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5.jpeg" ContentType="image/jpeg"/>
  <Override PartName="/word/media/image1.png" ContentType="image/png"/>
  <Override PartName="/word/media/image2.png" ContentType="image/png"/>
  <Override PartName="/word/media/image3.jpeg" ContentType="image/jpeg"/>
  <Override PartName="/word/media/image6.jpeg" ContentType="image/jpe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Northern Alberta Institute of Technology</w:t>
        <w:br/>
        <w:t>Edmonton, Alberta</w:t>
      </w:r>
    </w:p>
    <w:p>
      <w:pPr>
        <w:pStyle w:val="Subtitle"/>
        <w:rPr/>
      </w:pPr>
      <w:r>
        <w:rPr/>
        <w:t>TROUBLESHOOTING AND DIAGNOSTIC ANALYSIS OF EARTH-MOVER SCRAPER CAT 637G</w:t>
      </w:r>
    </w:p>
    <w:p>
      <w:pPr>
        <w:pStyle w:val="Author"/>
        <w:rPr/>
      </w:pPr>
      <w:r>
        <w:rPr/>
        <w:t>Prepared for</w:t>
      </w:r>
    </w:p>
    <w:p>
      <w:pPr>
        <w:pStyle w:val="Author"/>
        <w:rPr/>
      </w:pPr>
      <w:r>
        <w:rPr/>
        <w:t>Lisa Slywka, Instructor</w:t>
      </w:r>
    </w:p>
    <w:p>
      <w:pPr>
        <w:pStyle w:val="Author"/>
        <w:rPr/>
      </w:pPr>
      <w:r>
        <w:rPr/>
        <w:t>English and Communications</w:t>
      </w:r>
    </w:p>
    <w:p>
      <w:pPr>
        <w:pStyle w:val="Author"/>
        <w:rPr/>
      </w:pPr>
      <w:r>
        <w:rPr/>
        <w:t>School of Applied Sciences and Technology</w:t>
      </w:r>
    </w:p>
    <w:p>
      <w:pPr>
        <w:pStyle w:val="Author"/>
        <w:rPr/>
      </w:pPr>
      <w:r>
        <w:rPr/>
        <w:t>Prepared by</w:t>
      </w:r>
    </w:p>
    <w:p>
      <w:pPr>
        <w:pStyle w:val="Author"/>
        <w:rPr/>
      </w:pPr>
      <w:r>
        <w:rPr/>
        <w:t>Tai Tran, 200222333</w:t>
      </w:r>
    </w:p>
    <w:p>
      <w:pPr>
        <w:pStyle w:val="Author"/>
        <w:rPr/>
      </w:pPr>
      <w:r>
        <w:rPr/>
        <w:t>Industrial Heavy Equipment Technician Program</w:t>
      </w:r>
    </w:p>
    <w:p>
      <w:pPr>
        <w:pStyle w:val="Author"/>
        <w:rPr/>
      </w:pPr>
      <w:r>
        <w:rPr/>
        <w:t>School of Applied Trades</w:t>
      </w:r>
    </w:p>
    <w:p>
      <w:pPr>
        <w:pStyle w:val="Date"/>
        <w:rPr/>
      </w:pPr>
      <w:r>
        <w:rPr/>
        <w:t>November 23, 2016</w:t>
      </w:r>
    </w:p>
    <w:p>
      <w:pPr>
        <w:pStyle w:val="Abstract"/>
        <w:rPr/>
      </w:pPr>
      <w:r>
        <w:rPr/>
        <w:t>12025 - 105 Street</w:t>
        <w:br/>
        <w:t>Edmonton, AB T5G 2N6</w:t>
        <w:br/>
        <w:br/>
        <w:t>November 23, 2016</w:t>
        <w:br/>
        <w:br/>
        <w:t>Ms. Lisa Slywka, Instructor, English and Communications</w:t>
        <w:br/>
        <w:t>School of Applied Sciences of Technology</w:t>
        <w:br/>
        <w:t>Northern Alberta Institute of Technology</w:t>
        <w:br/>
        <w:t>11762 - 106 Street</w:t>
        <w:br/>
        <w:t>Edmonton, AB T5G 2R1</w:t>
        <w:br/>
        <w:br/>
        <w:t>Dear Ms. Slywka:</w:t>
        <w:br/>
        <w:br/>
        <w:t>I am writing regard to a diagnosis and troubleshooting report for the Caterpillar 637G. The report collects reliable sources about common troubleshooting instructions for the scraper. This report will help HET technicians and students familiarize themselves with fixing common cushion-hitch hydraulic and torque converter problems. Thus, they can use these knowledge in their future jobs.</w:t>
        <w:br/>
        <w:br/>
        <w:t>The objective of the report is to provide basic troubleshooting skills for cushion-hitch and torque converter in the CAT 637G. In order to make it easy to comprehend the fixing procedures, the report also gives a quick explanation of the components and their functions. The report goes through following major sections:</w:t>
        <w:br/>
        <w:t>  ●  Equipment description</w:t>
        <w:br/>
        <w:t>  ●  Diagnostic and troubleshooting analysis</w:t>
        <w:br/>
        <w:t>     ○  Generic troubleshooting process</w:t>
        <w:br/>
        <w:t>     ○  Cushion-hitch hydraulic system and services</w:t>
        <w:br/>
        <w:t>     ○  Torque converter fundamentals and services</w:t>
        <w:br/>
        <w:br/>
        <w:t>Citations from many reliable sources, such as the SIS web portal, articles, modules, and books are incorporated into the report. Basically, the paper utilizes information from the SIS portal as its first priority because it is more specific to my equipment. On the other hand, books, such as Heavy Equipment Systems are reliable sources for researching generic troubleshooting procedures.</w:t>
        <w:br/>
        <w:br/>
        <w:t>Thank you for creating an opportunity to research a diagnosis and troubleshooting report on the CAT 637G. If you have any further questions, please do not hesitate to contact me via email tai.t@hotmail.com.</w:t>
        <w:br/>
        <w:br/>
        <w:t>Your sincerely,</w:t>
        <w:br/>
        <w:br/>
        <w:br/>
        <w:t>Tai Tran, 200222333</w:t>
        <w:br/>
      </w:r>
    </w:p>
    <w:sdt>
      <w:sdtPr>
        <w:docPartObj>
          <w:docPartGallery w:val="Table of Contents"/>
          <w:docPartUnique w:val="true"/>
        </w:docPartObj>
      </w:sdtPr>
      <w:sdtContent>
        <w:p>
          <w:pPr>
            <w:pStyle w:val="TOCHeading"/>
            <w:jc w:val="center"/>
            <w:rPr/>
          </w:pPr>
          <w:r>
            <w:rPr/>
            <w:t>Table of Contents</w:t>
          </w:r>
        </w:p>
        <w:p>
          <w:pPr>
            <w:pStyle w:val="Contents1"/>
            <w:tabs>
              <w:tab w:val="right" w:pos="9360" w:leader="dot"/>
            </w:tabs>
            <w:rPr/>
          </w:pPr>
          <w:r>
            <w:fldChar w:fldCharType="begin"/>
          </w:r>
          <w:r>
            <w:instrText> TOC \z \o "1-4" \u \h</w:instrText>
          </w:r>
          <w:r>
            <w:fldChar w:fldCharType="separate"/>
          </w:r>
          <w:hyperlink w:anchor="__RefHeading___Toc31102_149900351">
            <w:r>
              <w:rPr>
                <w:webHidden/>
                <w:rStyle w:val="Style"/>
              </w:rPr>
              <w:t>LIST OF FIGURES</w:t>
              <w:tab/>
              <w:t>4</w:t>
            </w:r>
          </w:hyperlink>
        </w:p>
        <w:p>
          <w:pPr>
            <w:pStyle w:val="Contents1"/>
            <w:tabs>
              <w:tab w:val="right" w:pos="9360" w:leader="dot"/>
            </w:tabs>
            <w:rPr/>
          </w:pPr>
          <w:hyperlink w:anchor="__RefHeading___Toc31104_149900351">
            <w:r>
              <w:rPr>
                <w:webHidden/>
                <w:rStyle w:val="Style"/>
              </w:rPr>
              <w:t>INTRODUCTION</w:t>
              <w:tab/>
              <w:t>5</w:t>
            </w:r>
          </w:hyperlink>
        </w:p>
        <w:p>
          <w:pPr>
            <w:pStyle w:val="Contents2"/>
            <w:tabs>
              <w:tab w:val="right" w:pos="9360" w:leader="dot"/>
            </w:tabs>
            <w:rPr/>
          </w:pPr>
          <w:hyperlink w:anchor="__RefHeading___Toc31106_149900351">
            <w:r>
              <w:rPr>
                <w:webHidden/>
                <w:rStyle w:val="Style"/>
              </w:rPr>
              <w:t>Purpose</w:t>
              <w:tab/>
              <w:t>5</w:t>
            </w:r>
          </w:hyperlink>
        </w:p>
        <w:p>
          <w:pPr>
            <w:pStyle w:val="Contents2"/>
            <w:tabs>
              <w:tab w:val="right" w:pos="9360" w:leader="dot"/>
            </w:tabs>
            <w:rPr/>
          </w:pPr>
          <w:hyperlink w:anchor="__RefHeading___Toc31108_149900351">
            <w:r>
              <w:rPr>
                <w:webHidden/>
                <w:rStyle w:val="Style"/>
              </w:rPr>
              <w:t>Background</w:t>
              <w:tab/>
              <w:t>5</w:t>
            </w:r>
          </w:hyperlink>
        </w:p>
        <w:p>
          <w:pPr>
            <w:pStyle w:val="Contents2"/>
            <w:tabs>
              <w:tab w:val="right" w:pos="9360" w:leader="dot"/>
            </w:tabs>
            <w:rPr/>
          </w:pPr>
          <w:hyperlink w:anchor="__RefHeading___Toc31110_149900351">
            <w:r>
              <w:rPr>
                <w:webHidden/>
                <w:rStyle w:val="Style"/>
              </w:rPr>
              <w:t>Scope</w:t>
              <w:tab/>
              <w:t>6</w:t>
            </w:r>
          </w:hyperlink>
        </w:p>
        <w:p>
          <w:pPr>
            <w:pStyle w:val="Contents1"/>
            <w:tabs>
              <w:tab w:val="right" w:pos="9360" w:leader="dot"/>
            </w:tabs>
            <w:rPr/>
          </w:pPr>
          <w:hyperlink w:anchor="__RefHeading___Toc31112_149900351">
            <w:r>
              <w:rPr>
                <w:webHidden/>
                <w:rStyle w:val="Style"/>
              </w:rPr>
              <w:t>EQUIPMENT DESCRIPTION</w:t>
              <w:tab/>
              <w:t>6</w:t>
            </w:r>
          </w:hyperlink>
        </w:p>
        <w:p>
          <w:pPr>
            <w:pStyle w:val="Contents2"/>
            <w:tabs>
              <w:tab w:val="right" w:pos="9360" w:leader="dot"/>
            </w:tabs>
            <w:rPr/>
          </w:pPr>
          <w:hyperlink w:anchor="__RefHeading___Toc31114_149900351">
            <w:r>
              <w:rPr>
                <w:webHidden/>
                <w:rStyle w:val="Style"/>
              </w:rPr>
              <w:t>History Background</w:t>
              <w:tab/>
              <w:t>7</w:t>
            </w:r>
          </w:hyperlink>
        </w:p>
        <w:p>
          <w:pPr>
            <w:pStyle w:val="Contents2"/>
            <w:tabs>
              <w:tab w:val="right" w:pos="9360" w:leader="dot"/>
            </w:tabs>
            <w:rPr/>
          </w:pPr>
          <w:hyperlink w:anchor="__RefHeading___Toc31116_149900351">
            <w:r>
              <w:rPr>
                <w:webHidden/>
                <w:rStyle w:val="Style"/>
              </w:rPr>
              <w:t>Components</w:t>
              <w:tab/>
              <w:t>8</w:t>
            </w:r>
          </w:hyperlink>
        </w:p>
        <w:p>
          <w:pPr>
            <w:pStyle w:val="Contents1"/>
            <w:tabs>
              <w:tab w:val="right" w:pos="9360" w:leader="dot"/>
            </w:tabs>
            <w:rPr/>
          </w:pPr>
          <w:hyperlink w:anchor="__RefHeading___Toc31118_149900351">
            <w:r>
              <w:rPr>
                <w:webHidden/>
                <w:rStyle w:val="Style"/>
              </w:rPr>
              <w:t>DIAGNOSTIC AND TROUBLESHOOTING ANALYSIS</w:t>
              <w:tab/>
              <w:t>9</w:t>
            </w:r>
          </w:hyperlink>
        </w:p>
        <w:p>
          <w:pPr>
            <w:pStyle w:val="Contents2"/>
            <w:tabs>
              <w:tab w:val="right" w:pos="9360" w:leader="dot"/>
            </w:tabs>
            <w:rPr/>
          </w:pPr>
          <w:hyperlink w:anchor="__RefHeading___Toc31120_149900351">
            <w:r>
              <w:rPr>
                <w:webHidden/>
                <w:rStyle w:val="Style"/>
              </w:rPr>
              <w:t>Generic Troubleshooting Process</w:t>
              <w:tab/>
              <w:t>9</w:t>
            </w:r>
          </w:hyperlink>
        </w:p>
        <w:p>
          <w:pPr>
            <w:pStyle w:val="Contents2"/>
            <w:tabs>
              <w:tab w:val="right" w:pos="9360" w:leader="dot"/>
            </w:tabs>
            <w:rPr/>
          </w:pPr>
          <w:hyperlink w:anchor="__RefHeading___Toc31122_149900351">
            <w:r>
              <w:rPr>
                <w:webHidden/>
                <w:rStyle w:val="Style"/>
              </w:rPr>
              <w:t>Cushion-hitch Hydraulic System and Service</w:t>
              <w:tab/>
              <w:t>11</w:t>
            </w:r>
          </w:hyperlink>
        </w:p>
        <w:p>
          <w:pPr>
            <w:pStyle w:val="Contents3"/>
            <w:tabs>
              <w:tab w:val="right" w:pos="9360" w:leader="dot"/>
            </w:tabs>
            <w:rPr/>
          </w:pPr>
          <w:hyperlink w:anchor="__RefHeading___Toc31124_149900351">
            <w:r>
              <w:rPr>
                <w:webHidden/>
                <w:rStyle w:val="Style"/>
              </w:rPr>
              <w:t>Cushion-hitch Hydraulic System</w:t>
              <w:tab/>
              <w:t>11</w:t>
            </w:r>
          </w:hyperlink>
        </w:p>
        <w:p>
          <w:pPr>
            <w:pStyle w:val="Contents3"/>
            <w:tabs>
              <w:tab w:val="right" w:pos="9360" w:leader="dot"/>
            </w:tabs>
            <w:rPr/>
          </w:pPr>
          <w:hyperlink w:anchor="__RefHeading___Toc31126_149900351">
            <w:r>
              <w:rPr>
                <w:webHidden/>
                <w:rStyle w:val="Style"/>
              </w:rPr>
              <w:t>Cushion-hitch Fault Diagnosis</w:t>
              <w:tab/>
              <w:t>15</w:t>
            </w:r>
          </w:hyperlink>
        </w:p>
        <w:p>
          <w:pPr>
            <w:pStyle w:val="Contents2"/>
            <w:tabs>
              <w:tab w:val="right" w:pos="9360" w:leader="dot"/>
            </w:tabs>
            <w:rPr/>
          </w:pPr>
          <w:hyperlink w:anchor="__RefHeading___Toc31128_149900351">
            <w:r>
              <w:rPr>
                <w:webHidden/>
                <w:rStyle w:val="Style"/>
              </w:rPr>
              <w:t>Torque Converter Fundamentals and Service</w:t>
              <w:tab/>
              <w:t>16</w:t>
            </w:r>
          </w:hyperlink>
        </w:p>
        <w:p>
          <w:pPr>
            <w:pStyle w:val="Contents3"/>
            <w:tabs>
              <w:tab w:val="right" w:pos="9360" w:leader="dot"/>
            </w:tabs>
            <w:rPr/>
          </w:pPr>
          <w:hyperlink w:anchor="__RefHeading___Toc31130_149900351">
            <w:r>
              <w:rPr>
                <w:webHidden/>
                <w:rStyle w:val="Style"/>
              </w:rPr>
              <w:t>Torque Converter Fundamentals</w:t>
              <w:tab/>
              <w:t>16</w:t>
            </w:r>
          </w:hyperlink>
        </w:p>
        <w:p>
          <w:pPr>
            <w:pStyle w:val="Contents3"/>
            <w:tabs>
              <w:tab w:val="right" w:pos="9360" w:leader="dot"/>
            </w:tabs>
            <w:rPr/>
          </w:pPr>
          <w:hyperlink w:anchor="__RefHeading___Toc31132_149900351">
            <w:r>
              <w:rPr>
                <w:webHidden/>
                <w:rStyle w:val="Style"/>
              </w:rPr>
              <w:t>Torque Converter Fault Diagnosis</w:t>
              <w:tab/>
              <w:t>18</w:t>
            </w:r>
          </w:hyperlink>
        </w:p>
        <w:p>
          <w:pPr>
            <w:pStyle w:val="Contents1"/>
            <w:tabs>
              <w:tab w:val="right" w:pos="9360" w:leader="dot"/>
            </w:tabs>
            <w:rPr/>
          </w:pPr>
          <w:hyperlink w:anchor="__RefHeading___Toc31134_149900351">
            <w:r>
              <w:rPr>
                <w:webHidden/>
                <w:rStyle w:val="Style"/>
              </w:rPr>
              <w:t>CONCLUSION</w:t>
              <w:tab/>
              <w:t>21</w:t>
            </w:r>
          </w:hyperlink>
        </w:p>
        <w:p>
          <w:pPr>
            <w:pStyle w:val="Contents1"/>
            <w:tabs>
              <w:tab w:val="right" w:pos="9360" w:leader="dot"/>
            </w:tabs>
            <w:rPr/>
          </w:pPr>
          <w:hyperlink w:anchor="__RefHeading___Toc31136_149900351">
            <w:r>
              <w:rPr>
                <w:webHidden/>
                <w:rStyle w:val="Style"/>
              </w:rPr>
              <w:t>REFERENCES</w:t>
              <w:tab/>
              <w:t>22</w:t>
            </w:r>
          </w:hyperlink>
          <w:r>
            <w:fldChar w:fldCharType="end"/>
          </w:r>
        </w:p>
      </w:sdtContent>
    </w:sdt>
    <w:p>
      <w:pPr>
        <w:pStyle w:val="Heading1"/>
        <w:rPr/>
      </w:pPr>
      <w:r>
        <w:rPr/>
      </w:r>
      <w:r>
        <w:br w:type="page"/>
      </w:r>
    </w:p>
    <w:p>
      <w:pPr>
        <w:pStyle w:val="Heading1"/>
        <w:rPr/>
      </w:pPr>
      <w:bookmarkStart w:id="0" w:name="__RefHeading___Toc31102_149900351"/>
      <w:bookmarkStart w:id="1" w:name="list-of-figures"/>
      <w:bookmarkEnd w:id="0"/>
      <w:bookmarkEnd w:id="1"/>
      <w:r>
        <w:rPr/>
        <w:t>LIST OF FIGURES</w:t>
      </w:r>
    </w:p>
    <w:p>
      <w:pPr>
        <w:pStyle w:val="Normal"/>
        <w:numPr>
          <w:ilvl w:val="0"/>
          <w:numId w:val="1"/>
        </w:numPr>
        <w:tabs>
          <w:tab w:val="left" w:pos="8850" w:leader="dot"/>
        </w:tabs>
        <w:bidi w:val="0"/>
        <w:rPr/>
      </w:pPr>
      <w:r>
        <w:rPr/>
        <w:t>Mountain Mover with a telescoping bowl was invented in June, 1922. (Orlemann, 2000) .</w:t>
        <w:tab/>
      </w:r>
    </w:p>
    <w:p>
      <w:pPr>
        <w:pStyle w:val="Normal"/>
        <w:numPr>
          <w:ilvl w:val="0"/>
          <w:numId w:val="1"/>
        </w:numPr>
        <w:tabs>
          <w:tab w:val="left" w:pos="8850" w:leader="dot"/>
        </w:tabs>
        <w:bidi w:val="0"/>
        <w:rPr/>
      </w:pPr>
      <w:r>
        <w:rPr/>
        <w:t>A modern tractor earthmoving scraper Caterpillar 637G (</w:t>
      </w:r>
      <w:r>
        <w:rPr/>
        <w:t xml:space="preserve">Thompson </w:t>
      </w:r>
      <w:r>
        <w:rPr/>
        <w:t xml:space="preserve">Agriculture, n.d.); an illustration of scraper’s components </w:t>
        <w:tab/>
      </w:r>
    </w:p>
    <w:p>
      <w:pPr>
        <w:pStyle w:val="Normal"/>
        <w:numPr>
          <w:ilvl w:val="0"/>
          <w:numId w:val="1"/>
        </w:numPr>
        <w:tabs>
          <w:tab w:val="left" w:pos="8850" w:leader="dot"/>
        </w:tabs>
        <w:bidi w:val="0"/>
        <w:rPr/>
      </w:pPr>
      <w:r>
        <w:rPr/>
        <w:t xml:space="preserve">Cushion-hitch hydraulic components. (GOA, 2016) </w:t>
        <w:tab/>
      </w:r>
    </w:p>
    <w:p>
      <w:pPr>
        <w:pStyle w:val="Normal"/>
        <w:numPr>
          <w:ilvl w:val="0"/>
          <w:numId w:val="1"/>
        </w:numPr>
        <w:tabs>
          <w:tab w:val="left" w:pos="8850" w:leader="dot"/>
        </w:tabs>
        <w:bidi w:val="0"/>
        <w:rPr/>
      </w:pPr>
      <w:r>
        <w:rPr/>
        <w:t xml:space="preserve">Cushion-hitch hydraulic system. (Caterpillar, 2014) </w:t>
        <w:tab/>
      </w:r>
    </w:p>
    <w:p>
      <w:pPr>
        <w:pStyle w:val="Normal"/>
        <w:numPr>
          <w:ilvl w:val="0"/>
          <w:numId w:val="1"/>
        </w:numPr>
        <w:tabs>
          <w:tab w:val="left" w:pos="8850" w:leader="dot"/>
        </w:tabs>
        <w:bidi w:val="0"/>
        <w:rPr/>
      </w:pPr>
      <w:r>
        <w:rPr/>
        <w:t xml:space="preserve">A stator located between two components can redirect fluid back to impeller (Angelo Spano &amp; Bennett, 2013) </w:t>
        <w:tab/>
      </w:r>
    </w:p>
    <w:p>
      <w:pPr>
        <w:pStyle w:val="Normal"/>
        <w:numPr>
          <w:ilvl w:val="0"/>
          <w:numId w:val="1"/>
        </w:numPr>
        <w:tabs>
          <w:tab w:val="left" w:pos="8850" w:leader="dot"/>
        </w:tabs>
        <w:bidi w:val="0"/>
        <w:rPr/>
      </w:pPr>
      <w:r>
        <w:rPr/>
        <w:t xml:space="preserve">Pressure tap for the torque converter output (Caterpillar, 2014) </w:t>
        <w:tab/>
      </w:r>
    </w:p>
    <w:p>
      <w:pPr>
        <w:pStyle w:val="Heading1"/>
        <w:rPr/>
      </w:pPr>
      <w:r>
        <w:rPr/>
      </w:r>
      <w:r>
        <w:br w:type="page"/>
      </w:r>
    </w:p>
    <w:p>
      <w:pPr>
        <w:pStyle w:val="Heading1"/>
        <w:rPr/>
      </w:pPr>
      <w:bookmarkStart w:id="2" w:name="__RefHeading___Toc31104_149900351"/>
      <w:bookmarkStart w:id="3" w:name="introduction"/>
      <w:bookmarkEnd w:id="2"/>
      <w:bookmarkEnd w:id="3"/>
      <w:r>
        <w:rPr/>
        <w:t>INTRODUCTION</w:t>
      </w:r>
    </w:p>
    <w:p>
      <w:pPr>
        <w:pStyle w:val="FirstParagraph"/>
        <w:rPr/>
      </w:pPr>
      <w:r>
        <w:rPr/>
        <w:t>“</w:t>
      </w:r>
      <w:r>
        <w:rPr/>
        <w:t>With today’s highly sophisticated machinery and with the advent of mass production, industry can no longer afford a failure, as the cost of downtime is prohibitive.” (Doddannavar &amp; Barnard, 2005, p. 190). To avoid these unexpected failures, technicians should recognize common equipment’s symptoms and fix them before equipment breaks down. By doing this, technicians help organizations save time and money that they can use to invest on other things. This paper introduces typical troubleshooting practices on</w:t>
      </w:r>
    </w:p>
    <w:p>
      <w:pPr>
        <w:pStyle w:val="Heading2"/>
        <w:rPr/>
      </w:pPr>
      <w:bookmarkStart w:id="4" w:name="__RefHeading___Toc31106_149900351"/>
      <w:bookmarkStart w:id="5" w:name="purpose"/>
      <w:bookmarkEnd w:id="4"/>
      <w:bookmarkEnd w:id="5"/>
      <w:r>
        <w:rPr/>
        <w:t>Purpose</w:t>
      </w:r>
    </w:p>
    <w:p>
      <w:pPr>
        <w:pStyle w:val="FirstParagraph"/>
        <w:rPr/>
      </w:pPr>
      <w:r>
        <w:rPr/>
        <w:t>The goal of this report is to provide essential hydraulic and powertrain troubleshooting skills on the Caterpillar scraper 637G. This research is significant due to the popularity of utilizing hydraulics in heavy equipment. As the vast majority of equipment heavily depends on hydraulics to do the job, including powertrain, technicians or students with troubleshooting skills in this field can consolidate their positions or increase the chances of getting a good job. In order to provide an in-depth analysis of the hydraulics and powertrain system, this report will not examine entire the 637G’s hydraulic systems, which is not timely feasible.</w:t>
      </w:r>
    </w:p>
    <w:p>
      <w:pPr>
        <w:pStyle w:val="Heading2"/>
        <w:rPr/>
      </w:pPr>
      <w:bookmarkStart w:id="6" w:name="__RefHeading___Toc31108_149900351"/>
      <w:bookmarkStart w:id="7" w:name="background"/>
      <w:bookmarkEnd w:id="6"/>
      <w:bookmarkEnd w:id="7"/>
      <w:r>
        <w:rPr/>
        <w:t>Background</w:t>
      </w:r>
    </w:p>
    <w:p>
      <w:pPr>
        <w:pStyle w:val="FirstParagraph"/>
        <w:rPr/>
      </w:pPr>
      <w:r>
        <w:rPr/>
        <w:t>Just like a human body, if the owners and technicians neglect minor problems of equipment, things will get worse. Companies can have a comprehensive preventative maintenance strategy for their fleet; nevertheless, equipment still can fail at any time between service intervals because equipment health heavily relies on working environments. Hydraulic systems are susceptible to contamination since components, such as cylinder seals are exposed to dusty environments. On the other hand, the powertrain might be less prone to contamination as its components are less exposed. Therefore, their service life may be longer than other hydraulic systems, but their failures, such as clutch slipping can cause longer downtime because technicians have to remove the whole transmission to fix the torque converter located between the engine and transmission.</w:t>
      </w:r>
    </w:p>
    <w:p>
      <w:pPr>
        <w:pStyle w:val="Heading2"/>
        <w:rPr/>
      </w:pPr>
      <w:bookmarkStart w:id="8" w:name="__RefHeading___Toc31110_149900351"/>
      <w:bookmarkStart w:id="9" w:name="scope"/>
      <w:bookmarkEnd w:id="8"/>
      <w:bookmarkEnd w:id="9"/>
      <w:r>
        <w:rPr/>
        <w:t>Scope</w:t>
      </w:r>
    </w:p>
    <w:p>
      <w:pPr>
        <w:pStyle w:val="FirstParagraph"/>
        <w:rPr/>
      </w:pPr>
      <w:r>
        <w:rPr/>
        <w:t>The 637G scraper uses hydraulics in many places: the bowl, apron, ejector, cushion-hitch, auger, steering, and powertrain. Because of the large amount of hydraulic implementation used in the 637G, this paper will merely concentrate on the 637G’s cushion-hitch, auger, and torque converter. Typically, the report will cover the purposes, locations, and basic diagnostics and troubleshooting instructions for cushion-hitch hydraulics and torque converter. Besides, the paper also incorporates safety procedures along with technical troubleshooting measures.</w:t>
      </w:r>
    </w:p>
    <w:p>
      <w:pPr>
        <w:pStyle w:val="Heading1"/>
        <w:rPr/>
      </w:pPr>
      <w:bookmarkStart w:id="10" w:name="__RefHeading___Toc31112_149900351"/>
      <w:bookmarkStart w:id="11" w:name="equipment-description"/>
      <w:bookmarkEnd w:id="10"/>
      <w:bookmarkEnd w:id="11"/>
      <w:r>
        <w:rPr/>
        <w:t>EQUIPMENT DESCRIPTION</w:t>
      </w:r>
    </w:p>
    <w:p>
      <w:pPr>
        <w:pStyle w:val="FirstParagraph"/>
        <w:rPr/>
      </w:pPr>
      <w:r>
        <w:rPr/>
        <w:t>This section gives basic knowledge about earthmoving scrapers, such as the history, basic operations, and major components. Hopefully, this section assists technicians who are not familiar with scrapers can have a quick view of scrapers before starting to dig into cushion-hitch hydraulic systems and torque converter.</w:t>
      </w:r>
    </w:p>
    <w:p>
      <w:pPr>
        <w:pStyle w:val="Heading2"/>
        <w:rPr/>
      </w:pPr>
      <w:bookmarkStart w:id="12" w:name="__RefHeading___Toc31114_149900351"/>
      <w:bookmarkStart w:id="13" w:name="history-background"/>
      <w:bookmarkEnd w:id="12"/>
      <w:bookmarkEnd w:id="13"/>
      <w:r>
        <w:rPr/>
        <w:t>History Background</w:t>
      </w:r>
    </w:p>
    <w:p>
      <w:pPr>
        <w:pStyle w:val="FirstParagraph"/>
        <w:rPr/>
      </w:pPr>
      <w:r>
        <w:rPr/>
        <w:t>“</w:t>
      </w:r>
      <w:r>
        <w:rPr/>
        <w:t xml:space="preserve">The invention of the scraper, as we know it today, is credited to Robert Gilmour LeTourneau, who had established his own earthmoving business in 1922.” (Haddock, 1988, p. 59) Robert and his brother-in-law Ray Peterson built the first earthmoving scraper in June, 1922 in Stockton, California. After the first scraper was built by Letourneau in 1922 </w:t>
      </w:r>
      <w:hyperlink w:anchor="fig1">
        <w:r>
          <w:rPr>
            <w:webHidden/>
            <w:rStyle w:val="InternetLink"/>
          </w:rPr>
          <w:t>(Figure 1)</w:t>
        </w:r>
      </w:hyperlink>
      <w:r>
        <w:rPr/>
        <w:t>, the author created a second version of earthmoving scraper, nicknamed the Gondola. Later, the third edition Mountain Mover was created in 1923. The self-propelled scraper was the fourth built. Letourneau continuously dedicated his life to improve his creations (Orlemann, 2000).</w:t>
      </w:r>
    </w:p>
    <w:p>
      <w:pPr>
        <w:pStyle w:val="Normal"/>
        <w:rPr/>
      </w:pPr>
      <w:r>
        <w:rPr/>
        <w:drawing>
          <wp:inline distT="0" distB="0" distL="114935" distR="114935">
            <wp:extent cx="5943600" cy="3120390"/>
            <wp:effectExtent l="0" t="0" r="0" b="0"/>
            <wp:docPr id="1" name="Picture" descr="Figure 1: Mountain Mover with a telescoping bowl was invented in June, 1922. (Orleman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ountain Mover with a telescoping bowl was invented in June, 1922. (Orlemann, 2000)"/>
                    <pic:cNvPicPr>
                      <a:picLocks noChangeAspect="1" noChangeArrowheads="1"/>
                    </pic:cNvPicPr>
                  </pic:nvPicPr>
                  <pic:blipFill>
                    <a:blip r:embed="rId2"/>
                    <a:stretch>
                      <a:fillRect/>
                    </a:stretch>
                  </pic:blipFill>
                  <pic:spPr bwMode="auto">
                    <a:xfrm>
                      <a:off x="0" y="0"/>
                      <a:ext cx="5943600" cy="3120390"/>
                    </a:xfrm>
                    <a:prstGeom prst="rect">
                      <a:avLst/>
                    </a:prstGeom>
                  </pic:spPr>
                </pic:pic>
              </a:graphicData>
            </a:graphic>
          </wp:inline>
        </w:drawing>
      </w:r>
    </w:p>
    <w:p>
      <w:pPr>
        <w:pStyle w:val="ImageCaption"/>
        <w:rPr/>
      </w:pPr>
      <w:r>
        <w:rPr>
          <w:b/>
        </w:rPr>
        <w:t>Figure 1</w:t>
      </w:r>
      <w:r>
        <w:rPr/>
        <w:t>: Mountain Mover with a telescoping bowl was invented in June, 1922. (Orlemann, 2000)</w:t>
      </w:r>
    </w:p>
    <w:p>
      <w:pPr>
        <w:pStyle w:val="Heading2"/>
        <w:rPr/>
      </w:pPr>
      <w:bookmarkStart w:id="14" w:name="__RefHeading___Toc31116_149900351"/>
      <w:bookmarkStart w:id="15" w:name="components"/>
      <w:bookmarkEnd w:id="14"/>
      <w:bookmarkEnd w:id="15"/>
      <w:r>
        <w:rPr/>
        <w:t>Components</w:t>
      </w:r>
    </w:p>
    <w:p>
      <w:pPr>
        <w:pStyle w:val="FirstParagraph"/>
        <w:rPr/>
      </w:pPr>
      <w:r>
        <w:rPr/>
        <w:t>The CAT 637G is a typical earthmoving scraper, designed for quick loading, hauling, dumping, and spreading of loose material. The scraper has a excellent self-loading capability in a wide range of material. It is designed to load material with auger mechanism which allows material distributed throughout the bowl. Typically, an earthmoving scraper has two parts: tractor and scraper. Some scrapers, such as the CAT 621K, have only one engine on the tractor; however, for heavy duty applications, the CAT 637G have two engines located front and back of the bowl.</w:t>
      </w:r>
    </w:p>
    <w:p>
      <w:pPr>
        <w:pStyle w:val="Normal"/>
        <w:jc w:val="center"/>
        <w:rPr/>
      </w:pPr>
      <w:r>
        <w:rPr/>
        <w:drawing>
          <wp:inline distT="0" distB="0" distL="114935" distR="114935">
            <wp:extent cx="5172710" cy="4218305"/>
            <wp:effectExtent l="0" t="0" r="0" b="0"/>
            <wp:docPr id="2" name="Image1" descr="Figure 2: A modern tractor earthmoving scraper Caterpillar 637G (Agriculture, n.d.); an illustration of scraper’s components (“Earthmoving operation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modern tractor earthmoving scraper Caterpillar 637G (Agriculture, n.d.); an illustration of scraper’s components (“Earthmoving operations,” 2000)"/>
                    <pic:cNvPicPr>
                      <a:picLocks noChangeAspect="1" noChangeArrowheads="1"/>
                    </pic:cNvPicPr>
                  </pic:nvPicPr>
                  <pic:blipFill>
                    <a:blip r:embed="rId3"/>
                    <a:stretch>
                      <a:fillRect/>
                    </a:stretch>
                  </pic:blipFill>
                  <pic:spPr bwMode="auto">
                    <a:xfrm>
                      <a:off x="0" y="0"/>
                      <a:ext cx="5172710" cy="4218305"/>
                    </a:xfrm>
                    <a:prstGeom prst="rect">
                      <a:avLst/>
                    </a:prstGeom>
                  </pic:spPr>
                </pic:pic>
              </a:graphicData>
            </a:graphic>
          </wp:inline>
        </w:drawing>
      </w:r>
    </w:p>
    <w:p>
      <w:pPr>
        <w:pStyle w:val="ImageCaption"/>
        <w:rPr/>
      </w:pPr>
      <w:r>
        <w:rPr>
          <w:b/>
        </w:rPr>
        <w:t>Figure 2</w:t>
      </w:r>
      <w:r>
        <w:rPr/>
        <w:t>: A modern tractor earthmoving scraper Caterpillar 637G (</w:t>
      </w:r>
      <w:r>
        <w:rPr/>
        <w:t xml:space="preserve">Thompson </w:t>
      </w:r>
      <w:r>
        <w:rPr/>
        <w:t>Agriculture, n.d.); an illustration of scraper’s components (“Earthmoving operations,” 2000)</w:t>
      </w:r>
    </w:p>
    <w:p>
      <w:pPr>
        <w:pStyle w:val="Normal"/>
        <w:numPr>
          <w:ilvl w:val="0"/>
          <w:numId w:val="2"/>
        </w:numPr>
        <w:rPr/>
      </w:pPr>
      <w:r>
        <w:rPr/>
        <w:t>A bowl is responsible for loading and carrying material with the help of cutting edge and auger mechanism.</w:t>
      </w:r>
    </w:p>
    <w:p>
      <w:pPr>
        <w:pStyle w:val="Normal"/>
        <w:numPr>
          <w:ilvl w:val="0"/>
          <w:numId w:val="2"/>
        </w:numPr>
        <w:rPr/>
      </w:pPr>
      <w:r>
        <w:rPr/>
        <w:t>An auger in front of the bowl lifts material off of the cutting edge. It also helps to distribute material evenly throughout the bowl</w:t>
      </w:r>
    </w:p>
    <w:p>
      <w:pPr>
        <w:pStyle w:val="Normal"/>
        <w:numPr>
          <w:ilvl w:val="0"/>
          <w:numId w:val="2"/>
        </w:numPr>
        <w:rPr/>
      </w:pPr>
      <w:r>
        <w:rPr/>
        <w:t>An apron mounted in font of the auger retains material upon hauling.</w:t>
      </w:r>
    </w:p>
    <w:p>
      <w:pPr>
        <w:pStyle w:val="Normal"/>
        <w:numPr>
          <w:ilvl w:val="0"/>
          <w:numId w:val="2"/>
        </w:numPr>
        <w:rPr/>
      </w:pPr>
      <w:r>
        <w:rPr/>
        <w:t>An ejector internally mounted in the end of the bowl helps to discharge material during spreading.</w:t>
      </w:r>
    </w:p>
    <w:p>
      <w:pPr>
        <w:pStyle w:val="Heading1"/>
        <w:rPr/>
      </w:pPr>
      <w:bookmarkStart w:id="16" w:name="__RefHeading___Toc31118_149900351"/>
      <w:bookmarkStart w:id="17" w:name="diagnostic-and-troubleshooting-analysis"/>
      <w:bookmarkEnd w:id="16"/>
      <w:bookmarkEnd w:id="17"/>
      <w:r>
        <w:rPr/>
        <w:t>DIAGNOSTIC AND TROUBLESHOOTING ANALYSIS</w:t>
      </w:r>
    </w:p>
    <w:p>
      <w:pPr>
        <w:pStyle w:val="Heading2"/>
        <w:rPr/>
      </w:pPr>
      <w:bookmarkStart w:id="18" w:name="__RefHeading___Toc31120_149900351"/>
      <w:bookmarkStart w:id="19" w:name="generic-troubleshooting-process"/>
      <w:bookmarkEnd w:id="18"/>
      <w:bookmarkEnd w:id="19"/>
      <w:r>
        <w:rPr/>
        <w:t>Generic Troubleshooting Process</w:t>
      </w:r>
    </w:p>
    <w:p>
      <w:pPr>
        <w:pStyle w:val="FirstParagraph"/>
        <w:rPr/>
      </w:pPr>
      <w:r>
        <w:rPr/>
        <w:t>Sometimes, it is hard to find a root cause of certain equipment problems. Incompetence technicians may go straight to replace the broken components. This approach is not brilliant. For example, if a filter is clogged, oil will become hot. If a technician just replaces the filter without digging why the filter is plugged, he or she will replace that filter second time. There are various reasons causing oil filter clogged, such as incorrect oil viscosity, contamination, or metal-to-metal contacts. Thus, big companies always have a good finding process chart for technicians’ references.</w:t>
      </w:r>
    </w:p>
    <w:p>
      <w:pPr>
        <w:pStyle w:val="Normal"/>
        <w:jc w:val="center"/>
        <w:rPr/>
      </w:pPr>
      <w:r>
        <w:rPr/>
        <w:drawing>
          <wp:inline distT="0" distB="0" distL="114935" distR="114935">
            <wp:extent cx="3744595" cy="7051040"/>
            <wp:effectExtent l="0" t="0" r="0" b="0"/>
            <wp:docPr id="3" name="Image2" descr="Figure 3: Flow chart illustrates the process of fault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Flow chart illustrates the process of fault finding"/>
                    <pic:cNvPicPr>
                      <a:picLocks noChangeAspect="1" noChangeArrowheads="1"/>
                    </pic:cNvPicPr>
                  </pic:nvPicPr>
                  <pic:blipFill>
                    <a:blip r:embed="rId4"/>
                    <a:stretch>
                      <a:fillRect/>
                    </a:stretch>
                  </pic:blipFill>
                  <pic:spPr bwMode="auto">
                    <a:xfrm>
                      <a:off x="0" y="0"/>
                      <a:ext cx="3744595" cy="7051040"/>
                    </a:xfrm>
                    <a:prstGeom prst="rect">
                      <a:avLst/>
                    </a:prstGeom>
                  </pic:spPr>
                </pic:pic>
              </a:graphicData>
            </a:graphic>
          </wp:inline>
        </w:drawing>
      </w:r>
    </w:p>
    <w:p>
      <w:pPr>
        <w:pStyle w:val="ImageCaption"/>
        <w:rPr/>
      </w:pPr>
      <w:r>
        <w:rPr>
          <w:b/>
        </w:rPr>
        <w:t>Figure 3</w:t>
      </w:r>
      <w:r>
        <w:rPr/>
        <w:t>: Flow chart illustrates the process of fault finding</w:t>
      </w:r>
    </w:p>
    <w:p>
      <w:pPr>
        <w:pStyle w:val="Heading2"/>
        <w:rPr/>
      </w:pPr>
      <w:bookmarkStart w:id="20" w:name="__RefHeading___Toc31122_149900351"/>
      <w:bookmarkStart w:id="21" w:name="cushion-hitch-hydraulic-system-and-service"/>
      <w:bookmarkEnd w:id="20"/>
      <w:bookmarkEnd w:id="21"/>
      <w:r>
        <w:rPr/>
        <w:t>Cushion-hitch Hydraulic System and Service</w:t>
      </w:r>
    </w:p>
    <w:p>
      <w:pPr>
        <w:pStyle w:val="FirstParagraph"/>
        <w:rPr/>
      </w:pPr>
      <w:r>
        <w:rPr/>
        <w:t>The 637G uses hydraulics in various places: steering, cushion-hitch, bowl, apron, ejector, auger, and bail. As mentioned in the previous section, only cushion-hitch hydraulic system will be examined.</w:t>
      </w:r>
    </w:p>
    <w:p>
      <w:pPr>
        <w:pStyle w:val="Heading3"/>
        <w:rPr/>
      </w:pPr>
      <w:bookmarkStart w:id="22" w:name="__RefHeading___Toc31124_149900351"/>
      <w:bookmarkStart w:id="23" w:name="cushion-hitch-hydraulic-system"/>
      <w:bookmarkEnd w:id="22"/>
      <w:bookmarkEnd w:id="23"/>
      <w:r>
        <w:rPr/>
        <w:t>Cushion-hitch Hydraulic System</w:t>
      </w:r>
    </w:p>
    <w:p>
      <w:pPr>
        <w:pStyle w:val="FirstParagraph"/>
        <w:rPr/>
      </w:pPr>
      <w:r>
        <w:rPr/>
        <w:t>“</w:t>
      </w:r>
      <w:r>
        <w:rPr/>
        <w:t xml:space="preserve">The function of a cushion hitch system,…, is to act as a connection device when it is mounted between the scraper and tractor” (GOA, 2016). The cushion-hitch is belong to the suspension system which helps equipment to maintain traction, transfer load during breaking and accelerating, provides an articulation point for steering and provide a comfort ride for drivers. The cushion hitch maintains a certain height for scrapers by continuously adding and removing from the load cylinder. </w:t>
      </w:r>
      <w:r>
        <w:rPr/>
        <w:t xml:space="preserve">In the next page, the  </w:t>
      </w:r>
      <w:r>
        <w:rPr/>
        <w:t>pictures taken from HeavyEquipment.org shows the left and right side of scraper gooseneck, cushion-hitch pump, and its control system.</w:t>
      </w:r>
    </w:p>
    <w:p>
      <w:pPr>
        <w:pStyle w:val="Normal"/>
        <w:rPr/>
      </w:pPr>
      <w:r>
        <w:rPr/>
        <w:drawing>
          <wp:inline distT="0" distB="0" distL="114935" distR="114935">
            <wp:extent cx="5943600" cy="4455795"/>
            <wp:effectExtent l="0" t="0" r="0" b="0"/>
            <wp:docPr id="4" name="Image3" descr="Figure 3: Cushion-hitch hydraulic components. (Alberta [GOA],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3: Cushion-hitch hydraulic components. (Alberta [GOA], 2016)"/>
                    <pic:cNvPicPr>
                      <a:picLocks noChangeAspect="1" noChangeArrowheads="1"/>
                    </pic:cNvPicPr>
                  </pic:nvPicPr>
                  <pic:blipFill>
                    <a:blip r:embed="rId5"/>
                    <a:stretch>
                      <a:fillRect/>
                    </a:stretch>
                  </pic:blipFill>
                  <pic:spPr bwMode="auto">
                    <a:xfrm>
                      <a:off x="0" y="0"/>
                      <a:ext cx="5943600" cy="4455795"/>
                    </a:xfrm>
                    <a:prstGeom prst="rect">
                      <a:avLst/>
                    </a:prstGeom>
                  </pic:spPr>
                </pic:pic>
              </a:graphicData>
            </a:graphic>
          </wp:inline>
        </w:drawing>
      </w:r>
    </w:p>
    <w:p>
      <w:pPr>
        <w:pStyle w:val="ImageCaption"/>
        <w:rPr/>
      </w:pPr>
      <w:r>
        <w:rPr>
          <w:b/>
        </w:rPr>
        <w:t>Figure 3</w:t>
      </w:r>
      <w:r>
        <w:rPr/>
        <w:t>: Cushion-hitch hydraulic components. (GOA, 2016)</w:t>
      </w:r>
      <w:r>
        <w:rPr>
          <w:b/>
        </w:rPr>
        <w:t>Table 2</w:t>
      </w:r>
      <w:r>
        <w:rPr/>
        <w:t>: Cushion-hitch components</w:t>
      </w:r>
    </w:p>
    <w:tbl>
      <w:tblPr>
        <w:tblStyle w:val="TableNormal"/>
        <w:tblW w:w="9650" w:type="dxa"/>
        <w:jc w:val="left"/>
        <w:tblInd w:w="0" w:type="dxa"/>
        <w:tblBorders/>
        <w:tblCellMar>
          <w:top w:w="0" w:type="dxa"/>
          <w:left w:w="108" w:type="dxa"/>
          <w:bottom w:w="0" w:type="dxa"/>
          <w:right w:w="108" w:type="dxa"/>
        </w:tblCellMar>
        <w:tblLook/>
      </w:tblPr>
      <w:tblGrid>
        <w:gridCol w:w="5050"/>
        <w:gridCol w:w="4600"/>
      </w:tblGrid>
      <w:tr>
        <w:trPr/>
        <w:tc>
          <w:tcPr>
            <w:tcW w:w="5050" w:type="dxa"/>
            <w:tcBorders/>
            <w:shd w:fill="auto" w:val="clear"/>
          </w:tcPr>
          <w:p>
            <w:pPr>
              <w:pStyle w:val="Compact"/>
              <w:numPr>
                <w:ilvl w:val="0"/>
                <w:numId w:val="3"/>
              </w:numPr>
              <w:spacing w:before="144" w:after="144"/>
              <w:jc w:val="left"/>
              <w:rPr/>
            </w:pPr>
            <w:r>
              <w:rPr/>
              <w:t>Accumulators</w:t>
            </w:r>
          </w:p>
          <w:p>
            <w:pPr>
              <w:pStyle w:val="Compact"/>
              <w:numPr>
                <w:ilvl w:val="0"/>
                <w:numId w:val="3"/>
              </w:numPr>
              <w:jc w:val="left"/>
              <w:rPr/>
            </w:pPr>
            <w:r>
              <w:rPr/>
              <w:t>Load cylinders</w:t>
            </w:r>
          </w:p>
          <w:p>
            <w:pPr>
              <w:pStyle w:val="Compact"/>
              <w:numPr>
                <w:ilvl w:val="0"/>
                <w:numId w:val="3"/>
              </w:numPr>
              <w:jc w:val="left"/>
              <w:rPr/>
            </w:pPr>
            <w:r>
              <w:rPr/>
              <w:t>Tractor bracket assembly</w:t>
            </w:r>
          </w:p>
          <w:p>
            <w:pPr>
              <w:pStyle w:val="Compact"/>
              <w:numPr>
                <w:ilvl w:val="0"/>
                <w:numId w:val="3"/>
              </w:numPr>
              <w:jc w:val="left"/>
              <w:rPr/>
            </w:pPr>
            <w:r>
              <w:rPr/>
              <w:t>Scraper hitch assembly</w:t>
            </w:r>
          </w:p>
          <w:p>
            <w:pPr>
              <w:pStyle w:val="Compact"/>
              <w:numPr>
                <w:ilvl w:val="0"/>
                <w:numId w:val="3"/>
              </w:numPr>
              <w:spacing w:before="144" w:after="144"/>
              <w:jc w:val="left"/>
              <w:rPr/>
            </w:pPr>
            <w:r>
              <w:rPr/>
              <w:t>Lower link</w:t>
            </w:r>
          </w:p>
        </w:tc>
        <w:tc>
          <w:tcPr>
            <w:tcW w:w="4600" w:type="dxa"/>
            <w:tcBorders/>
            <w:shd w:fill="auto" w:val="clear"/>
          </w:tcPr>
          <w:p>
            <w:pPr>
              <w:pStyle w:val="Compact"/>
              <w:numPr>
                <w:ilvl w:val="0"/>
                <w:numId w:val="4"/>
              </w:numPr>
              <w:spacing w:before="144" w:after="144"/>
              <w:jc w:val="left"/>
              <w:rPr/>
            </w:pPr>
            <w:r>
              <w:rPr/>
              <w:t>Upper link</w:t>
            </w:r>
          </w:p>
          <w:p>
            <w:pPr>
              <w:pStyle w:val="Compact"/>
              <w:numPr>
                <w:ilvl w:val="0"/>
                <w:numId w:val="4"/>
              </w:numPr>
              <w:jc w:val="left"/>
              <w:rPr/>
            </w:pPr>
            <w:r>
              <w:rPr/>
              <w:t>Gooseneck</w:t>
            </w:r>
          </w:p>
          <w:p>
            <w:pPr>
              <w:pStyle w:val="Compact"/>
              <w:numPr>
                <w:ilvl w:val="0"/>
                <w:numId w:val="4"/>
              </w:numPr>
              <w:jc w:val="left"/>
              <w:rPr/>
            </w:pPr>
            <w:r>
              <w:rPr/>
              <w:t>Leveling valve</w:t>
            </w:r>
          </w:p>
          <w:p>
            <w:pPr>
              <w:pStyle w:val="Compact"/>
              <w:numPr>
                <w:ilvl w:val="0"/>
                <w:numId w:val="4"/>
              </w:numPr>
              <w:jc w:val="left"/>
              <w:rPr/>
            </w:pPr>
            <w:r>
              <w:rPr/>
              <w:t>Cushion-hitch pump</w:t>
            </w:r>
          </w:p>
          <w:p>
            <w:pPr>
              <w:pStyle w:val="Compact"/>
              <w:numPr>
                <w:ilvl w:val="0"/>
                <w:numId w:val="4"/>
              </w:numPr>
              <w:jc w:val="left"/>
              <w:rPr/>
            </w:pPr>
            <w:r>
              <w:rPr/>
              <w:t>Lubrication points</w:t>
            </w:r>
          </w:p>
          <w:p>
            <w:pPr>
              <w:pStyle w:val="Compact"/>
              <w:numPr>
                <w:ilvl w:val="0"/>
                <w:numId w:val="4"/>
              </w:numPr>
              <w:jc w:val="left"/>
              <w:rPr/>
            </w:pPr>
            <w:r>
              <w:rPr/>
              <w:t>Cushion-hitch button.</w:t>
            </w:r>
          </w:p>
          <w:p>
            <w:pPr>
              <w:pStyle w:val="TextBody"/>
              <w:numPr>
                <w:ilvl w:val="0"/>
                <w:numId w:val="0"/>
              </w:numPr>
              <w:ind w:left="480" w:hanging="0"/>
              <w:rPr/>
            </w:pPr>
            <w:r>
              <w:rPr/>
            </w:r>
          </w:p>
        </w:tc>
      </w:tr>
    </w:tbl>
    <w:p>
      <w:pPr>
        <w:pStyle w:val="FirstParagraph"/>
        <w:rPr/>
      </w:pPr>
      <w:r>
        <w:rPr/>
      </w:r>
      <w:r>
        <w:br w:type="page"/>
      </w:r>
    </w:p>
    <w:p>
      <w:pPr>
        <w:pStyle w:val="FirstParagraph"/>
        <w:rPr/>
      </w:pPr>
      <w:r>
        <w:rPr/>
        <w:t xml:space="preserve">Two nitrogen accumulators help to dampen vertical movement by compressing nitrogen gas, and constantly providing oil back and forth to the load cylinder to stabilize the equipment. The load cylinder lifts the hitch assembly off the tractor bracket in cushion ride mode so that the equipment can easily move to other working sites. In lockdown mode, load cylinder is bottomed, providing a rigid connection between the scraper and tractor. In CAT 637G, operators can also control the height of cutting edge by varying the oil flow to the load cylinder. As shown in </w:t>
      </w:r>
      <w:r>
        <w:rPr/>
        <w:t xml:space="preserve">the next page, the </w:t>
      </w:r>
      <w:r>
        <w:rPr/>
        <w:t>schematic taken from SIS portal, the 637G cushion-hitch features a load-sensing pump working with two accumulators.</w:t>
      </w:r>
    </w:p>
    <w:p>
      <w:pPr>
        <w:pStyle w:val="Normal"/>
        <w:jc w:val="center"/>
        <w:rPr/>
      </w:pPr>
      <w:r>
        <w:rPr/>
        <w:drawing>
          <wp:inline distT="0" distB="0" distL="114935" distR="114935">
            <wp:extent cx="5297170" cy="7051040"/>
            <wp:effectExtent l="0" t="0" r="0" b="0"/>
            <wp:docPr id="5" name="Image4" descr="Figure 4: Cushion-hitch hydraulic system.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4: Cushion-hitch hydraulic system. (Caterpillar, 2014)"/>
                    <pic:cNvPicPr>
                      <a:picLocks noChangeAspect="1" noChangeArrowheads="1"/>
                    </pic:cNvPicPr>
                  </pic:nvPicPr>
                  <pic:blipFill>
                    <a:blip r:embed="rId6"/>
                    <a:stretch>
                      <a:fillRect/>
                    </a:stretch>
                  </pic:blipFill>
                  <pic:spPr bwMode="auto">
                    <a:xfrm>
                      <a:off x="0" y="0"/>
                      <a:ext cx="5297170" cy="7051040"/>
                    </a:xfrm>
                    <a:prstGeom prst="rect">
                      <a:avLst/>
                    </a:prstGeom>
                  </pic:spPr>
                </pic:pic>
              </a:graphicData>
            </a:graphic>
          </wp:inline>
        </w:drawing>
      </w:r>
    </w:p>
    <w:p>
      <w:pPr>
        <w:pStyle w:val="ImageCaption"/>
        <w:rPr/>
      </w:pPr>
      <w:r>
        <w:rPr>
          <w:b/>
        </w:rPr>
        <w:t>Figure 4</w:t>
      </w:r>
      <w:r>
        <w:rPr/>
        <w:t>: Cushion-hitch hydraulic system. (Caterpillar, 2014)</w:t>
      </w:r>
    </w:p>
    <w:p>
      <w:pPr>
        <w:pStyle w:val="Heading3"/>
        <w:rPr/>
      </w:pPr>
      <w:bookmarkStart w:id="24" w:name="__RefHeading___Toc31126_149900351"/>
      <w:bookmarkStart w:id="25" w:name="cushion-hitch-fault-diagnosis"/>
      <w:bookmarkEnd w:id="24"/>
      <w:bookmarkEnd w:id="25"/>
      <w:r>
        <w:rPr/>
        <w:t>Cushion-hitch Fault Diagnosis</w:t>
      </w:r>
    </w:p>
    <w:p>
      <w:pPr>
        <w:pStyle w:val="FirstParagraph"/>
        <w:rPr/>
      </w:pPr>
      <w:r>
        <w:rPr/>
        <w:t>“</w:t>
      </w:r>
      <w:r>
        <w:rPr/>
        <w:t>When working on suspension systems that use gas/suspension cylinders, be sure that all the nitrogen in the suspension cylinder has been released before checking the oil level.” (Angelo Spano &amp; Bennett, 2013, p. 550). Indeed, this is true for the 637G as well. Although the engine is off, hydraulic oil is still under high pressure because of the nitrogen accumulators. Thus, technicians must make sure that all the nitrogen pressure is dissipated before overhauling cushion-hitch hydraulic system.</w:t>
      </w:r>
    </w:p>
    <w:p>
      <w:pPr>
        <w:pStyle w:val="TextBody"/>
        <w:rPr/>
      </w:pPr>
      <w:r>
        <w:rPr/>
        <w:t>According to Caterpillar, as a rule of thumb, the first step of servicing any hydraulic systems, such as a cushion-hitch, is to perform a visual inspection, which will help to identify any leakage, component damage, loose or missing components. After that, operation tests can be done to find leakage in the system, a failed valve or a failed pump. The hydraulic oil should be warmed up to 115 to 125F before performing do any test (Caterpillar, 2014). In order to reach normal operating temperature, operators have to run the engine at high idle for at least five minutes (Caterpillar, 2014). Below table shows common hydraulic faults and possible causes.</w:t>
      </w:r>
    </w:p>
    <w:p>
      <w:pPr>
        <w:pStyle w:val="TableCaption"/>
        <w:rPr/>
      </w:pPr>
      <w:r>
        <w:rPr>
          <w:b/>
        </w:rPr>
        <w:t>Table 1</w:t>
      </w:r>
      <w:r>
        <w:rPr/>
        <w:t>: Common cushion-hitch problems and possible causes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3041"/>
        <w:gridCol w:w="6318"/>
      </w:tblGrid>
      <w:tr>
        <w:trPr>
          <w:cnfStyle w:firstRow="1"/>
        </w:trPr>
        <w:tc>
          <w:tcPr>
            <w:tcW w:w="3041" w:type="dxa"/>
            <w:tcBorders>
              <w:bottom w:val="single" w:sz="6" w:space="0" w:color="000001"/>
              <w:insideH w:val="single" w:sz="6" w:space="0" w:color="000001"/>
            </w:tcBorders>
            <w:shd w:fill="auto" w:val="clear"/>
            <w:vAlign w:val="bottom"/>
          </w:tcPr>
          <w:p>
            <w:pPr>
              <w:pStyle w:val="Compact"/>
              <w:spacing w:before="144" w:after="144"/>
              <w:jc w:val="left"/>
              <w:rPr/>
            </w:pPr>
            <w:r>
              <w:rPr/>
              <w:t>Faults</w:t>
            </w:r>
          </w:p>
        </w:tc>
        <w:tc>
          <w:tcPr>
            <w:tcW w:w="6318" w:type="dxa"/>
            <w:tcBorders>
              <w:bottom w:val="single" w:sz="6" w:space="0" w:color="000001"/>
              <w:insideH w:val="single" w:sz="6" w:space="0" w:color="000001"/>
            </w:tcBorders>
            <w:shd w:fill="auto" w:val="clear"/>
            <w:vAlign w:val="bottom"/>
          </w:tcPr>
          <w:p>
            <w:pPr>
              <w:pStyle w:val="Compact"/>
              <w:spacing w:before="144" w:after="144"/>
              <w:jc w:val="left"/>
              <w:rPr/>
            </w:pPr>
            <w:r>
              <w:rPr/>
              <w:t>Possible Causes</w:t>
            </w:r>
          </w:p>
        </w:tc>
      </w:tr>
      <w:tr>
        <w:trPr/>
        <w:tc>
          <w:tcPr>
            <w:tcW w:w="3041" w:type="dxa"/>
            <w:tcBorders/>
            <w:shd w:fill="auto" w:val="clear"/>
          </w:tcPr>
          <w:p>
            <w:pPr>
              <w:pStyle w:val="Normal"/>
              <w:spacing w:before="144" w:after="230"/>
              <w:jc w:val="left"/>
              <w:rPr/>
            </w:pPr>
            <w:r>
              <w:rPr/>
              <w:t>Temperature of the hydraulic oil is excessively high</w:t>
            </w:r>
          </w:p>
        </w:tc>
        <w:tc>
          <w:tcPr>
            <w:tcW w:w="6318" w:type="dxa"/>
            <w:tcBorders/>
            <w:shd w:fill="auto" w:val="clear"/>
          </w:tcPr>
          <w:p>
            <w:pPr>
              <w:pStyle w:val="Compact"/>
              <w:numPr>
                <w:ilvl w:val="0"/>
                <w:numId w:val="5"/>
              </w:numPr>
              <w:spacing w:before="144" w:after="144"/>
              <w:jc w:val="left"/>
              <w:rPr/>
            </w:pPr>
            <w:r>
              <w:rPr/>
              <w:t>The viscosity of the hydraulic oil is incorrect</w:t>
            </w:r>
          </w:p>
          <w:p>
            <w:pPr>
              <w:pStyle w:val="Compact"/>
              <w:numPr>
                <w:ilvl w:val="0"/>
                <w:numId w:val="5"/>
              </w:numPr>
              <w:jc w:val="left"/>
              <w:rPr/>
            </w:pPr>
            <w:r>
              <w:rPr/>
              <w:t>The cushion-hitch piston pump is excessively worn</w:t>
            </w:r>
          </w:p>
          <w:p>
            <w:pPr>
              <w:pStyle w:val="Compact"/>
              <w:numPr>
                <w:ilvl w:val="0"/>
                <w:numId w:val="5"/>
              </w:numPr>
              <w:jc w:val="left"/>
              <w:rPr/>
            </w:pPr>
            <w:r>
              <w:rPr/>
              <w:t>A restriction exists in a hydraulic oil passage</w:t>
            </w:r>
          </w:p>
          <w:p>
            <w:pPr>
              <w:pStyle w:val="Compact"/>
              <w:numPr>
                <w:ilvl w:val="0"/>
                <w:numId w:val="5"/>
              </w:numPr>
              <w:spacing w:before="144" w:after="144"/>
              <w:jc w:val="left"/>
              <w:rPr/>
            </w:pPr>
            <w:r>
              <w:rPr/>
              <w:t>An air restriction exists at the hydraulic oil cooler</w:t>
            </w:r>
          </w:p>
        </w:tc>
      </w:tr>
      <w:tr>
        <w:trPr/>
        <w:tc>
          <w:tcPr>
            <w:tcW w:w="3041" w:type="dxa"/>
            <w:tcBorders/>
            <w:shd w:fill="auto" w:val="clear"/>
          </w:tcPr>
          <w:p>
            <w:pPr>
              <w:pStyle w:val="Normal"/>
              <w:spacing w:before="144" w:after="230"/>
              <w:jc w:val="left"/>
              <w:rPr/>
            </w:pPr>
            <w:r>
              <w:rPr/>
              <w:t>There is a large amount of air in the oil</w:t>
            </w:r>
          </w:p>
        </w:tc>
        <w:tc>
          <w:tcPr>
            <w:tcW w:w="6318" w:type="dxa"/>
            <w:tcBorders/>
            <w:shd w:fill="auto" w:val="clear"/>
          </w:tcPr>
          <w:p>
            <w:pPr>
              <w:pStyle w:val="Compact"/>
              <w:numPr>
                <w:ilvl w:val="0"/>
                <w:numId w:val="6"/>
              </w:numPr>
              <w:spacing w:before="144" w:after="144"/>
              <w:jc w:val="left"/>
              <w:rPr/>
            </w:pPr>
            <w:r>
              <w:rPr/>
              <w:t>There is a leak in the oil line between the tank and hydraulic pump</w:t>
            </w:r>
          </w:p>
          <w:p>
            <w:pPr>
              <w:pStyle w:val="Compact"/>
              <w:numPr>
                <w:ilvl w:val="0"/>
                <w:numId w:val="6"/>
              </w:numPr>
              <w:jc w:val="left"/>
              <w:rPr/>
            </w:pPr>
            <w:r>
              <w:rPr/>
              <w:t>The return baffle in the tank is loose or broken.</w:t>
            </w:r>
          </w:p>
          <w:p>
            <w:pPr>
              <w:pStyle w:val="Compact"/>
              <w:numPr>
                <w:ilvl w:val="0"/>
                <w:numId w:val="6"/>
              </w:numPr>
              <w:spacing w:before="144" w:after="144"/>
              <w:jc w:val="left"/>
              <w:rPr/>
            </w:pPr>
            <w:r>
              <w:rPr/>
              <w:t>There is leakage around the cylinder seals.</w:t>
            </w:r>
          </w:p>
        </w:tc>
      </w:tr>
      <w:tr>
        <w:trPr/>
        <w:tc>
          <w:tcPr>
            <w:tcW w:w="3041" w:type="dxa"/>
            <w:tcBorders/>
            <w:shd w:fill="auto" w:val="clear"/>
          </w:tcPr>
          <w:p>
            <w:pPr>
              <w:pStyle w:val="Normal"/>
              <w:spacing w:before="144" w:after="230"/>
              <w:jc w:val="left"/>
              <w:rPr/>
            </w:pPr>
            <w:r>
              <w:rPr/>
              <w:t>The hydraulic and steering pump has no pressure</w:t>
            </w:r>
          </w:p>
        </w:tc>
        <w:tc>
          <w:tcPr>
            <w:tcW w:w="6318" w:type="dxa"/>
            <w:tcBorders/>
            <w:shd w:fill="auto" w:val="clear"/>
          </w:tcPr>
          <w:p>
            <w:pPr>
              <w:pStyle w:val="Compact"/>
              <w:numPr>
                <w:ilvl w:val="0"/>
                <w:numId w:val="7"/>
              </w:numPr>
              <w:spacing w:before="144" w:after="144"/>
              <w:jc w:val="left"/>
              <w:rPr/>
            </w:pPr>
            <w:r>
              <w:rPr/>
              <w:t>Oil level is low</w:t>
            </w:r>
          </w:p>
          <w:p>
            <w:pPr>
              <w:pStyle w:val="Compact"/>
              <w:numPr>
                <w:ilvl w:val="0"/>
                <w:numId w:val="7"/>
              </w:numPr>
              <w:jc w:val="left"/>
              <w:rPr/>
            </w:pPr>
            <w:r>
              <w:rPr/>
              <w:t>The hydraulic pump or pump drive shaft has malfunctioned.</w:t>
            </w:r>
          </w:p>
          <w:p>
            <w:pPr>
              <w:pStyle w:val="Compact"/>
              <w:numPr>
                <w:ilvl w:val="0"/>
                <w:numId w:val="7"/>
              </w:numPr>
              <w:spacing w:before="144" w:after="144"/>
              <w:jc w:val="left"/>
              <w:rPr/>
            </w:pPr>
            <w:r>
              <w:rPr/>
              <w:t>A relief valve has malfunctioned</w:t>
            </w:r>
          </w:p>
        </w:tc>
      </w:tr>
      <w:tr>
        <w:trPr/>
        <w:tc>
          <w:tcPr>
            <w:tcW w:w="3041" w:type="dxa"/>
            <w:tcBorders/>
            <w:shd w:fill="auto" w:val="clear"/>
          </w:tcPr>
          <w:p>
            <w:pPr>
              <w:pStyle w:val="Normal"/>
              <w:spacing w:before="144" w:after="230"/>
              <w:jc w:val="left"/>
              <w:rPr/>
            </w:pPr>
            <w:r>
              <w:rPr/>
              <w:t>The cushion-hitch pump makes noises</w:t>
            </w:r>
          </w:p>
        </w:tc>
        <w:tc>
          <w:tcPr>
            <w:tcW w:w="6318" w:type="dxa"/>
            <w:tcBorders/>
            <w:shd w:fill="auto" w:val="clear"/>
          </w:tcPr>
          <w:p>
            <w:pPr>
              <w:pStyle w:val="Compact"/>
              <w:numPr>
                <w:ilvl w:val="0"/>
                <w:numId w:val="8"/>
              </w:numPr>
              <w:spacing w:before="144" w:after="144"/>
              <w:jc w:val="left"/>
              <w:rPr/>
            </w:pPr>
            <w:r>
              <w:rPr/>
              <w:t>The viscosity of the oil is wrong.</w:t>
            </w:r>
          </w:p>
          <w:p>
            <w:pPr>
              <w:pStyle w:val="Compact"/>
              <w:numPr>
                <w:ilvl w:val="0"/>
                <w:numId w:val="8"/>
              </w:numPr>
              <w:jc w:val="left"/>
              <w:rPr/>
            </w:pPr>
            <w:r>
              <w:rPr/>
              <w:t>Loose connection of the oil line on the inlet side of the pump.</w:t>
            </w:r>
          </w:p>
          <w:p>
            <w:pPr>
              <w:pStyle w:val="Compact"/>
              <w:numPr>
                <w:ilvl w:val="0"/>
                <w:numId w:val="8"/>
              </w:numPr>
              <w:spacing w:before="144" w:after="144"/>
              <w:jc w:val="left"/>
              <w:rPr/>
            </w:pPr>
            <w:r>
              <w:rPr/>
              <w:t>The pump has too much wear.</w:t>
            </w:r>
          </w:p>
        </w:tc>
      </w:tr>
      <w:tr>
        <w:trPr/>
        <w:tc>
          <w:tcPr>
            <w:tcW w:w="3041" w:type="dxa"/>
            <w:tcBorders/>
            <w:shd w:fill="auto" w:val="clear"/>
          </w:tcPr>
          <w:p>
            <w:pPr>
              <w:pStyle w:val="Normal"/>
              <w:spacing w:before="144" w:after="230"/>
              <w:jc w:val="left"/>
              <w:rPr/>
            </w:pPr>
            <w:r>
              <w:rPr/>
              <w:t>Selector valve does not automatically go to lockdown position when engine is stopped</w:t>
            </w:r>
          </w:p>
        </w:tc>
        <w:tc>
          <w:tcPr>
            <w:tcW w:w="6318" w:type="dxa"/>
            <w:tcBorders/>
            <w:shd w:fill="auto" w:val="clear"/>
          </w:tcPr>
          <w:p>
            <w:pPr>
              <w:pStyle w:val="Compact"/>
              <w:numPr>
                <w:ilvl w:val="0"/>
                <w:numId w:val="9"/>
              </w:numPr>
              <w:spacing w:before="144" w:after="144"/>
              <w:jc w:val="left"/>
              <w:rPr/>
            </w:pPr>
            <w:r>
              <w:rPr/>
              <w:t>Piston in selector valve does not move</w:t>
            </w:r>
          </w:p>
          <w:p>
            <w:pPr>
              <w:pStyle w:val="Compact"/>
              <w:numPr>
                <w:ilvl w:val="0"/>
                <w:numId w:val="9"/>
              </w:numPr>
              <w:spacing w:before="144" w:after="144"/>
              <w:jc w:val="left"/>
              <w:rPr/>
            </w:pPr>
            <w:r>
              <w:rPr/>
              <w:t>Dirt in the orifice in the body of the selector valve.</w:t>
            </w:r>
          </w:p>
        </w:tc>
      </w:tr>
    </w:tbl>
    <w:p>
      <w:pPr>
        <w:pStyle w:val="Heading2"/>
        <w:rPr/>
      </w:pPr>
      <w:r>
        <w:rPr/>
      </w:r>
      <w:r>
        <w:br w:type="page"/>
      </w:r>
    </w:p>
    <w:p>
      <w:pPr>
        <w:pStyle w:val="Heading2"/>
        <w:rPr/>
      </w:pPr>
      <w:bookmarkStart w:id="26" w:name="__RefHeading___Toc31128_149900351"/>
      <w:bookmarkStart w:id="27" w:name="torque-converter-fundamentals-and-service"/>
      <w:bookmarkEnd w:id="26"/>
      <w:bookmarkEnd w:id="27"/>
      <w:r>
        <w:rPr/>
        <w:t>Torque Converter Fundamentals and Service</w:t>
      </w:r>
    </w:p>
    <w:p>
      <w:pPr>
        <w:pStyle w:val="Heading3"/>
        <w:rPr/>
      </w:pPr>
      <w:bookmarkStart w:id="28" w:name="__RefHeading___Toc31130_149900351"/>
      <w:bookmarkStart w:id="29" w:name="torque-converter-fundamentals"/>
      <w:bookmarkEnd w:id="28"/>
      <w:bookmarkEnd w:id="29"/>
      <w:r>
        <w:rPr/>
        <w:t>Torque Converter Fundamentals</w:t>
      </w:r>
    </w:p>
    <w:p>
      <w:pPr>
        <w:pStyle w:val="FirstParagraph"/>
        <w:rPr/>
      </w:pPr>
      <w:r>
        <w:rPr/>
        <w:t>The torque converter is the first part of powershift transmission which responsible for transferring and multiplying engine torque. The basic working principle of torque converter is just like taking a fan which is plugged into the wall and blowing another unplugged fan. However, instead of air, the torque converter uses fluid as its medium. “Torque converters and other types of fluid couplings utilize a hydrodynamic principal to transfer engine torque to the transmission, without a direct mechanical link between two components” (Angelo Spano &amp; Bennett, 2013) . Engine torque is transferred to transmission by moving fluid at high velocity at low pressure (p. 296).</w:t>
      </w:r>
    </w:p>
    <w:p>
      <w:pPr>
        <w:pStyle w:val="TextBody"/>
        <w:rPr/>
      </w:pPr>
      <w:r>
        <w:rPr/>
        <w:t>When the engine first starts, torque is transferred from the engine to the impeller. The impeller rotates causing the turbine rotates. The torque is now transfer from the turbine to the transmission. Initially, when the impeller rotates and the turbine is stationary, the fluid in torque converter can be turbulent. Therefore, a stator added in the middle of turbine and impeller, smoothly redirecting fluid from turbine back to impeller; thus, multiplying engine torque. The following illustration shows basic components of a torque converter.</w:t>
      </w:r>
    </w:p>
    <w:p>
      <w:pPr>
        <w:pStyle w:val="Normal"/>
        <w:rPr/>
      </w:pPr>
      <w:r>
        <w:rPr/>
        <w:drawing>
          <wp:inline distT="0" distB="0" distL="114935" distR="114935">
            <wp:extent cx="5943600" cy="2641600"/>
            <wp:effectExtent l="0" t="0" r="0" b="0"/>
            <wp:docPr id="6" name="Image5" descr="Figure 5: A stator located between two components can redirect fluid back to impeller (Angelo Spano &amp; Bennett,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5: A stator located between two components can redirect fluid back to impeller (Angelo Spano &amp; Bennett, 2013)"/>
                    <pic:cNvPicPr>
                      <a:picLocks noChangeAspect="1" noChangeArrowheads="1"/>
                    </pic:cNvPicPr>
                  </pic:nvPicPr>
                  <pic:blipFill>
                    <a:blip r:embed="rId7"/>
                    <a:stretch>
                      <a:fillRect/>
                    </a:stretch>
                  </pic:blipFill>
                  <pic:spPr bwMode="auto">
                    <a:xfrm>
                      <a:off x="0" y="0"/>
                      <a:ext cx="5943600" cy="2641600"/>
                    </a:xfrm>
                    <a:prstGeom prst="rect">
                      <a:avLst/>
                    </a:prstGeom>
                  </pic:spPr>
                </pic:pic>
              </a:graphicData>
            </a:graphic>
          </wp:inline>
        </w:drawing>
      </w:r>
    </w:p>
    <w:p>
      <w:pPr>
        <w:pStyle w:val="ImageCaption"/>
        <w:rPr/>
      </w:pPr>
      <w:r>
        <w:rPr>
          <w:b/>
        </w:rPr>
        <w:t>Figure 5</w:t>
      </w:r>
      <w:r>
        <w:rPr/>
        <w:t>: A stator located between two components can redirect fluid back to impeller (Angelo Spano &amp; Bennett, 2013)</w:t>
      </w:r>
    </w:p>
    <w:p>
      <w:pPr>
        <w:pStyle w:val="Heading3"/>
        <w:rPr/>
      </w:pPr>
      <w:bookmarkStart w:id="30" w:name="__RefHeading___Toc31132_149900351"/>
      <w:bookmarkStart w:id="31" w:name="torque-converter-fault-diagnosis"/>
      <w:bookmarkEnd w:id="30"/>
      <w:bookmarkEnd w:id="31"/>
      <w:r>
        <w:rPr/>
        <w:t>Torque Converter Fault Diagnosis</w:t>
      </w:r>
    </w:p>
    <w:p>
      <w:pPr>
        <w:pStyle w:val="FirstParagraph"/>
        <w:rPr/>
      </w:pPr>
      <w:r>
        <w:rPr/>
        <w:t>Although the absence of mechanical coupling minimizes wear, a torque converter has to deal with overheating and pressure issues. A plugged oil cooler or a faulty charge pump can also cause increase in operating temperature of torque converter. Temperature can increase significantly if oil level is low because of leakage.</w:t>
      </w:r>
    </w:p>
    <w:p>
      <w:pPr>
        <w:pStyle w:val="TextBody"/>
        <w:rPr/>
      </w:pPr>
      <w:r>
        <w:rPr/>
        <w:t>Air entering torque converter can also cause overheating. Typically, air could penetrate loose pipe connections, or it can just because of system is not properly vented. In order to determine the nature of the torque converter problems, the first step is to installing one or more pressure and temperature gauges at the torque converter and/or transmission. (</w:t>
      </w:r>
      <w:r>
        <w:rPr/>
        <w:t>GOA, 2016</w:t>
      </w:r>
      <w:r>
        <w:rPr/>
        <w:t>) Below image shows location of pressure tap for the 637G torque converter.</w:t>
      </w:r>
    </w:p>
    <w:p>
      <w:pPr>
        <w:pStyle w:val="Normal"/>
        <w:jc w:val="center"/>
        <w:rPr/>
      </w:pPr>
      <w:r>
        <w:rPr/>
        <w:drawing>
          <wp:inline distT="0" distB="0" distL="114935" distR="114935">
            <wp:extent cx="4127500" cy="2540000"/>
            <wp:effectExtent l="0" t="0" r="0" b="0"/>
            <wp:docPr id="7" name="Image6" descr="Figure 6: Pressure tap for the torque converter output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6: Pressure tap for the torque converter output (Caterpillar, 2014)"/>
                    <pic:cNvPicPr>
                      <a:picLocks noChangeAspect="1" noChangeArrowheads="1"/>
                    </pic:cNvPicPr>
                  </pic:nvPicPr>
                  <pic:blipFill>
                    <a:blip r:embed="rId8"/>
                    <a:stretch>
                      <a:fillRect/>
                    </a:stretch>
                  </pic:blipFill>
                  <pic:spPr bwMode="auto">
                    <a:xfrm>
                      <a:off x="0" y="0"/>
                      <a:ext cx="4127500" cy="2540000"/>
                    </a:xfrm>
                    <a:prstGeom prst="rect">
                      <a:avLst/>
                    </a:prstGeom>
                  </pic:spPr>
                </pic:pic>
              </a:graphicData>
            </a:graphic>
          </wp:inline>
        </w:drawing>
      </w:r>
    </w:p>
    <w:p>
      <w:pPr>
        <w:pStyle w:val="ImageCaption"/>
        <w:rPr/>
      </w:pPr>
      <w:r>
        <w:rPr>
          <w:b/>
        </w:rPr>
        <w:t>Figure 6</w:t>
      </w:r>
      <w:r>
        <w:rPr/>
        <w:t>: Pressure tap for the torque converter output (Caterpillar, 2014)</w:t>
      </w:r>
    </w:p>
    <w:p>
      <w:pPr>
        <w:pStyle w:val="TextBody"/>
        <w:ind w:hanging="0"/>
        <w:rPr/>
      </w:pPr>
      <w:r>
        <w:rPr/>
        <w:tab/>
        <w:t>To check for pressure of torque converter, technicians have to do following steps:</w:t>
      </w:r>
    </w:p>
    <w:p>
      <w:pPr>
        <w:pStyle w:val="Normal"/>
        <w:numPr>
          <w:ilvl w:val="0"/>
          <w:numId w:val="10"/>
        </w:numPr>
        <w:rPr/>
      </w:pPr>
      <w:r>
        <w:rPr/>
        <w:t>Connect a digital pressure indicator at pressure tap (1).</w:t>
      </w:r>
    </w:p>
    <w:p>
      <w:pPr>
        <w:pStyle w:val="Normal"/>
        <w:numPr>
          <w:ilvl w:val="0"/>
          <w:numId w:val="10"/>
        </w:numPr>
        <w:rPr/>
      </w:pPr>
      <w:r>
        <w:rPr/>
        <w:t>Start and run the tractor and scraper engine at low rpm in neutral</w:t>
      </w:r>
    </w:p>
    <w:p>
      <w:pPr>
        <w:pStyle w:val="Normal"/>
        <w:numPr>
          <w:ilvl w:val="0"/>
          <w:numId w:val="10"/>
        </w:numPr>
        <w:rPr/>
      </w:pPr>
      <w:r>
        <w:rPr/>
        <w:t>The drive wheels must not turn during a stall test. Lower the bowl into the ground or put the tractor against a solid object that will not move.</w:t>
      </w:r>
    </w:p>
    <w:p>
      <w:pPr>
        <w:pStyle w:val="Normal"/>
        <w:numPr>
          <w:ilvl w:val="0"/>
          <w:numId w:val="10"/>
        </w:numPr>
        <w:rPr/>
      </w:pPr>
      <w:r>
        <w:rPr/>
        <w:t>Make sure that air pressure is at the normal pressure for operation. Push the brake pedal and hold the brake pedal down. Make sure that the parking brake and the secondary brake are released.</w:t>
      </w:r>
    </w:p>
    <w:p>
      <w:pPr>
        <w:pStyle w:val="Normal"/>
        <w:numPr>
          <w:ilvl w:val="0"/>
          <w:numId w:val="10"/>
        </w:numPr>
        <w:rPr/>
      </w:pPr>
      <w:r>
        <w:rPr/>
        <w:t>Move the transmission shift lever to SECOND speed position and keep the tractor engine at low rpm.</w:t>
      </w:r>
    </w:p>
    <w:p>
      <w:pPr>
        <w:pStyle w:val="Normal"/>
        <w:numPr>
          <w:ilvl w:val="0"/>
          <w:numId w:val="10"/>
        </w:numPr>
        <w:rPr/>
      </w:pPr>
      <w:r>
        <w:rPr/>
        <w:t>Slowly increase the scraper engine rpm to the maximum governor setting. The machine will try to move.</w:t>
      </w:r>
    </w:p>
    <w:p>
      <w:pPr>
        <w:pStyle w:val="Normal"/>
        <w:numPr>
          <w:ilvl w:val="0"/>
          <w:numId w:val="10"/>
        </w:numPr>
        <w:rPr/>
      </w:pPr>
      <w:r>
        <w:rPr/>
        <w:t>The scraper engine rpm must be 1920 to 2060 rpm with the torque converter in a stall condition.</w:t>
      </w:r>
    </w:p>
    <w:p>
      <w:pPr>
        <w:pStyle w:val="Normal"/>
        <w:numPr>
          <w:ilvl w:val="0"/>
          <w:numId w:val="10"/>
        </w:numPr>
        <w:rPr/>
      </w:pPr>
      <w:r>
        <w:rPr/>
        <w:t>The pressure on the digital pressure indicator at pressure tap (1) must be 430 ± 85 kPa (62 ± 12 psi).</w:t>
      </w:r>
    </w:p>
    <w:p>
      <w:pPr>
        <w:pStyle w:val="Normal"/>
        <w:numPr>
          <w:ilvl w:val="0"/>
          <w:numId w:val="10"/>
        </w:numPr>
        <w:rPr/>
      </w:pPr>
      <w:r>
        <w:rPr/>
        <w:t>Run the machine at low rpm in order to allow power train oil to cool.</w:t>
      </w:r>
    </w:p>
    <w:p>
      <w:pPr>
        <w:pStyle w:val="TableCaption"/>
        <w:rPr/>
      </w:pPr>
      <w:r>
        <w:rPr>
          <w:b/>
        </w:rPr>
        <w:t>Table 2</w:t>
      </w:r>
      <w:r>
        <w:rPr/>
        <w:t>: Common torque converter problems and possible causes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3342"/>
        <w:gridCol w:w="6017"/>
      </w:tblGrid>
      <w:tr>
        <w:trPr>
          <w:cnfStyle w:firstRow="1"/>
        </w:trPr>
        <w:tc>
          <w:tcPr>
            <w:tcW w:w="3342" w:type="dxa"/>
            <w:tcBorders>
              <w:bottom w:val="single" w:sz="6" w:space="0" w:color="000001"/>
              <w:insideH w:val="single" w:sz="6" w:space="0" w:color="000001"/>
            </w:tcBorders>
            <w:shd w:fill="auto" w:val="clear"/>
            <w:vAlign w:val="bottom"/>
          </w:tcPr>
          <w:p>
            <w:pPr>
              <w:pStyle w:val="Compact"/>
              <w:spacing w:before="144" w:after="144"/>
              <w:jc w:val="left"/>
              <w:rPr/>
            </w:pPr>
            <w:r>
              <w:rPr/>
              <w:t>Faults</w:t>
            </w:r>
          </w:p>
        </w:tc>
        <w:tc>
          <w:tcPr>
            <w:tcW w:w="6017" w:type="dxa"/>
            <w:tcBorders>
              <w:bottom w:val="single" w:sz="6" w:space="0" w:color="000001"/>
              <w:insideH w:val="single" w:sz="6" w:space="0" w:color="000001"/>
            </w:tcBorders>
            <w:shd w:fill="auto" w:val="clear"/>
            <w:vAlign w:val="bottom"/>
          </w:tcPr>
          <w:p>
            <w:pPr>
              <w:pStyle w:val="Compact"/>
              <w:spacing w:before="144" w:after="144"/>
              <w:jc w:val="left"/>
              <w:rPr/>
            </w:pPr>
            <w:r>
              <w:rPr/>
              <w:t>Possible Causes</w:t>
            </w:r>
          </w:p>
        </w:tc>
      </w:tr>
      <w:tr>
        <w:trPr/>
        <w:tc>
          <w:tcPr>
            <w:tcW w:w="3342" w:type="dxa"/>
            <w:tcBorders/>
            <w:shd w:fill="auto" w:val="clear"/>
          </w:tcPr>
          <w:p>
            <w:pPr>
              <w:pStyle w:val="Normal"/>
              <w:spacing w:before="144" w:after="230"/>
              <w:jc w:val="left"/>
              <w:rPr/>
            </w:pPr>
            <w:r>
              <w:rPr/>
              <w:t>The torque converter outlet pressure is correct, but transmission lubrication pressure is too low.</w:t>
            </w:r>
          </w:p>
        </w:tc>
        <w:tc>
          <w:tcPr>
            <w:tcW w:w="6017" w:type="dxa"/>
            <w:tcBorders/>
            <w:shd w:fill="auto" w:val="clear"/>
          </w:tcPr>
          <w:p>
            <w:pPr>
              <w:pStyle w:val="Compact"/>
              <w:numPr>
                <w:ilvl w:val="0"/>
                <w:numId w:val="11"/>
              </w:numPr>
              <w:spacing w:before="144" w:after="144"/>
              <w:jc w:val="left"/>
              <w:rPr/>
            </w:pPr>
            <w:r>
              <w:rPr/>
              <w:t>Too much leakage in the transmission lubrication circuit (bad seals, etc.).</w:t>
            </w:r>
          </w:p>
        </w:tc>
      </w:tr>
      <w:tr>
        <w:trPr/>
        <w:tc>
          <w:tcPr>
            <w:tcW w:w="3342" w:type="dxa"/>
            <w:tcBorders/>
            <w:shd w:fill="auto" w:val="clear"/>
          </w:tcPr>
          <w:p>
            <w:pPr>
              <w:pStyle w:val="Normal"/>
              <w:spacing w:before="144" w:after="230"/>
              <w:jc w:val="left"/>
              <w:rPr/>
            </w:pPr>
            <w:r>
              <w:rPr/>
              <w:t>The torque converter outlet pressure is too high, and transmission lubrication pressure is too low.</w:t>
            </w:r>
          </w:p>
        </w:tc>
        <w:tc>
          <w:tcPr>
            <w:tcW w:w="6017" w:type="dxa"/>
            <w:tcBorders/>
            <w:shd w:fill="auto" w:val="clear"/>
          </w:tcPr>
          <w:p>
            <w:pPr>
              <w:pStyle w:val="Compact"/>
              <w:numPr>
                <w:ilvl w:val="0"/>
                <w:numId w:val="12"/>
              </w:numPr>
              <w:spacing w:before="144" w:after="144"/>
              <w:jc w:val="left"/>
              <w:rPr/>
            </w:pPr>
            <w:r>
              <w:rPr/>
              <w:t>There is excessive restriction in the oil cooler.</w:t>
            </w:r>
          </w:p>
        </w:tc>
      </w:tr>
      <w:tr>
        <w:trPr/>
        <w:tc>
          <w:tcPr>
            <w:tcW w:w="3342" w:type="dxa"/>
            <w:tcBorders/>
            <w:shd w:fill="auto" w:val="clear"/>
          </w:tcPr>
          <w:p>
            <w:pPr>
              <w:pStyle w:val="Normal"/>
              <w:spacing w:before="144" w:after="230"/>
              <w:jc w:val="left"/>
              <w:rPr/>
            </w:pPr>
            <w:r>
              <w:rPr/>
              <w:t>Torque converter outlet pressure is too low.</w:t>
            </w:r>
          </w:p>
        </w:tc>
        <w:tc>
          <w:tcPr>
            <w:tcW w:w="6017" w:type="dxa"/>
            <w:tcBorders/>
            <w:shd w:fill="auto" w:val="clear"/>
          </w:tcPr>
          <w:p>
            <w:pPr>
              <w:pStyle w:val="Compact"/>
              <w:numPr>
                <w:ilvl w:val="0"/>
                <w:numId w:val="13"/>
              </w:numPr>
              <w:spacing w:before="144" w:after="144"/>
              <w:jc w:val="left"/>
              <w:rPr/>
            </w:pPr>
            <w:r>
              <w:rPr/>
              <w:t>The inlet relief valve is open.</w:t>
            </w:r>
          </w:p>
          <w:p>
            <w:pPr>
              <w:pStyle w:val="Compact"/>
              <w:numPr>
                <w:ilvl w:val="0"/>
                <w:numId w:val="13"/>
              </w:numPr>
              <w:spacing w:before="144" w:after="144"/>
              <w:jc w:val="left"/>
              <w:rPr/>
            </w:pPr>
            <w:r>
              <w:rPr/>
              <w:t>There is excessive leakage in the torque converter.</w:t>
            </w:r>
          </w:p>
        </w:tc>
      </w:tr>
      <w:tr>
        <w:trPr/>
        <w:tc>
          <w:tcPr>
            <w:tcW w:w="3342" w:type="dxa"/>
            <w:tcBorders/>
            <w:shd w:fill="auto" w:val="clear"/>
          </w:tcPr>
          <w:p>
            <w:pPr>
              <w:pStyle w:val="Normal"/>
              <w:spacing w:before="144" w:after="230"/>
              <w:jc w:val="left"/>
              <w:rPr/>
            </w:pPr>
            <w:r>
              <w:rPr/>
              <w:t>The oil gets too hot during normal operation.</w:t>
            </w:r>
          </w:p>
        </w:tc>
        <w:tc>
          <w:tcPr>
            <w:tcW w:w="6017" w:type="dxa"/>
            <w:tcBorders/>
            <w:shd w:fill="auto" w:val="clear"/>
          </w:tcPr>
          <w:p>
            <w:pPr>
              <w:pStyle w:val="Compact"/>
              <w:numPr>
                <w:ilvl w:val="0"/>
                <w:numId w:val="14"/>
              </w:numPr>
              <w:spacing w:before="144" w:after="144"/>
              <w:jc w:val="left"/>
              <w:rPr/>
            </w:pPr>
            <w:r>
              <w:rPr/>
              <w:t>There is a bad temperature gauge. Make a replacement of the gauge and the sending unit.</w:t>
            </w:r>
          </w:p>
          <w:p>
            <w:pPr>
              <w:pStyle w:val="Compact"/>
              <w:numPr>
                <w:ilvl w:val="0"/>
                <w:numId w:val="14"/>
              </w:numPr>
              <w:jc w:val="left"/>
              <w:rPr/>
            </w:pPr>
            <w:r>
              <w:rPr/>
              <w:t>There is not enough oil in the torque converter because the torque converter inlet relief valve is open.</w:t>
            </w:r>
          </w:p>
          <w:p>
            <w:pPr>
              <w:pStyle w:val="Compact"/>
              <w:numPr>
                <w:ilvl w:val="0"/>
                <w:numId w:val="14"/>
              </w:numPr>
              <w:jc w:val="left"/>
              <w:rPr/>
            </w:pPr>
            <w:r>
              <w:rPr/>
              <w:t>There is excessive oil in transmission case because of excessive leakage in the torque converter.</w:t>
            </w:r>
          </w:p>
          <w:p>
            <w:pPr>
              <w:pStyle w:val="Compact"/>
              <w:numPr>
                <w:ilvl w:val="0"/>
                <w:numId w:val="14"/>
              </w:numPr>
              <w:spacing w:before="144" w:after="144"/>
              <w:jc w:val="left"/>
              <w:rPr/>
            </w:pPr>
            <w:r>
              <w:rPr/>
              <w:t>There is an excessive restriction in the oil lines or the oil cooler.</w:t>
            </w:r>
          </w:p>
        </w:tc>
      </w:tr>
      <w:tr>
        <w:trPr/>
        <w:tc>
          <w:tcPr>
            <w:tcW w:w="3342" w:type="dxa"/>
            <w:tcBorders/>
            <w:shd w:fill="auto" w:val="clear"/>
          </w:tcPr>
          <w:p>
            <w:pPr>
              <w:pStyle w:val="Normal"/>
              <w:spacing w:before="144" w:after="230"/>
              <w:jc w:val="left"/>
              <w:rPr/>
            </w:pPr>
            <w:r>
              <w:rPr/>
              <w:t>Low stall speed</w:t>
            </w:r>
          </w:p>
        </w:tc>
        <w:tc>
          <w:tcPr>
            <w:tcW w:w="6017" w:type="dxa"/>
            <w:tcBorders/>
            <w:shd w:fill="auto" w:val="clear"/>
          </w:tcPr>
          <w:p>
            <w:pPr>
              <w:pStyle w:val="Compact"/>
              <w:numPr>
                <w:ilvl w:val="0"/>
                <w:numId w:val="15"/>
              </w:numPr>
              <w:spacing w:before="144" w:after="144"/>
              <w:jc w:val="left"/>
              <w:rPr/>
            </w:pPr>
            <w:r>
              <w:rPr/>
              <w:t>Engine performance is not correct</w:t>
            </w:r>
          </w:p>
          <w:p>
            <w:pPr>
              <w:pStyle w:val="Compact"/>
              <w:numPr>
                <w:ilvl w:val="0"/>
                <w:numId w:val="15"/>
              </w:numPr>
              <w:spacing w:before="144" w:after="144"/>
              <w:jc w:val="left"/>
              <w:rPr/>
            </w:pPr>
            <w:r>
              <w:rPr/>
              <w:t>The oil is cold</w:t>
            </w:r>
          </w:p>
        </w:tc>
      </w:tr>
      <w:tr>
        <w:trPr/>
        <w:tc>
          <w:tcPr>
            <w:tcW w:w="3342" w:type="dxa"/>
            <w:tcBorders/>
            <w:shd w:fill="auto" w:val="clear"/>
          </w:tcPr>
          <w:p>
            <w:pPr>
              <w:pStyle w:val="Normal"/>
              <w:spacing w:before="144" w:after="230"/>
              <w:jc w:val="left"/>
              <w:rPr/>
            </w:pPr>
            <w:r>
              <w:rPr/>
              <w:t>High stall speed in both direction</w:t>
            </w:r>
          </w:p>
        </w:tc>
        <w:tc>
          <w:tcPr>
            <w:tcW w:w="6017" w:type="dxa"/>
            <w:tcBorders/>
            <w:shd w:fill="auto" w:val="clear"/>
          </w:tcPr>
          <w:p>
            <w:pPr>
              <w:pStyle w:val="Compact"/>
              <w:numPr>
                <w:ilvl w:val="0"/>
                <w:numId w:val="16"/>
              </w:numPr>
              <w:spacing w:before="144" w:after="144"/>
              <w:jc w:val="left"/>
              <w:rPr/>
            </w:pPr>
            <w:r>
              <w:rPr/>
              <w:t>The oil level is low</w:t>
            </w:r>
          </w:p>
          <w:p>
            <w:pPr>
              <w:pStyle w:val="Compact"/>
              <w:numPr>
                <w:ilvl w:val="0"/>
                <w:numId w:val="16"/>
              </w:numPr>
              <w:spacing w:before="144" w:after="144"/>
              <w:jc w:val="left"/>
              <w:rPr/>
            </w:pPr>
            <w:r>
              <w:rPr/>
              <w:t>Clutches are slipping</w:t>
            </w:r>
          </w:p>
        </w:tc>
      </w:tr>
      <w:tr>
        <w:trPr/>
        <w:tc>
          <w:tcPr>
            <w:tcW w:w="3342" w:type="dxa"/>
            <w:tcBorders/>
            <w:shd w:fill="auto" w:val="clear"/>
          </w:tcPr>
          <w:p>
            <w:pPr>
              <w:pStyle w:val="Normal"/>
              <w:spacing w:before="144" w:after="230"/>
              <w:jc w:val="left"/>
              <w:rPr/>
            </w:pPr>
            <w:r>
              <w:rPr/>
              <w:t>High stall speed in one direction</w:t>
            </w:r>
          </w:p>
        </w:tc>
        <w:tc>
          <w:tcPr>
            <w:tcW w:w="6017" w:type="dxa"/>
            <w:tcBorders/>
            <w:shd w:fill="auto" w:val="clear"/>
          </w:tcPr>
          <w:p>
            <w:pPr>
              <w:pStyle w:val="Compact"/>
              <w:numPr>
                <w:ilvl w:val="0"/>
                <w:numId w:val="17"/>
              </w:numPr>
              <w:spacing w:before="144" w:after="144"/>
              <w:jc w:val="left"/>
              <w:rPr/>
            </w:pPr>
            <w:r>
              <w:rPr/>
              <w:t>There is a leak in the clutch circuit.</w:t>
            </w:r>
          </w:p>
          <w:p>
            <w:pPr>
              <w:pStyle w:val="Compact"/>
              <w:numPr>
                <w:ilvl w:val="0"/>
                <w:numId w:val="17"/>
              </w:numPr>
              <w:spacing w:before="144" w:after="144"/>
              <w:jc w:val="left"/>
              <w:rPr/>
            </w:pPr>
            <w:r>
              <w:rPr/>
              <w:t>There is a clutch failure in the gear that has a high stall speed.</w:t>
            </w:r>
          </w:p>
        </w:tc>
      </w:tr>
    </w:tbl>
    <w:p>
      <w:pPr>
        <w:pStyle w:val="Heading1"/>
        <w:rPr/>
      </w:pPr>
      <w:bookmarkStart w:id="32" w:name="__RefHeading___Toc31134_149900351"/>
      <w:bookmarkStart w:id="33" w:name="conclusion"/>
      <w:bookmarkEnd w:id="32"/>
      <w:bookmarkEnd w:id="33"/>
      <w:r>
        <w:rPr/>
        <w:t>CONCLUSION</w:t>
      </w:r>
    </w:p>
    <w:p>
      <w:pPr>
        <w:pStyle w:val="FirstParagraph"/>
        <w:rPr/>
      </w:pPr>
      <w:r>
        <w:rPr/>
        <w:t>In the heavy equipment world, a small mistake can lead to catastrophic equipment break down, such as incorrectly back off system pressure upon replacing a new pump. Nevertheless, if technicians are skillful, they can easily prevent these types of mistake; thus saving companies time and money. Preventative maintenance is a good practice, yet there is always a chance equipment breaking down on duty. In fact, This phenomenon happens quite often, and the CAT 637G faces the same problem. Hopefully, findings in this paper give our technicians some basic diagnosis and troubleshooting instructions on cushion-hitch and torque converter of the CAT 637G. As the researched equipment is a typical scraper, technicians can apply these instruction to fix most scrapers in market.</w:t>
      </w:r>
    </w:p>
    <w:p>
      <w:pPr>
        <w:pStyle w:val="Heading1"/>
        <w:rPr/>
      </w:pPr>
      <w:r>
        <w:rPr/>
      </w:r>
      <w:r>
        <w:br w:type="page"/>
      </w:r>
    </w:p>
    <w:p>
      <w:pPr>
        <w:pStyle w:val="Heading1"/>
        <w:rPr/>
      </w:pPr>
      <w:bookmarkStart w:id="34" w:name="__RefHeading___Toc31136_149900351"/>
      <w:bookmarkStart w:id="35" w:name="references"/>
      <w:bookmarkEnd w:id="34"/>
      <w:bookmarkEnd w:id="35"/>
      <w:r>
        <w:rPr/>
        <w:t>REFERENCES</w:t>
      </w:r>
    </w:p>
    <w:p>
      <w:pPr>
        <w:pStyle w:val="Bibliography"/>
        <w:rPr/>
      </w:pPr>
      <w:r>
        <w:rPr/>
        <w:t xml:space="preserve">Angelo Spano, Robert Huzij, &amp; Bennett, S. (2013). </w:t>
      </w:r>
      <w:r>
        <w:rPr>
          <w:i/>
        </w:rPr>
        <w:t>Modern diesel technology. heavy equipment systems</w:t>
      </w:r>
      <w:r>
        <w:rPr/>
        <w:t>. Clifton Park, NY: Delmar/Cengage Learning.</w:t>
      </w:r>
    </w:p>
    <w:p>
      <w:pPr>
        <w:pStyle w:val="Bibliography"/>
        <w:rPr/>
      </w:pPr>
      <w:r>
        <w:rPr/>
        <w:t xml:space="preserve">Caterpillar. (2014). </w:t>
      </w:r>
      <w:r>
        <w:rPr>
          <w:i/>
        </w:rPr>
        <w:t>Service information system: 637G wheel scraper awe</w:t>
      </w:r>
      <w:r>
        <w:rPr/>
        <w:t>. Retrieved from https://sis.cat.com/sisweb/servlet/cat.cis.sis.Pcontroller.CSSISConfigServlet</w:t>
      </w:r>
    </w:p>
    <w:p>
      <w:pPr>
        <w:pStyle w:val="Bibliography"/>
        <w:rPr/>
      </w:pPr>
      <w:r>
        <w:rPr/>
        <w:t xml:space="preserve">Doddannavar, R., &amp; Barnard, A. (2005). </w:t>
      </w:r>
      <w:r>
        <w:rPr>
          <w:i/>
        </w:rPr>
        <w:t>Practical hydraulic systems: Operation and troubleshooting for engineers and technicians</w:t>
      </w:r>
      <w:r>
        <w:rPr/>
        <w:t>. Boston, USA: Oxford.</w:t>
      </w:r>
    </w:p>
    <w:p>
      <w:pPr>
        <w:pStyle w:val="Bibliography"/>
        <w:rPr/>
      </w:pPr>
      <w:r>
        <w:rPr>
          <w:i/>
        </w:rPr>
        <w:t>Earthmoving operations</w:t>
      </w:r>
      <w:r>
        <w:rPr/>
        <w:t>. (2000). Retrieved from http://www.google.ca/url?q=http://www.globalsecurity.org/military/library/policy/army/fm/5-434/fm5-434.pdf</w:t>
      </w:r>
    </w:p>
    <w:p>
      <w:pPr>
        <w:pStyle w:val="Bibliography"/>
        <w:rPr/>
      </w:pPr>
      <w:r>
        <w:rPr/>
        <w:t xml:space="preserve">Government of </w:t>
      </w:r>
      <w:r>
        <w:rPr/>
        <w:t xml:space="preserve">Alberta [GOA]. Suspension system fundamentals and service (190302b) [individual learning modules] </w:t>
      </w:r>
      <w:r>
        <w:rPr/>
        <w:t>(2016)</w:t>
      </w:r>
      <w:r>
        <w:rPr/>
        <w:t>. Edmonton, Canada: Queen’s printer.</w:t>
      </w:r>
    </w:p>
    <w:p>
      <w:pPr>
        <w:pStyle w:val="Bibliography"/>
        <w:rPr/>
      </w:pPr>
      <w:r>
        <w:rPr>
          <w:i w:val="false"/>
          <w:iCs w:val="false"/>
        </w:rPr>
        <w:t xml:space="preserve">Government of </w:t>
      </w:r>
      <w:r>
        <w:rPr>
          <w:i w:val="false"/>
          <w:iCs w:val="false"/>
        </w:rPr>
        <w:t>A</w:t>
      </w:r>
      <w:r>
        <w:rPr>
          <w:i w:val="false"/>
          <w:iCs w:val="false"/>
        </w:rPr>
        <w:t>lberta [</w:t>
      </w:r>
      <w:r>
        <w:rPr>
          <w:i w:val="false"/>
          <w:iCs w:val="false"/>
        </w:rPr>
        <w:t>GOA</w:t>
      </w:r>
      <w:r>
        <w:rPr>
          <w:i w:val="false"/>
          <w:iCs w:val="false"/>
        </w:rPr>
        <w:t>]</w:t>
      </w:r>
      <w:r>
        <w:rPr>
          <w:i/>
        </w:rPr>
        <w:t xml:space="preserve">. </w:t>
      </w:r>
      <w:r>
        <w:rPr>
          <w:i w:val="false"/>
          <w:iCs w:val="false"/>
        </w:rPr>
        <w:t>T</w:t>
      </w:r>
      <w:r>
        <w:rPr>
          <w:i w:val="false"/>
          <w:iCs w:val="false"/>
        </w:rPr>
        <w:t>orque converter fundamentals and services (190303b) [individual learning modules]</w:t>
      </w:r>
      <w:r>
        <w:rPr/>
        <w:t>. (2016). Edmonton, Canada: Queen’s printer.</w:t>
      </w:r>
    </w:p>
    <w:p>
      <w:pPr>
        <w:pStyle w:val="Bibliography"/>
        <w:rPr/>
      </w:pPr>
      <w:r>
        <w:rPr/>
        <w:t xml:space="preserve">Haddock, K. (1988). </w:t>
      </w:r>
      <w:r>
        <w:rPr>
          <w:i/>
        </w:rPr>
        <w:t>Giant earth movers: An illustrated history</w:t>
      </w:r>
      <w:r>
        <w:rPr/>
        <w:t>. Osceola, WI: MBI.</w:t>
      </w:r>
    </w:p>
    <w:p>
      <w:pPr>
        <w:pStyle w:val="Bibliography"/>
        <w:rPr/>
      </w:pPr>
      <w:r>
        <w:rPr/>
        <w:t xml:space="preserve">Orlemann, E. C. (2000). </w:t>
      </w:r>
      <w:r>
        <w:rPr>
          <w:i/>
        </w:rPr>
        <w:t>Building giant earthmovers</w:t>
      </w:r>
      <w:r>
        <w:rPr/>
        <w:t>. Osceola, WI: MBI.</w:t>
      </w:r>
    </w:p>
    <w:p>
      <w:pPr>
        <w:pStyle w:val="Bibliography"/>
        <w:spacing w:before="144" w:after="230"/>
        <w:rPr/>
      </w:pPr>
      <w:r>
        <w:rPr/>
        <w:t xml:space="preserve">Thompson  </w:t>
      </w:r>
      <w:r>
        <w:rPr/>
        <w:t xml:space="preserve">Agriculture (n.d.). </w:t>
      </w:r>
      <w:r>
        <w:rPr>
          <w:i/>
        </w:rPr>
        <w:t>Caterpillar 637G scraper [photograph]</w:t>
      </w:r>
      <w:r>
        <w:rPr/>
        <w:t>. Retrieved from http://www.thompsonagriculture.com/new/cat-products/wheel-tractor-scrapers/637g-wheel-tractor-scraper</w:t>
      </w:r>
    </w:p>
    <w:sectPr>
      <w:footerReference w:type="default" r:id="rId9"/>
      <w:type w:val="nextPage"/>
      <w:pgSz w:w="12240" w:h="15840"/>
      <w:pgMar w:left="1440" w:right="1440" w:header="0" w:top="1440" w:footer="1440" w:bottom="214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mbria">
    <w:charset w:val="00"/>
    <w:family w:val="roman"/>
    <w:pitch w:val="variable"/>
  </w:font>
  <w:font w:name="Arial">
    <w:charset w:val="00"/>
    <w:family w:val="roman"/>
    <w:pitch w:val="variable"/>
  </w:font>
  <w:font w:name="Calibri">
    <w:charset w:val="00"/>
    <w:family w:val="roman"/>
    <w:pitch w:val="variable"/>
  </w:font>
  <w:font w:name="Consolas">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44" w:after="230"/>
      <w:jc w:val="center"/>
      <w:rPr/>
    </w:pPr>
    <w:r>
      <w:rPr/>
      <w:fldChar w:fldCharType="begin"/>
    </w:r>
    <w:r>
      <w:instrText> PAGE </w:instrText>
    </w:r>
    <w:r>
      <w:fldChar w:fldCharType="separate"/>
    </w:r>
    <w:r>
      <w:t>22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embedSystemFonts/>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40" w:before="144" w:after="230"/>
      <w:jc w:val="left"/>
    </w:pPr>
    <w:rPr>
      <w:rFonts w:ascii="Arial" w:hAnsi="Arial" w:eastAsia="Cambria" w:cs=""/>
      <w:color w:val="00000A"/>
      <w:sz w:val="24"/>
      <w:szCs w:val="24"/>
      <w:lang w:val="en-US" w:eastAsia="en-US" w:bidi="ar-SA"/>
    </w:rPr>
  </w:style>
  <w:style w:type="paragraph" w:styleId="Heading1">
    <w:name w:val="Heading 1"/>
    <w:basedOn w:val="Normal"/>
    <w:autoRedefine/>
    <w:uiPriority w:val="9"/>
    <w:qFormat/>
    <w:rsid w:val="00145b43"/>
    <w:pPr>
      <w:keepNext/>
      <w:keepLines/>
      <w:bidi w:val="0"/>
      <w:spacing w:lineRule="auto" w:line="480" w:before="0" w:after="0"/>
      <w:jc w:val="center"/>
      <w:outlineLvl w:val="0"/>
    </w:pPr>
    <w:rPr>
      <w:rFonts w:eastAsia="" w:cs="" w:cstheme="majorBidi" w:eastAsiaTheme="majorEastAsia"/>
      <w:bCs/>
      <w:caps/>
      <w:szCs w:val="32"/>
    </w:rPr>
  </w:style>
  <w:style w:type="paragraph" w:styleId="Heading2">
    <w:name w:val="Heading 2"/>
    <w:basedOn w:val="Normal"/>
    <w:uiPriority w:val="9"/>
    <w:unhideWhenUsed/>
    <w:qFormat/>
    <w:pPr>
      <w:keepNext/>
      <w:keepLines/>
      <w:bidi w:val="0"/>
      <w:spacing w:lineRule="auto" w:line="480" w:before="0" w:after="0"/>
      <w:jc w:val="center"/>
      <w:outlineLvl w:val="1"/>
    </w:pPr>
    <w:rPr>
      <w:rFonts w:eastAsia="" w:cs="" w:cstheme="majorBidi" w:eastAsiaTheme="majorEastAsia"/>
      <w:b/>
      <w:bCs/>
      <w:szCs w:val="32"/>
    </w:rPr>
  </w:style>
  <w:style w:type="paragraph" w:styleId="Heading3">
    <w:name w:val="Heading 3"/>
    <w:basedOn w:val="Normal"/>
    <w:uiPriority w:val="9"/>
    <w:unhideWhenUsed/>
    <w:qFormat/>
    <w:pPr>
      <w:keepNext/>
      <w:keepLines/>
      <w:bidi w:val="0"/>
      <w:spacing w:lineRule="auto" w:line="480" w:before="0" w:after="0"/>
      <w:jc w:val="left"/>
      <w:outlineLvl w:val="2"/>
    </w:pPr>
    <w:rPr>
      <w:rFonts w:eastAsia="" w:cs="" w:cstheme="majorBidi" w:eastAsiaTheme="majorEastAsia"/>
      <w:b/>
      <w:bCs/>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Anchor" w:customStyle="1">
    <w:name w:val="Footnote Anchor"/>
    <w:basedOn w:val="CaptionChar"/>
    <w:rPr>
      <w:vertAlign w:val="superscript"/>
    </w:rPr>
  </w:style>
  <w:style w:type="character" w:styleId="InternetLink">
    <w:name w:val="Internet Link"/>
    <w:basedOn w:val="DefaultParagraphFont"/>
    <w:uiPriority w:val="99"/>
    <w:unhideWhenUsed/>
    <w:rsid w:val="00145b43"/>
    <w:rPr>
      <w:color w:val="0000FF" w:themeColor="hyperlink"/>
      <w:u w:val="single"/>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IndexLink" w:customStyle="1">
    <w:name w:val="Index Link"/>
    <w:qFormat/>
    <w:rPr/>
  </w:style>
  <w:style w:type="character" w:styleId="ListLabel1" w:customStyle="1">
    <w:name w:val="ListLabel 1"/>
    <w:qFormat/>
    <w:rPr>
      <w:rFonts w:cs="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Symbol"/>
    </w:rPr>
  </w:style>
  <w:style w:type="character" w:styleId="ListLabel12" w:customStyle="1">
    <w:name w:val="ListLabel 12"/>
    <w:qFormat/>
    <w:rPr>
      <w:rFonts w:cs="Symbol"/>
    </w:rPr>
  </w:style>
  <w:style w:type="character" w:styleId="ListLabel13" w:customStyle="1">
    <w:name w:val="ListLabel 13"/>
    <w:qFormat/>
    <w:rPr>
      <w:rFonts w:cs="Symbol"/>
    </w:rPr>
  </w:style>
  <w:style w:type="character" w:styleId="ListLabel14" w:customStyle="1">
    <w:name w:val="ListLabel 14"/>
    <w:qFormat/>
    <w:rPr>
      <w:rFonts w:cs="Symbol"/>
    </w:rPr>
  </w:style>
  <w:style w:type="character" w:styleId="ListLabel15" w:customStyle="1">
    <w:name w:val="ListLabel 15"/>
    <w:qFormat/>
    <w:rPr>
      <w:rFonts w:cs="Symbol"/>
    </w:rPr>
  </w:style>
  <w:style w:type="character" w:styleId="ListLabel16" w:customStyle="1">
    <w:name w:val="ListLabel 16"/>
    <w:qFormat/>
    <w:rPr>
      <w:rFonts w:cs="Symbol"/>
    </w:rPr>
  </w:style>
  <w:style w:type="character" w:styleId="ListLabel17" w:customStyle="1">
    <w:name w:val="ListLabel 17"/>
    <w:qFormat/>
    <w:rPr>
      <w:rFonts w:cs="Symbol"/>
    </w:rPr>
  </w:style>
  <w:style w:type="character" w:styleId="ListLabel18" w:customStyle="1">
    <w:name w:val="ListLabel 18"/>
    <w:qFormat/>
    <w:rPr>
      <w:rFonts w:cs="Symbol"/>
    </w:rPr>
  </w:style>
  <w:style w:type="character" w:styleId="ListLabel19" w:customStyle="1">
    <w:name w:val="ListLabel 19"/>
    <w:qFormat/>
    <w:rPr>
      <w:rFonts w:cs="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cs="Symbol"/>
    </w:rPr>
  </w:style>
  <w:style w:type="character" w:styleId="ListLabel30" w:customStyle="1">
    <w:name w:val="ListLabel 30"/>
    <w:qFormat/>
    <w:rPr>
      <w:rFonts w:cs="Symbol"/>
    </w:rPr>
  </w:style>
  <w:style w:type="character" w:styleId="ListLabel31" w:customStyle="1">
    <w:name w:val="ListLabel 31"/>
    <w:qFormat/>
    <w:rPr>
      <w:rFonts w:cs="Symbol"/>
    </w:rPr>
  </w:style>
  <w:style w:type="character" w:styleId="ListLabel32" w:customStyle="1">
    <w:name w:val="ListLabel 32"/>
    <w:qFormat/>
    <w:rPr>
      <w:rFonts w:cs="Symbol"/>
    </w:rPr>
  </w:style>
  <w:style w:type="character" w:styleId="ListLabel33" w:customStyle="1">
    <w:name w:val="ListLabel 33"/>
    <w:qFormat/>
    <w:rPr>
      <w:rFonts w:cs="Symbol"/>
    </w:rPr>
  </w:style>
  <w:style w:type="character" w:styleId="ListLabel34" w:customStyle="1">
    <w:name w:val="ListLabel 34"/>
    <w:qFormat/>
    <w:rPr>
      <w:rFonts w:cs="Symbol"/>
    </w:rPr>
  </w:style>
  <w:style w:type="character" w:styleId="ListLabel35" w:customStyle="1">
    <w:name w:val="ListLabel 35"/>
    <w:qFormat/>
    <w:rPr>
      <w:rFonts w:cs="Symbol"/>
    </w:rPr>
  </w:style>
  <w:style w:type="character" w:styleId="ListLabel36" w:customStyle="1">
    <w:name w:val="ListLabel 36"/>
    <w:qFormat/>
    <w:rPr>
      <w:rFonts w:cs="Symbol"/>
    </w:rPr>
  </w:style>
  <w:style w:type="character" w:styleId="ListLabel37" w:customStyle="1">
    <w:name w:val="ListLabel 37"/>
    <w:qFormat/>
    <w:rPr>
      <w:rFonts w:cs="Symbol"/>
    </w:rPr>
  </w:style>
  <w:style w:type="character" w:styleId="ListLabel38" w:customStyle="1">
    <w:name w:val="ListLabel 38"/>
    <w:qFormat/>
    <w:rPr>
      <w:rFonts w:cs="Symbol"/>
    </w:rPr>
  </w:style>
  <w:style w:type="character" w:styleId="ListLabel39" w:customStyle="1">
    <w:name w:val="ListLabel 39"/>
    <w:qFormat/>
    <w:rPr>
      <w:rFonts w:cs="Symbol"/>
    </w:rPr>
  </w:style>
  <w:style w:type="character" w:styleId="ListLabel40" w:customStyle="1">
    <w:name w:val="ListLabel 40"/>
    <w:qFormat/>
    <w:rPr>
      <w:rFonts w:cs="Symbol"/>
    </w:rPr>
  </w:style>
  <w:style w:type="character" w:styleId="ListLabel41" w:customStyle="1">
    <w:name w:val="ListLabel 41"/>
    <w:qFormat/>
    <w:rPr>
      <w:rFonts w:cs="Symbol"/>
    </w:rPr>
  </w:style>
  <w:style w:type="character" w:styleId="ListLabel42" w:customStyle="1">
    <w:name w:val="ListLabel 42"/>
    <w:qFormat/>
    <w:rPr>
      <w:rFonts w:cs="Symbol"/>
    </w:rPr>
  </w:style>
  <w:style w:type="character" w:styleId="ListLabel43" w:customStyle="1">
    <w:name w:val="ListLabel 43"/>
    <w:qFormat/>
    <w:rPr>
      <w:rFonts w:cs="Symbol"/>
    </w:rPr>
  </w:style>
  <w:style w:type="character" w:styleId="ListLabel44" w:customStyle="1">
    <w:name w:val="ListLabel 44"/>
    <w:qFormat/>
    <w:rPr>
      <w:rFonts w:cs="Symbol"/>
    </w:rPr>
  </w:style>
  <w:style w:type="character" w:styleId="ListLabel45" w:customStyle="1">
    <w:name w:val="ListLabel 45"/>
    <w:qFormat/>
    <w:rPr>
      <w:rFonts w:cs="Symbol"/>
    </w:rPr>
  </w:style>
  <w:style w:type="character" w:styleId="ListLabel46" w:customStyle="1">
    <w:name w:val="ListLabel 46"/>
    <w:qFormat/>
    <w:rPr>
      <w:rFonts w:cs="Symbol"/>
    </w:rPr>
  </w:style>
  <w:style w:type="character" w:styleId="ListLabel47" w:customStyle="1">
    <w:name w:val="ListLabel 47"/>
    <w:qFormat/>
    <w:rPr>
      <w:rFonts w:cs="Symbol"/>
    </w:rPr>
  </w:style>
  <w:style w:type="character" w:styleId="ListLabel48" w:customStyle="1">
    <w:name w:val="ListLabel 48"/>
    <w:qFormat/>
    <w:rPr>
      <w:rFonts w:cs="Symbol"/>
    </w:rPr>
  </w:style>
  <w:style w:type="character" w:styleId="ListLabel49" w:customStyle="1">
    <w:name w:val="ListLabel 49"/>
    <w:qFormat/>
    <w:rPr>
      <w:rFonts w:cs="Symbol"/>
    </w:rPr>
  </w:style>
  <w:style w:type="character" w:styleId="ListLabel50" w:customStyle="1">
    <w:name w:val="ListLabel 50"/>
    <w:qFormat/>
    <w:rPr>
      <w:rFonts w:cs="Symbol"/>
    </w:rPr>
  </w:style>
  <w:style w:type="character" w:styleId="ListLabel51" w:customStyle="1">
    <w:name w:val="ListLabel 51"/>
    <w:qFormat/>
    <w:rPr>
      <w:rFonts w:cs="Symbol"/>
    </w:rPr>
  </w:style>
  <w:style w:type="character" w:styleId="ListLabel52" w:customStyle="1">
    <w:name w:val="ListLabel 52"/>
    <w:qFormat/>
    <w:rPr>
      <w:rFonts w:cs="Symbol"/>
    </w:rPr>
  </w:style>
  <w:style w:type="character" w:styleId="ListLabel53" w:customStyle="1">
    <w:name w:val="ListLabel 53"/>
    <w:qFormat/>
    <w:rPr>
      <w:rFonts w:cs="Symbol"/>
    </w:rPr>
  </w:style>
  <w:style w:type="character" w:styleId="ListLabel54" w:customStyle="1">
    <w:name w:val="ListLabel 54"/>
    <w:qFormat/>
    <w:rPr>
      <w:rFonts w:cs="Symbol"/>
    </w:rPr>
  </w:style>
  <w:style w:type="character" w:styleId="ListLabel55" w:customStyle="1">
    <w:name w:val="ListLabel 55"/>
    <w:qFormat/>
    <w:rPr>
      <w:rFonts w:cs="Symbol"/>
    </w:rPr>
  </w:style>
  <w:style w:type="character" w:styleId="ListLabel56" w:customStyle="1">
    <w:name w:val="ListLabel 56"/>
    <w:qFormat/>
    <w:rPr>
      <w:rFonts w:cs="Symbol"/>
    </w:rPr>
  </w:style>
  <w:style w:type="character" w:styleId="ListLabel57" w:customStyle="1">
    <w:name w:val="ListLabel 57"/>
    <w:qFormat/>
    <w:rPr>
      <w:rFonts w:cs="Symbol"/>
    </w:rPr>
  </w:style>
  <w:style w:type="character" w:styleId="ListLabel58" w:customStyle="1">
    <w:name w:val="ListLabel 58"/>
    <w:qFormat/>
    <w:rPr>
      <w:rFonts w:cs="Symbol"/>
    </w:rPr>
  </w:style>
  <w:style w:type="character" w:styleId="ListLabel59" w:customStyle="1">
    <w:name w:val="ListLabel 59"/>
    <w:qFormat/>
    <w:rPr>
      <w:rFonts w:cs="Symbol"/>
    </w:rPr>
  </w:style>
  <w:style w:type="character" w:styleId="ListLabel60" w:customStyle="1">
    <w:name w:val="ListLabel 60"/>
    <w:qFormat/>
    <w:rPr>
      <w:rFonts w:cs="Symbol"/>
    </w:rPr>
  </w:style>
  <w:style w:type="character" w:styleId="ListLabel61" w:customStyle="1">
    <w:name w:val="ListLabel 61"/>
    <w:qFormat/>
    <w:rPr>
      <w:rFonts w:cs="Symbol"/>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cs="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cs="Symbol"/>
    </w:rPr>
  </w:style>
  <w:style w:type="character" w:styleId="ListLabel75" w:customStyle="1">
    <w:name w:val="ListLabel 75"/>
    <w:qFormat/>
    <w:rPr>
      <w:rFonts w:cs="Symbol"/>
    </w:rPr>
  </w:style>
  <w:style w:type="character" w:styleId="ListLabel76" w:customStyle="1">
    <w:name w:val="ListLabel 76"/>
    <w:qFormat/>
    <w:rPr>
      <w:rFonts w:cs="Symbol"/>
    </w:rPr>
  </w:style>
  <w:style w:type="character" w:styleId="ListLabel77" w:customStyle="1">
    <w:name w:val="ListLabel 77"/>
    <w:qFormat/>
    <w:rPr>
      <w:rFonts w:cs="Symbol"/>
    </w:rPr>
  </w:style>
  <w:style w:type="character" w:styleId="ListLabel78" w:customStyle="1">
    <w:name w:val="ListLabel 78"/>
    <w:qFormat/>
    <w:rPr>
      <w:rFonts w:cs="Symbol"/>
    </w:rPr>
  </w:style>
  <w:style w:type="character" w:styleId="ListLabel79" w:customStyle="1">
    <w:name w:val="ListLabel 79"/>
    <w:qFormat/>
    <w:rPr>
      <w:rFonts w:cs="Symbol"/>
    </w:rPr>
  </w:style>
  <w:style w:type="character" w:styleId="ListLabel80" w:customStyle="1">
    <w:name w:val="ListLabel 80"/>
    <w:qFormat/>
    <w:rPr>
      <w:rFonts w:cs="Symbol"/>
    </w:rPr>
  </w:style>
  <w:style w:type="character" w:styleId="ListLabel81" w:customStyle="1">
    <w:name w:val="ListLabel 81"/>
    <w:qFormat/>
    <w:rPr>
      <w:rFonts w:cs="Symbol"/>
    </w:rPr>
  </w:style>
  <w:style w:type="character" w:styleId="ListLabel82" w:customStyle="1">
    <w:name w:val="ListLabel 82"/>
    <w:qFormat/>
    <w:rPr>
      <w:rFonts w:cs="Symbol"/>
    </w:rPr>
  </w:style>
  <w:style w:type="character" w:styleId="ListLabel83" w:customStyle="1">
    <w:name w:val="ListLabel 83"/>
    <w:qFormat/>
    <w:rPr>
      <w:rFonts w:cs="Symbol"/>
    </w:rPr>
  </w:style>
  <w:style w:type="character" w:styleId="ListLabel84" w:customStyle="1">
    <w:name w:val="ListLabel 84"/>
    <w:qFormat/>
    <w:rPr>
      <w:rFonts w:cs="Symbol"/>
    </w:rPr>
  </w:style>
  <w:style w:type="character" w:styleId="ListLabel85" w:customStyle="1">
    <w:name w:val="ListLabel 85"/>
    <w:qFormat/>
    <w:rPr>
      <w:rFonts w:cs="Symbol"/>
    </w:rPr>
  </w:style>
  <w:style w:type="character" w:styleId="ListLabel86" w:customStyle="1">
    <w:name w:val="ListLabel 86"/>
    <w:qFormat/>
    <w:rPr>
      <w:rFonts w:cs="Symbol"/>
    </w:rPr>
  </w:style>
  <w:style w:type="character" w:styleId="ListLabel87" w:customStyle="1">
    <w:name w:val="ListLabel 87"/>
    <w:qFormat/>
    <w:rPr>
      <w:rFonts w:cs="Symbol"/>
    </w:rPr>
  </w:style>
  <w:style w:type="character" w:styleId="ListLabel88" w:customStyle="1">
    <w:name w:val="ListLabel 88"/>
    <w:qFormat/>
    <w:rPr>
      <w:rFonts w:cs="Symbol"/>
    </w:rPr>
  </w:style>
  <w:style w:type="character" w:styleId="ListLabel89" w:customStyle="1">
    <w:name w:val="ListLabel 89"/>
    <w:qFormat/>
    <w:rPr>
      <w:rFonts w:cs="Symbol"/>
    </w:rPr>
  </w:style>
  <w:style w:type="character" w:styleId="ListLabel90" w:customStyle="1">
    <w:name w:val="ListLabel 90"/>
    <w:qFormat/>
    <w:rPr>
      <w:rFonts w:cs="Symbol"/>
    </w:rPr>
  </w:style>
  <w:style w:type="character" w:styleId="ListLabel91" w:customStyle="1">
    <w:name w:val="ListLabel 91"/>
    <w:qFormat/>
    <w:rPr>
      <w:rFonts w:cs="Symbol"/>
    </w:rPr>
  </w:style>
  <w:style w:type="character" w:styleId="ListLabel92" w:customStyle="1">
    <w:name w:val="ListLabel 92"/>
    <w:qFormat/>
    <w:rPr>
      <w:rFonts w:cs="Symbol"/>
    </w:rPr>
  </w:style>
  <w:style w:type="character" w:styleId="ListLabel93" w:customStyle="1">
    <w:name w:val="ListLabel 93"/>
    <w:qFormat/>
    <w:rPr>
      <w:rFonts w:cs="Symbol"/>
    </w:rPr>
  </w:style>
  <w:style w:type="character" w:styleId="ListLabel94" w:customStyle="1">
    <w:name w:val="ListLabel 94"/>
    <w:qFormat/>
    <w:rPr>
      <w:rFonts w:cs="Symbol"/>
    </w:rPr>
  </w:style>
  <w:style w:type="character" w:styleId="ListLabel95" w:customStyle="1">
    <w:name w:val="ListLabel 95"/>
    <w:qFormat/>
    <w:rPr>
      <w:rFonts w:cs="Symbol"/>
    </w:rPr>
  </w:style>
  <w:style w:type="character" w:styleId="ListLabel96" w:customStyle="1">
    <w:name w:val="ListLabel 96"/>
    <w:qFormat/>
    <w:rPr>
      <w:rFonts w:cs="Symbol"/>
    </w:rPr>
  </w:style>
  <w:style w:type="character" w:styleId="ListLabel97" w:customStyle="1">
    <w:name w:val="ListLabel 97"/>
    <w:qFormat/>
    <w:rPr>
      <w:rFonts w:cs="Symbol"/>
    </w:rPr>
  </w:style>
  <w:style w:type="character" w:styleId="ListLabel98" w:customStyle="1">
    <w:name w:val="ListLabel 98"/>
    <w:qFormat/>
    <w:rPr>
      <w:rFonts w:cs="Symbol"/>
    </w:rPr>
  </w:style>
  <w:style w:type="character" w:styleId="ListLabel99" w:customStyle="1">
    <w:name w:val="ListLabel 99"/>
    <w:qFormat/>
    <w:rPr>
      <w:rFonts w:cs="Symbol"/>
    </w:rPr>
  </w:style>
  <w:style w:type="character" w:styleId="ListLabel100" w:customStyle="1">
    <w:name w:val="ListLabel 100"/>
    <w:qFormat/>
    <w:rPr>
      <w:rFonts w:cs="Symbol"/>
    </w:rPr>
  </w:style>
  <w:style w:type="character" w:styleId="ListLabel101" w:customStyle="1">
    <w:name w:val="ListLabel 101"/>
    <w:qFormat/>
    <w:rPr>
      <w:rFonts w:cs="Symbol"/>
    </w:rPr>
  </w:style>
  <w:style w:type="character" w:styleId="ListLabel102" w:customStyle="1">
    <w:name w:val="ListLabel 102"/>
    <w:qFormat/>
    <w:rPr>
      <w:rFonts w:cs="Symbol"/>
    </w:rPr>
  </w:style>
  <w:style w:type="character" w:styleId="ListLabel103" w:customStyle="1">
    <w:name w:val="ListLabel 103"/>
    <w:qFormat/>
    <w:rPr>
      <w:rFonts w:cs="Symbol"/>
    </w:rPr>
  </w:style>
  <w:style w:type="character" w:styleId="ListLabel104" w:customStyle="1">
    <w:name w:val="ListLabel 104"/>
    <w:qFormat/>
    <w:rPr>
      <w:rFonts w:cs="Symbol"/>
    </w:rPr>
  </w:style>
  <w:style w:type="character" w:styleId="ListLabel105" w:customStyle="1">
    <w:name w:val="ListLabel 105"/>
    <w:qFormat/>
    <w:rPr>
      <w:rFonts w:cs="Symbol"/>
    </w:rPr>
  </w:style>
  <w:style w:type="character" w:styleId="ListLabel106" w:customStyle="1">
    <w:name w:val="ListLabel 106"/>
    <w:qFormat/>
    <w:rPr>
      <w:rFonts w:cs="Symbol"/>
    </w:rPr>
  </w:style>
  <w:style w:type="character" w:styleId="ListLabel107" w:customStyle="1">
    <w:name w:val="ListLabel 107"/>
    <w:qFormat/>
    <w:rPr>
      <w:rFonts w:cs="Symbol"/>
    </w:rPr>
  </w:style>
  <w:style w:type="character" w:styleId="ListLabel108" w:customStyle="1">
    <w:name w:val="ListLabel 108"/>
    <w:qFormat/>
    <w:rPr>
      <w:rFonts w:cs="Symbol"/>
    </w:rPr>
  </w:style>
  <w:style w:type="character" w:styleId="ListLabel109" w:customStyle="1">
    <w:name w:val="ListLabel 109"/>
    <w:qFormat/>
    <w:rPr>
      <w:rFonts w:cs="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cs="Symbol"/>
    </w:rPr>
  </w:style>
  <w:style w:type="character" w:styleId="ListLabel120" w:customStyle="1">
    <w:name w:val="ListLabel 120"/>
    <w:qFormat/>
    <w:rPr>
      <w:rFonts w:cs="Symbol"/>
    </w:rPr>
  </w:style>
  <w:style w:type="character" w:styleId="ListLabel121" w:customStyle="1">
    <w:name w:val="ListLabel 121"/>
    <w:qFormat/>
    <w:rPr>
      <w:rFonts w:cs="Symbol"/>
    </w:rPr>
  </w:style>
  <w:style w:type="character" w:styleId="ListLabel122" w:customStyle="1">
    <w:name w:val="ListLabel 122"/>
    <w:qFormat/>
    <w:rPr>
      <w:rFonts w:cs="Symbol"/>
    </w:rPr>
  </w:style>
  <w:style w:type="character" w:styleId="ListLabel123" w:customStyle="1">
    <w:name w:val="ListLabel 123"/>
    <w:qFormat/>
    <w:rPr>
      <w:rFonts w:cs="Symbol"/>
    </w:rPr>
  </w:style>
  <w:style w:type="character" w:styleId="ListLabel124" w:customStyle="1">
    <w:name w:val="ListLabel 124"/>
    <w:qFormat/>
    <w:rPr>
      <w:rFonts w:cs="Symbol"/>
    </w:rPr>
  </w:style>
  <w:style w:type="character" w:styleId="ListLabel125" w:customStyle="1">
    <w:name w:val="ListLabel 125"/>
    <w:qFormat/>
    <w:rPr>
      <w:rFonts w:cs="Symbol"/>
    </w:rPr>
  </w:style>
  <w:style w:type="character" w:styleId="ListLabel126" w:customStyle="1">
    <w:name w:val="ListLabel 126"/>
    <w:qFormat/>
    <w:rPr>
      <w:rFonts w:cs="Symbol"/>
    </w:rPr>
  </w:style>
  <w:style w:type="character" w:styleId="ListLabel127" w:customStyle="1">
    <w:name w:val="ListLabel 127"/>
    <w:qFormat/>
    <w:rPr>
      <w:rFonts w:cs="Symbol"/>
    </w:rPr>
  </w:style>
  <w:style w:type="character" w:styleId="ListLabel128" w:customStyle="1">
    <w:name w:val="ListLabel 128"/>
    <w:qFormat/>
    <w:rPr>
      <w:rFonts w:cs="Symbol"/>
    </w:rPr>
  </w:style>
  <w:style w:type="character" w:styleId="ListLabel129" w:customStyle="1">
    <w:name w:val="ListLabel 129"/>
    <w:qFormat/>
    <w:rPr>
      <w:rFonts w:cs="Symbol"/>
    </w:rPr>
  </w:style>
  <w:style w:type="character" w:styleId="ListLabel130" w:customStyle="1">
    <w:name w:val="ListLabel 130"/>
    <w:qFormat/>
    <w:rPr>
      <w:rFonts w:cs="Symbol"/>
    </w:rPr>
  </w:style>
  <w:style w:type="character" w:styleId="ListLabel131" w:customStyle="1">
    <w:name w:val="ListLabel 131"/>
    <w:qFormat/>
    <w:rPr>
      <w:rFonts w:cs="Symbol"/>
    </w:rPr>
  </w:style>
  <w:style w:type="character" w:styleId="ListLabel132" w:customStyle="1">
    <w:name w:val="ListLabel 132"/>
    <w:qFormat/>
    <w:rPr>
      <w:rFonts w:cs="Symbol"/>
    </w:rPr>
  </w:style>
  <w:style w:type="character" w:styleId="ListLabel133" w:customStyle="1">
    <w:name w:val="ListLabel 133"/>
    <w:qFormat/>
    <w:rPr>
      <w:rFonts w:cs="Symbol"/>
    </w:rPr>
  </w:style>
  <w:style w:type="character" w:styleId="ListLabel134" w:customStyle="1">
    <w:name w:val="ListLabel 134"/>
    <w:qFormat/>
    <w:rPr>
      <w:rFonts w:cs="Symbol"/>
    </w:rPr>
  </w:style>
  <w:style w:type="character" w:styleId="ListLabel135" w:customStyle="1">
    <w:name w:val="ListLabel 135"/>
    <w:qFormat/>
    <w:rPr>
      <w:rFonts w:cs="Symbol"/>
    </w:rPr>
  </w:style>
  <w:style w:type="character" w:styleId="ListLabel136" w:customStyle="1">
    <w:name w:val="ListLabel 136"/>
    <w:qFormat/>
    <w:rPr>
      <w:rFonts w:cs="Symbol"/>
    </w:rPr>
  </w:style>
  <w:style w:type="character" w:styleId="ListLabel137" w:customStyle="1">
    <w:name w:val="ListLabel 137"/>
    <w:qFormat/>
    <w:rPr>
      <w:rFonts w:cs="Symbol"/>
    </w:rPr>
  </w:style>
  <w:style w:type="character" w:styleId="ListLabel138" w:customStyle="1">
    <w:name w:val="ListLabel 138"/>
    <w:qFormat/>
    <w:rPr>
      <w:rFonts w:cs="Symbol"/>
    </w:rPr>
  </w:style>
  <w:style w:type="character" w:styleId="ListLabel139" w:customStyle="1">
    <w:name w:val="ListLabel 139"/>
    <w:qFormat/>
    <w:rPr>
      <w:rFonts w:cs="Symbol"/>
    </w:rPr>
  </w:style>
  <w:style w:type="character" w:styleId="ListLabel140" w:customStyle="1">
    <w:name w:val="ListLabel 140"/>
    <w:qFormat/>
    <w:rPr>
      <w:rFonts w:cs="Symbol"/>
    </w:rPr>
  </w:style>
  <w:style w:type="character" w:styleId="ListLabel141" w:customStyle="1">
    <w:name w:val="ListLabel 141"/>
    <w:qFormat/>
    <w:rPr>
      <w:rFonts w:cs="Symbol"/>
    </w:rPr>
  </w:style>
  <w:style w:type="character" w:styleId="ListLabel142" w:customStyle="1">
    <w:name w:val="ListLabel 142"/>
    <w:qFormat/>
    <w:rPr>
      <w:rFonts w:cs="Symbol"/>
    </w:rPr>
  </w:style>
  <w:style w:type="character" w:styleId="ListLabel143" w:customStyle="1">
    <w:name w:val="ListLabel 143"/>
    <w:qFormat/>
    <w:rPr>
      <w:rFonts w:cs="Symbol"/>
    </w:rPr>
  </w:style>
  <w:style w:type="character" w:styleId="ListLabel144" w:customStyle="1">
    <w:name w:val="ListLabel 144"/>
    <w:qFormat/>
    <w:rPr>
      <w:rFonts w:cs="Symbol"/>
    </w:rPr>
  </w:style>
  <w:style w:type="character" w:styleId="ListLabel145" w:customStyle="1">
    <w:name w:val="ListLabel 145"/>
    <w:qFormat/>
    <w:rPr>
      <w:rFonts w:cs="Symbol"/>
    </w:rPr>
  </w:style>
  <w:style w:type="character" w:styleId="ListLabel146" w:customStyle="1">
    <w:name w:val="ListLabel 146"/>
    <w:qFormat/>
    <w:rPr>
      <w:rFonts w:cs="Symbol"/>
    </w:rPr>
  </w:style>
  <w:style w:type="character" w:styleId="ListLabel147" w:customStyle="1">
    <w:name w:val="ListLabel 147"/>
    <w:qFormat/>
    <w:rPr>
      <w:rFonts w:cs="Symbol"/>
    </w:rPr>
  </w:style>
  <w:style w:type="character" w:styleId="ListLabel148" w:customStyle="1">
    <w:name w:val="ListLabel 148"/>
    <w:qFormat/>
    <w:rPr>
      <w:rFonts w:cs="Symbol"/>
    </w:rPr>
  </w:style>
  <w:style w:type="character" w:styleId="ListLabel149" w:customStyle="1">
    <w:name w:val="ListLabel 149"/>
    <w:qFormat/>
    <w:rPr>
      <w:rFonts w:cs="Symbol"/>
    </w:rPr>
  </w:style>
  <w:style w:type="character" w:styleId="ListLabel150" w:customStyle="1">
    <w:name w:val="ListLabel 150"/>
    <w:qFormat/>
    <w:rPr>
      <w:rFonts w:cs="Symbol"/>
    </w:rPr>
  </w:style>
  <w:style w:type="character" w:styleId="ListLabel151" w:customStyle="1">
    <w:name w:val="ListLabel 151"/>
    <w:qFormat/>
    <w:rPr>
      <w:rFonts w:cs="Symbol"/>
    </w:rPr>
  </w:style>
  <w:style w:type="character" w:styleId="ListLabel152" w:customStyle="1">
    <w:name w:val="ListLabel 152"/>
    <w:qFormat/>
    <w:rPr>
      <w:rFonts w:cs="Symbol"/>
    </w:rPr>
  </w:style>
  <w:style w:type="character" w:styleId="ListLabel153" w:customStyle="1">
    <w:name w:val="ListLabel 153"/>
    <w:qFormat/>
    <w:rPr>
      <w:rFonts w:cs="Symbol"/>
    </w:rPr>
  </w:style>
  <w:style w:type="character" w:styleId="ListLabel154" w:customStyle="1">
    <w:name w:val="ListLabel 154"/>
    <w:qFormat/>
    <w:rPr>
      <w:rFonts w:cs="Symbol"/>
    </w:rPr>
  </w:style>
  <w:style w:type="character" w:styleId="ListLabel155" w:customStyle="1">
    <w:name w:val="ListLabel 155"/>
    <w:qFormat/>
    <w:rPr>
      <w:rFonts w:cs="Symbol"/>
    </w:rPr>
  </w:style>
  <w:style w:type="character" w:styleId="ListLabel156" w:customStyle="1">
    <w:name w:val="ListLabel 156"/>
    <w:qFormat/>
    <w:rPr>
      <w:rFonts w:cs="Symbol"/>
    </w:rPr>
  </w:style>
  <w:style w:type="character" w:styleId="ListLabel157" w:customStyle="1">
    <w:name w:val="ListLabel 157"/>
    <w:qFormat/>
    <w:rPr>
      <w:rFonts w:cs="Symbol"/>
    </w:rPr>
  </w:style>
  <w:style w:type="character" w:styleId="ListLabel158" w:customStyle="1">
    <w:name w:val="ListLabel 158"/>
    <w:qFormat/>
    <w:rPr>
      <w:rFonts w:cs="Symbol"/>
    </w:rPr>
  </w:style>
  <w:style w:type="character" w:styleId="ListLabel159" w:customStyle="1">
    <w:name w:val="ListLabel 159"/>
    <w:qFormat/>
    <w:rPr>
      <w:rFonts w:cs="Symbol"/>
    </w:rPr>
  </w:style>
  <w:style w:type="character" w:styleId="ListLabel160" w:customStyle="1">
    <w:name w:val="ListLabel 160"/>
    <w:qFormat/>
    <w:rPr>
      <w:rFonts w:cs="Symbol"/>
    </w:rPr>
  </w:style>
  <w:style w:type="character" w:styleId="ListLabel161" w:customStyle="1">
    <w:name w:val="ListLabel 161"/>
    <w:qFormat/>
    <w:rPr>
      <w:rFonts w:cs="Symbol"/>
    </w:rPr>
  </w:style>
  <w:style w:type="character" w:styleId="ListLabel162" w:customStyle="1">
    <w:name w:val="ListLabel 162"/>
    <w:qFormat/>
    <w:rPr>
      <w:rFonts w:cs="Symbol"/>
    </w:rPr>
  </w:style>
  <w:style w:type="character" w:styleId="ListLabel163" w:customStyle="1">
    <w:name w:val="ListLabel 163"/>
    <w:qFormat/>
    <w:rPr>
      <w:rFonts w:cs="Symbol"/>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Symbol"/>
    </w:rPr>
  </w:style>
  <w:style w:type="character" w:styleId="ListLabel174" w:customStyle="1">
    <w:name w:val="ListLabel 174"/>
    <w:qFormat/>
    <w:rPr>
      <w:rFonts w:cs="Symbol"/>
    </w:rPr>
  </w:style>
  <w:style w:type="character" w:styleId="ListLabel175" w:customStyle="1">
    <w:name w:val="ListLabel 175"/>
    <w:qFormat/>
    <w:rPr>
      <w:rFonts w:cs="Symbol"/>
    </w:rPr>
  </w:style>
  <w:style w:type="character" w:styleId="ListLabel176" w:customStyle="1">
    <w:name w:val="ListLabel 176"/>
    <w:qFormat/>
    <w:rPr>
      <w:rFonts w:cs="Symbol"/>
    </w:rPr>
  </w:style>
  <w:style w:type="character" w:styleId="ListLabel177" w:customStyle="1">
    <w:name w:val="ListLabel 177"/>
    <w:qFormat/>
    <w:rPr>
      <w:rFonts w:cs="Symbol"/>
    </w:rPr>
  </w:style>
  <w:style w:type="character" w:styleId="ListLabel178" w:customStyle="1">
    <w:name w:val="ListLabel 178"/>
    <w:qFormat/>
    <w:rPr>
      <w:rFonts w:cs="Symbol"/>
    </w:rPr>
  </w:style>
  <w:style w:type="character" w:styleId="ListLabel179" w:customStyle="1">
    <w:name w:val="ListLabel 179"/>
    <w:qFormat/>
    <w:rPr>
      <w:rFonts w:cs="Symbol"/>
    </w:rPr>
  </w:style>
  <w:style w:type="character" w:styleId="ListLabel180" w:customStyle="1">
    <w:name w:val="ListLabel 180"/>
    <w:qFormat/>
    <w:rPr>
      <w:rFonts w:cs="Symbol"/>
    </w:rPr>
  </w:style>
  <w:style w:type="character" w:styleId="ListLabel181" w:customStyle="1">
    <w:name w:val="ListLabel 181"/>
    <w:qFormat/>
    <w:rPr>
      <w:rFonts w:cs="Symbol"/>
    </w:rPr>
  </w:style>
  <w:style w:type="character" w:styleId="ListLabel182" w:customStyle="1">
    <w:name w:val="ListLabel 182"/>
    <w:qFormat/>
    <w:rPr>
      <w:rFonts w:cs="Symbol"/>
    </w:rPr>
  </w:style>
  <w:style w:type="character" w:styleId="ListLabel183" w:customStyle="1">
    <w:name w:val="ListLabel 183"/>
    <w:qFormat/>
    <w:rPr>
      <w:rFonts w:cs="Symbol"/>
    </w:rPr>
  </w:style>
  <w:style w:type="character" w:styleId="ListLabel184" w:customStyle="1">
    <w:name w:val="ListLabel 184"/>
    <w:qFormat/>
    <w:rPr>
      <w:rFonts w:cs="Symbol"/>
    </w:rPr>
  </w:style>
  <w:style w:type="character" w:styleId="ListLabel185" w:customStyle="1">
    <w:name w:val="ListLabel 185"/>
    <w:qFormat/>
    <w:rPr>
      <w:rFonts w:cs="Symbol"/>
    </w:rPr>
  </w:style>
  <w:style w:type="character" w:styleId="ListLabel186" w:customStyle="1">
    <w:name w:val="ListLabel 186"/>
    <w:qFormat/>
    <w:rPr>
      <w:rFonts w:cs="Symbol"/>
    </w:rPr>
  </w:style>
  <w:style w:type="character" w:styleId="ListLabel187" w:customStyle="1">
    <w:name w:val="ListLabel 187"/>
    <w:qFormat/>
    <w:rPr>
      <w:rFonts w:cs="Symbol"/>
    </w:rPr>
  </w:style>
  <w:style w:type="character" w:styleId="ListLabel188" w:customStyle="1">
    <w:name w:val="ListLabel 188"/>
    <w:qFormat/>
    <w:rPr>
      <w:rFonts w:cs="Symbol"/>
    </w:rPr>
  </w:style>
  <w:style w:type="character" w:styleId="ListLabel189" w:customStyle="1">
    <w:name w:val="ListLabel 189"/>
    <w:qFormat/>
    <w:rPr>
      <w:rFonts w:cs="Symbol"/>
    </w:rPr>
  </w:style>
  <w:style w:type="character" w:styleId="ListLabel190" w:customStyle="1">
    <w:name w:val="ListLabel 190"/>
    <w:qFormat/>
    <w:rPr>
      <w:rFonts w:cs="Symbol"/>
    </w:rPr>
  </w:style>
  <w:style w:type="character" w:styleId="ListLabel191" w:customStyle="1">
    <w:name w:val="ListLabel 191"/>
    <w:qFormat/>
    <w:rPr>
      <w:rFonts w:cs="Symbol"/>
    </w:rPr>
  </w:style>
  <w:style w:type="character" w:styleId="ListLabel192" w:customStyle="1">
    <w:name w:val="ListLabel 192"/>
    <w:qFormat/>
    <w:rPr>
      <w:rFonts w:cs="Symbol"/>
    </w:rPr>
  </w:style>
  <w:style w:type="character" w:styleId="ListLabel193" w:customStyle="1">
    <w:name w:val="ListLabel 193"/>
    <w:qFormat/>
    <w:rPr>
      <w:rFonts w:cs="Symbol"/>
    </w:rPr>
  </w:style>
  <w:style w:type="character" w:styleId="ListLabel194" w:customStyle="1">
    <w:name w:val="ListLabel 194"/>
    <w:qFormat/>
    <w:rPr>
      <w:rFonts w:cs="Symbol"/>
    </w:rPr>
  </w:style>
  <w:style w:type="character" w:styleId="ListLabel195" w:customStyle="1">
    <w:name w:val="ListLabel 195"/>
    <w:qFormat/>
    <w:rPr>
      <w:rFonts w:cs="Symbol"/>
    </w:rPr>
  </w:style>
  <w:style w:type="character" w:styleId="ListLabel196" w:customStyle="1">
    <w:name w:val="ListLabel 196"/>
    <w:qFormat/>
    <w:rPr>
      <w:rFonts w:cs="Symbol"/>
    </w:rPr>
  </w:style>
  <w:style w:type="character" w:styleId="ListLabel197" w:customStyle="1">
    <w:name w:val="ListLabel 197"/>
    <w:qFormat/>
    <w:rPr>
      <w:rFonts w:cs="Symbol"/>
    </w:rPr>
  </w:style>
  <w:style w:type="character" w:styleId="ListLabel198" w:customStyle="1">
    <w:name w:val="ListLabel 198"/>
    <w:qFormat/>
    <w:rPr>
      <w:rFonts w:cs="Symbol"/>
    </w:rPr>
  </w:style>
  <w:style w:type="character" w:styleId="ListLabel199" w:customStyle="1">
    <w:name w:val="ListLabel 199"/>
    <w:qFormat/>
    <w:rPr>
      <w:rFonts w:cs="Symbol"/>
    </w:rPr>
  </w:style>
  <w:style w:type="character" w:styleId="ListLabel200" w:customStyle="1">
    <w:name w:val="ListLabel 200"/>
    <w:qFormat/>
    <w:rPr>
      <w:rFonts w:cs="Symbol"/>
    </w:rPr>
  </w:style>
  <w:style w:type="character" w:styleId="ListLabel201" w:customStyle="1">
    <w:name w:val="ListLabel 201"/>
    <w:qFormat/>
    <w:rPr>
      <w:rFonts w:cs="Symbol"/>
    </w:rPr>
  </w:style>
  <w:style w:type="character" w:styleId="ListLabel202" w:customStyle="1">
    <w:name w:val="ListLabel 202"/>
    <w:qFormat/>
    <w:rPr>
      <w:rFonts w:cs="Symbol"/>
    </w:rPr>
  </w:style>
  <w:style w:type="character" w:styleId="ListLabel203" w:customStyle="1">
    <w:name w:val="ListLabel 203"/>
    <w:qFormat/>
    <w:rPr>
      <w:rFonts w:cs="Symbol"/>
    </w:rPr>
  </w:style>
  <w:style w:type="character" w:styleId="ListLabel204" w:customStyle="1">
    <w:name w:val="ListLabel 204"/>
    <w:qFormat/>
    <w:rPr>
      <w:rFonts w:cs="Symbol"/>
    </w:rPr>
  </w:style>
  <w:style w:type="character" w:styleId="ListLabel205" w:customStyle="1">
    <w:name w:val="ListLabel 205"/>
    <w:qFormat/>
    <w:rPr>
      <w:rFonts w:cs="Symbol"/>
    </w:rPr>
  </w:style>
  <w:style w:type="character" w:styleId="ListLabel206" w:customStyle="1">
    <w:name w:val="ListLabel 206"/>
    <w:qFormat/>
    <w:rPr>
      <w:rFonts w:cs="Symbol"/>
    </w:rPr>
  </w:style>
  <w:style w:type="character" w:styleId="ListLabel207" w:customStyle="1">
    <w:name w:val="ListLabel 207"/>
    <w:qFormat/>
    <w:rPr>
      <w:rFonts w:cs="Symbol"/>
    </w:rPr>
  </w:style>
  <w:style w:type="character" w:styleId="ListLabel208" w:customStyle="1">
    <w:name w:val="ListLabel 208"/>
    <w:qFormat/>
    <w:rPr>
      <w:rFonts w:cs="Symbol"/>
    </w:rPr>
  </w:style>
  <w:style w:type="character" w:styleId="ListLabel209" w:customStyle="1">
    <w:name w:val="ListLabel 209"/>
    <w:qFormat/>
    <w:rPr>
      <w:rFonts w:cs="Symbol"/>
    </w:rPr>
  </w:style>
  <w:style w:type="character" w:styleId="ListLabel210" w:customStyle="1">
    <w:name w:val="ListLabel 210"/>
    <w:qFormat/>
    <w:rPr>
      <w:rFonts w:cs="Symbol"/>
    </w:rPr>
  </w:style>
  <w:style w:type="character" w:styleId="ListLabel211" w:customStyle="1">
    <w:name w:val="ListLabel 211"/>
    <w:qFormat/>
    <w:rPr>
      <w:rFonts w:cs="Symbol"/>
    </w:rPr>
  </w:style>
  <w:style w:type="character" w:styleId="ListLabel212" w:customStyle="1">
    <w:name w:val="ListLabel 212"/>
    <w:qFormat/>
    <w:rPr>
      <w:rFonts w:cs="Symbol"/>
    </w:rPr>
  </w:style>
  <w:style w:type="character" w:styleId="ListLabel213" w:customStyle="1">
    <w:name w:val="ListLabel 213"/>
    <w:qFormat/>
    <w:rPr>
      <w:rFonts w:cs="Symbol"/>
    </w:rPr>
  </w:style>
  <w:style w:type="character" w:styleId="ListLabel214" w:customStyle="1">
    <w:name w:val="ListLabel 214"/>
    <w:qFormat/>
    <w:rPr>
      <w:rFonts w:cs="Symbol"/>
    </w:rPr>
  </w:style>
  <w:style w:type="character" w:styleId="ListLabel215" w:customStyle="1">
    <w:name w:val="ListLabel 215"/>
    <w:qFormat/>
    <w:rPr>
      <w:rFonts w:cs="Symbol"/>
    </w:rPr>
  </w:style>
  <w:style w:type="character" w:styleId="ListLabel216" w:customStyle="1">
    <w:name w:val="ListLabel 216"/>
    <w:qFormat/>
    <w:rPr>
      <w:rFonts w:cs="Symbol"/>
    </w:rPr>
  </w:style>
  <w:style w:type="character" w:styleId="ListLabel217" w:customStyle="1">
    <w:name w:val="ListLabel 217"/>
    <w:qFormat/>
    <w:rPr>
      <w:rFonts w:cs="Symbol"/>
    </w:rPr>
  </w:style>
  <w:style w:type="character" w:styleId="ListLabel218" w:customStyle="1">
    <w:name w:val="ListLabel 218"/>
    <w:qFormat/>
    <w:rPr>
      <w:rFonts w:cs="Symbol"/>
    </w:rPr>
  </w:style>
  <w:style w:type="character" w:styleId="ListLabel219" w:customStyle="1">
    <w:name w:val="ListLabel 219"/>
    <w:qFormat/>
    <w:rPr>
      <w:rFonts w:cs="Symbol"/>
    </w:rPr>
  </w:style>
  <w:style w:type="character" w:styleId="ListLabel220" w:customStyle="1">
    <w:name w:val="ListLabel 220"/>
    <w:qFormat/>
    <w:rPr>
      <w:rFonts w:cs="Symbol"/>
    </w:rPr>
  </w:style>
  <w:style w:type="character" w:styleId="ListLabel221" w:customStyle="1">
    <w:name w:val="ListLabel 221"/>
    <w:qFormat/>
    <w:rPr>
      <w:rFonts w:cs="Symbol"/>
    </w:rPr>
  </w:style>
  <w:style w:type="character" w:styleId="ListLabel222" w:customStyle="1">
    <w:name w:val="ListLabel 222"/>
    <w:qFormat/>
    <w:rPr>
      <w:rFonts w:cs="Symbol"/>
    </w:rPr>
  </w:style>
  <w:style w:type="character" w:styleId="ListLabel223" w:customStyle="1">
    <w:name w:val="ListLabel 223"/>
    <w:qFormat/>
    <w:rPr>
      <w:rFonts w:cs="Symbol"/>
    </w:rPr>
  </w:style>
  <w:style w:type="character" w:styleId="ListLabel224" w:customStyle="1">
    <w:name w:val="ListLabel 224"/>
    <w:qFormat/>
    <w:rPr>
      <w:rFonts w:cs="Symbol"/>
    </w:rPr>
  </w:style>
  <w:style w:type="character" w:styleId="ListLabel225" w:customStyle="1">
    <w:name w:val="ListLabel 225"/>
    <w:qFormat/>
    <w:rPr>
      <w:rFonts w:cs="Symbol"/>
    </w:rPr>
  </w:style>
  <w:style w:type="character" w:styleId="ListLabel226" w:customStyle="1">
    <w:name w:val="ListLabel 226"/>
    <w:qFormat/>
    <w:rPr>
      <w:rFonts w:cs="Symbol"/>
    </w:rPr>
  </w:style>
  <w:style w:type="character" w:styleId="ListLabel227" w:customStyle="1">
    <w:name w:val="ListLabel 227"/>
    <w:qFormat/>
    <w:rPr>
      <w:rFonts w:cs="Symbol"/>
    </w:rPr>
  </w:style>
  <w:style w:type="character" w:styleId="ListLabel228" w:customStyle="1">
    <w:name w:val="ListLabel 228"/>
    <w:qFormat/>
    <w:rPr>
      <w:rFonts w:cs="Symbol"/>
    </w:rPr>
  </w:style>
  <w:style w:type="character" w:styleId="ListLabel229" w:customStyle="1">
    <w:name w:val="ListLabel 229"/>
    <w:qFormat/>
    <w:rPr>
      <w:rFonts w:cs="Symbol"/>
    </w:rPr>
  </w:style>
  <w:style w:type="character" w:styleId="ListLabel230" w:customStyle="1">
    <w:name w:val="ListLabel 230"/>
    <w:qFormat/>
    <w:rPr>
      <w:rFonts w:cs="Symbol"/>
    </w:rPr>
  </w:style>
  <w:style w:type="character" w:styleId="ListLabel231" w:customStyle="1">
    <w:name w:val="ListLabel 231"/>
    <w:qFormat/>
    <w:rPr>
      <w:rFonts w:cs="Symbol"/>
    </w:rPr>
  </w:style>
  <w:style w:type="character" w:styleId="ListLabel232" w:customStyle="1">
    <w:name w:val="ListLabel 232"/>
    <w:qFormat/>
    <w:rPr>
      <w:rFonts w:cs="Symbol"/>
    </w:rPr>
  </w:style>
  <w:style w:type="character" w:styleId="ListLabel233" w:customStyle="1">
    <w:name w:val="ListLabel 233"/>
    <w:qFormat/>
    <w:rPr>
      <w:rFonts w:cs="Symbol"/>
    </w:rPr>
  </w:style>
  <w:style w:type="character" w:styleId="ListLabel234" w:customStyle="1">
    <w:name w:val="ListLabel 234"/>
    <w:qFormat/>
    <w:rPr>
      <w:rFonts w:cs="Symbol"/>
    </w:rPr>
  </w:style>
  <w:style w:type="character" w:styleId="ListLabel235" w:customStyle="1">
    <w:name w:val="ListLabel 235"/>
    <w:qFormat/>
    <w:rPr>
      <w:rFonts w:cs="Symbol"/>
    </w:rPr>
  </w:style>
  <w:style w:type="character" w:styleId="ListLabel236" w:customStyle="1">
    <w:name w:val="ListLabel 236"/>
    <w:qFormat/>
    <w:rPr>
      <w:rFonts w:cs="Symbol"/>
    </w:rPr>
  </w:style>
  <w:style w:type="character" w:styleId="ListLabel237" w:customStyle="1">
    <w:name w:val="ListLabel 237"/>
    <w:qFormat/>
    <w:rPr>
      <w:rFonts w:cs="Symbol"/>
    </w:rPr>
  </w:style>
  <w:style w:type="character" w:styleId="ListLabel238" w:customStyle="1">
    <w:name w:val="ListLabel 238"/>
    <w:qFormat/>
    <w:rPr>
      <w:rFonts w:cs="Symbol"/>
    </w:rPr>
  </w:style>
  <w:style w:type="character" w:styleId="ListLabel239" w:customStyle="1">
    <w:name w:val="ListLabel 239"/>
    <w:qFormat/>
    <w:rPr>
      <w:rFonts w:cs="Symbol"/>
    </w:rPr>
  </w:style>
  <w:style w:type="character" w:styleId="ListLabel240" w:customStyle="1">
    <w:name w:val="ListLabel 240"/>
    <w:qFormat/>
    <w:rPr>
      <w:rFonts w:cs="Symbol"/>
    </w:rPr>
  </w:style>
  <w:style w:type="character" w:styleId="ListLabel241" w:customStyle="1">
    <w:name w:val="ListLabel 241"/>
    <w:qFormat/>
    <w:rPr>
      <w:rFonts w:cs="Symbol"/>
    </w:rPr>
  </w:style>
  <w:style w:type="character" w:styleId="ListLabel242" w:customStyle="1">
    <w:name w:val="ListLabel 242"/>
    <w:qFormat/>
    <w:rPr>
      <w:rFonts w:cs="Symbol"/>
    </w:rPr>
  </w:style>
  <w:style w:type="character" w:styleId="ListLabel243" w:customStyle="1">
    <w:name w:val="ListLabel 243"/>
    <w:qFormat/>
    <w:rPr>
      <w:rFonts w:cs="Symbol"/>
    </w:rPr>
  </w:style>
  <w:style w:type="character" w:styleId="ListLabel244" w:customStyle="1">
    <w:name w:val="ListLabel 244"/>
    <w:qFormat/>
    <w:rPr>
      <w:rFonts w:cs="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Symbol"/>
    </w:rPr>
  </w:style>
  <w:style w:type="character" w:styleId="ListLabel255" w:customStyle="1">
    <w:name w:val="ListLabel 255"/>
    <w:qFormat/>
    <w:rPr>
      <w:rFonts w:cs="Symbol"/>
    </w:rPr>
  </w:style>
  <w:style w:type="character" w:styleId="ListLabel256" w:customStyle="1">
    <w:name w:val="ListLabel 256"/>
    <w:qFormat/>
    <w:rPr>
      <w:rFonts w:cs="Symbol"/>
    </w:rPr>
  </w:style>
  <w:style w:type="character" w:styleId="ListLabel257" w:customStyle="1">
    <w:name w:val="ListLabel 257"/>
    <w:qFormat/>
    <w:rPr>
      <w:rFonts w:cs="Symbol"/>
    </w:rPr>
  </w:style>
  <w:style w:type="character" w:styleId="ListLabel258" w:customStyle="1">
    <w:name w:val="ListLabel 258"/>
    <w:qFormat/>
    <w:rPr>
      <w:rFonts w:cs="Symbol"/>
    </w:rPr>
  </w:style>
  <w:style w:type="character" w:styleId="ListLabel259" w:customStyle="1">
    <w:name w:val="ListLabel 259"/>
    <w:qFormat/>
    <w:rPr>
      <w:rFonts w:cs="Symbol"/>
    </w:rPr>
  </w:style>
  <w:style w:type="character" w:styleId="ListLabel260" w:customStyle="1">
    <w:name w:val="ListLabel 260"/>
    <w:qFormat/>
    <w:rPr>
      <w:rFonts w:cs="Symbol"/>
    </w:rPr>
  </w:style>
  <w:style w:type="character" w:styleId="ListLabel261" w:customStyle="1">
    <w:name w:val="ListLabel 261"/>
    <w:qFormat/>
    <w:rPr>
      <w:rFonts w:cs="Symbol"/>
    </w:rPr>
  </w:style>
  <w:style w:type="character" w:styleId="ListLabel262" w:customStyle="1">
    <w:name w:val="ListLabel 262"/>
    <w:qFormat/>
    <w:rPr>
      <w:rFonts w:cs="Symbol"/>
    </w:rPr>
  </w:style>
  <w:style w:type="character" w:styleId="ListLabel263" w:customStyle="1">
    <w:name w:val="ListLabel 263"/>
    <w:qFormat/>
    <w:rPr>
      <w:rFonts w:cs="Symbol"/>
    </w:rPr>
  </w:style>
  <w:style w:type="character" w:styleId="ListLabel264" w:customStyle="1">
    <w:name w:val="ListLabel 264"/>
    <w:qFormat/>
    <w:rPr>
      <w:rFonts w:cs="Symbol"/>
    </w:rPr>
  </w:style>
  <w:style w:type="character" w:styleId="ListLabel265" w:customStyle="1">
    <w:name w:val="ListLabel 265"/>
    <w:qFormat/>
    <w:rPr>
      <w:rFonts w:cs="Symbol"/>
    </w:rPr>
  </w:style>
  <w:style w:type="character" w:styleId="ListLabel266" w:customStyle="1">
    <w:name w:val="ListLabel 266"/>
    <w:qFormat/>
    <w:rPr>
      <w:rFonts w:cs="Symbol"/>
    </w:rPr>
  </w:style>
  <w:style w:type="character" w:styleId="ListLabel267" w:customStyle="1">
    <w:name w:val="ListLabel 267"/>
    <w:qFormat/>
    <w:rPr>
      <w:rFonts w:cs="Symbol"/>
    </w:rPr>
  </w:style>
  <w:style w:type="character" w:styleId="ListLabel268" w:customStyle="1">
    <w:name w:val="ListLabel 268"/>
    <w:qFormat/>
    <w:rPr>
      <w:rFonts w:cs="Symbol"/>
    </w:rPr>
  </w:style>
  <w:style w:type="character" w:styleId="ListLabel269" w:customStyle="1">
    <w:name w:val="ListLabel 269"/>
    <w:qFormat/>
    <w:rPr>
      <w:rFonts w:cs="Symbol"/>
    </w:rPr>
  </w:style>
  <w:style w:type="character" w:styleId="ListLabel270" w:customStyle="1">
    <w:name w:val="ListLabel 270"/>
    <w:qFormat/>
    <w:rPr>
      <w:rFonts w:cs="Symbol"/>
    </w:rPr>
  </w:style>
  <w:style w:type="character" w:styleId="ListLabel271" w:customStyle="1">
    <w:name w:val="ListLabel 271"/>
    <w:qFormat/>
    <w:rPr>
      <w:rFonts w:cs="Symbol"/>
    </w:rPr>
  </w:style>
  <w:style w:type="character" w:styleId="ListLabel272" w:customStyle="1">
    <w:name w:val="ListLabel 272"/>
    <w:qFormat/>
    <w:rPr>
      <w:rFonts w:cs="Symbol"/>
    </w:rPr>
  </w:style>
  <w:style w:type="character" w:styleId="ListLabel273" w:customStyle="1">
    <w:name w:val="ListLabel 273"/>
    <w:qFormat/>
    <w:rPr>
      <w:rFonts w:cs="Symbol"/>
    </w:rPr>
  </w:style>
  <w:style w:type="character" w:styleId="ListLabel274" w:customStyle="1">
    <w:name w:val="ListLabel 274"/>
    <w:qFormat/>
    <w:rPr>
      <w:rFonts w:cs="Symbol"/>
    </w:rPr>
  </w:style>
  <w:style w:type="character" w:styleId="ListLabel275" w:customStyle="1">
    <w:name w:val="ListLabel 275"/>
    <w:qFormat/>
    <w:rPr>
      <w:rFonts w:cs="Symbol"/>
    </w:rPr>
  </w:style>
  <w:style w:type="character" w:styleId="ListLabel276" w:customStyle="1">
    <w:name w:val="ListLabel 276"/>
    <w:qFormat/>
    <w:rPr>
      <w:rFonts w:cs="Symbol"/>
    </w:rPr>
  </w:style>
  <w:style w:type="character" w:styleId="ListLabel277" w:customStyle="1">
    <w:name w:val="ListLabel 277"/>
    <w:qFormat/>
    <w:rPr>
      <w:rFonts w:cs="Symbol"/>
    </w:rPr>
  </w:style>
  <w:style w:type="character" w:styleId="ListLabel278" w:customStyle="1">
    <w:name w:val="ListLabel 278"/>
    <w:qFormat/>
    <w:rPr>
      <w:rFonts w:cs="Symbol"/>
    </w:rPr>
  </w:style>
  <w:style w:type="character" w:styleId="ListLabel279" w:customStyle="1">
    <w:name w:val="ListLabel 279"/>
    <w:qFormat/>
    <w:rPr>
      <w:rFonts w:cs="Symbol"/>
    </w:rPr>
  </w:style>
  <w:style w:type="character" w:styleId="ListLabel280" w:customStyle="1">
    <w:name w:val="ListLabel 280"/>
    <w:qFormat/>
    <w:rPr>
      <w:rFonts w:cs="Symbol"/>
    </w:rPr>
  </w:style>
  <w:style w:type="character" w:styleId="ListLabel281" w:customStyle="1">
    <w:name w:val="ListLabel 281"/>
    <w:qFormat/>
    <w:rPr>
      <w:rFonts w:cs="Symbol"/>
    </w:rPr>
  </w:style>
  <w:style w:type="character" w:styleId="ListLabel282" w:customStyle="1">
    <w:name w:val="ListLabel 282"/>
    <w:qFormat/>
    <w:rPr>
      <w:rFonts w:cs="Symbol"/>
    </w:rPr>
  </w:style>
  <w:style w:type="character" w:styleId="ListLabel283" w:customStyle="1">
    <w:name w:val="ListLabel 283"/>
    <w:qFormat/>
    <w:rPr>
      <w:rFonts w:cs="Symbol"/>
    </w:rPr>
  </w:style>
  <w:style w:type="character" w:styleId="ListLabel284" w:customStyle="1">
    <w:name w:val="ListLabel 284"/>
    <w:qFormat/>
    <w:rPr>
      <w:rFonts w:cs="Symbol"/>
    </w:rPr>
  </w:style>
  <w:style w:type="character" w:styleId="ListLabel285" w:customStyle="1">
    <w:name w:val="ListLabel 285"/>
    <w:qFormat/>
    <w:rPr>
      <w:rFonts w:cs="Symbol"/>
    </w:rPr>
  </w:style>
  <w:style w:type="character" w:styleId="ListLabel286" w:customStyle="1">
    <w:name w:val="ListLabel 286"/>
    <w:qFormat/>
    <w:rPr>
      <w:rFonts w:cs="Symbol"/>
    </w:rPr>
  </w:style>
  <w:style w:type="character" w:styleId="ListLabel287" w:customStyle="1">
    <w:name w:val="ListLabel 287"/>
    <w:qFormat/>
    <w:rPr>
      <w:rFonts w:cs="Symbol"/>
    </w:rPr>
  </w:style>
  <w:style w:type="character" w:styleId="ListLabel288" w:customStyle="1">
    <w:name w:val="ListLabel 288"/>
    <w:qFormat/>
    <w:rPr>
      <w:rFonts w:cs="Symbol"/>
    </w:rPr>
  </w:style>
  <w:style w:type="character" w:styleId="ListLabel289" w:customStyle="1">
    <w:name w:val="ListLabel 289"/>
    <w:qFormat/>
    <w:rPr>
      <w:rFonts w:cs="Symbol"/>
    </w:rPr>
  </w:style>
  <w:style w:type="character" w:styleId="ListLabel290" w:customStyle="1">
    <w:name w:val="ListLabel 290"/>
    <w:qFormat/>
    <w:rPr>
      <w:rFonts w:cs="Symbol"/>
    </w:rPr>
  </w:style>
  <w:style w:type="character" w:styleId="ListLabel291" w:customStyle="1">
    <w:name w:val="ListLabel 291"/>
    <w:qFormat/>
    <w:rPr>
      <w:rFonts w:cs="Symbol"/>
    </w:rPr>
  </w:style>
  <w:style w:type="character" w:styleId="ListLabel292" w:customStyle="1">
    <w:name w:val="ListLabel 292"/>
    <w:qFormat/>
    <w:rPr>
      <w:rFonts w:cs="Symbol"/>
    </w:rPr>
  </w:style>
  <w:style w:type="character" w:styleId="ListLabel293" w:customStyle="1">
    <w:name w:val="ListLabel 293"/>
    <w:qFormat/>
    <w:rPr>
      <w:rFonts w:cs="Symbol"/>
    </w:rPr>
  </w:style>
  <w:style w:type="character" w:styleId="ListLabel294" w:customStyle="1">
    <w:name w:val="ListLabel 294"/>
    <w:qFormat/>
    <w:rPr>
      <w:rFonts w:cs="Symbol"/>
    </w:rPr>
  </w:style>
  <w:style w:type="character" w:styleId="ListLabel295" w:customStyle="1">
    <w:name w:val="ListLabel 295"/>
    <w:qFormat/>
    <w:rPr>
      <w:rFonts w:cs="Symbol"/>
    </w:rPr>
  </w:style>
  <w:style w:type="character" w:styleId="ListLabel296" w:customStyle="1">
    <w:name w:val="ListLabel 296"/>
    <w:qFormat/>
    <w:rPr>
      <w:rFonts w:cs="Symbol"/>
    </w:rPr>
  </w:style>
  <w:style w:type="character" w:styleId="ListLabel297" w:customStyle="1">
    <w:name w:val="ListLabel 297"/>
    <w:qFormat/>
    <w:rPr>
      <w:rFonts w:cs="Symbol"/>
    </w:rPr>
  </w:style>
  <w:style w:type="character" w:styleId="ListLabel298" w:customStyle="1">
    <w:name w:val="ListLabel 298"/>
    <w:qFormat/>
    <w:rPr>
      <w:rFonts w:cs="Symbol"/>
    </w:rPr>
  </w:style>
  <w:style w:type="character" w:styleId="ListLabel299" w:customStyle="1">
    <w:name w:val="ListLabel 299"/>
    <w:qFormat/>
    <w:rPr>
      <w:rFonts w:cs="Symbol"/>
    </w:rPr>
  </w:style>
  <w:style w:type="character" w:styleId="ListLabel300" w:customStyle="1">
    <w:name w:val="ListLabel 300"/>
    <w:qFormat/>
    <w:rPr>
      <w:rFonts w:cs="Symbol"/>
    </w:rPr>
  </w:style>
  <w:style w:type="character" w:styleId="ListLabel301" w:customStyle="1">
    <w:name w:val="ListLabel 301"/>
    <w:qFormat/>
    <w:rPr>
      <w:rFonts w:cs="Symbol"/>
    </w:rPr>
  </w:style>
  <w:style w:type="character" w:styleId="ListLabel302" w:customStyle="1">
    <w:name w:val="ListLabel 302"/>
    <w:qFormat/>
    <w:rPr>
      <w:rFonts w:cs="Symbol"/>
    </w:rPr>
  </w:style>
  <w:style w:type="character" w:styleId="ListLabel303" w:customStyle="1">
    <w:name w:val="ListLabel 303"/>
    <w:qFormat/>
    <w:rPr>
      <w:rFonts w:cs="Symbol"/>
    </w:rPr>
  </w:style>
  <w:style w:type="character" w:styleId="ListLabel304" w:customStyle="1">
    <w:name w:val="ListLabel 304"/>
    <w:qFormat/>
    <w:rPr>
      <w:rFonts w:cs="Symbol"/>
    </w:rPr>
  </w:style>
  <w:style w:type="character" w:styleId="ListLabel305" w:customStyle="1">
    <w:name w:val="ListLabel 305"/>
    <w:qFormat/>
    <w:rPr>
      <w:rFonts w:cs="Symbol"/>
    </w:rPr>
  </w:style>
  <w:style w:type="character" w:styleId="ListLabel306" w:customStyle="1">
    <w:name w:val="ListLabel 306"/>
    <w:qFormat/>
    <w:rPr>
      <w:rFonts w:cs="Symbol"/>
    </w:rPr>
  </w:style>
  <w:style w:type="character" w:styleId="ListLabel307" w:customStyle="1">
    <w:name w:val="ListLabel 307"/>
    <w:qFormat/>
    <w:rPr>
      <w:rFonts w:cs="Symbol"/>
    </w:rPr>
  </w:style>
  <w:style w:type="character" w:styleId="ListLabel308" w:customStyle="1">
    <w:name w:val="ListLabel 308"/>
    <w:qFormat/>
    <w:rPr>
      <w:rFonts w:cs="Symbol"/>
    </w:rPr>
  </w:style>
  <w:style w:type="character" w:styleId="ListLabel309" w:customStyle="1">
    <w:name w:val="ListLabel 309"/>
    <w:qFormat/>
    <w:rPr>
      <w:rFonts w:cs="Symbol"/>
    </w:rPr>
  </w:style>
  <w:style w:type="character" w:styleId="ListLabel310" w:customStyle="1">
    <w:name w:val="ListLabel 310"/>
    <w:qFormat/>
    <w:rPr>
      <w:rFonts w:cs="Symbol"/>
    </w:rPr>
  </w:style>
  <w:style w:type="character" w:styleId="ListLabel311" w:customStyle="1">
    <w:name w:val="ListLabel 311"/>
    <w:qFormat/>
    <w:rPr>
      <w:rFonts w:cs="Symbol"/>
    </w:rPr>
  </w:style>
  <w:style w:type="character" w:styleId="ListLabel312" w:customStyle="1">
    <w:name w:val="ListLabel 312"/>
    <w:qFormat/>
    <w:rPr>
      <w:rFonts w:cs="Symbol"/>
    </w:rPr>
  </w:style>
  <w:style w:type="character" w:styleId="ListLabel313" w:customStyle="1">
    <w:name w:val="ListLabel 313"/>
    <w:qFormat/>
    <w:rPr>
      <w:rFonts w:cs="Symbol"/>
    </w:rPr>
  </w:style>
  <w:style w:type="character" w:styleId="ListLabel314" w:customStyle="1">
    <w:name w:val="ListLabel 314"/>
    <w:qFormat/>
    <w:rPr>
      <w:rFonts w:cs="Symbol"/>
    </w:rPr>
  </w:style>
  <w:style w:type="character" w:styleId="ListLabel315" w:customStyle="1">
    <w:name w:val="ListLabel 315"/>
    <w:qFormat/>
    <w:rPr>
      <w:rFonts w:cs="Symbol"/>
    </w:rPr>
  </w:style>
  <w:style w:type="character" w:styleId="ListLabel316" w:customStyle="1">
    <w:name w:val="ListLabel 316"/>
    <w:qFormat/>
    <w:rPr>
      <w:rFonts w:cs="Symbol"/>
    </w:rPr>
  </w:style>
  <w:style w:type="character" w:styleId="ListLabel317" w:customStyle="1">
    <w:name w:val="ListLabel 317"/>
    <w:qFormat/>
    <w:rPr>
      <w:rFonts w:cs="Symbol"/>
    </w:rPr>
  </w:style>
  <w:style w:type="character" w:styleId="ListLabel318" w:customStyle="1">
    <w:name w:val="ListLabel 318"/>
    <w:qFormat/>
    <w:rPr>
      <w:rFonts w:cs="Symbol"/>
    </w:rPr>
  </w:style>
  <w:style w:type="character" w:styleId="ListLabel319" w:customStyle="1">
    <w:name w:val="ListLabel 319"/>
    <w:qFormat/>
    <w:rPr>
      <w:rFonts w:cs="Symbol"/>
    </w:rPr>
  </w:style>
  <w:style w:type="character" w:styleId="ListLabel320" w:customStyle="1">
    <w:name w:val="ListLabel 320"/>
    <w:qFormat/>
    <w:rPr>
      <w:rFonts w:cs="Symbol"/>
    </w:rPr>
  </w:style>
  <w:style w:type="character" w:styleId="ListLabel321" w:customStyle="1">
    <w:name w:val="ListLabel 321"/>
    <w:qFormat/>
    <w:rPr>
      <w:rFonts w:cs="Symbol"/>
    </w:rPr>
  </w:style>
  <w:style w:type="character" w:styleId="ListLabel322" w:customStyle="1">
    <w:name w:val="ListLabel 322"/>
    <w:qFormat/>
    <w:rPr>
      <w:rFonts w:cs="Symbol"/>
    </w:rPr>
  </w:style>
  <w:style w:type="character" w:styleId="ListLabel323" w:customStyle="1">
    <w:name w:val="ListLabel 323"/>
    <w:qFormat/>
    <w:rPr>
      <w:rFonts w:cs="Symbol"/>
    </w:rPr>
  </w:style>
  <w:style w:type="character" w:styleId="ListLabel324" w:customStyle="1">
    <w:name w:val="ListLabel 324"/>
    <w:qFormat/>
    <w:rPr>
      <w:rFonts w:cs="Symbol"/>
    </w:rPr>
  </w:style>
  <w:style w:type="character" w:styleId="ListLabel325" w:customStyle="1">
    <w:name w:val="ListLabel 325"/>
    <w:qFormat/>
    <w:rPr>
      <w:rFonts w:cs="Symbol"/>
    </w:rPr>
  </w:style>
  <w:style w:type="character" w:styleId="ListLabel326" w:customStyle="1">
    <w:name w:val="ListLabel 326"/>
    <w:qFormat/>
    <w:rPr>
      <w:rFonts w:cs="Symbol"/>
    </w:rPr>
  </w:style>
  <w:style w:type="character" w:styleId="ListLabel327" w:customStyle="1">
    <w:name w:val="ListLabel 327"/>
    <w:qFormat/>
    <w:rPr>
      <w:rFonts w:cs="Symbol"/>
    </w:rPr>
  </w:style>
  <w:style w:type="character" w:styleId="ListLabel328" w:customStyle="1">
    <w:name w:val="ListLabel 328"/>
    <w:qFormat/>
    <w:rPr>
      <w:rFonts w:cs="Symbol"/>
    </w:rPr>
  </w:style>
  <w:style w:type="character" w:styleId="ListLabel329" w:customStyle="1">
    <w:name w:val="ListLabel 329"/>
    <w:qFormat/>
    <w:rPr>
      <w:rFonts w:cs="Symbol"/>
    </w:rPr>
  </w:style>
  <w:style w:type="character" w:styleId="ListLabel330" w:customStyle="1">
    <w:name w:val="ListLabel 330"/>
    <w:qFormat/>
    <w:rPr>
      <w:rFonts w:cs="Symbol"/>
    </w:rPr>
  </w:style>
  <w:style w:type="character" w:styleId="ListLabel331" w:customStyle="1">
    <w:name w:val="ListLabel 331"/>
    <w:qFormat/>
    <w:rPr>
      <w:rFonts w:cs="Symbol"/>
    </w:rPr>
  </w:style>
  <w:style w:type="character" w:styleId="ListLabel332" w:customStyle="1">
    <w:name w:val="ListLabel 332"/>
    <w:qFormat/>
    <w:rPr>
      <w:rFonts w:cs="Symbol"/>
    </w:rPr>
  </w:style>
  <w:style w:type="character" w:styleId="ListLabel333" w:customStyle="1">
    <w:name w:val="ListLabel 333"/>
    <w:qFormat/>
    <w:rPr>
      <w:rFonts w:cs="Symbol"/>
    </w:rPr>
  </w:style>
  <w:style w:type="character" w:styleId="ListLabel334" w:customStyle="1">
    <w:name w:val="ListLabel 334"/>
    <w:qFormat/>
    <w:rPr>
      <w:rFonts w:cs="Symbol"/>
    </w:rPr>
  </w:style>
  <w:style w:type="character" w:styleId="ListLabel335" w:customStyle="1">
    <w:name w:val="ListLabel 335"/>
    <w:qFormat/>
    <w:rPr>
      <w:rFonts w:cs="Symbol"/>
    </w:rPr>
  </w:style>
  <w:style w:type="character" w:styleId="ListLabel336" w:customStyle="1">
    <w:name w:val="ListLabel 336"/>
    <w:qFormat/>
    <w:rPr>
      <w:rFonts w:cs="Symbol"/>
    </w:rPr>
  </w:style>
  <w:style w:type="character" w:styleId="ListLabel337" w:customStyle="1">
    <w:name w:val="ListLabel 337"/>
    <w:qFormat/>
    <w:rPr>
      <w:rFonts w:cs="Symbol"/>
    </w:rPr>
  </w:style>
  <w:style w:type="character" w:styleId="ListLabel338" w:customStyle="1">
    <w:name w:val="ListLabel 338"/>
    <w:qFormat/>
    <w:rPr>
      <w:rFonts w:cs="Symbol"/>
    </w:rPr>
  </w:style>
  <w:style w:type="character" w:styleId="ListLabel339" w:customStyle="1">
    <w:name w:val="ListLabel 339"/>
    <w:qFormat/>
    <w:rPr>
      <w:rFonts w:cs="Symbol"/>
    </w:rPr>
  </w:style>
  <w:style w:type="character" w:styleId="ListLabel340" w:customStyle="1">
    <w:name w:val="ListLabel 340"/>
    <w:qFormat/>
    <w:rPr>
      <w:rFonts w:cs="Symbol"/>
    </w:rPr>
  </w:style>
  <w:style w:type="character" w:styleId="ListLabel341" w:customStyle="1">
    <w:name w:val="ListLabel 341"/>
    <w:qFormat/>
    <w:rPr>
      <w:rFonts w:cs="Symbol"/>
    </w:rPr>
  </w:style>
  <w:style w:type="character" w:styleId="ListLabel342" w:customStyle="1">
    <w:name w:val="ListLabel 342"/>
    <w:qFormat/>
    <w:rPr>
      <w:rFonts w:cs="Symbol"/>
    </w:rPr>
  </w:style>
  <w:style w:type="character" w:styleId="ListLabel343" w:customStyle="1">
    <w:name w:val="ListLabel 343"/>
    <w:qFormat/>
    <w:rPr>
      <w:rFonts w:cs="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Symbol"/>
    </w:rPr>
  </w:style>
  <w:style w:type="character" w:styleId="ListLabel354" w:customStyle="1">
    <w:name w:val="ListLabel 354"/>
    <w:qFormat/>
    <w:rPr>
      <w:rFonts w:cs="Symbol"/>
    </w:rPr>
  </w:style>
  <w:style w:type="character" w:styleId="ListLabel355" w:customStyle="1">
    <w:name w:val="ListLabel 355"/>
    <w:qFormat/>
    <w:rPr>
      <w:rFonts w:cs="Symbol"/>
    </w:rPr>
  </w:style>
  <w:style w:type="character" w:styleId="ListLabel356" w:customStyle="1">
    <w:name w:val="ListLabel 356"/>
    <w:qFormat/>
    <w:rPr>
      <w:rFonts w:cs="Symbol"/>
    </w:rPr>
  </w:style>
  <w:style w:type="character" w:styleId="ListLabel357" w:customStyle="1">
    <w:name w:val="ListLabel 357"/>
    <w:qFormat/>
    <w:rPr>
      <w:rFonts w:cs="Symbol"/>
    </w:rPr>
  </w:style>
  <w:style w:type="character" w:styleId="ListLabel358" w:customStyle="1">
    <w:name w:val="ListLabel 358"/>
    <w:qFormat/>
    <w:rPr>
      <w:rFonts w:cs="Symbol"/>
    </w:rPr>
  </w:style>
  <w:style w:type="character" w:styleId="ListLabel359" w:customStyle="1">
    <w:name w:val="ListLabel 359"/>
    <w:qFormat/>
    <w:rPr>
      <w:rFonts w:cs="Symbol"/>
    </w:rPr>
  </w:style>
  <w:style w:type="character" w:styleId="ListLabel360" w:customStyle="1">
    <w:name w:val="ListLabel 360"/>
    <w:qFormat/>
    <w:rPr>
      <w:rFonts w:cs="Symbol"/>
    </w:rPr>
  </w:style>
  <w:style w:type="character" w:styleId="ListLabel361" w:customStyle="1">
    <w:name w:val="ListLabel 361"/>
    <w:qFormat/>
    <w:rPr>
      <w:rFonts w:cs="Symbol"/>
    </w:rPr>
  </w:style>
  <w:style w:type="character" w:styleId="ListLabel362" w:customStyle="1">
    <w:name w:val="ListLabel 362"/>
    <w:qFormat/>
    <w:rPr>
      <w:rFonts w:cs="Symbol"/>
    </w:rPr>
  </w:style>
  <w:style w:type="character" w:styleId="ListLabel363" w:customStyle="1">
    <w:name w:val="ListLabel 363"/>
    <w:qFormat/>
    <w:rPr>
      <w:rFonts w:cs="Symbol"/>
    </w:rPr>
  </w:style>
  <w:style w:type="character" w:styleId="ListLabel364" w:customStyle="1">
    <w:name w:val="ListLabel 364"/>
    <w:qFormat/>
    <w:rPr>
      <w:rFonts w:cs="Symbol"/>
    </w:rPr>
  </w:style>
  <w:style w:type="character" w:styleId="ListLabel365" w:customStyle="1">
    <w:name w:val="ListLabel 365"/>
    <w:qFormat/>
    <w:rPr>
      <w:rFonts w:cs="Symbol"/>
    </w:rPr>
  </w:style>
  <w:style w:type="character" w:styleId="ListLabel366" w:customStyle="1">
    <w:name w:val="ListLabel 366"/>
    <w:qFormat/>
    <w:rPr>
      <w:rFonts w:cs="Symbol"/>
    </w:rPr>
  </w:style>
  <w:style w:type="character" w:styleId="ListLabel367" w:customStyle="1">
    <w:name w:val="ListLabel 367"/>
    <w:qFormat/>
    <w:rPr>
      <w:rFonts w:cs="Symbol"/>
    </w:rPr>
  </w:style>
  <w:style w:type="character" w:styleId="ListLabel368" w:customStyle="1">
    <w:name w:val="ListLabel 368"/>
    <w:qFormat/>
    <w:rPr>
      <w:rFonts w:cs="Symbol"/>
    </w:rPr>
  </w:style>
  <w:style w:type="character" w:styleId="ListLabel369" w:customStyle="1">
    <w:name w:val="ListLabel 369"/>
    <w:qFormat/>
    <w:rPr>
      <w:rFonts w:cs="Symbol"/>
    </w:rPr>
  </w:style>
  <w:style w:type="character" w:styleId="ListLabel370" w:customStyle="1">
    <w:name w:val="ListLabel 370"/>
    <w:qFormat/>
    <w:rPr>
      <w:rFonts w:cs="Symbol"/>
    </w:rPr>
  </w:style>
  <w:style w:type="character" w:styleId="ListLabel371" w:customStyle="1">
    <w:name w:val="ListLabel 371"/>
    <w:qFormat/>
    <w:rPr>
      <w:rFonts w:cs="Symbol"/>
    </w:rPr>
  </w:style>
  <w:style w:type="character" w:styleId="ListLabel372" w:customStyle="1">
    <w:name w:val="ListLabel 372"/>
    <w:qFormat/>
    <w:rPr>
      <w:rFonts w:cs="Symbol"/>
    </w:rPr>
  </w:style>
  <w:style w:type="character" w:styleId="ListLabel373" w:customStyle="1">
    <w:name w:val="ListLabel 373"/>
    <w:qFormat/>
    <w:rPr>
      <w:rFonts w:cs="Symbol"/>
    </w:rPr>
  </w:style>
  <w:style w:type="character" w:styleId="ListLabel374" w:customStyle="1">
    <w:name w:val="ListLabel 374"/>
    <w:qFormat/>
    <w:rPr>
      <w:rFonts w:cs="Symbol"/>
    </w:rPr>
  </w:style>
  <w:style w:type="character" w:styleId="ListLabel375" w:customStyle="1">
    <w:name w:val="ListLabel 375"/>
    <w:qFormat/>
    <w:rPr>
      <w:rFonts w:cs="Symbol"/>
    </w:rPr>
  </w:style>
  <w:style w:type="character" w:styleId="ListLabel376" w:customStyle="1">
    <w:name w:val="ListLabel 376"/>
    <w:qFormat/>
    <w:rPr>
      <w:rFonts w:cs="Symbol"/>
    </w:rPr>
  </w:style>
  <w:style w:type="character" w:styleId="ListLabel377" w:customStyle="1">
    <w:name w:val="ListLabel 377"/>
    <w:qFormat/>
    <w:rPr>
      <w:rFonts w:cs="Symbol"/>
    </w:rPr>
  </w:style>
  <w:style w:type="character" w:styleId="ListLabel378" w:customStyle="1">
    <w:name w:val="ListLabel 378"/>
    <w:qFormat/>
    <w:rPr>
      <w:rFonts w:cs="Symbol"/>
    </w:rPr>
  </w:style>
  <w:style w:type="character" w:styleId="ListLabel379" w:customStyle="1">
    <w:name w:val="ListLabel 379"/>
    <w:qFormat/>
    <w:rPr>
      <w:rFonts w:cs="Symbol"/>
    </w:rPr>
  </w:style>
  <w:style w:type="character" w:styleId="ListLabel380" w:customStyle="1">
    <w:name w:val="ListLabel 380"/>
    <w:qFormat/>
    <w:rPr>
      <w:rFonts w:cs="Symbol"/>
    </w:rPr>
  </w:style>
  <w:style w:type="character" w:styleId="ListLabel381" w:customStyle="1">
    <w:name w:val="ListLabel 381"/>
    <w:qFormat/>
    <w:rPr>
      <w:rFonts w:cs="Symbol"/>
    </w:rPr>
  </w:style>
  <w:style w:type="character" w:styleId="ListLabel382" w:customStyle="1">
    <w:name w:val="ListLabel 382"/>
    <w:qFormat/>
    <w:rPr>
      <w:rFonts w:cs="Symbol"/>
    </w:rPr>
  </w:style>
  <w:style w:type="character" w:styleId="ListLabel383" w:customStyle="1">
    <w:name w:val="ListLabel 383"/>
    <w:qFormat/>
    <w:rPr>
      <w:rFonts w:cs="Symbol"/>
    </w:rPr>
  </w:style>
  <w:style w:type="character" w:styleId="ListLabel384" w:customStyle="1">
    <w:name w:val="ListLabel 384"/>
    <w:qFormat/>
    <w:rPr>
      <w:rFonts w:cs="Symbol"/>
    </w:rPr>
  </w:style>
  <w:style w:type="character" w:styleId="ListLabel385" w:customStyle="1">
    <w:name w:val="ListLabel 385"/>
    <w:qFormat/>
    <w:rPr>
      <w:rFonts w:cs="Symbol"/>
    </w:rPr>
  </w:style>
  <w:style w:type="character" w:styleId="ListLabel386" w:customStyle="1">
    <w:name w:val="ListLabel 386"/>
    <w:qFormat/>
    <w:rPr>
      <w:rFonts w:cs="Symbol"/>
    </w:rPr>
  </w:style>
  <w:style w:type="character" w:styleId="ListLabel387" w:customStyle="1">
    <w:name w:val="ListLabel 387"/>
    <w:qFormat/>
    <w:rPr>
      <w:rFonts w:cs="Symbol"/>
    </w:rPr>
  </w:style>
  <w:style w:type="character" w:styleId="ListLabel388" w:customStyle="1">
    <w:name w:val="ListLabel 388"/>
    <w:qFormat/>
    <w:rPr>
      <w:rFonts w:cs="Symbol"/>
    </w:rPr>
  </w:style>
  <w:style w:type="character" w:styleId="ListLabel389" w:customStyle="1">
    <w:name w:val="ListLabel 389"/>
    <w:qFormat/>
    <w:rPr>
      <w:rFonts w:cs="Symbol"/>
    </w:rPr>
  </w:style>
  <w:style w:type="character" w:styleId="ListLabel390" w:customStyle="1">
    <w:name w:val="ListLabel 390"/>
    <w:qFormat/>
    <w:rPr>
      <w:rFonts w:cs="Symbol"/>
    </w:rPr>
  </w:style>
  <w:style w:type="character" w:styleId="ListLabel391" w:customStyle="1">
    <w:name w:val="ListLabel 391"/>
    <w:qFormat/>
    <w:rPr>
      <w:rFonts w:cs="Symbol"/>
    </w:rPr>
  </w:style>
  <w:style w:type="character" w:styleId="ListLabel392" w:customStyle="1">
    <w:name w:val="ListLabel 392"/>
    <w:qFormat/>
    <w:rPr>
      <w:rFonts w:cs="Symbol"/>
    </w:rPr>
  </w:style>
  <w:style w:type="character" w:styleId="ListLabel393" w:customStyle="1">
    <w:name w:val="ListLabel 393"/>
    <w:qFormat/>
    <w:rPr>
      <w:rFonts w:cs="Symbol"/>
    </w:rPr>
  </w:style>
  <w:style w:type="character" w:styleId="ListLabel394" w:customStyle="1">
    <w:name w:val="ListLabel 394"/>
    <w:qFormat/>
    <w:rPr>
      <w:rFonts w:cs="Symbol"/>
    </w:rPr>
  </w:style>
  <w:style w:type="character" w:styleId="ListLabel395" w:customStyle="1">
    <w:name w:val="ListLabel 395"/>
    <w:qFormat/>
    <w:rPr>
      <w:rFonts w:cs="Symbol"/>
    </w:rPr>
  </w:style>
  <w:style w:type="character" w:styleId="ListLabel396" w:customStyle="1">
    <w:name w:val="ListLabel 396"/>
    <w:qFormat/>
    <w:rPr>
      <w:rFonts w:cs="Symbol"/>
    </w:rPr>
  </w:style>
  <w:style w:type="character" w:styleId="ListLabel397" w:customStyle="1">
    <w:name w:val="ListLabel 397"/>
    <w:qFormat/>
    <w:rPr>
      <w:rFonts w:cs="Symbol"/>
    </w:rPr>
  </w:style>
  <w:style w:type="character" w:styleId="ListLabel398" w:customStyle="1">
    <w:name w:val="ListLabel 398"/>
    <w:qFormat/>
    <w:rPr>
      <w:rFonts w:cs="Symbol"/>
    </w:rPr>
  </w:style>
  <w:style w:type="character" w:styleId="ListLabel399" w:customStyle="1">
    <w:name w:val="ListLabel 399"/>
    <w:qFormat/>
    <w:rPr>
      <w:rFonts w:cs="Symbol"/>
    </w:rPr>
  </w:style>
  <w:style w:type="character" w:styleId="ListLabel400" w:customStyle="1">
    <w:name w:val="ListLabel 400"/>
    <w:qFormat/>
    <w:rPr>
      <w:rFonts w:cs="Symbol"/>
    </w:rPr>
  </w:style>
  <w:style w:type="character" w:styleId="ListLabel401" w:customStyle="1">
    <w:name w:val="ListLabel 401"/>
    <w:qFormat/>
    <w:rPr>
      <w:rFonts w:cs="Symbol"/>
    </w:rPr>
  </w:style>
  <w:style w:type="character" w:styleId="ListLabel402" w:customStyle="1">
    <w:name w:val="ListLabel 402"/>
    <w:qFormat/>
    <w:rPr>
      <w:rFonts w:cs="Symbol"/>
    </w:rPr>
  </w:style>
  <w:style w:type="character" w:styleId="ListLabel403" w:customStyle="1">
    <w:name w:val="ListLabel 403"/>
    <w:qFormat/>
    <w:rPr>
      <w:rFonts w:cs="Symbol"/>
    </w:rPr>
  </w:style>
  <w:style w:type="character" w:styleId="ListLabel404" w:customStyle="1">
    <w:name w:val="ListLabel 404"/>
    <w:qFormat/>
    <w:rPr>
      <w:rFonts w:cs="Symbol"/>
    </w:rPr>
  </w:style>
  <w:style w:type="character" w:styleId="ListLabel405" w:customStyle="1">
    <w:name w:val="ListLabel 405"/>
    <w:qFormat/>
    <w:rPr>
      <w:rFonts w:cs="Symbol"/>
    </w:rPr>
  </w:style>
  <w:style w:type="character" w:styleId="ListLabel406" w:customStyle="1">
    <w:name w:val="ListLabel 406"/>
    <w:qFormat/>
    <w:rPr>
      <w:rFonts w:cs="Symbol"/>
    </w:rPr>
  </w:style>
  <w:style w:type="character" w:styleId="ListLabel407" w:customStyle="1">
    <w:name w:val="ListLabel 407"/>
    <w:qFormat/>
    <w:rPr>
      <w:rFonts w:cs="Symbol"/>
    </w:rPr>
  </w:style>
  <w:style w:type="character" w:styleId="ListLabel408" w:customStyle="1">
    <w:name w:val="ListLabel 408"/>
    <w:qFormat/>
    <w:rPr>
      <w:rFonts w:cs="Symbol"/>
    </w:rPr>
  </w:style>
  <w:style w:type="character" w:styleId="ListLabel409" w:customStyle="1">
    <w:name w:val="ListLabel 409"/>
    <w:qFormat/>
    <w:rPr>
      <w:rFonts w:cs="Symbol"/>
    </w:rPr>
  </w:style>
  <w:style w:type="character" w:styleId="ListLabel410" w:customStyle="1">
    <w:name w:val="ListLabel 410"/>
    <w:qFormat/>
    <w:rPr>
      <w:rFonts w:cs="Symbol"/>
    </w:rPr>
  </w:style>
  <w:style w:type="character" w:styleId="ListLabel411" w:customStyle="1">
    <w:name w:val="ListLabel 411"/>
    <w:qFormat/>
    <w:rPr>
      <w:rFonts w:cs="Symbol"/>
    </w:rPr>
  </w:style>
  <w:style w:type="character" w:styleId="ListLabel412" w:customStyle="1">
    <w:name w:val="ListLabel 412"/>
    <w:qFormat/>
    <w:rPr>
      <w:rFonts w:cs="Symbol"/>
    </w:rPr>
  </w:style>
  <w:style w:type="character" w:styleId="ListLabel413" w:customStyle="1">
    <w:name w:val="ListLabel 413"/>
    <w:qFormat/>
    <w:rPr>
      <w:rFonts w:cs="Symbol"/>
    </w:rPr>
  </w:style>
  <w:style w:type="character" w:styleId="ListLabel414" w:customStyle="1">
    <w:name w:val="ListLabel 414"/>
    <w:qFormat/>
    <w:rPr>
      <w:rFonts w:cs="Symbol"/>
    </w:rPr>
  </w:style>
  <w:style w:type="character" w:styleId="ListLabel415" w:customStyle="1">
    <w:name w:val="ListLabel 415"/>
    <w:qFormat/>
    <w:rPr>
      <w:rFonts w:cs="Symbol"/>
    </w:rPr>
  </w:style>
  <w:style w:type="character" w:styleId="ListLabel416" w:customStyle="1">
    <w:name w:val="ListLabel 416"/>
    <w:qFormat/>
    <w:rPr>
      <w:rFonts w:cs="Symbol"/>
    </w:rPr>
  </w:style>
  <w:style w:type="character" w:styleId="ListLabel417" w:customStyle="1">
    <w:name w:val="ListLabel 417"/>
    <w:qFormat/>
    <w:rPr>
      <w:rFonts w:cs="Symbol"/>
    </w:rPr>
  </w:style>
  <w:style w:type="character" w:styleId="ListLabel418" w:customStyle="1">
    <w:name w:val="ListLabel 418"/>
    <w:qFormat/>
    <w:rPr>
      <w:rFonts w:cs="Symbol"/>
    </w:rPr>
  </w:style>
  <w:style w:type="character" w:styleId="ListLabel419" w:customStyle="1">
    <w:name w:val="ListLabel 419"/>
    <w:qFormat/>
    <w:rPr>
      <w:rFonts w:cs="Symbol"/>
    </w:rPr>
  </w:style>
  <w:style w:type="character" w:styleId="ListLabel420" w:customStyle="1">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rPr>
  </w:style>
  <w:style w:type="character" w:styleId="ListLabel424">
    <w:name w:val="ListLabel 424"/>
    <w:qFormat/>
    <w:rPr>
      <w:rFonts w:cs="Symbol"/>
    </w:rPr>
  </w:style>
  <w:style w:type="character" w:styleId="ListLabel425">
    <w:name w:val="ListLabel 425"/>
    <w:qFormat/>
    <w:rPr>
      <w:rFonts w:cs="Symbol"/>
    </w:rPr>
  </w:style>
  <w:style w:type="character" w:styleId="ListLabel426">
    <w:name w:val="ListLabel 426"/>
    <w:qFormat/>
    <w:rPr>
      <w:rFonts w:cs="Symbol"/>
    </w:rPr>
  </w:style>
  <w:style w:type="character" w:styleId="ListLabel427">
    <w:name w:val="ListLabel 427"/>
    <w:qFormat/>
    <w:rPr>
      <w:rFonts w:cs="Symbol"/>
    </w:rPr>
  </w:style>
  <w:style w:type="character" w:styleId="ListLabel428">
    <w:name w:val="ListLabel 428"/>
    <w:qFormat/>
    <w:rPr>
      <w:rFonts w:cs="Symbol"/>
    </w:rPr>
  </w:style>
  <w:style w:type="character" w:styleId="ListLabel429">
    <w:name w:val="ListLabel 429"/>
    <w:qFormat/>
    <w:rPr>
      <w:rFonts w:cs="Symbol"/>
    </w:rPr>
  </w:style>
  <w:style w:type="character" w:styleId="ListLabel430">
    <w:name w:val="ListLabel 430"/>
    <w:qFormat/>
    <w:rPr>
      <w:rFonts w:cs="Symbol"/>
    </w:rPr>
  </w:style>
  <w:style w:type="character" w:styleId="ListLabel431">
    <w:name w:val="ListLabel 431"/>
    <w:qFormat/>
    <w:rPr>
      <w:rFonts w:cs="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cs="Symbol"/>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450">
    <w:name w:val="ListLabel 450"/>
    <w:qFormat/>
    <w:rPr>
      <w:rFonts w:cs="Symbol"/>
    </w:rPr>
  </w:style>
  <w:style w:type="character" w:styleId="ListLabel451">
    <w:name w:val="ListLabel 451"/>
    <w:qFormat/>
    <w:rPr>
      <w:rFonts w:cs="Symbol"/>
    </w:rPr>
  </w:style>
  <w:style w:type="character" w:styleId="ListLabel452">
    <w:name w:val="ListLabel 452"/>
    <w:qFormat/>
    <w:rPr>
      <w:rFonts w:cs="Symbol"/>
    </w:rPr>
  </w:style>
  <w:style w:type="character" w:styleId="ListLabel453">
    <w:name w:val="ListLabel 453"/>
    <w:qFormat/>
    <w:rPr>
      <w:rFonts w:cs="Symbol"/>
    </w:rPr>
  </w:style>
  <w:style w:type="character" w:styleId="ListLabel454">
    <w:name w:val="ListLabel 454"/>
    <w:qFormat/>
    <w:rPr>
      <w:rFonts w:cs="Symbol"/>
    </w:rPr>
  </w:style>
  <w:style w:type="character" w:styleId="ListLabel455">
    <w:name w:val="ListLabel 455"/>
    <w:qFormat/>
    <w:rPr>
      <w:rFonts w:cs="Symbol"/>
    </w:rPr>
  </w:style>
  <w:style w:type="character" w:styleId="ListLabel456">
    <w:name w:val="ListLabel 456"/>
    <w:qFormat/>
    <w:rPr>
      <w:rFonts w:cs="Symbol"/>
    </w:rPr>
  </w:style>
  <w:style w:type="character" w:styleId="ListLabel457">
    <w:name w:val="ListLabel 457"/>
    <w:qFormat/>
    <w:rPr>
      <w:rFonts w:cs="Symbol"/>
    </w:rPr>
  </w:style>
  <w:style w:type="character" w:styleId="ListLabel458">
    <w:name w:val="ListLabel 458"/>
    <w:qFormat/>
    <w:rPr>
      <w:rFonts w:cs="Symbol"/>
    </w:rPr>
  </w:style>
  <w:style w:type="character" w:styleId="ListLabel459">
    <w:name w:val="ListLabel 459"/>
    <w:qFormat/>
    <w:rPr>
      <w:rFonts w:cs="Symbol"/>
    </w:rPr>
  </w:style>
  <w:style w:type="character" w:styleId="ListLabel460">
    <w:name w:val="ListLabel 460"/>
    <w:qFormat/>
    <w:rPr>
      <w:rFonts w:cs="Symbol"/>
    </w:rPr>
  </w:style>
  <w:style w:type="character" w:styleId="ListLabel461">
    <w:name w:val="ListLabel 461"/>
    <w:qFormat/>
    <w:rPr>
      <w:rFonts w:cs="Symbol"/>
    </w:rPr>
  </w:style>
  <w:style w:type="character" w:styleId="ListLabel462">
    <w:name w:val="ListLabel 462"/>
    <w:qFormat/>
    <w:rPr>
      <w:rFonts w:cs="Symbol"/>
    </w:rPr>
  </w:style>
  <w:style w:type="character" w:styleId="ListLabel463">
    <w:name w:val="ListLabel 463"/>
    <w:qFormat/>
    <w:rPr>
      <w:rFonts w:cs="Symbol"/>
    </w:rPr>
  </w:style>
  <w:style w:type="character" w:styleId="ListLabel464">
    <w:name w:val="ListLabel 464"/>
    <w:qFormat/>
    <w:rPr>
      <w:rFonts w:cs="Symbol"/>
    </w:rPr>
  </w:style>
  <w:style w:type="character" w:styleId="ListLabel465">
    <w:name w:val="ListLabel 465"/>
    <w:qFormat/>
    <w:rPr>
      <w:rFonts w:cs="Symbol"/>
    </w:rPr>
  </w:style>
  <w:style w:type="character" w:styleId="ListLabel466">
    <w:name w:val="ListLabel 466"/>
    <w:qFormat/>
    <w:rPr>
      <w:rFonts w:cs="Symbol"/>
    </w:rPr>
  </w:style>
  <w:style w:type="character" w:styleId="ListLabel467">
    <w:name w:val="ListLabel 467"/>
    <w:qFormat/>
    <w:rPr>
      <w:rFonts w:cs="Symbol"/>
    </w:rPr>
  </w:style>
  <w:style w:type="character" w:styleId="ListLabel468">
    <w:name w:val="ListLabel 468"/>
    <w:qFormat/>
    <w:rPr>
      <w:rFonts w:cs="Symbol"/>
    </w:rPr>
  </w:style>
  <w:style w:type="character" w:styleId="ListLabel469">
    <w:name w:val="ListLabel 469"/>
    <w:qFormat/>
    <w:rPr>
      <w:rFonts w:cs="Symbol"/>
    </w:rPr>
  </w:style>
  <w:style w:type="character" w:styleId="ListLabel470">
    <w:name w:val="ListLabel 470"/>
    <w:qFormat/>
    <w:rPr>
      <w:rFonts w:cs="Symbol"/>
    </w:rPr>
  </w:style>
  <w:style w:type="character" w:styleId="ListLabel471">
    <w:name w:val="ListLabel 471"/>
    <w:qFormat/>
    <w:rPr>
      <w:rFonts w:cs="Symbol"/>
    </w:rPr>
  </w:style>
  <w:style w:type="character" w:styleId="ListLabel472">
    <w:name w:val="ListLabel 472"/>
    <w:qFormat/>
    <w:rPr>
      <w:rFonts w:cs="Symbol"/>
    </w:rPr>
  </w:style>
  <w:style w:type="character" w:styleId="ListLabel473">
    <w:name w:val="ListLabel 473"/>
    <w:qFormat/>
    <w:rPr>
      <w:rFonts w:cs="Symbol"/>
    </w:rPr>
  </w:style>
  <w:style w:type="character" w:styleId="ListLabel474">
    <w:name w:val="ListLabel 474"/>
    <w:qFormat/>
    <w:rPr>
      <w:rFonts w:cs="Symbol"/>
    </w:rPr>
  </w:style>
  <w:style w:type="character" w:styleId="ListLabel475">
    <w:name w:val="ListLabel 475"/>
    <w:qFormat/>
    <w:rPr>
      <w:rFonts w:cs="Symbol"/>
    </w:rPr>
  </w:style>
  <w:style w:type="character" w:styleId="ListLabel476">
    <w:name w:val="ListLabel 476"/>
    <w:qFormat/>
    <w:rPr>
      <w:rFonts w:cs="Symbol"/>
    </w:rPr>
  </w:style>
  <w:style w:type="character" w:styleId="ListLabel477">
    <w:name w:val="ListLabel 477"/>
    <w:qFormat/>
    <w:rPr>
      <w:rFonts w:cs="Symbol"/>
    </w:rPr>
  </w:style>
  <w:style w:type="character" w:styleId="ListLabel478">
    <w:name w:val="ListLabel 478"/>
    <w:qFormat/>
    <w:rPr>
      <w:rFonts w:cs="Symbol"/>
    </w:rPr>
  </w:style>
  <w:style w:type="character" w:styleId="ListLabel479">
    <w:name w:val="ListLabel 479"/>
    <w:qFormat/>
    <w:rPr>
      <w:rFonts w:cs="Symbol"/>
    </w:rPr>
  </w:style>
  <w:style w:type="character" w:styleId="ListLabel480">
    <w:name w:val="ListLabel 480"/>
    <w:qFormat/>
    <w:rPr>
      <w:rFonts w:cs="Symbol"/>
    </w:rPr>
  </w:style>
  <w:style w:type="character" w:styleId="ListLabel481">
    <w:name w:val="ListLabel 481"/>
    <w:qFormat/>
    <w:rPr>
      <w:rFonts w:cs="Symbol"/>
    </w:rPr>
  </w:style>
  <w:style w:type="character" w:styleId="ListLabel482">
    <w:name w:val="ListLabel 482"/>
    <w:qFormat/>
    <w:rPr>
      <w:rFonts w:cs="Symbol"/>
    </w:rPr>
  </w:style>
  <w:style w:type="character" w:styleId="ListLabel483">
    <w:name w:val="ListLabel 483"/>
    <w:qFormat/>
    <w:rPr>
      <w:rFonts w:cs="Symbol"/>
    </w:rPr>
  </w:style>
  <w:style w:type="character" w:styleId="ListLabel484">
    <w:name w:val="ListLabel 484"/>
    <w:qFormat/>
    <w:rPr>
      <w:rFonts w:cs="Symbol"/>
    </w:rPr>
  </w:style>
  <w:style w:type="character" w:styleId="ListLabel485">
    <w:name w:val="ListLabel 485"/>
    <w:qFormat/>
    <w:rPr>
      <w:rFonts w:cs="Symbol"/>
    </w:rPr>
  </w:style>
  <w:style w:type="character" w:styleId="ListLabel486">
    <w:name w:val="ListLabel 486"/>
    <w:qFormat/>
    <w:rPr>
      <w:rFonts w:cs="Symbol"/>
    </w:rPr>
  </w:style>
  <w:style w:type="character" w:styleId="ListLabel487">
    <w:name w:val="ListLabel 487"/>
    <w:qFormat/>
    <w:rPr>
      <w:rFonts w:cs="Symbol"/>
    </w:rPr>
  </w:style>
  <w:style w:type="character" w:styleId="ListLabel488">
    <w:name w:val="ListLabel 488"/>
    <w:qFormat/>
    <w:rPr>
      <w:rFonts w:cs="Symbol"/>
    </w:rPr>
  </w:style>
  <w:style w:type="character" w:styleId="ListLabel489">
    <w:name w:val="ListLabel 489"/>
    <w:qFormat/>
    <w:rPr>
      <w:rFonts w:cs="Symbol"/>
    </w:rPr>
  </w:style>
  <w:style w:type="character" w:styleId="ListLabel490">
    <w:name w:val="ListLabel 490"/>
    <w:qFormat/>
    <w:rPr>
      <w:rFonts w:cs="Symbol"/>
    </w:rPr>
  </w:style>
  <w:style w:type="character" w:styleId="ListLabel491">
    <w:name w:val="ListLabel 491"/>
    <w:qFormat/>
    <w:rPr>
      <w:rFonts w:cs="Symbol"/>
    </w:rPr>
  </w:style>
  <w:style w:type="character" w:styleId="ListLabel492">
    <w:name w:val="ListLabel 492"/>
    <w:qFormat/>
    <w:rPr>
      <w:rFonts w:cs="Symbol"/>
    </w:rPr>
  </w:style>
  <w:style w:type="character" w:styleId="ListLabel493">
    <w:name w:val="ListLabel 493"/>
    <w:qFormat/>
    <w:rPr>
      <w:rFonts w:cs="Symbol"/>
    </w:rPr>
  </w:style>
  <w:style w:type="character" w:styleId="ListLabel494">
    <w:name w:val="ListLabel 494"/>
    <w:qFormat/>
    <w:rPr>
      <w:rFonts w:cs="Symbol"/>
    </w:rPr>
  </w:style>
  <w:style w:type="character" w:styleId="ListLabel495">
    <w:name w:val="ListLabel 495"/>
    <w:qFormat/>
    <w:rPr>
      <w:rFonts w:cs="Symbol"/>
    </w:rPr>
  </w:style>
  <w:style w:type="character" w:styleId="ListLabel496">
    <w:name w:val="ListLabel 496"/>
    <w:qFormat/>
    <w:rPr>
      <w:rFonts w:cs="Symbol"/>
    </w:rPr>
  </w:style>
  <w:style w:type="character" w:styleId="ListLabel497">
    <w:name w:val="ListLabel 497"/>
    <w:qFormat/>
    <w:rPr>
      <w:rFonts w:cs="Symbol"/>
    </w:rPr>
  </w:style>
  <w:style w:type="character" w:styleId="ListLabel498">
    <w:name w:val="ListLabel 498"/>
    <w:qFormat/>
    <w:rPr>
      <w:rFonts w:cs="Symbol"/>
    </w:rPr>
  </w:style>
  <w:style w:type="character" w:styleId="ListLabel499">
    <w:name w:val="ListLabel 499"/>
    <w:qFormat/>
    <w:rPr>
      <w:rFonts w:cs="Symbol"/>
    </w:rPr>
  </w:style>
  <w:style w:type="character" w:styleId="ListLabel500">
    <w:name w:val="ListLabel 500"/>
    <w:qFormat/>
    <w:rPr>
      <w:rFonts w:cs="Symbol"/>
    </w:rPr>
  </w:style>
  <w:style w:type="character" w:styleId="ListLabel501">
    <w:name w:val="ListLabel 501"/>
    <w:qFormat/>
    <w:rPr>
      <w:rFonts w:cs="Symbol"/>
    </w:rPr>
  </w:style>
  <w:style w:type="character" w:styleId="ListLabel502">
    <w:name w:val="ListLabel 502"/>
    <w:qFormat/>
    <w:rPr>
      <w:rFonts w:cs="Symbol"/>
    </w:rPr>
  </w:style>
  <w:style w:type="character" w:styleId="ListLabel503">
    <w:name w:val="ListLabel 503"/>
    <w:qFormat/>
    <w:rPr>
      <w:rFonts w:cs="Symbol"/>
    </w:rPr>
  </w:style>
  <w:style w:type="character" w:styleId="ListLabel504">
    <w:name w:val="ListLabel 504"/>
    <w:qFormat/>
    <w:rPr>
      <w:rFonts w:cs="Symbol"/>
    </w:rPr>
  </w:style>
  <w:style w:type="character" w:styleId="ListLabel505">
    <w:name w:val="ListLabel 505"/>
    <w:qFormat/>
    <w:rPr>
      <w:rFonts w:cs="Symbol"/>
    </w:rPr>
  </w:style>
  <w:style w:type="character" w:styleId="ListLabel506">
    <w:name w:val="ListLabel 506"/>
    <w:qFormat/>
    <w:rPr>
      <w:rFonts w:cs="Symbol"/>
    </w:rPr>
  </w:style>
  <w:style w:type="character" w:styleId="ListLabel507">
    <w:name w:val="ListLabel 507"/>
    <w:qFormat/>
    <w:rPr>
      <w:rFonts w:cs="Symbol"/>
    </w:rPr>
  </w:style>
  <w:style w:type="character" w:styleId="ListLabel508">
    <w:name w:val="ListLabel 508"/>
    <w:qFormat/>
    <w:rPr>
      <w:rFonts w:cs="Symbol"/>
    </w:rPr>
  </w:style>
  <w:style w:type="character" w:styleId="ListLabel509">
    <w:name w:val="ListLabel 509"/>
    <w:qFormat/>
    <w:rPr>
      <w:rFonts w:cs="Symbol"/>
    </w:rPr>
  </w:style>
  <w:style w:type="character" w:styleId="ListLabel510">
    <w:name w:val="ListLabel 510"/>
    <w:qFormat/>
    <w:rPr>
      <w:rFonts w:cs="Symbol"/>
    </w:rPr>
  </w:style>
  <w:style w:type="character" w:styleId="ListLabel511">
    <w:name w:val="ListLabel 511"/>
    <w:qFormat/>
    <w:rPr>
      <w:rFonts w:cs="Symbol"/>
    </w:rPr>
  </w:style>
  <w:style w:type="character" w:styleId="ListLabel512">
    <w:name w:val="ListLabel 512"/>
    <w:qFormat/>
    <w:rPr>
      <w:rFonts w:cs="Symbol"/>
    </w:rPr>
  </w:style>
  <w:style w:type="character" w:styleId="ListLabel513">
    <w:name w:val="ListLabel 513"/>
    <w:qFormat/>
    <w:rPr>
      <w:rFonts w:cs="Symbol"/>
    </w:rPr>
  </w:style>
  <w:style w:type="character" w:styleId="ListLabel514">
    <w:name w:val="ListLabel 514"/>
    <w:qFormat/>
    <w:rPr>
      <w:rFonts w:cs="Symbol"/>
    </w:rPr>
  </w:style>
  <w:style w:type="character" w:styleId="ListLabel515">
    <w:name w:val="ListLabel 515"/>
    <w:qFormat/>
    <w:rPr>
      <w:rFonts w:cs="Symbol"/>
    </w:rPr>
  </w:style>
  <w:style w:type="character" w:styleId="ListLabel516">
    <w:name w:val="ListLabel 516"/>
    <w:qFormat/>
    <w:rPr>
      <w:rFonts w:cs="Symbol"/>
    </w:rPr>
  </w:style>
  <w:style w:type="character" w:styleId="ListLabel517">
    <w:name w:val="ListLabel 517"/>
    <w:qFormat/>
    <w:rPr>
      <w:rFonts w:cs="Symbol"/>
    </w:rPr>
  </w:style>
  <w:style w:type="character" w:styleId="ListLabel518">
    <w:name w:val="ListLabel 518"/>
    <w:qFormat/>
    <w:rPr>
      <w:rFonts w:cs="Symbol"/>
    </w:rPr>
  </w:style>
  <w:style w:type="character" w:styleId="ListLabel519">
    <w:name w:val="ListLabel 519"/>
    <w:qFormat/>
    <w:rPr>
      <w:rFonts w:cs="Symbol"/>
    </w:rPr>
  </w:style>
  <w:style w:type="character" w:styleId="ListLabel520">
    <w:name w:val="ListLabel 520"/>
    <w:qFormat/>
    <w:rPr>
      <w:rFonts w:cs="Symbol"/>
    </w:rPr>
  </w:style>
  <w:style w:type="character" w:styleId="ListLabel521">
    <w:name w:val="ListLabel 521"/>
    <w:qFormat/>
    <w:rPr>
      <w:rFonts w:cs="Symbol"/>
    </w:rPr>
  </w:style>
  <w:style w:type="character" w:styleId="ListLabel522">
    <w:name w:val="ListLabel 522"/>
    <w:qFormat/>
    <w:rPr>
      <w:rFonts w:cs="Symbol"/>
    </w:rPr>
  </w:style>
  <w:style w:type="character" w:styleId="ListLabel523">
    <w:name w:val="ListLabel 523"/>
    <w:qFormat/>
    <w:rPr>
      <w:rFonts w:cs="Symbol"/>
    </w:rPr>
  </w:style>
  <w:style w:type="character" w:styleId="ListLabel524">
    <w:name w:val="ListLabel 524"/>
    <w:qFormat/>
    <w:rPr>
      <w:rFonts w:cs="Symbol"/>
    </w:rPr>
  </w:style>
  <w:style w:type="character" w:styleId="ListLabel525">
    <w:name w:val="ListLabel 525"/>
    <w:qFormat/>
    <w:rPr>
      <w:rFonts w:cs="Symbol"/>
    </w:rPr>
  </w:style>
  <w:style w:type="character" w:styleId="ListLabel526">
    <w:name w:val="ListLabel 526"/>
    <w:qFormat/>
    <w:rPr>
      <w:rFonts w:cs="Symbol"/>
    </w:rPr>
  </w:style>
  <w:style w:type="character" w:styleId="ListLabel527">
    <w:name w:val="ListLabel 527"/>
    <w:qFormat/>
    <w:rPr>
      <w:rFonts w:cs="Symbol"/>
    </w:rPr>
  </w:style>
  <w:style w:type="character" w:styleId="ListLabel528">
    <w:name w:val="ListLabel 528"/>
    <w:qFormat/>
    <w:rPr>
      <w:rFonts w:cs="Symbol"/>
    </w:rPr>
  </w:style>
  <w:style w:type="character" w:styleId="ListLabel529">
    <w:name w:val="ListLabel 529"/>
    <w:qFormat/>
    <w:rPr>
      <w:rFonts w:cs="Symbol"/>
    </w:rPr>
  </w:style>
  <w:style w:type="character" w:styleId="ListLabel530">
    <w:name w:val="ListLabel 530"/>
    <w:qFormat/>
    <w:rPr>
      <w:rFonts w:cs="Symbol"/>
    </w:rPr>
  </w:style>
  <w:style w:type="character" w:styleId="ListLabel531">
    <w:name w:val="ListLabel 531"/>
    <w:qFormat/>
    <w:rPr>
      <w:rFonts w:cs="Symbol"/>
    </w:rPr>
  </w:style>
  <w:style w:type="character" w:styleId="ListLabel532">
    <w:name w:val="ListLabel 532"/>
    <w:qFormat/>
    <w:rPr>
      <w:rFonts w:cs="Symbol"/>
    </w:rPr>
  </w:style>
  <w:style w:type="character" w:styleId="ListLabel533">
    <w:name w:val="ListLabel 533"/>
    <w:qFormat/>
    <w:rPr>
      <w:rFonts w:cs="Symbol"/>
    </w:rPr>
  </w:style>
  <w:style w:type="character" w:styleId="ListLabel534">
    <w:name w:val="ListLabel 534"/>
    <w:qFormat/>
    <w:rPr>
      <w:rFonts w:cs="Symbol"/>
    </w:rPr>
  </w:style>
  <w:style w:type="character" w:styleId="ListLabel535">
    <w:name w:val="ListLabel 535"/>
    <w:qFormat/>
    <w:rPr>
      <w:rFonts w:cs="Symbol"/>
    </w:rPr>
  </w:style>
  <w:style w:type="character" w:styleId="ListLabel536">
    <w:name w:val="ListLabel 536"/>
    <w:qFormat/>
    <w:rPr>
      <w:rFonts w:cs="Symbol"/>
    </w:rPr>
  </w:style>
  <w:style w:type="character" w:styleId="ListLabel537">
    <w:name w:val="ListLabel 537"/>
    <w:qFormat/>
    <w:rPr>
      <w:rFonts w:cs="Symbol"/>
    </w:rPr>
  </w:style>
  <w:style w:type="character" w:styleId="ListLabel538">
    <w:name w:val="ListLabel 538"/>
    <w:qFormat/>
    <w:rPr>
      <w:rFonts w:cs="Symbol"/>
    </w:rPr>
  </w:style>
  <w:style w:type="character" w:styleId="ListLabel539">
    <w:name w:val="ListLabel 539"/>
    <w:qFormat/>
    <w:rPr>
      <w:rFonts w:cs="Symbol"/>
    </w:rPr>
  </w:style>
  <w:style w:type="character" w:styleId="ListLabel540">
    <w:name w:val="ListLabel 540"/>
    <w:qFormat/>
    <w:rPr>
      <w:rFonts w:cs="Symbol"/>
    </w:rPr>
  </w:style>
  <w:style w:type="character" w:styleId="ListLabel541">
    <w:name w:val="ListLabel 541"/>
    <w:qFormat/>
    <w:rPr>
      <w:rFonts w:cs="Symbol"/>
    </w:rPr>
  </w:style>
  <w:style w:type="character" w:styleId="ListLabel542">
    <w:name w:val="ListLabel 542"/>
    <w:qFormat/>
    <w:rPr>
      <w:rFonts w:cs="Symbol"/>
    </w:rPr>
  </w:style>
  <w:style w:type="character" w:styleId="ListLabel543">
    <w:name w:val="ListLabel 543"/>
    <w:qFormat/>
    <w:rPr>
      <w:rFonts w:cs="Symbol"/>
    </w:rPr>
  </w:style>
  <w:style w:type="character" w:styleId="ListLabel544">
    <w:name w:val="ListLabel 544"/>
    <w:qFormat/>
    <w:rPr>
      <w:rFonts w:cs="Symbol"/>
    </w:rPr>
  </w:style>
  <w:style w:type="character" w:styleId="ListLabel545">
    <w:name w:val="ListLabel 545"/>
    <w:qFormat/>
    <w:rPr>
      <w:rFonts w:cs="Symbol"/>
    </w:rPr>
  </w:style>
  <w:style w:type="character" w:styleId="ListLabel546">
    <w:name w:val="ListLabel 546"/>
    <w:qFormat/>
    <w:rPr>
      <w:rFonts w:cs="Symbol"/>
    </w:rPr>
  </w:style>
  <w:style w:type="character" w:styleId="ListLabel547">
    <w:name w:val="ListLabel 547"/>
    <w:qFormat/>
    <w:rPr>
      <w:rFonts w:cs="Symbol"/>
    </w:rPr>
  </w:style>
  <w:style w:type="character" w:styleId="ListLabel548">
    <w:name w:val="ListLabel 548"/>
    <w:qFormat/>
    <w:rPr>
      <w:rFonts w:cs="Symbol"/>
    </w:rPr>
  </w:style>
  <w:style w:type="character" w:styleId="ListLabel549">
    <w:name w:val="ListLabel 549"/>
    <w:qFormat/>
    <w:rPr>
      <w:rFonts w:cs="Symbol"/>
    </w:rPr>
  </w:style>
  <w:style w:type="character" w:styleId="ListLabel550">
    <w:name w:val="ListLabel 550"/>
    <w:qFormat/>
    <w:rPr>
      <w:rFonts w:cs="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cs="Symbol"/>
    </w:rPr>
  </w:style>
  <w:style w:type="paragraph" w:styleId="Heading" w:customStyle="1">
    <w:name w:val="Heading"/>
    <w:basedOn w:val="Normal"/>
    <w:next w:val="TextBody"/>
    <w:qFormat/>
    <w:pPr>
      <w:keepNext/>
      <w:spacing w:before="240" w:after="120"/>
    </w:pPr>
    <w:rPr>
      <w:rFonts w:eastAsia="Lucida Sans Unicode" w:cs="Noto Sans Devanagari"/>
      <w:sz w:val="28"/>
      <w:szCs w:val="28"/>
    </w:rPr>
  </w:style>
  <w:style w:type="paragraph" w:styleId="TextBody">
    <w:name w:val="Body Text"/>
    <w:basedOn w:val="Normal"/>
    <w:qFormat/>
    <w:pPr>
      <w:bidi w:val="0"/>
      <w:spacing w:lineRule="auto" w:line="480" w:before="0" w:after="0"/>
      <w:ind w:firstLine="720"/>
      <w:jc w:val="left"/>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Verdana"/>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jc w:val="both"/>
    </w:pPr>
    <w:rPr/>
  </w:style>
  <w:style w:type="paragraph" w:styleId="Compact" w:customStyle="1">
    <w:name w:val="Compact"/>
    <w:basedOn w:val="TextBody"/>
    <w:qFormat/>
    <w:pPr>
      <w:bidi w:val="0"/>
      <w:spacing w:lineRule="auto" w:line="240" w:before="144" w:after="144"/>
      <w:jc w:val="left"/>
    </w:pPr>
    <w:rPr/>
  </w:style>
  <w:style w:type="paragraph" w:styleId="Title">
    <w:name w:val="Title"/>
    <w:basedOn w:val="Normal"/>
    <w:qFormat/>
    <w:pPr>
      <w:keepNext/>
      <w:keepLines/>
      <w:spacing w:before="480" w:after="240"/>
      <w:jc w:val="center"/>
    </w:pPr>
    <w:rPr>
      <w:rFonts w:eastAsia="" w:cs="" w:cstheme="majorBidi" w:eastAsiaTheme="majorEastAsia"/>
      <w:bCs/>
      <w:szCs w:val="36"/>
    </w:rPr>
  </w:style>
  <w:style w:type="paragraph" w:styleId="Subtitle">
    <w:name w:val="Subtitle"/>
    <w:basedOn w:val="Title"/>
    <w:qFormat/>
    <w:pPr>
      <w:spacing w:before="1440" w:after="1440"/>
    </w:pPr>
    <w:rPr>
      <w:b/>
      <w:caps/>
      <w:szCs w:val="30"/>
    </w:rPr>
  </w:style>
  <w:style w:type="paragraph" w:styleId="Author" w:customStyle="1">
    <w:name w:val="Author"/>
    <w:qFormat/>
    <w:pPr>
      <w:keepNext/>
      <w:keepLines/>
      <w:widowControl/>
      <w:bidi w:val="0"/>
      <w:spacing w:lineRule="auto" w:line="480"/>
      <w:jc w:val="center"/>
    </w:pPr>
    <w:rPr>
      <w:rFonts w:ascii="Arial" w:hAnsi="Arial" w:eastAsia="Cambria" w:cs=""/>
      <w:color w:val="00000A"/>
      <w:sz w:val="24"/>
      <w:szCs w:val="24"/>
      <w:lang w:val="en-US" w:eastAsia="en-US" w:bidi="ar-SA"/>
    </w:rPr>
  </w:style>
  <w:style w:type="paragraph" w:styleId="Date">
    <w:name w:val="Date"/>
    <w:qFormat/>
    <w:pPr>
      <w:keepNext/>
      <w:keepLines/>
      <w:widowControl/>
      <w:bidi w:val="0"/>
      <w:spacing w:before="1440" w:after="0"/>
      <w:jc w:val="center"/>
    </w:pPr>
    <w:rPr>
      <w:rFonts w:ascii="Arial" w:hAnsi="Arial" w:eastAsia="Cambria" w:cs=""/>
      <w:color w:val="00000A"/>
      <w:sz w:val="24"/>
      <w:szCs w:val="24"/>
      <w:lang w:val="en-US" w:eastAsia="en-US" w:bidi="ar-SA"/>
    </w:rPr>
  </w:style>
  <w:style w:type="paragraph" w:styleId="Abstract" w:customStyle="1">
    <w:name w:val="Abstract"/>
    <w:basedOn w:val="Normal"/>
    <w:qFormat/>
    <w:pPr>
      <w:keepNext/>
      <w:keepLines/>
      <w:pageBreakBefore/>
      <w:spacing w:before="0" w:after="0"/>
    </w:pPr>
    <w:rPr>
      <w:szCs w:val="20"/>
    </w:rPr>
  </w:style>
  <w:style w:type="paragraph" w:styleId="Bibliography">
    <w:name w:val="Bibliography"/>
    <w:basedOn w:val="Normal"/>
    <w:qFormat/>
    <w:pPr>
      <w:ind w:left="720" w:hanging="720"/>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rsid w:val="00145b43"/>
    <w:pPr>
      <w:keepNext/>
      <w:pageBreakBefore/>
      <w:bidi w:val="0"/>
      <w:spacing w:lineRule="auto" w:line="240" w:before="0" w:after="144"/>
      <w:jc w:val="left"/>
    </w:pPr>
    <w:rPr/>
  </w:style>
  <w:style w:type="paragraph" w:styleId="ImageCaption" w:customStyle="1">
    <w:name w:val="Image Caption"/>
    <w:basedOn w:val="Caption1"/>
    <w:qFormat/>
    <w:rsid w:val="00145b43"/>
    <w:pPr>
      <w:spacing w:lineRule="auto" w:line="240" w:before="0" w:after="230"/>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pageBreakBefore/>
      <w:bidi w:val="0"/>
      <w:spacing w:lineRule="auto" w:line="259" w:before="240" w:after="0"/>
      <w:jc w:val="left"/>
    </w:pPr>
    <w:rPr>
      <w:bCs w:val="false"/>
    </w:rPr>
  </w:style>
  <w:style w:type="paragraph" w:styleId="SourceCode" w:customStyle="1">
    <w:name w:val="Source Code"/>
    <w:basedOn w:val="Normal"/>
    <w:link w:val="VerbatimChar"/>
    <w:qFormat/>
    <w:pPr/>
    <w:rPr/>
  </w:style>
  <w:style w:type="paragraph" w:styleId="Toaheading">
    <w:name w:val="toa heading"/>
    <w:basedOn w:val="Heading"/>
    <w:qFormat/>
    <w:pPr>
      <w:pageBreakBefore/>
      <w:jc w:val="center"/>
    </w:pPr>
    <w:rPr>
      <w:caps/>
      <w:sz w:val="24"/>
    </w:rPr>
  </w:style>
  <w:style w:type="paragraph" w:styleId="Contents1">
    <w:name w:val="TOC 1"/>
    <w:basedOn w:val="Index"/>
    <w:uiPriority w:val="39"/>
    <w:pPr/>
    <w:rPr/>
  </w:style>
  <w:style w:type="paragraph" w:styleId="Contents2">
    <w:name w:val="TOC 2"/>
    <w:basedOn w:val="Index"/>
    <w:uiPriority w:val="39"/>
    <w:pPr/>
    <w:rPr/>
  </w:style>
  <w:style w:type="paragraph" w:styleId="Contents3">
    <w:name w:val="TOC 3"/>
    <w:basedOn w:val="Index"/>
    <w:uiPriority w:val="39"/>
    <w:pPr/>
    <w:rPr/>
  </w:style>
  <w:style w:type="paragraph" w:styleId="TableContents" w:customStyle="1">
    <w:name w:val="Table Contents"/>
    <w:basedOn w:val="Normal"/>
    <w:qFormat/>
    <w:pPr>
      <w:textAlignment w:val="center"/>
    </w:pPr>
    <w:rPr/>
  </w:style>
  <w:style w:type="paragraph" w:styleId="Header">
    <w:name w:val="Header"/>
    <w:basedOn w:val="Normal"/>
    <w:pPr>
      <w:spacing w:before="0" w:after="200"/>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Application>LibreOffice/5.2.3.3$Linux_X86_64 LibreOffice_project/20m0$Build-3</Application>
  <Pages>22</Pages>
  <Words>2981</Words>
  <Characters>16619</Characters>
  <CharactersWithSpaces>19428</CharactersWithSpaces>
  <Paragraphs>169</Paragraphs>
  <Company>NAIT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2016-11-14T03:10:37Z</dcterms:created>
  <dc:creator>Prepared for; Lisa Slywka, Instructor; English and Communications; School of Applied Sciences and Technology; Prepared by; Tai Tran, 200222333; Industrial Heavy Equipment Technician Program; School of Applied Trades</dc:creator>
  <dc:description/>
  <dc:language>en-US</dc:language>
  <cp:lastModifiedBy/>
  <dcterms:modified xsi:type="dcterms:W3CDTF">2016-11-13T21:14:48Z</dcterms:modified>
  <cp:revision>30</cp:revision>
  <dc:subject/>
  <dc:title>The Northern Alberta Institute of Technology Edmonton, Alberta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NAIT</vt:lpwstr>
  </property>
</Properties>
</file>