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考试要求:</w:t>
      </w:r>
    </w:p>
    <w:p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(1)熟悉计算机基础知识;</w:t>
      </w:r>
    </w:p>
    <w:p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(2)熟悉操作系统、数据库、中间件、程序设计语言基础知识;</w:t>
      </w:r>
    </w:p>
    <w:p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(3)熟悉计算机网络基础知识;</w:t>
      </w:r>
    </w:p>
    <w:p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(4)熟悉软件工程知识,理解软件开发方法及过程;</w:t>
      </w:r>
    </w:p>
    <w:p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(5)熟悉软件质量及软件质量管理基础知识;</w:t>
      </w:r>
    </w:p>
    <w:p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(6)熟悉软件测试标准;</w:t>
      </w:r>
    </w:p>
    <w:p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(7)掌握软件测试技术及方法;</w:t>
      </w:r>
    </w:p>
    <w:p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(8)掌握软件测试项目管理知识;</w:t>
      </w:r>
    </w:p>
    <w:p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(9)掌握C语言以及C++或Java语言程序设计技术</w:t>
      </w:r>
    </w:p>
    <w:p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(10)了解信息化及信息安全基础知识:;</w:t>
      </w:r>
    </w:p>
    <w:p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(11)熟悉知识产权相关法律、法规;</w:t>
      </w:r>
    </w:p>
    <w:p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(12)正确阅读并理解相关领域的英文资料。</w:t>
      </w:r>
    </w:p>
    <w:p>
      <w:pPr>
        <w:rPr>
          <w:rFonts w:hint="eastAsia" w:ascii="宋体" w:hAnsi="宋体" w:eastAsia="宋体" w:cs="宋体"/>
          <w:sz w:val="24"/>
          <w:szCs w:val="24"/>
        </w:rPr>
      </w:pPr>
    </w:p>
    <w:p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考试科目:</w:t>
      </w:r>
    </w:p>
    <w:p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(1)软件工程与软件测试9基础知识,考试时间为150分钟,笔试,选择题,满分75分</w:t>
      </w:r>
    </w:p>
    <w:p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(2)软件测试应用技术,考试时间为150分钟,笔试,问答题烦,满分75分。</w:t>
      </w:r>
    </w:p>
    <w:p>
      <w:pPr>
        <w:rPr>
          <w:rFonts w:hint="eastAsia" w:ascii="宋体" w:hAnsi="宋体" w:eastAsia="宋体" w:cs="宋体"/>
          <w:sz w:val="24"/>
          <w:szCs w:val="24"/>
        </w:rPr>
      </w:pPr>
    </w:p>
    <w:p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考试大纲:</w:t>
      </w:r>
    </w:p>
    <w:p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第1章</w:t>
      </w: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计算机系统构成 及硬件基础知识</w:t>
      </w:r>
    </w:p>
    <w:p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第2章</w:t>
      </w: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操作系统知识</w:t>
      </w:r>
    </w:p>
    <w:p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第3章</w:t>
      </w: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程序设计语言</w:t>
      </w:r>
    </w:p>
    <w:p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第4章</w:t>
      </w: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数据结构与算法</w:t>
      </w:r>
    </w:p>
    <w:p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第5章</w:t>
      </w: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多媒体基础知识</w:t>
      </w:r>
    </w:p>
    <w:p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第6章</w:t>
      </w: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计算机网络基础知识</w:t>
      </w:r>
    </w:p>
    <w:p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第7章</w:t>
      </w: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安全性知识</w:t>
      </w:r>
    </w:p>
    <w:p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第8章</w:t>
      </w: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软件工程</w:t>
      </w:r>
    </w:p>
    <w:p>
      <w:pPr>
        <w:rPr>
          <w:rFonts w:hint="eastAsia" w:ascii="宋体" w:hAnsi="宋体" w:eastAsia="宋体" w:cs="宋体"/>
          <w:sz w:val="24"/>
          <w:szCs w:val="24"/>
        </w:rPr>
      </w:pPr>
    </w:p>
    <w:p>
      <w:pPr>
        <w:rPr>
          <w:rFonts w:hint="eastAsia" w:ascii="宋体" w:hAnsi="宋体" w:eastAsia="宋体" w:cs="宋体"/>
          <w:sz w:val="24"/>
          <w:szCs w:val="24"/>
        </w:rPr>
      </w:pPr>
    </w:p>
    <w:p>
      <w:pPr>
        <w:rPr>
          <w:rFonts w:hint="eastAsia" w:ascii="宋体" w:hAnsi="宋体" w:eastAsia="宋体" w:cs="宋体"/>
          <w:sz w:val="24"/>
          <w:szCs w:val="24"/>
        </w:rPr>
      </w:pPr>
    </w:p>
    <w:p>
      <w:pPr>
        <w:rPr>
          <w:rFonts w:hint="eastAsia" w:ascii="宋体" w:hAnsi="宋体" w:eastAsia="宋体" w:cs="宋体"/>
          <w:sz w:val="24"/>
          <w:szCs w:val="24"/>
        </w:rPr>
      </w:pPr>
    </w:p>
    <w:p>
      <w:pPr>
        <w:rPr>
          <w:rFonts w:hint="eastAsia" w:ascii="宋体" w:hAnsi="宋体" w:eastAsia="宋体" w:cs="宋体"/>
          <w:sz w:val="24"/>
          <w:szCs w:val="24"/>
        </w:rPr>
      </w:pPr>
    </w:p>
    <w:p>
      <w:pPr>
        <w:rPr>
          <w:rFonts w:hint="eastAsia" w:ascii="宋体" w:hAnsi="宋体" w:eastAsia="宋体" w:cs="宋体"/>
          <w:sz w:val="24"/>
          <w:szCs w:val="24"/>
        </w:rPr>
      </w:pPr>
    </w:p>
    <w:p>
      <w:pPr>
        <w:rPr>
          <w:rFonts w:hint="eastAsia" w:ascii="宋体" w:hAnsi="宋体" w:eastAsia="宋体" w:cs="宋体"/>
          <w:sz w:val="24"/>
          <w:szCs w:val="24"/>
        </w:rPr>
      </w:pPr>
    </w:p>
    <w:p>
      <w:pPr>
        <w:rPr>
          <w:rFonts w:hint="eastAsia" w:ascii="宋体" w:hAnsi="宋体" w:eastAsia="宋体" w:cs="宋体"/>
          <w:sz w:val="24"/>
          <w:szCs w:val="24"/>
        </w:rPr>
      </w:pPr>
    </w:p>
    <w:p>
      <w:pPr>
        <w:rPr>
          <w:rFonts w:hint="eastAsia" w:ascii="宋体" w:hAnsi="宋体" w:eastAsia="宋体" w:cs="宋体"/>
          <w:sz w:val="24"/>
          <w:szCs w:val="24"/>
        </w:rPr>
      </w:pPr>
    </w:p>
    <w:p>
      <w:pPr>
        <w:rPr>
          <w:rFonts w:hint="eastAsia" w:ascii="宋体" w:hAnsi="宋体" w:eastAsia="宋体" w:cs="宋体"/>
          <w:sz w:val="24"/>
          <w:szCs w:val="24"/>
        </w:rPr>
      </w:pPr>
    </w:p>
    <w:p>
      <w:pPr>
        <w:rPr>
          <w:rFonts w:hint="eastAsia" w:ascii="宋体" w:hAnsi="宋体" w:eastAsia="宋体" w:cs="宋体"/>
          <w:sz w:val="24"/>
          <w:szCs w:val="24"/>
        </w:rPr>
      </w:pPr>
    </w:p>
    <w:p>
      <w:pPr>
        <w:rPr>
          <w:rFonts w:hint="eastAsia" w:ascii="宋体" w:hAnsi="宋体" w:eastAsia="宋体" w:cs="宋体"/>
          <w:sz w:val="24"/>
          <w:szCs w:val="24"/>
        </w:rPr>
      </w:pPr>
    </w:p>
    <w:p>
      <w:pPr>
        <w:rPr>
          <w:rFonts w:hint="eastAsia" w:ascii="宋体" w:hAnsi="宋体" w:eastAsia="宋体" w:cs="宋体"/>
          <w:sz w:val="24"/>
          <w:szCs w:val="24"/>
        </w:rPr>
      </w:pPr>
    </w:p>
    <w:p>
      <w:pPr>
        <w:rPr>
          <w:rFonts w:hint="eastAsia" w:ascii="宋体" w:hAnsi="宋体" w:eastAsia="宋体" w:cs="宋体"/>
          <w:sz w:val="24"/>
          <w:szCs w:val="24"/>
        </w:rPr>
      </w:pPr>
    </w:p>
    <w:p>
      <w:pPr>
        <w:rPr>
          <w:rFonts w:hint="eastAsia" w:ascii="宋体" w:hAnsi="宋体" w:eastAsia="宋体" w:cs="宋体"/>
          <w:sz w:val="24"/>
          <w:szCs w:val="24"/>
        </w:rPr>
      </w:pPr>
    </w:p>
    <w:p>
      <w:pPr>
        <w:rPr>
          <w:rFonts w:hint="eastAsia" w:ascii="宋体" w:hAnsi="宋体" w:eastAsia="宋体" w:cs="宋体"/>
          <w:sz w:val="24"/>
          <w:szCs w:val="24"/>
        </w:rPr>
      </w:pPr>
    </w:p>
    <w:p>
      <w:pPr>
        <w:jc w:val="center"/>
        <w:rPr>
          <w:rFonts w:hint="eastAsia" w:ascii="宋体" w:hAnsi="宋体" w:eastAsia="宋体" w:cs="宋体"/>
          <w:b/>
          <w:bCs/>
          <w:sz w:val="36"/>
          <w:szCs w:val="36"/>
        </w:rPr>
      </w:pPr>
      <w:r>
        <w:rPr>
          <w:rFonts w:hint="eastAsia" w:ascii="宋体" w:hAnsi="宋体" w:eastAsia="宋体" w:cs="宋体"/>
          <w:b/>
          <w:bCs/>
          <w:sz w:val="36"/>
          <w:szCs w:val="36"/>
        </w:rPr>
        <w:t>软件评测师考试内容纲要</w:t>
      </w:r>
    </w:p>
    <w:p>
      <w:pPr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考试科目1：软件工程与软件测试基础知识</w:t>
      </w:r>
    </w:p>
    <w:p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　1.计算机系统基础知识</w:t>
      </w:r>
    </w:p>
    <w:p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　　1.1 计算机系统构成及硬件基础知识</w:t>
      </w:r>
    </w:p>
    <w:p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　　　处理机</w:t>
      </w:r>
    </w:p>
    <w:p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　　　存储系统</w:t>
      </w:r>
    </w:p>
    <w:p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　　1.2 操作系统基础知识</w:t>
      </w:r>
    </w:p>
    <w:p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　　　操作系统的中断控制、进程管理、线程管理</w:t>
      </w:r>
    </w:p>
    <w:p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　　　处理机管理、存储管理、设备管理、文件管理、作业管理</w:t>
      </w:r>
    </w:p>
    <w:p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　　　网络操作系统和嵌入式操作系统基础知识</w:t>
      </w:r>
    </w:p>
    <w:p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　　1.3 数据库基础知识</w:t>
      </w:r>
    </w:p>
    <w:p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　　　数据库管理系统的功能和特征</w:t>
      </w:r>
    </w:p>
    <w:p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　　　数据库语言与编程</w:t>
      </w:r>
    </w:p>
    <w:p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　　1.4 中间件基础知识</w:t>
      </w:r>
    </w:p>
    <w:p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　　1.5 计算机网络基础知识</w:t>
      </w:r>
    </w:p>
    <w:p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　　　网络分类、体系结构与网络协议</w:t>
      </w:r>
    </w:p>
    <w:p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　　　网络管理</w:t>
      </w:r>
    </w:p>
    <w:p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　　1.6 程序设计语言知识</w:t>
      </w:r>
    </w:p>
    <w:p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　　　汇编、编译、解释系统的基础知识</w:t>
      </w:r>
    </w:p>
    <w:p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　　　面向对象程序设计</w:t>
      </w:r>
    </w:p>
    <w:p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　　　C语言以及C++（或Java）语言程序设计基础知识</w:t>
      </w:r>
    </w:p>
    <w:p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　2.标准化基础知识</w:t>
      </w:r>
    </w:p>
    <w:p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　　标准化的概念（标准化的意义、标准化的发展、标准化机构）</w:t>
      </w:r>
    </w:p>
    <w:p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　　标准的层次（国际标准、国家标准、行业标准、企业标准）</w:t>
      </w:r>
    </w:p>
    <w:p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　3.信息安全知识</w:t>
      </w:r>
    </w:p>
    <w:p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　　信息安全基本概念</w:t>
      </w:r>
    </w:p>
    <w:p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　　加密与解密机制</w:t>
      </w:r>
    </w:p>
    <w:p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　4.信息化基础知识</w:t>
      </w:r>
    </w:p>
    <w:p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　　信息化相关概念</w:t>
      </w:r>
    </w:p>
    <w:p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　　与知识产权相关的法律、法规</w:t>
      </w:r>
    </w:p>
    <w:p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　5.软件工程知识</w:t>
      </w:r>
    </w:p>
    <w:p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　　5.1 软件工程基础</w:t>
      </w:r>
    </w:p>
    <w:p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　　　软件工程概念</w:t>
      </w:r>
    </w:p>
    <w:p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　　5.2 软件开发方法及过程</w:t>
      </w:r>
    </w:p>
    <w:p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　　　瀑布模型</w:t>
      </w:r>
    </w:p>
    <w:p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　　　快速原型模型</w:t>
      </w:r>
    </w:p>
    <w:p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　　　螺旋模型</w:t>
      </w:r>
    </w:p>
    <w:p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　　5.3 软件质量管理</w:t>
      </w:r>
    </w:p>
    <w:p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　　　软件质量及软件质量管理概念</w:t>
      </w:r>
    </w:p>
    <w:p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　　　软件质量管理体系</w:t>
      </w:r>
    </w:p>
    <w:p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　　　软件质量管理的目标、内容、方法和技术</w:t>
      </w:r>
    </w:p>
    <w:p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　　5.4 软件过程管理</w:t>
      </w:r>
    </w:p>
    <w:p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　　　软件过程管理概念</w:t>
      </w:r>
    </w:p>
    <w:p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　　　软件能力成熟度模型</w:t>
      </w:r>
    </w:p>
    <w:p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　　5.5 软件配置管理</w:t>
      </w:r>
    </w:p>
    <w:p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　　　软件配置管理的意义</w:t>
      </w:r>
    </w:p>
    <w:p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　　　软件配置管理的过程、方法和技术</w:t>
      </w:r>
    </w:p>
    <w:p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　　5.6软件开发风险基础知识</w:t>
      </w:r>
    </w:p>
    <w:p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　　　风险管理</w:t>
      </w:r>
    </w:p>
    <w:p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　　　风险防范及应对</w:t>
      </w:r>
    </w:p>
    <w:p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　　5.7 软件工程有关的标准</w:t>
      </w:r>
    </w:p>
    <w:p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　　　软件工程术语</w:t>
      </w:r>
    </w:p>
    <w:p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　　　计算机软件开发规范</w:t>
      </w:r>
    </w:p>
    <w:p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　　　数据流图、程序流程图、系统流程图、程序网络图和系统资源图的文件编制符号及约定</w:t>
      </w:r>
    </w:p>
    <w:p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　6.软件评测师职业素质要求</w:t>
      </w:r>
    </w:p>
    <w:p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　　软件评测师职业特点与岗位职责</w:t>
      </w:r>
    </w:p>
    <w:p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　　软件评测师的能力要求</w:t>
      </w:r>
    </w:p>
    <w:p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　7.软件评测知识</w:t>
      </w:r>
    </w:p>
    <w:p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　　7.1 软件测试基本概念</w:t>
      </w:r>
    </w:p>
    <w:p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　　　软件测试目的</w:t>
      </w:r>
    </w:p>
    <w:p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　　　软件测试原则</w:t>
      </w:r>
    </w:p>
    <w:p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　　7.2 软件测试过程模型</w:t>
      </w:r>
    </w:p>
    <w:p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　　　V模型</w:t>
      </w:r>
    </w:p>
    <w:p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　　　W模型</w:t>
      </w:r>
    </w:p>
    <w:p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　　　H模型</w:t>
      </w:r>
    </w:p>
    <w:p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　　　测试模型的使用</w:t>
      </w:r>
    </w:p>
    <w:p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　　7.3 软件测试类型</w:t>
      </w:r>
    </w:p>
    <w:p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　　　单元测试、集成测试、系统测试</w:t>
      </w:r>
    </w:p>
    <w:p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　　　开发方测试、用户测试、第三方测试</w:t>
      </w:r>
    </w:p>
    <w:p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　　　动态测试、静态测试</w:t>
      </w:r>
    </w:p>
    <w:p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　　　白盒测试、黑盒测试、灰盒测试</w:t>
      </w:r>
    </w:p>
    <w:p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　　7.4 软件问题分类</w:t>
      </w:r>
    </w:p>
    <w:p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　　　软件错误</w:t>
      </w:r>
    </w:p>
    <w:p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　　　软件缺陷</w:t>
      </w:r>
    </w:p>
    <w:p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　　　软件故障</w:t>
      </w:r>
    </w:p>
    <w:p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　　　软件失效</w:t>
      </w:r>
    </w:p>
    <w:p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　　7.5 测试标准</w:t>
      </w:r>
    </w:p>
    <w:p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　　7.5.1 GB/T 16260.1 – 2003 软件工程 产品质量 第1部分：质量模型</w:t>
      </w:r>
    </w:p>
    <w:p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　　7.5.3 GB/T 18905.5 – 2002 软件工程 产品评价 第5部分：评价者用的过程</w:t>
      </w:r>
    </w:p>
    <w:p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　8.软件评测现状与发展</w:t>
      </w:r>
    </w:p>
    <w:p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　　软件评测发展趋势</w:t>
      </w:r>
    </w:p>
    <w:p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　9.专业英语</w:t>
      </w:r>
    </w:p>
    <w:p>
      <w:pPr>
        <w:ind w:firstLine="48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正确阅读并理解相关领域的英文资料</w:t>
      </w:r>
    </w:p>
    <w:p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>
      <w:pPr>
        <w:rPr>
          <w:rFonts w:hint="eastAsia" w:ascii="宋体" w:hAnsi="宋体" w:eastAsia="宋体" w:cs="宋体"/>
          <w:b/>
          <w:bCs/>
          <w:sz w:val="32"/>
          <w:szCs w:val="32"/>
          <w:lang w:eastAsia="zh-CN"/>
        </w:rPr>
      </w:pPr>
      <w:r>
        <w:rPr>
          <w:rFonts w:hint="eastAsia" w:ascii="宋体" w:hAnsi="宋体" w:eastAsia="宋体" w:cs="宋体"/>
          <w:b/>
          <w:bCs/>
          <w:sz w:val="32"/>
          <w:szCs w:val="32"/>
        </w:rPr>
        <w:t>考试科目2：软件测试应用技术</w:t>
      </w:r>
    </w:p>
    <w:p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　1. 软件生命周期测试策略</w:t>
      </w:r>
    </w:p>
    <w:p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　　1.1 设计阶段的评审</w:t>
      </w:r>
    </w:p>
    <w:p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　　　需求评审</w:t>
      </w:r>
    </w:p>
    <w:p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　　　设计评审</w:t>
      </w:r>
    </w:p>
    <w:p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　　1.2 开发与运行阶段的测试</w:t>
      </w:r>
    </w:p>
    <w:p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　　　单元测试</w:t>
      </w:r>
    </w:p>
    <w:p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　　　集成测试</w:t>
      </w:r>
    </w:p>
    <w:p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　2. 测试用例设计方法</w:t>
      </w:r>
    </w:p>
    <w:p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　　2.1 白盒测试设计</w:t>
      </w:r>
    </w:p>
    <w:p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　　　白盒测试基本技术</w:t>
      </w:r>
    </w:p>
    <w:p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　　　白盒测试方法</w:t>
      </w:r>
    </w:p>
    <w:p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　　2.2 黑盒测试用例设计</w:t>
      </w:r>
    </w:p>
    <w:p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　　　测试用例设计方法</w:t>
      </w:r>
    </w:p>
    <w:p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　　2.3 面向对象测试用例设计</w:t>
      </w:r>
    </w:p>
    <w:p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　　2.4 测试方法选择的策略</w:t>
      </w:r>
    </w:p>
    <w:p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　　　面向对象软件的测试策略</w:t>
      </w:r>
    </w:p>
    <w:p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　3. 软件测试技术与应用</w:t>
      </w:r>
    </w:p>
    <w:p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　　3.1 软件自动化测试</w:t>
      </w:r>
    </w:p>
    <w:p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　　　软件自动化测试基本概念</w:t>
      </w:r>
    </w:p>
    <w:p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　　　功能自动化测试</w:t>
      </w:r>
    </w:p>
    <w:p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　　　负载压力自动化测试</w:t>
      </w:r>
    </w:p>
    <w:p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　　3.2 面向对象软件的测试</w:t>
      </w:r>
    </w:p>
    <w:p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　　　面向对象测试模型</w:t>
      </w:r>
    </w:p>
    <w:p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　　3.3 负载压力测试</w:t>
      </w:r>
    </w:p>
    <w:p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　　　负载压力测试基本概念</w:t>
      </w:r>
    </w:p>
    <w:p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　　　负载压力测试解决方案</w:t>
      </w:r>
    </w:p>
    <w:p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　　3.4 Web应用测试</w:t>
      </w:r>
    </w:p>
    <w:p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　　　Web应用的测试策略</w:t>
      </w:r>
    </w:p>
    <w:p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　　　Web应用设计测试</w:t>
      </w:r>
    </w:p>
    <w:p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　　3.5 网络测试</w:t>
      </w:r>
    </w:p>
    <w:p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　　　网络系统全生命周期测试策略</w:t>
      </w:r>
    </w:p>
    <w:p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　　　网络性能测试</w:t>
      </w:r>
    </w:p>
    <w:p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　　3.6 安全测试</w:t>
      </w:r>
    </w:p>
    <w:p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　　　测试内容</w:t>
      </w:r>
    </w:p>
    <w:p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　　　测试策略</w:t>
      </w:r>
    </w:p>
    <w:p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　　3.7 兼容性测试</w:t>
      </w:r>
    </w:p>
    <w:p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　　　数据兼容性测试</w:t>
      </w:r>
    </w:p>
    <w:p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　　　新旧系统数据迁移测试</w:t>
      </w:r>
    </w:p>
    <w:p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　　　平台软件测试</w:t>
      </w:r>
    </w:p>
    <w:p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　　3.8 易用性测试</w:t>
      </w:r>
    </w:p>
    <w:p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　　　功能易用性测试</w:t>
      </w:r>
    </w:p>
    <w:p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　　　用户界面测试</w:t>
      </w:r>
    </w:p>
    <w:p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　　3.9 文档测试</w:t>
      </w:r>
    </w:p>
    <w:p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　　　文档测试的范围</w:t>
      </w:r>
    </w:p>
    <w:p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　　　用户文档的内容</w:t>
      </w:r>
    </w:p>
    <w:p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　　　用户文档测试的要点</w:t>
      </w:r>
    </w:p>
    <w:p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　　4. 测试项目管理</w:t>
      </w:r>
    </w:p>
    <w:p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　　　测试过程的特性与要求</w:t>
      </w:r>
    </w:p>
    <w:p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　　　软件测试风险分析</w:t>
      </w:r>
    </w:p>
    <w:p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　　　软件测试的成本管理</w:t>
      </w:r>
    </w:p>
    <w:p>
      <w:pPr>
        <w:rPr>
          <w:rFonts w:hint="eastAsia" w:ascii="宋体" w:hAnsi="宋体" w:eastAsia="宋体" w:cs="宋体"/>
          <w:sz w:val="24"/>
          <w:szCs w:val="24"/>
        </w:rPr>
      </w:pPr>
    </w:p>
    <w:p>
      <w:pPr>
        <w:rPr>
          <w:rFonts w:hint="eastAsia" w:ascii="宋体" w:hAnsi="宋体" w:eastAsia="宋体" w:cs="宋体"/>
          <w:b/>
          <w:bCs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三、题型举例</w:t>
      </w:r>
    </w:p>
    <w:p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（一）选择题</w:t>
      </w:r>
    </w:p>
    <w:p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下面的哪一项测试步骤中需要进行局部数据结构测试：__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A</w:t>
      </w:r>
      <w:r>
        <w:rPr>
          <w:rFonts w:hint="eastAsia" w:ascii="宋体" w:hAnsi="宋体" w:eastAsia="宋体" w:cs="宋体"/>
          <w:sz w:val="24"/>
          <w:szCs w:val="24"/>
        </w:rPr>
        <w:t>__ 。</w:t>
      </w:r>
    </w:p>
    <w:p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（1）A. 单元测试 B. 集成测试 C. 确认测试 D.系统测试</w:t>
      </w:r>
    </w:p>
    <w:p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软件的六大质量特性包括：___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B</w:t>
      </w:r>
      <w:r>
        <w:rPr>
          <w:rFonts w:hint="eastAsia" w:ascii="宋体" w:hAnsi="宋体" w:eastAsia="宋体" w:cs="宋体"/>
          <w:sz w:val="24"/>
          <w:szCs w:val="24"/>
        </w:rPr>
        <w:t>____ 。</w:t>
      </w:r>
    </w:p>
    <w:p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（2） A. 功能性、可靠性、可用性、效率、可维护、可移植</w:t>
      </w:r>
    </w:p>
    <w:p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B. 功能性、可靠性、可用性、效率、稳定性、可移植</w:t>
      </w:r>
    </w:p>
    <w:p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C. 功能性、可靠性、可扩展性、效率、稳定性、可移植</w:t>
      </w:r>
    </w:p>
    <w:p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D. 功能性、可靠性、兼容性、效率、稳定性、可移植</w:t>
      </w:r>
    </w:p>
    <w:p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（二）问答题 (欢迎访问软件)</w:t>
      </w:r>
    </w:p>
    <w:p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1.白盒测试方法中的代码检查法需要重点考虑代码的执行效率，阅读以下两个循环，回答问题1和问题2。</w:t>
      </w:r>
    </w:p>
    <w:p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循环1：(欢迎访问软件考试net)</w:t>
      </w:r>
    </w:p>
    <w:p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for (i=0;i&lt;n;i++)</w:t>
      </w:r>
    </w:p>
    <w:p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{</w:t>
      </w:r>
    </w:p>
    <w:p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　if(condition)</w:t>
      </w:r>
    </w:p>
    <w:p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　DoSomething();</w:t>
      </w:r>
    </w:p>
    <w:p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else</w:t>
      </w:r>
    </w:p>
    <w:p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　DoOtherthing();</w:t>
      </w:r>
    </w:p>
    <w:p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}</w:t>
      </w:r>
    </w:p>
    <w:p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循环2：(欢迎访问软件考)</w:t>
      </w:r>
    </w:p>
    <w:p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if(condition)</w:t>
      </w:r>
    </w:p>
    <w:p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{</w:t>
      </w:r>
    </w:p>
    <w:p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　for (i=0;i&lt;n;i++)</w:t>
      </w:r>
    </w:p>
    <w:p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　DoSomething();</w:t>
      </w:r>
    </w:p>
    <w:p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}</w:t>
      </w:r>
    </w:p>
    <w:p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else</w:t>
      </w:r>
    </w:p>
    <w:p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{</w:t>
      </w:r>
    </w:p>
    <w:p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　for (i=0;i&lt;n;i++)</w:t>
      </w:r>
    </w:p>
    <w:p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　DoOtherthing();</w:t>
      </w:r>
    </w:p>
    <w:p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}</w:t>
      </w:r>
    </w:p>
    <w:p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问题1：循环1的优点和缺点。</w:t>
      </w:r>
    </w:p>
    <w:p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问题2：循环2的优点和缺点。</w:t>
      </w:r>
    </w:p>
    <w:p>
      <w:pPr>
        <w:numPr>
          <w:ilvl w:val="0"/>
          <w:numId w:val="1"/>
        </w:numPr>
        <w:rPr>
          <w:rFonts w:hint="eastAsia" w:ascii="宋体" w:hAnsi="宋体" w:eastAsia="宋体" w:cs="宋体"/>
          <w:sz w:val="24"/>
          <w:szCs w:val="24"/>
        </w:rPr>
      </w:pPr>
      <w:bookmarkStart w:id="0" w:name="_GoBack"/>
      <w:r>
        <w:rPr>
          <w:rFonts w:hint="eastAsia" w:ascii="宋体" w:hAnsi="宋体" w:eastAsia="宋体" w:cs="宋体"/>
          <w:sz w:val="24"/>
          <w:szCs w:val="24"/>
        </w:rPr>
        <w:t>请简述软件系统负载压力测试的主要目的</w:t>
      </w:r>
      <w:bookmarkEnd w:id="0"/>
      <w:r>
        <w:rPr>
          <w:rFonts w:hint="eastAsia" w:ascii="宋体" w:hAnsi="宋体" w:eastAsia="宋体" w:cs="宋体"/>
          <w:sz w:val="24"/>
          <w:szCs w:val="24"/>
        </w:rPr>
        <w:t>。</w:t>
      </w:r>
    </w:p>
    <w:p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负载测试主要是为了找到系统最大能承受的压力；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4BDA977"/>
    <w:multiLevelType w:val="singleLevel"/>
    <w:tmpl w:val="B4BDA977"/>
    <w:lvl w:ilvl="0" w:tentative="0">
      <w:start w:val="2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JjOTQxYzhjODMyMDAzZmE0MDJkMWFkNmJlNDkwYTUifQ=="/>
  </w:docVars>
  <w:rsids>
    <w:rsidRoot w:val="00000000"/>
    <w:rsid w:val="00A42012"/>
    <w:rsid w:val="10EA5DAB"/>
    <w:rsid w:val="214E201A"/>
    <w:rsid w:val="39472EB0"/>
    <w:rsid w:val="3D540D46"/>
    <w:rsid w:val="603619FD"/>
    <w:rsid w:val="6A0112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Hyperlink"/>
    <w:basedOn w:val="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</Words>
  <Characters>29</Characters>
  <Lines>0</Lines>
  <Paragraphs>0</Paragraphs>
  <TotalTime>145</TotalTime>
  <ScaleCrop>false</ScaleCrop>
  <LinksUpToDate>false</LinksUpToDate>
  <CharactersWithSpaces>29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2023-06-07T04:01:22Z</dcterms:created>
  <dc:creator>Administrator</dc:creator>
  <cp:lastModifiedBy>Administrator</cp:lastModifiedBy>
  <dcterms:modified xsi:type="dcterms:W3CDTF">2023-06-07T08:48:33Z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121C5AD7CE874495B1A07E646A617545_12</vt:lpwstr>
  </property>
</Properties>
</file>