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  <w:t>The stochastic movements of individual streambed grains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shd w:fill="FFFFFF" w:val="clear"/>
        </w:rPr>
      </w:pPr>
      <w:r>
        <w:rPr>
          <w:rFonts w:cs="Times New Roman" w:ascii="Times New Roman" w:hAnsi="Times New Roman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J. Kevin Pierce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Ph.D. 2021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Traditional Spine </w:t>
      </w:r>
      <w:r>
        <w:rPr>
          <w:rFonts w:cs="Times New Roman" w:ascii="Times New Roman" w:hAnsi="Times New Roman"/>
          <w:sz w:val="36"/>
          <w:szCs w:val="36"/>
        </w:rPr>
        <w:t>(Gold Text)</w:t>
      </w:r>
      <w:r>
        <w:rPr>
          <w:rFonts w:cs="Times New Roman" w:ascii="Times New Roman" w:hAnsi="Times New Roman"/>
          <w:sz w:val="36"/>
          <w:szCs w:val="36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J. Kevin Pierce</w:t>
        <w:tab/>
        <w:tab/>
        <w:tab/>
        <w:tab/>
        <w:tab/>
        <w:tab/>
        <w:tab/>
        <w:t>Ph.D. 2021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Cover Colour: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Pale Grey 511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LibreOffice/7.1.5.2$Linux_X86_64 LibreOffice_project/10$Build-2</Application>
  <AppVersion>15.0000</AppVersion>
  <Pages>1</Pages>
  <Words>26</Words>
  <Characters>143</Characters>
  <CharactersWithSpaces>170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2021-09-27T22:18:00Z</dcterms:created>
  <dc:creator>nasir shir-mohammadi</dc:creator>
  <dc:description/>
  <dc:language>en-CA</dc:language>
  <cp:lastModifiedBy/>
  <dcterms:modified xsi:type="dcterms:W3CDTF">2021-09-27T16:45:07Z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