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Liskov Substitution Principle</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Nội dung:</w:t>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Trong một chương trình, các object của class con có thể thay thế class cha mà không làm thay đổi tính đúng đắn của chương trình.</w:t>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Ví dụ làm rõ:</w:t>
      </w:r>
    </w:p>
    <w:p w:rsidR="00000000" w:rsidDel="00000000" w:rsidP="00000000" w:rsidRDefault="00000000" w:rsidRPr="00000000">
      <w:pPr>
        <w:ind w:left="720"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Ví dụ 1:</w:t>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Hình vuông là hình chữ nhật đặc biệt có chiều cao bằng chiều rộng. Vậy class </w:t>
      </w:r>
      <w:r w:rsidDel="00000000" w:rsidR="00000000" w:rsidRPr="00000000">
        <w:rPr>
          <w:rFonts w:ascii="Arial" w:cs="Arial" w:eastAsia="Arial" w:hAnsi="Arial"/>
          <w:i w:val="1"/>
          <w:color w:val="1f3864"/>
          <w:sz w:val="24"/>
          <w:szCs w:val="24"/>
          <w:rtl w:val="0"/>
        </w:rPr>
        <w:t xml:space="preserve">Square</w:t>
      </w:r>
      <w:r w:rsidDel="00000000" w:rsidR="00000000" w:rsidRPr="00000000">
        <w:rPr>
          <w:rFonts w:ascii="Arial" w:cs="Arial" w:eastAsia="Arial" w:hAnsi="Arial"/>
          <w:sz w:val="24"/>
          <w:szCs w:val="24"/>
          <w:rtl w:val="0"/>
        </w:rPr>
        <w:t xml:space="preserve"> có phải con của class </w:t>
      </w:r>
      <w:r w:rsidDel="00000000" w:rsidR="00000000" w:rsidRPr="00000000">
        <w:rPr>
          <w:rFonts w:ascii="Arial" w:cs="Arial" w:eastAsia="Arial" w:hAnsi="Arial"/>
          <w:i w:val="1"/>
          <w:color w:val="1f3864"/>
          <w:sz w:val="24"/>
          <w:szCs w:val="24"/>
          <w:rtl w:val="0"/>
        </w:rPr>
        <w:t xml:space="preserve">Rectangle</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Xem xét mối quan hệ kế thừa giữa hình vuông và hình chữ nhật như sau:</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class Rectangle</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protected $m_width;</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protected $m_height;</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tl w:val="0"/>
        </w:rPr>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public function setWidth(int $width)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$this-&gt;m_width = $width;</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tl w:val="0"/>
        </w:rPr>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public function setHeight(int $height)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$this-&gt;m_height = $height;</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tl w:val="0"/>
        </w:rPr>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public function getWidth()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return $this-&gt;m_width;</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tl w:val="0"/>
        </w:rPr>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public function getHeight()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return $this-&gt;m_height;</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tl w:val="0"/>
        </w:rPr>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public function getArea()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return $this-&gt;m_width * $this-&gt;m_height;</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w:t>
      </w:r>
    </w:p>
    <w:p w:rsidR="00000000" w:rsidDel="00000000" w:rsidP="00000000" w:rsidRDefault="00000000" w:rsidRPr="00000000">
      <w:pPr>
        <w:spacing w:after="0" w:lineRule="auto"/>
        <w:ind w:left="1296" w:firstLine="0"/>
        <w:contextualSpacing w:val="0"/>
        <w:jc w:val="both"/>
        <w:rPr>
          <w:rFonts w:ascii="Calibri" w:cs="Calibri" w:eastAsia="Calibri" w:hAnsi="Calibri"/>
          <w:color w:val="1f4e79"/>
          <w:sz w:val="20"/>
          <w:szCs w:val="20"/>
        </w:rPr>
      </w:pPr>
      <w:r w:rsidDel="00000000" w:rsidR="00000000" w:rsidRPr="00000000">
        <w:rPr>
          <w:rtl w:val="0"/>
        </w:rPr>
      </w:r>
    </w:p>
    <w:p w:rsidR="00000000" w:rsidDel="00000000" w:rsidP="00000000" w:rsidRDefault="00000000" w:rsidRPr="00000000">
      <w:pPr>
        <w:spacing w:after="0" w:lineRule="auto"/>
        <w:ind w:left="129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class Square extends Rectangle</w:t>
      </w:r>
    </w:p>
    <w:p w:rsidR="00000000" w:rsidDel="00000000" w:rsidP="00000000" w:rsidRDefault="00000000" w:rsidRPr="00000000">
      <w:pPr>
        <w:spacing w:after="0" w:lineRule="auto"/>
        <w:ind w:left="129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w:t>
      </w:r>
    </w:p>
    <w:p w:rsidR="00000000" w:rsidDel="00000000" w:rsidP="00000000" w:rsidRDefault="00000000" w:rsidRPr="00000000">
      <w:pPr>
        <w:spacing w:after="0" w:lineRule="auto"/>
        <w:ind w:left="129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public function setWidth(int $width)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$this-&gt;m_width = $width;</w:t>
      </w:r>
    </w:p>
    <w:p w:rsidR="00000000" w:rsidDel="00000000" w:rsidP="00000000" w:rsidRDefault="00000000" w:rsidRPr="00000000">
      <w:pPr>
        <w:spacing w:after="0" w:lineRule="auto"/>
        <w:ind w:left="129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$this-&gt;m_height = $width;</w:t>
      </w:r>
    </w:p>
    <w:p w:rsidR="00000000" w:rsidDel="00000000" w:rsidP="00000000" w:rsidRDefault="00000000" w:rsidRPr="00000000">
      <w:pPr>
        <w:spacing w:after="0" w:lineRule="auto"/>
        <w:ind w:left="129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385623"/>
          <w:sz w:val="20"/>
          <w:szCs w:val="20"/>
        </w:rPr>
      </w:pPr>
      <w:r w:rsidDel="00000000" w:rsidR="00000000" w:rsidRPr="00000000">
        <w:rPr>
          <w:rtl w:val="0"/>
        </w:rPr>
      </w:r>
    </w:p>
    <w:p w:rsidR="00000000" w:rsidDel="00000000" w:rsidP="00000000" w:rsidRDefault="00000000" w:rsidRPr="00000000">
      <w:pPr>
        <w:spacing w:after="0" w:lineRule="auto"/>
        <w:ind w:left="129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public function setHeight(int $height)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$this-&gt;m_height = $height;</w:t>
      </w:r>
    </w:p>
    <w:p w:rsidR="00000000" w:rsidDel="00000000" w:rsidP="00000000" w:rsidRDefault="00000000" w:rsidRPr="00000000">
      <w:pPr>
        <w:spacing w:after="0" w:lineRule="auto"/>
        <w:ind w:left="129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$this-&gt;m_width = $height;</w:t>
      </w:r>
    </w:p>
    <w:p w:rsidR="00000000" w:rsidDel="00000000" w:rsidP="00000000" w:rsidRDefault="00000000" w:rsidRPr="00000000">
      <w:pPr>
        <w:spacing w:after="0" w:lineRule="auto"/>
        <w:ind w:left="129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w:t>
      </w:r>
    </w:p>
    <w:p w:rsidR="00000000" w:rsidDel="00000000" w:rsidP="00000000" w:rsidRDefault="00000000" w:rsidRPr="00000000">
      <w:pPr>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385623"/>
          <w:sz w:val="20"/>
          <w:szCs w:val="20"/>
          <w:rtl w:val="0"/>
        </w:rPr>
        <w:t xml:space="preserve">}</w:t>
      </w:r>
      <w:r w:rsidDel="00000000" w:rsidR="00000000" w:rsidRPr="00000000">
        <w:rPr>
          <w:rtl w:val="0"/>
        </w:rPr>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Theo Liskov Substitution Principle thì class </w:t>
      </w:r>
      <w:r w:rsidDel="00000000" w:rsidR="00000000" w:rsidRPr="00000000">
        <w:rPr>
          <w:rFonts w:ascii="Arial" w:cs="Arial" w:eastAsia="Arial" w:hAnsi="Arial"/>
          <w:i w:val="1"/>
          <w:color w:val="1f3864"/>
          <w:sz w:val="24"/>
          <w:szCs w:val="24"/>
          <w:rtl w:val="0"/>
        </w:rPr>
        <w:t xml:space="preserve">Square</w:t>
      </w:r>
      <w:r w:rsidDel="00000000" w:rsidR="00000000" w:rsidRPr="00000000">
        <w:rPr>
          <w:rFonts w:ascii="Arial" w:cs="Arial" w:eastAsia="Arial" w:hAnsi="Arial"/>
          <w:sz w:val="24"/>
          <w:szCs w:val="24"/>
          <w:rtl w:val="0"/>
        </w:rPr>
        <w:t xml:space="preserve"> có thể thay thế class </w:t>
      </w:r>
      <w:r w:rsidDel="00000000" w:rsidR="00000000" w:rsidRPr="00000000">
        <w:rPr>
          <w:rFonts w:ascii="Arial" w:cs="Arial" w:eastAsia="Arial" w:hAnsi="Arial"/>
          <w:i w:val="1"/>
          <w:color w:val="1f3864"/>
          <w:sz w:val="24"/>
          <w:szCs w:val="24"/>
          <w:rtl w:val="0"/>
        </w:rPr>
        <w:t xml:space="preserve">Rectangle</w:t>
      </w:r>
      <w:r w:rsidDel="00000000" w:rsidR="00000000" w:rsidRPr="00000000">
        <w:rPr>
          <w:rFonts w:ascii="Arial" w:cs="Arial" w:eastAsia="Arial" w:hAnsi="Arial"/>
          <w:sz w:val="24"/>
          <w:szCs w:val="24"/>
          <w:rtl w:val="0"/>
        </w:rPr>
        <w:t xml:space="preserve"> nên ta thực hiện việc test như sau:</w:t>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class Test</w:t>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w:t>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public function checkArea(Rectangle $r)</w:t>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$r-&gt;setWidth(10);</w:t>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$r-&gt;setHeight(5);</w:t>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tl w:val="0"/>
        </w:rPr>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if($r-&gt;getArea() == 50)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return 'true';</w:t>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tl w:val="0"/>
        </w:rPr>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return 'false';</w:t>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w:t>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w:t>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tl w:val="0"/>
        </w:rPr>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$test = new Test;</w:t>
      </w:r>
    </w:p>
    <w:p w:rsidR="00000000" w:rsidDel="00000000" w:rsidP="00000000" w:rsidRDefault="00000000" w:rsidRPr="00000000">
      <w:pPr>
        <w:spacing w:after="0" w:lineRule="auto"/>
        <w:ind w:left="129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echo 'Test with Rectangle: '.$test-&gt;checkArea(new Rectangle).PHP_EOL;// Test with Rectangle: true</w:t>
      </w:r>
    </w:p>
    <w:p w:rsidR="00000000" w:rsidDel="00000000" w:rsidP="00000000" w:rsidRDefault="00000000" w:rsidRPr="00000000">
      <w:pPr>
        <w:ind w:left="129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c00000"/>
          <w:sz w:val="20"/>
          <w:szCs w:val="20"/>
          <w:rtl w:val="0"/>
        </w:rPr>
        <w:t xml:space="preserve">echo 'Test with Square: '.$test-&gt;checkArea(new Square).PHP_EOL;// Test with Square: false</w:t>
      </w:r>
      <w:r w:rsidDel="00000000" w:rsidR="00000000" w:rsidRPr="00000000">
        <w:rPr>
          <w:rtl w:val="0"/>
        </w:rPr>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Phương thức </w:t>
      </w:r>
      <w:r w:rsidDel="00000000" w:rsidR="00000000" w:rsidRPr="00000000">
        <w:rPr>
          <w:rFonts w:ascii="Arial" w:cs="Arial" w:eastAsia="Arial" w:hAnsi="Arial"/>
          <w:i w:val="1"/>
          <w:color w:val="1f3864"/>
          <w:sz w:val="24"/>
          <w:szCs w:val="24"/>
          <w:rtl w:val="0"/>
        </w:rPr>
        <w:t xml:space="preserve">Test</w:t>
      </w:r>
      <w:r w:rsidDel="00000000" w:rsidR="00000000" w:rsidRPr="00000000">
        <w:rPr>
          <w:rFonts w:ascii="Arial" w:cs="Arial" w:eastAsia="Arial" w:hAnsi="Arial"/>
          <w:sz w:val="24"/>
          <w:szCs w:val="24"/>
          <w:rtl w:val="0"/>
        </w:rPr>
        <w:t xml:space="preserve"> hoạt động đúng (50) khi $r là một thể hiện của </w:t>
      </w:r>
      <w:r w:rsidDel="00000000" w:rsidR="00000000" w:rsidRPr="00000000">
        <w:rPr>
          <w:rFonts w:ascii="Arial" w:cs="Arial" w:eastAsia="Arial" w:hAnsi="Arial"/>
          <w:i w:val="1"/>
          <w:color w:val="1f3864"/>
          <w:sz w:val="24"/>
          <w:szCs w:val="24"/>
          <w:rtl w:val="0"/>
        </w:rPr>
        <w:t xml:space="preserve">Rectangle</w:t>
      </w:r>
      <w:r w:rsidDel="00000000" w:rsidR="00000000" w:rsidRPr="00000000">
        <w:rPr>
          <w:rFonts w:ascii="Arial" w:cs="Arial" w:eastAsia="Arial" w:hAnsi="Arial"/>
          <w:sz w:val="24"/>
          <w:szCs w:val="24"/>
          <w:rtl w:val="0"/>
        </w:rPr>
        <w:t xml:space="preserve"> nhưng khi thay thế $r là thể hiện của </w:t>
      </w:r>
      <w:r w:rsidDel="00000000" w:rsidR="00000000" w:rsidRPr="00000000">
        <w:rPr>
          <w:rFonts w:ascii="Arial" w:cs="Arial" w:eastAsia="Arial" w:hAnsi="Arial"/>
          <w:i w:val="1"/>
          <w:color w:val="1f3864"/>
          <w:sz w:val="24"/>
          <w:szCs w:val="24"/>
          <w:rtl w:val="0"/>
        </w:rPr>
        <w:t xml:space="preserve">Square</w:t>
      </w:r>
      <w:r w:rsidDel="00000000" w:rsidR="00000000" w:rsidRPr="00000000">
        <w:rPr>
          <w:rFonts w:ascii="Arial" w:cs="Arial" w:eastAsia="Arial" w:hAnsi="Arial"/>
          <w:sz w:val="24"/>
          <w:szCs w:val="24"/>
          <w:rtl w:val="0"/>
        </w:rPr>
        <w:t xml:space="preserve"> thì kết quả là false (25). Lớp Square đã làm mất đi tính đúng đắn của chương trình.</w:t>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Vậy hình vuông không phải là 1 hình chữ nhật? Xét về mặt hành vi thì hình vuông không phải là hình chữ nhật vì hành vi của hình vuông không thỏa mãn yêu cầu của hàm checkArea.</w:t>
      </w:r>
    </w:p>
    <w:p w:rsidR="00000000" w:rsidDel="00000000" w:rsidP="00000000" w:rsidRDefault="00000000" w:rsidRPr="00000000">
      <w:pPr>
        <w:ind w:left="720" w:firstLine="0"/>
        <w:contextualSpacing w:val="0"/>
        <w:jc w:val="both"/>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ind w:left="720"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Ví dụ 2:</w:t>
      </w:r>
    </w:p>
    <w:p w:rsidR="00000000" w:rsidDel="00000000" w:rsidP="00000000" w:rsidRDefault="00000000" w:rsidRPr="00000000">
      <w:pPr>
        <w:keepNext w:val="1"/>
        <w:ind w:left="720" w:firstLine="0"/>
        <w:contextualSpacing w:val="0"/>
        <w:jc w:val="both"/>
        <w:rPr/>
      </w:pPr>
      <w:r w:rsidDel="00000000" w:rsidR="00000000" w:rsidRPr="00000000">
        <w:rPr>
          <w:rFonts w:ascii="Arial" w:cs="Arial" w:eastAsia="Arial" w:hAnsi="Arial"/>
          <w:sz w:val="24"/>
          <w:szCs w:val="24"/>
        </w:rPr>
        <w:drawing>
          <wp:inline distB="0" distT="0" distL="0" distR="0">
            <wp:extent cx="5943600" cy="3020765"/>
            <wp:effectExtent b="0" l="0" r="0" t="0"/>
            <wp:docPr descr="D:\Local\Downloads\screen-shot-2017-02-01-at-12-35-22-am.png" id="1" name="image2.png"/>
            <a:graphic>
              <a:graphicData uri="http://schemas.openxmlformats.org/drawingml/2006/picture">
                <pic:pic>
                  <pic:nvPicPr>
                    <pic:cNvPr descr="D:\Local\Downloads\screen-shot-2017-02-01-at-12-35-22-am.png" id="0" name="image2.png"/>
                    <pic:cNvPicPr preferRelativeResize="0"/>
                  </pic:nvPicPr>
                  <pic:blipFill>
                    <a:blip r:embed="rId5"/>
                    <a:srcRect b="0" l="0" r="0" t="0"/>
                    <a:stretch>
                      <a:fillRect/>
                    </a:stretch>
                  </pic:blipFill>
                  <pic:spPr>
                    <a:xfrm>
                      <a:off x="0" y="0"/>
                      <a:ext cx="5943600" cy="302076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contextualSpacing w:val="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Trường hợp vi phạm Liskov Substitution Principle</w:t>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Giả sử có công ty sẽ điểm danh vào mỗi buổi sáng, và chỉ có các nhân viên thuộc biên chế chính thức mới được phép điểm danh. Ta bổ sung phương thức </w:t>
      </w:r>
      <w:r w:rsidDel="00000000" w:rsidR="00000000" w:rsidRPr="00000000">
        <w:rPr>
          <w:rFonts w:ascii="Arial" w:cs="Arial" w:eastAsia="Arial" w:hAnsi="Arial"/>
          <w:i w:val="1"/>
          <w:color w:val="c00000"/>
          <w:sz w:val="24"/>
          <w:szCs w:val="24"/>
          <w:rtl w:val="0"/>
        </w:rPr>
        <w:t xml:space="preserve">checkAttendance()</w:t>
      </w:r>
      <w:r w:rsidDel="00000000" w:rsidR="00000000" w:rsidRPr="00000000">
        <w:rPr>
          <w:rFonts w:ascii="Arial" w:cs="Arial" w:eastAsia="Arial" w:hAnsi="Arial"/>
          <w:sz w:val="24"/>
          <w:szCs w:val="24"/>
          <w:rtl w:val="0"/>
        </w:rPr>
        <w:t xml:space="preserve"> vào class </w:t>
      </w:r>
      <w:r w:rsidDel="00000000" w:rsidR="00000000" w:rsidRPr="00000000">
        <w:rPr>
          <w:rFonts w:ascii="Arial" w:cs="Arial" w:eastAsia="Arial" w:hAnsi="Arial"/>
          <w:i w:val="1"/>
          <w:color w:val="1f4e79"/>
          <w:sz w:val="24"/>
          <w:szCs w:val="24"/>
          <w:rtl w:val="0"/>
        </w:rPr>
        <w:t xml:space="preserve">Employee</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Hình dung có một trường hợp sau: công ty thuê một nhân viên lao công để làm vệ sinh văn phòng, mặc dù là một người làm việc cho công ty nhưng do không được cấp số ID nên không được xem là một nhân viên bình thường, mà chỉ là một nhân viên thời vụ, do đó sẽ không được điểm danh.</w:t>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Nguyên tắc này nói rằng: Nếu chúng ta tạo ra một class </w:t>
      </w:r>
      <w:r w:rsidDel="00000000" w:rsidR="00000000" w:rsidRPr="00000000">
        <w:rPr>
          <w:rFonts w:ascii="Arial" w:cs="Arial" w:eastAsia="Arial" w:hAnsi="Arial"/>
          <w:i w:val="1"/>
          <w:color w:val="1f4e79"/>
          <w:sz w:val="24"/>
          <w:szCs w:val="24"/>
          <w:rtl w:val="0"/>
        </w:rPr>
        <w:t xml:space="preserve">cleanerStaff</w:t>
      </w:r>
      <w:r w:rsidDel="00000000" w:rsidR="00000000" w:rsidRPr="00000000">
        <w:rPr>
          <w:rFonts w:ascii="Arial" w:cs="Arial" w:eastAsia="Arial" w:hAnsi="Arial"/>
          <w:sz w:val="24"/>
          <w:szCs w:val="24"/>
          <w:rtl w:val="0"/>
        </w:rPr>
        <w:t xml:space="preserve"> kế thừa từ class </w:t>
      </w:r>
      <w:r w:rsidDel="00000000" w:rsidR="00000000" w:rsidRPr="00000000">
        <w:rPr>
          <w:rFonts w:ascii="Arial" w:cs="Arial" w:eastAsia="Arial" w:hAnsi="Arial"/>
          <w:i w:val="1"/>
          <w:color w:val="1f4e79"/>
          <w:sz w:val="24"/>
          <w:szCs w:val="24"/>
          <w:rtl w:val="0"/>
        </w:rPr>
        <w:t xml:space="preserve">Employee</w:t>
      </w:r>
      <w:r w:rsidDel="00000000" w:rsidR="00000000" w:rsidRPr="00000000">
        <w:rPr>
          <w:rFonts w:ascii="Arial" w:cs="Arial" w:eastAsia="Arial" w:hAnsi="Arial"/>
          <w:sz w:val="24"/>
          <w:szCs w:val="24"/>
          <w:rtl w:val="0"/>
        </w:rPr>
        <w:t xml:space="preserve">, và implement hàm </w:t>
      </w:r>
      <w:r w:rsidDel="00000000" w:rsidR="00000000" w:rsidRPr="00000000">
        <w:rPr>
          <w:rFonts w:ascii="Arial" w:cs="Arial" w:eastAsia="Arial" w:hAnsi="Arial"/>
          <w:i w:val="1"/>
          <w:color w:val="c00000"/>
          <w:sz w:val="24"/>
          <w:szCs w:val="24"/>
          <w:rtl w:val="0"/>
        </w:rPr>
        <w:t xml:space="preserve">working()</w:t>
      </w:r>
      <w:r w:rsidDel="00000000" w:rsidR="00000000" w:rsidRPr="00000000">
        <w:rPr>
          <w:rFonts w:ascii="Arial" w:cs="Arial" w:eastAsia="Arial" w:hAnsi="Arial"/>
          <w:sz w:val="24"/>
          <w:szCs w:val="24"/>
          <w:rtl w:val="0"/>
        </w:rPr>
        <w:t xml:space="preserve"> cho class này, thì mọi thứ đều ổn. Tuy nhiên class này cũng vẫn sẽ có hàm </w:t>
      </w:r>
      <w:r w:rsidDel="00000000" w:rsidR="00000000" w:rsidRPr="00000000">
        <w:rPr>
          <w:rFonts w:ascii="Arial" w:cs="Arial" w:eastAsia="Arial" w:hAnsi="Arial"/>
          <w:i w:val="1"/>
          <w:color w:val="c00000"/>
          <w:sz w:val="24"/>
          <w:szCs w:val="24"/>
          <w:rtl w:val="0"/>
        </w:rPr>
        <w:t xml:space="preserve">checkAttendance()</w:t>
      </w:r>
      <w:r w:rsidDel="00000000" w:rsidR="00000000" w:rsidRPr="00000000">
        <w:rPr>
          <w:rFonts w:ascii="Arial" w:cs="Arial" w:eastAsia="Arial" w:hAnsi="Arial"/>
          <w:sz w:val="24"/>
          <w:szCs w:val="24"/>
          <w:rtl w:val="0"/>
        </w:rPr>
        <w:t xml:space="preserve"> để điểm danh, mà như thế là sai quy định dẫn đến chương trình bị lỗi. Như vậy, thiết kế class </w:t>
      </w:r>
      <w:r w:rsidDel="00000000" w:rsidR="00000000" w:rsidRPr="00000000">
        <w:rPr>
          <w:rFonts w:ascii="Arial" w:cs="Arial" w:eastAsia="Arial" w:hAnsi="Arial"/>
          <w:i w:val="1"/>
          <w:color w:val="1f4e79"/>
          <w:sz w:val="24"/>
          <w:szCs w:val="24"/>
          <w:rtl w:val="0"/>
        </w:rPr>
        <w:t xml:space="preserve">cleanerStaff</w:t>
      </w:r>
      <w:r w:rsidDel="00000000" w:rsidR="00000000" w:rsidRPr="00000000">
        <w:rPr>
          <w:rFonts w:ascii="Arial" w:cs="Arial" w:eastAsia="Arial" w:hAnsi="Arial"/>
          <w:sz w:val="24"/>
          <w:szCs w:val="24"/>
          <w:rtl w:val="0"/>
        </w:rPr>
        <w:t xml:space="preserve"> kế thừa từ class </w:t>
      </w:r>
      <w:r w:rsidDel="00000000" w:rsidR="00000000" w:rsidRPr="00000000">
        <w:rPr>
          <w:rFonts w:ascii="Arial" w:cs="Arial" w:eastAsia="Arial" w:hAnsi="Arial"/>
          <w:i w:val="1"/>
          <w:color w:val="1f4e79"/>
          <w:sz w:val="24"/>
          <w:szCs w:val="24"/>
          <w:rtl w:val="0"/>
        </w:rPr>
        <w:t xml:space="preserve">Employee</w:t>
      </w:r>
      <w:r w:rsidDel="00000000" w:rsidR="00000000" w:rsidRPr="00000000">
        <w:rPr>
          <w:rFonts w:ascii="Arial" w:cs="Arial" w:eastAsia="Arial" w:hAnsi="Arial"/>
          <w:sz w:val="24"/>
          <w:szCs w:val="24"/>
          <w:rtl w:val="0"/>
        </w:rPr>
        <w:t xml:space="preserve"> là không được phép. Có nhiều cách để giải quyết tình huống này ví dụ như tách hàm </w:t>
      </w:r>
      <w:r w:rsidDel="00000000" w:rsidR="00000000" w:rsidRPr="00000000">
        <w:rPr>
          <w:rFonts w:ascii="Arial" w:cs="Arial" w:eastAsia="Arial" w:hAnsi="Arial"/>
          <w:i w:val="1"/>
          <w:color w:val="c00000"/>
          <w:sz w:val="24"/>
          <w:szCs w:val="24"/>
          <w:rtl w:val="0"/>
        </w:rPr>
        <w:t xml:space="preserve">checkAttendance()</w:t>
      </w:r>
      <w:r w:rsidDel="00000000" w:rsidR="00000000" w:rsidRPr="00000000">
        <w:rPr>
          <w:rFonts w:ascii="Arial" w:cs="Arial" w:eastAsia="Arial" w:hAnsi="Arial"/>
          <w:sz w:val="24"/>
          <w:szCs w:val="24"/>
          <w:rtl w:val="0"/>
        </w:rPr>
        <w:t xml:space="preserve"> ra một interface riêng và chỉ cho các class </w:t>
      </w:r>
      <w:r w:rsidDel="00000000" w:rsidR="00000000" w:rsidRPr="00000000">
        <w:rPr>
          <w:rFonts w:ascii="Arial" w:cs="Arial" w:eastAsia="Arial" w:hAnsi="Arial"/>
          <w:i w:val="1"/>
          <w:color w:val="1f4e79"/>
          <w:sz w:val="24"/>
          <w:szCs w:val="24"/>
          <w:rtl w:val="0"/>
        </w:rPr>
        <w:t xml:space="preserve">Developer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1f4e79"/>
          <w:sz w:val="24"/>
          <w:szCs w:val="24"/>
          <w:rtl w:val="0"/>
        </w:rPr>
        <w:t xml:space="preserve">Tester</w:t>
      </w:r>
      <w:r w:rsidDel="00000000" w:rsidR="00000000" w:rsidRPr="00000000">
        <w:rPr>
          <w:rFonts w:ascii="Arial" w:cs="Arial" w:eastAsia="Arial" w:hAnsi="Arial"/>
          <w:sz w:val="24"/>
          <w:szCs w:val="24"/>
          <w:rtl w:val="0"/>
        </w:rPr>
        <w:t xml:space="preserve"> và </w:t>
      </w:r>
      <w:r w:rsidDel="00000000" w:rsidR="00000000" w:rsidRPr="00000000">
        <w:rPr>
          <w:rFonts w:ascii="Arial" w:cs="Arial" w:eastAsia="Arial" w:hAnsi="Arial"/>
          <w:i w:val="1"/>
          <w:color w:val="1f4e79"/>
          <w:sz w:val="24"/>
          <w:szCs w:val="24"/>
          <w:rtl w:val="0"/>
        </w:rPr>
        <w:t xml:space="preserve">Salesman </w:t>
      </w:r>
      <w:r w:rsidDel="00000000" w:rsidR="00000000" w:rsidRPr="00000000">
        <w:rPr>
          <w:rFonts w:ascii="Arial" w:cs="Arial" w:eastAsia="Arial" w:hAnsi="Arial"/>
          <w:color w:val="000000"/>
          <w:sz w:val="24"/>
          <w:szCs w:val="24"/>
          <w:rtl w:val="0"/>
        </w:rPr>
        <w:t xml:space="preserve">implement.</w:t>
      </w:r>
      <w:r w:rsidDel="00000000" w:rsidR="00000000" w:rsidRPr="00000000">
        <w:rPr>
          <w:rtl w:val="0"/>
        </w:rPr>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Kết luận:</w:t>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Trong đời sống, A là B (hình vuông là hình chữ nhật) không có nghĩa là class A nên kế thừa class B.</w:t>
      </w:r>
    </w:p>
    <w:p w:rsidR="00000000" w:rsidDel="00000000" w:rsidP="00000000" w:rsidRDefault="00000000" w:rsidRPr="00000000">
      <w:pPr>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Trong lập trình chỉ cho class A kế thừa class B khi class A thay thế được cho class B. Cần xem xét các đối tượng về mặt hành vi chứ không nên sử dụng những mối quan hệ trong đời thật.</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Nguồn tham khảo</w:t>
      </w:r>
    </w:p>
    <w:p w:rsidR="00000000" w:rsidDel="00000000" w:rsidP="00000000" w:rsidRDefault="00000000" w:rsidRPr="00000000">
      <w:pPr>
        <w:contextualSpacing w:val="0"/>
        <w:jc w:val="both"/>
        <w:rPr>
          <w:rFonts w:ascii="Arial" w:cs="Arial" w:eastAsia="Arial" w:hAnsi="Arial"/>
          <w:sz w:val="24"/>
          <w:szCs w:val="24"/>
        </w:rPr>
      </w:pPr>
      <w:hyperlink r:id="rId6">
        <w:r w:rsidDel="00000000" w:rsidR="00000000" w:rsidRPr="00000000">
          <w:rPr>
            <w:rFonts w:ascii="Arial" w:cs="Arial" w:eastAsia="Arial" w:hAnsi="Arial"/>
            <w:color w:val="0563c1"/>
            <w:sz w:val="24"/>
            <w:szCs w:val="24"/>
            <w:u w:val="single"/>
            <w:rtl w:val="0"/>
          </w:rPr>
          <w:t xml:space="preserve">http://code4fun.vn/code4fun/page/17/</w:t>
        </w:r>
      </w:hyperlink>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hyperlink r:id="rId7">
        <w:r w:rsidDel="00000000" w:rsidR="00000000" w:rsidRPr="00000000">
          <w:rPr>
            <w:rFonts w:ascii="Arial" w:cs="Arial" w:eastAsia="Arial" w:hAnsi="Arial"/>
            <w:color w:val="0563c1"/>
            <w:sz w:val="24"/>
            <w:szCs w:val="24"/>
            <w:u w:val="single"/>
            <w:rtl w:val="0"/>
          </w:rPr>
          <w:t xml:space="preserve">http://sieudaochichcode.com/2017/08/19/solid-tim-hieu-solid-de-tro-thanh-developer-gioi/</w:t>
        </w:r>
      </w:hyperlink>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hyperlink r:id="rId8">
        <w:r w:rsidDel="00000000" w:rsidR="00000000" w:rsidRPr="00000000">
          <w:rPr>
            <w:rFonts w:ascii="Arial" w:cs="Arial" w:eastAsia="Arial" w:hAnsi="Arial"/>
            <w:color w:val="0563c1"/>
            <w:sz w:val="24"/>
            <w:szCs w:val="24"/>
            <w:u w:val="single"/>
            <w:rtl w:val="0"/>
          </w:rPr>
          <w:t xml:space="preserve">https://toidicodedao.com/2015/03/24/solid-la-gi-ap-dung-cac-nguyen-ly-solid-de-tro-thanh-lap-trinh-vien-code-cung/</w:t>
        </w:r>
      </w:hyperlink>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hyperlink r:id="rId9">
        <w:r w:rsidDel="00000000" w:rsidR="00000000" w:rsidRPr="00000000">
          <w:rPr>
            <w:rFonts w:ascii="Arial" w:cs="Arial" w:eastAsia="Arial" w:hAnsi="Arial"/>
            <w:color w:val="0563c1"/>
            <w:sz w:val="24"/>
            <w:szCs w:val="24"/>
            <w:u w:val="single"/>
            <w:rtl w:val="0"/>
          </w:rPr>
          <w:t xml:space="preserve">https://nhungdongcodevui.com/2017/04/08/solid-la-gi-nguyen-tac-3-tinh-kha-di-thay-the-liskov-substitution-principle-lsp/</w:t>
        </w:r>
      </w:hyperlink>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nhungdongcodevui.com/2017/04/08/solid-la-gi-nguyen-tac-3-tinh-kha-di-thay-the-liskov-substitution-principle-lsp/" TargetMode="External"/><Relationship Id="rId5" Type="http://schemas.openxmlformats.org/officeDocument/2006/relationships/image" Target="media/image2.png"/><Relationship Id="rId6" Type="http://schemas.openxmlformats.org/officeDocument/2006/relationships/hyperlink" Target="http://code4fun.vn/code4fun/page/17/" TargetMode="External"/><Relationship Id="rId7" Type="http://schemas.openxmlformats.org/officeDocument/2006/relationships/hyperlink" Target="http://sieudaochichcode.com/2017/08/19/solid-tim-hieu-solid-de-tro-thanh-developer-gioi/" TargetMode="External"/><Relationship Id="rId8" Type="http://schemas.openxmlformats.org/officeDocument/2006/relationships/hyperlink" Target="https://toidicodedao.com/2015/03/24/solid-la-gi-ap-dung-cac-nguyen-ly-solid-de-tro-thanh-lap-trinh-vien-code-cung/" TargetMode="External"/></Relationships>
</file>