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973666" w:rsidR="001372E1" w:rsidRPr="006A383B" w:rsidRDefault="60688312" w:rsidP="005B69DF">
      <w:pPr>
        <w:pStyle w:val="Heading1"/>
        <w:rPr>
          <w:sz w:val="44"/>
          <w:szCs w:val="44"/>
        </w:rPr>
      </w:pPr>
      <w:r w:rsidRPr="006A383B">
        <w:rPr>
          <w:sz w:val="44"/>
          <w:szCs w:val="44"/>
        </w:rPr>
        <w:t xml:space="preserve">CS 400 Lab </w:t>
      </w:r>
      <w:r w:rsidR="00F9156B">
        <w:rPr>
          <w:sz w:val="44"/>
          <w:szCs w:val="44"/>
        </w:rPr>
        <w:t>5</w:t>
      </w:r>
      <w:r w:rsidR="00B239C8" w:rsidRPr="006A383B">
        <w:rPr>
          <w:sz w:val="44"/>
          <w:szCs w:val="44"/>
        </w:rPr>
        <w:t xml:space="preserve">: </w:t>
      </w:r>
      <w:r w:rsidR="00BD397D" w:rsidRPr="00BD397D">
        <w:rPr>
          <w:sz w:val="44"/>
          <w:szCs w:val="44"/>
        </w:rPr>
        <w:t>Stack Applications: Convert Infix expression to Postfix expression.</w:t>
      </w:r>
    </w:p>
    <w:p w14:paraId="59D85F5D" w14:textId="77777777" w:rsidR="00B239C8" w:rsidRPr="006A383B" w:rsidRDefault="00B239C8" w:rsidP="00B239C8">
      <w:pPr>
        <w:rPr>
          <w:sz w:val="32"/>
          <w:szCs w:val="32"/>
        </w:rPr>
      </w:pPr>
    </w:p>
    <w:p w14:paraId="17CCDBE6" w14:textId="77777777" w:rsidR="00B239C8" w:rsidRPr="006A383B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b/>
          <w:bCs/>
          <w:sz w:val="32"/>
          <w:szCs w:val="32"/>
        </w:rPr>
        <w:t>Note</w:t>
      </w:r>
      <w:r w:rsidRPr="006A383B">
        <w:rPr>
          <w:rStyle w:val="normaltextrun"/>
          <w:rFonts w:ascii="Calibri" w:hAnsi="Calibri" w:cs="Calibri"/>
          <w:sz w:val="32"/>
          <w:szCs w:val="32"/>
        </w:rPr>
        <w:t>: for CS 400’s lab works, you will need to 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02F87438" w14:textId="77777777" w:rsidR="00B1231D" w:rsidRPr="006A383B" w:rsidRDefault="00B1231D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</w:p>
    <w:p w14:paraId="0A4DE1CD" w14:textId="5F1BC685" w:rsidR="0088218B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w</w:t>
      </w:r>
      <w:r w:rsidR="0088218B" w:rsidRPr="006A383B">
        <w:rPr>
          <w:rStyle w:val="eop"/>
          <w:rFonts w:ascii="Calibri" w:eastAsiaTheme="majorEastAsia" w:hAnsi="Calibri" w:cs="Calibri"/>
          <w:sz w:val="32"/>
          <w:szCs w:val="32"/>
        </w:rPr>
        <w:t xml:space="preserve">ork on the </w:t>
      </w:r>
      <w:r w:rsidR="003178CC" w:rsidRPr="003178CC">
        <w:rPr>
          <w:rStyle w:val="eop"/>
          <w:rFonts w:ascii="Calibri" w:eastAsiaTheme="majorEastAsia" w:hAnsi="Calibri" w:cs="Calibri"/>
          <w:sz w:val="32"/>
          <w:szCs w:val="32"/>
        </w:rPr>
        <w:t>CS400Lab</w:t>
      </w:r>
      <w:r w:rsidR="00F9156B">
        <w:rPr>
          <w:rStyle w:val="eop"/>
          <w:rFonts w:ascii="Calibri" w:eastAsiaTheme="majorEastAsia" w:hAnsi="Calibri" w:cs="Calibri"/>
          <w:sz w:val="32"/>
          <w:szCs w:val="32"/>
        </w:rPr>
        <w:t>5</w:t>
      </w:r>
      <w:r w:rsidR="003178CC" w:rsidRPr="003178CC">
        <w:rPr>
          <w:rStyle w:val="eop"/>
          <w:rFonts w:ascii="Calibri" w:eastAsiaTheme="majorEastAsia" w:hAnsi="Calibri" w:cs="Calibri"/>
          <w:sz w:val="32"/>
          <w:szCs w:val="32"/>
        </w:rPr>
        <w:t>_</w:t>
      </w:r>
      <w:r w:rsidR="00213FF8">
        <w:rPr>
          <w:rStyle w:val="eop"/>
          <w:rFonts w:ascii="Calibri" w:eastAsiaTheme="majorEastAsia" w:hAnsi="Calibri" w:cs="Calibri"/>
          <w:sz w:val="32"/>
          <w:szCs w:val="32"/>
        </w:rPr>
        <w:t>spring2024_</w:t>
      </w:r>
      <w:r w:rsidR="003178CC" w:rsidRPr="003178CC">
        <w:rPr>
          <w:rStyle w:val="eop"/>
          <w:rFonts w:ascii="Calibri" w:eastAsiaTheme="majorEastAsia" w:hAnsi="Calibri" w:cs="Calibri"/>
          <w:sz w:val="32"/>
          <w:szCs w:val="32"/>
        </w:rPr>
        <w:t>name_WSUID.cpp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, and</w:t>
      </w:r>
    </w:p>
    <w:p w14:paraId="291CCC64" w14:textId="12134D32" w:rsidR="00B239C8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sz w:val="32"/>
          <w:szCs w:val="32"/>
        </w:rPr>
        <w:t>S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ubmit your solution</w:t>
      </w:r>
      <w:r w:rsidR="00E119C8" w:rsidRPr="006A383B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 xml:space="preserve">to </w:t>
      </w:r>
      <w:r w:rsidR="00AE40AE" w:rsidRPr="006A383B">
        <w:rPr>
          <w:rStyle w:val="normaltextrun"/>
          <w:rFonts w:ascii="Calibri" w:hAnsi="Calibri" w:cs="Calibri"/>
          <w:sz w:val="32"/>
          <w:szCs w:val="32"/>
        </w:rPr>
        <w:t xml:space="preserve">the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blackboard</w:t>
      </w:r>
      <w:r w:rsidR="00B162A4" w:rsidRPr="006A383B">
        <w:rPr>
          <w:rStyle w:val="normaltextrun"/>
          <w:rFonts w:ascii="Calibri" w:hAnsi="Calibri" w:cs="Calibri"/>
          <w:sz w:val="32"/>
          <w:szCs w:val="32"/>
        </w:rPr>
        <w:t>.</w:t>
      </w:r>
      <w:r w:rsidR="00B239C8"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2F860CA5" w14:textId="77777777" w:rsidR="00E119C8" w:rsidRPr="006A383B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B5049D3" w14:textId="77777777" w:rsidR="007348AF" w:rsidRPr="006A383B" w:rsidRDefault="007348AF" w:rsidP="005B69DF">
      <w:pPr>
        <w:pStyle w:val="Heading2"/>
        <w:rPr>
          <w:rStyle w:val="eop"/>
          <w:sz w:val="36"/>
          <w:szCs w:val="36"/>
        </w:rPr>
      </w:pPr>
    </w:p>
    <w:p w14:paraId="36D3348C" w14:textId="77777777" w:rsidR="00E21884" w:rsidRDefault="0024498C" w:rsidP="005B69DF">
      <w:pPr>
        <w:pStyle w:val="Heading2"/>
        <w:rPr>
          <w:rStyle w:val="eop"/>
          <w:sz w:val="36"/>
          <w:szCs w:val="36"/>
        </w:rPr>
      </w:pPr>
      <w:r w:rsidRPr="006A383B">
        <w:rPr>
          <w:rStyle w:val="eop"/>
          <w:sz w:val="36"/>
          <w:szCs w:val="36"/>
        </w:rPr>
        <w:t>Question</w:t>
      </w:r>
      <w:r w:rsidR="0096098F" w:rsidRPr="006A383B">
        <w:rPr>
          <w:rStyle w:val="eop"/>
          <w:sz w:val="36"/>
          <w:szCs w:val="36"/>
        </w:rPr>
        <w:t xml:space="preserve">: </w:t>
      </w:r>
    </w:p>
    <w:p w14:paraId="6257C51D" w14:textId="5ABE15E7" w:rsidR="003C4F63" w:rsidRDefault="00A01818" w:rsidP="00187A2A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Implement </w:t>
      </w:r>
      <w:r w:rsidR="00B80FC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a function to convert infix expression (string input) to postfix </w:t>
      </w:r>
      <w:r w:rsidR="006F5AE1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expression (</w:t>
      </w:r>
      <w:r w:rsidR="00B80FC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string output) by using the following algorithm:</w:t>
      </w:r>
    </w:p>
    <w:p w14:paraId="6F6E5D03" w14:textId="77777777" w:rsidR="00B80FC8" w:rsidRPr="00B80FC8" w:rsidRDefault="00B80FC8" w:rsidP="00B80FC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You should formulate the conversion algorithm using the following six rules:</w:t>
      </w:r>
    </w:p>
    <w:p w14:paraId="77F3274F" w14:textId="65663E5E" w:rsidR="00B80FC8" w:rsidRPr="00B80FC8" w:rsidRDefault="00B80FC8" w:rsidP="00B80FC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Scan the input string (infix notation) from left to right. One pass is sufficient.</w:t>
      </w:r>
    </w:p>
    <w:p w14:paraId="4637FF34" w14:textId="490954A2" w:rsidR="00B80FC8" w:rsidRPr="00B80FC8" w:rsidRDefault="00B80FC8" w:rsidP="00B80FC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If the next symbol scanned is an operand, it may be immediately appended to the postfix string.</w:t>
      </w:r>
    </w:p>
    <w:p w14:paraId="6D465151" w14:textId="31F0BADE" w:rsidR="00B80FC8" w:rsidRPr="00B80FC8" w:rsidRDefault="00B80FC8" w:rsidP="00B80FC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If the next symbol is an operator,</w:t>
      </w:r>
    </w:p>
    <w:p w14:paraId="3DAA920D" w14:textId="4837472B" w:rsidR="00B80FC8" w:rsidRPr="00B80FC8" w:rsidRDefault="00B80FC8" w:rsidP="00B80FC8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Pop and append to the postfix string every operator on the stack that</w:t>
      </w:r>
    </w:p>
    <w:p w14:paraId="53B1DFDA" w14:textId="04FB0F63" w:rsidR="00B80FC8" w:rsidRPr="00B80FC8" w:rsidRDefault="00B80FC8" w:rsidP="00B80FC8">
      <w:pPr>
        <w:pStyle w:val="ListParagraph"/>
        <w:numPr>
          <w:ilvl w:val="2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is above the most recently scanned left parenthesis, and</w:t>
      </w:r>
    </w:p>
    <w:p w14:paraId="69E593F2" w14:textId="75565A0A" w:rsidR="00B80FC8" w:rsidRPr="00B80FC8" w:rsidRDefault="00B80FC8" w:rsidP="00B80FC8">
      <w:pPr>
        <w:pStyle w:val="ListParagraph"/>
        <w:numPr>
          <w:ilvl w:val="2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has precedence higher than or is a right-associative operator of equal precedence to that of the new operator symbol.</w:t>
      </w:r>
    </w:p>
    <w:p w14:paraId="27699E61" w14:textId="0D6D929A" w:rsidR="00B80FC8" w:rsidRPr="00B80FC8" w:rsidRDefault="00B80FC8" w:rsidP="00B80FC8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Push the new operator onto the stack.</w:t>
      </w:r>
    </w:p>
    <w:p w14:paraId="19EDC58F" w14:textId="48BDCD66" w:rsidR="00B80FC8" w:rsidRPr="00B80FC8" w:rsidRDefault="00B80FC8" w:rsidP="00B80FC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When a left parenthesis is seen, it must be pushed onto the stack.</w:t>
      </w:r>
    </w:p>
    <w:p w14:paraId="69F9C0B7" w14:textId="12A8555D" w:rsidR="00B80FC8" w:rsidRPr="006F5AE1" w:rsidRDefault="00B80FC8" w:rsidP="006F5AE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When a right parenthesis is seen, all operators down to the most recently scanned left parenthesis must</w:t>
      </w:r>
      <w:r w:rsidR="006F5AE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6F5AE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 popped and appended to the postfix string. Furthermore, this pair of parentheses must be discarded.</w:t>
      </w:r>
    </w:p>
    <w:p w14:paraId="2D630F76" w14:textId="7B4CD6E3" w:rsidR="00B80FC8" w:rsidRPr="00B80FC8" w:rsidRDefault="00B80FC8" w:rsidP="00B80FC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When the infix string is completely scanned, the stack may still contain some operators. [Why are there no parentheses on the stack at this point?] </w:t>
      </w:r>
      <w:r w:rsidRPr="00B80FC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All the remaining operators should be popped and appended to the postfix string. </w:t>
      </w:r>
    </w:p>
    <w:p w14:paraId="62674D6D" w14:textId="77777777" w:rsidR="00B80FC8" w:rsidRPr="00B80FC8" w:rsidRDefault="00B80FC8" w:rsidP="00187A2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16C681F" w14:textId="77777777" w:rsidR="00354E58" w:rsidRDefault="00354E58" w:rsidP="001E67C6">
      <w:pPr>
        <w:rPr>
          <w:rFonts w:ascii="Consolas" w:hAnsi="Consolas" w:cs="Consolas"/>
          <w:color w:val="000000"/>
          <w:sz w:val="19"/>
          <w:szCs w:val="19"/>
        </w:rPr>
      </w:pPr>
    </w:p>
    <w:p w14:paraId="291FD720" w14:textId="77777777" w:rsidR="00354E58" w:rsidRDefault="00354E58" w:rsidP="001E67C6">
      <w:pPr>
        <w:rPr>
          <w:rFonts w:ascii="Consolas" w:hAnsi="Consolas" w:cs="Consolas"/>
          <w:color w:val="000000"/>
          <w:sz w:val="19"/>
          <w:szCs w:val="19"/>
        </w:rPr>
      </w:pPr>
    </w:p>
    <w:p w14:paraId="35716DD0" w14:textId="77777777" w:rsidR="00524A0F" w:rsidRPr="006D2659" w:rsidRDefault="00524A0F" w:rsidP="001E67C6"/>
    <w:sectPr w:rsidR="00524A0F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667C" w14:textId="77777777" w:rsidR="007460DF" w:rsidRDefault="007460DF" w:rsidP="00B162A4">
      <w:pPr>
        <w:spacing w:after="0" w:line="240" w:lineRule="auto"/>
      </w:pPr>
      <w:r>
        <w:separator/>
      </w:r>
    </w:p>
  </w:endnote>
  <w:endnote w:type="continuationSeparator" w:id="0">
    <w:p w14:paraId="6FF25965" w14:textId="77777777" w:rsidR="007460DF" w:rsidRDefault="007460DF" w:rsidP="00B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63C3" w14:textId="77777777" w:rsidR="007460DF" w:rsidRDefault="007460DF" w:rsidP="00B162A4">
      <w:pPr>
        <w:spacing w:after="0" w:line="240" w:lineRule="auto"/>
      </w:pPr>
      <w:r>
        <w:separator/>
      </w:r>
    </w:p>
  </w:footnote>
  <w:footnote w:type="continuationSeparator" w:id="0">
    <w:p w14:paraId="1D4061CF" w14:textId="77777777" w:rsidR="007460DF" w:rsidRDefault="007460DF" w:rsidP="00B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40E"/>
    <w:multiLevelType w:val="hybridMultilevel"/>
    <w:tmpl w:val="E228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52702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2C25A9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0593"/>
    <w:multiLevelType w:val="hybridMultilevel"/>
    <w:tmpl w:val="1504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3035"/>
    <w:multiLevelType w:val="hybridMultilevel"/>
    <w:tmpl w:val="452C2D64"/>
    <w:lvl w:ilvl="0" w:tplc="CB946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47577">
    <w:abstractNumId w:val="2"/>
  </w:num>
  <w:num w:numId="2" w16cid:durableId="1910846784">
    <w:abstractNumId w:val="1"/>
  </w:num>
  <w:num w:numId="3" w16cid:durableId="205076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76C79"/>
    <w:rsid w:val="00090218"/>
    <w:rsid w:val="00100952"/>
    <w:rsid w:val="001068A4"/>
    <w:rsid w:val="00111153"/>
    <w:rsid w:val="001372E1"/>
    <w:rsid w:val="00162E11"/>
    <w:rsid w:val="00165CC2"/>
    <w:rsid w:val="00187A2A"/>
    <w:rsid w:val="001E67C6"/>
    <w:rsid w:val="00213FF8"/>
    <w:rsid w:val="0024498C"/>
    <w:rsid w:val="00254942"/>
    <w:rsid w:val="00254AD8"/>
    <w:rsid w:val="00254ED7"/>
    <w:rsid w:val="002D2118"/>
    <w:rsid w:val="002D7556"/>
    <w:rsid w:val="002E7A9E"/>
    <w:rsid w:val="002F5DA3"/>
    <w:rsid w:val="003101FC"/>
    <w:rsid w:val="003178CC"/>
    <w:rsid w:val="00354E58"/>
    <w:rsid w:val="00375BEB"/>
    <w:rsid w:val="003A0F3C"/>
    <w:rsid w:val="003A32FD"/>
    <w:rsid w:val="003C4F63"/>
    <w:rsid w:val="00463FC4"/>
    <w:rsid w:val="00486271"/>
    <w:rsid w:val="004A4D62"/>
    <w:rsid w:val="00524A0F"/>
    <w:rsid w:val="00542D67"/>
    <w:rsid w:val="005B69DF"/>
    <w:rsid w:val="006637BC"/>
    <w:rsid w:val="00673B46"/>
    <w:rsid w:val="006A0324"/>
    <w:rsid w:val="006A383B"/>
    <w:rsid w:val="006D2659"/>
    <w:rsid w:val="006F5AE1"/>
    <w:rsid w:val="007128DC"/>
    <w:rsid w:val="007348AF"/>
    <w:rsid w:val="00744665"/>
    <w:rsid w:val="007460DF"/>
    <w:rsid w:val="00754206"/>
    <w:rsid w:val="00782218"/>
    <w:rsid w:val="007E590F"/>
    <w:rsid w:val="008368B1"/>
    <w:rsid w:val="0088218B"/>
    <w:rsid w:val="008F6B9D"/>
    <w:rsid w:val="0096098F"/>
    <w:rsid w:val="00992022"/>
    <w:rsid w:val="009B1240"/>
    <w:rsid w:val="00A01818"/>
    <w:rsid w:val="00A14BBB"/>
    <w:rsid w:val="00A27DEB"/>
    <w:rsid w:val="00A6338C"/>
    <w:rsid w:val="00A6663A"/>
    <w:rsid w:val="00AE40AE"/>
    <w:rsid w:val="00B1231D"/>
    <w:rsid w:val="00B162A4"/>
    <w:rsid w:val="00B239C8"/>
    <w:rsid w:val="00B50457"/>
    <w:rsid w:val="00B80FC8"/>
    <w:rsid w:val="00BD397D"/>
    <w:rsid w:val="00C2732C"/>
    <w:rsid w:val="00C95BCB"/>
    <w:rsid w:val="00CB777C"/>
    <w:rsid w:val="00CD6F00"/>
    <w:rsid w:val="00D33B6F"/>
    <w:rsid w:val="00DC5ABF"/>
    <w:rsid w:val="00DD287B"/>
    <w:rsid w:val="00DE23A6"/>
    <w:rsid w:val="00E119C8"/>
    <w:rsid w:val="00E21884"/>
    <w:rsid w:val="00ED2622"/>
    <w:rsid w:val="00ED7179"/>
    <w:rsid w:val="00F0265F"/>
    <w:rsid w:val="00F03721"/>
    <w:rsid w:val="00F0660E"/>
    <w:rsid w:val="00F35893"/>
    <w:rsid w:val="00F729B3"/>
    <w:rsid w:val="00F80FC5"/>
    <w:rsid w:val="00F9156B"/>
    <w:rsid w:val="00FF395F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A4"/>
  </w:style>
  <w:style w:type="paragraph" w:styleId="Footer">
    <w:name w:val="footer"/>
    <w:basedOn w:val="Normal"/>
    <w:link w:val="Foot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A4"/>
  </w:style>
  <w:style w:type="paragraph" w:styleId="NormalWeb">
    <w:name w:val="Normal (Web)"/>
    <w:basedOn w:val="Normal"/>
    <w:uiPriority w:val="99"/>
    <w:semiHidden/>
    <w:unhideWhenUsed/>
    <w:rsid w:val="00E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8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78</cp:revision>
  <dcterms:created xsi:type="dcterms:W3CDTF">2022-09-28T02:01:00Z</dcterms:created>
  <dcterms:modified xsi:type="dcterms:W3CDTF">2024-03-17T23:32:00Z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