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543" w:rsidRPr="00C63543" w:rsidRDefault="00C63543" w:rsidP="00C6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White Label Kitchen Services</w: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Powered by Royal Indian Kitchen</w: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543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C63543" w:rsidRPr="00C63543" w:rsidRDefault="00C63543" w:rsidP="00C6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 Kitchen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offers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white label kitchen solutions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resorts, guest houses, hotels, and quick service restaurant (QSR) chains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, enabling partners to deliver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high-quality, hygienic, and customized food services under their own brand name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543" w:rsidRPr="00C63543" w:rsidRDefault="00C63543" w:rsidP="00C6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Our model allows hospitality and food businesses to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scale efficiently without investing in full-scale kitchen infrastructure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, while maintaining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quality, compliance, and customer satisfaction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543">
        <w:rPr>
          <w:rFonts w:ascii="Times New Roman" w:eastAsia="Times New Roman" w:hAnsi="Times New Roman" w:cs="Times New Roman"/>
          <w:b/>
          <w:bCs/>
          <w:sz w:val="36"/>
          <w:szCs w:val="36"/>
        </w:rPr>
        <w:t>Our White Label Solutions</w: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🏨 For Resorts &amp; Hotels</w:t>
      </w:r>
    </w:p>
    <w:p w:rsidR="00C63543" w:rsidRPr="00C63543" w:rsidRDefault="00C63543" w:rsidP="00C63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Complete backend kitchen operations </w:t>
      </w:r>
    </w:p>
    <w:p w:rsidR="00C63543" w:rsidRPr="00C63543" w:rsidRDefault="00C63543" w:rsidP="00C63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Customized menus aligned with your brand positioning </w:t>
      </w:r>
    </w:p>
    <w:p w:rsidR="00C63543" w:rsidRPr="00C63543" w:rsidRDefault="00C63543" w:rsidP="00C63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Multi-cuisine and health-focused meal options </w:t>
      </w:r>
    </w:p>
    <w:p w:rsidR="00C63543" w:rsidRPr="00C63543" w:rsidRDefault="00C63543" w:rsidP="00C63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Guest experience-focused presentation and packaging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🏡 For Guest Houses &amp; Service Apartments</w:t>
      </w:r>
    </w:p>
    <w:p w:rsidR="00C63543" w:rsidRPr="00C63543" w:rsidRDefault="00C63543" w:rsidP="00C63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Daily meal supply (breakfast, lunch, dinner) </w:t>
      </w:r>
    </w:p>
    <w:p w:rsidR="00C63543" w:rsidRPr="00C63543" w:rsidRDefault="00C63543" w:rsidP="00C63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Long-stay guest meal planning </w:t>
      </w:r>
    </w:p>
    <w:p w:rsidR="00C63543" w:rsidRPr="00C63543" w:rsidRDefault="00C63543" w:rsidP="00C63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Cost-effective, homely, and hygienic food solutions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🍽️ For Restaurants &amp; QSR Chains</w:t>
      </w:r>
    </w:p>
    <w:p w:rsidR="00C63543" w:rsidRPr="00C63543" w:rsidRDefault="00C63543" w:rsidP="00C63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Centralized production support </w:t>
      </w:r>
    </w:p>
    <w:p w:rsidR="00C63543" w:rsidRPr="00C63543" w:rsidRDefault="00C63543" w:rsidP="00C63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Standardized recipes and taste consistency </w:t>
      </w:r>
    </w:p>
    <w:p w:rsidR="00C63543" w:rsidRPr="00C63543" w:rsidRDefault="00C63543" w:rsidP="00C63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Bulk food preparation for multiple outlets </w:t>
      </w:r>
    </w:p>
    <w:p w:rsidR="00C63543" w:rsidRPr="00C63543" w:rsidRDefault="00C63543" w:rsidP="00C63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Ready-to-serve and semi-prepared food supply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5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Specialized Capabilities</w: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✅ Medical &amp; Wellness-Based Menus</w:t>
      </w:r>
    </w:p>
    <w:p w:rsidR="00C63543" w:rsidRPr="00C63543" w:rsidRDefault="00C63543" w:rsidP="00C6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Integration of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nutrition and wellness diets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C63543" w:rsidRPr="00C63543" w:rsidRDefault="00C63543" w:rsidP="00C63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Hospitals and medical tourism partners </w:t>
      </w:r>
    </w:p>
    <w:p w:rsidR="00C63543" w:rsidRPr="00C63543" w:rsidRDefault="00C63543" w:rsidP="00C63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Health resorts and wellness retreats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✅ Brand Customization</w:t>
      </w:r>
    </w:p>
    <w:p w:rsidR="00C63543" w:rsidRPr="00C63543" w:rsidRDefault="00C63543" w:rsidP="00C63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brand name, packaging, and identity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Menu design aligned with your target audience </w:t>
      </w:r>
    </w:p>
    <w:p w:rsidR="00C63543" w:rsidRPr="00C63543" w:rsidRDefault="00C63543" w:rsidP="00C63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Flexible cuisine and pricing models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✅ Food Safety &amp; Compliance</w:t>
      </w:r>
    </w:p>
    <w:p w:rsidR="00C63543" w:rsidRPr="00C63543" w:rsidRDefault="00C63543" w:rsidP="00C6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FSSAI Certified operations </w:t>
      </w:r>
    </w:p>
    <w:p w:rsidR="00C63543" w:rsidRPr="00C63543" w:rsidRDefault="00C63543" w:rsidP="00C6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HACCP-based food safety systems </w:t>
      </w:r>
    </w:p>
    <w:p w:rsidR="00C63543" w:rsidRPr="00C63543" w:rsidRDefault="00C63543" w:rsidP="00C6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International quality standards maintained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543">
        <w:rPr>
          <w:rFonts w:ascii="Times New Roman" w:eastAsia="Times New Roman" w:hAnsi="Times New Roman" w:cs="Times New Roman"/>
          <w:b/>
          <w:bCs/>
          <w:sz w:val="27"/>
          <w:szCs w:val="27"/>
        </w:rPr>
        <w:t>✅ Scalable Operations</w:t>
      </w:r>
    </w:p>
    <w:p w:rsidR="00C63543" w:rsidRPr="00C63543" w:rsidRDefault="00C63543" w:rsidP="00C6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single property to multi-location chains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Flexible production capacity </w:t>
      </w:r>
    </w:p>
    <w:p w:rsidR="00C63543" w:rsidRPr="00C63543" w:rsidRDefault="00C63543" w:rsidP="00C6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Reliable supply chain and logistics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543">
        <w:rPr>
          <w:rFonts w:ascii="Times New Roman" w:eastAsia="Times New Roman" w:hAnsi="Times New Roman" w:cs="Times New Roman"/>
          <w:b/>
          <w:bCs/>
          <w:sz w:val="36"/>
          <w:szCs w:val="36"/>
        </w:rPr>
        <w:t>Key Benefits</w:t>
      </w:r>
    </w:p>
    <w:p w:rsidR="00C63543" w:rsidRPr="00C63543" w:rsidRDefault="00C63543" w:rsidP="00C6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Zero or Low Kitchen Setup Cost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Faster Business Expansion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Food Quality &amp; Taste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Efficiency &amp; Cost Control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Core Hospitality Experience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5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Our Approach</w:t>
      </w:r>
    </w:p>
    <w:p w:rsidR="00C63543" w:rsidRPr="00C63543" w:rsidRDefault="00C63543" w:rsidP="00C6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We act as your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kitchen partner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, managing the entire backend—from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and preparation to quality control and delivery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—so you can focus on </w:t>
      </w:r>
      <w:r w:rsidRPr="00C63543">
        <w:rPr>
          <w:rFonts w:ascii="Times New Roman" w:eastAsia="Times New Roman" w:hAnsi="Times New Roman" w:cs="Times New Roman"/>
          <w:b/>
          <w:bCs/>
          <w:sz w:val="24"/>
          <w:szCs w:val="24"/>
        </w:rPr>
        <w:t>brand growth and customer experience</w:t>
      </w:r>
      <w:r w:rsidRPr="00C63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543" w:rsidRPr="00C63543" w:rsidRDefault="00C63543" w:rsidP="00C6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3543" w:rsidRPr="00C63543" w:rsidRDefault="00C63543" w:rsidP="00C6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543">
        <w:rPr>
          <w:rFonts w:ascii="Times New Roman" w:eastAsia="Times New Roman" w:hAnsi="Times New Roman" w:cs="Times New Roman"/>
          <w:b/>
          <w:bCs/>
          <w:sz w:val="36"/>
          <w:szCs w:val="36"/>
        </w:rPr>
        <w:t>Ideal Partners</w:t>
      </w:r>
    </w:p>
    <w:p w:rsidR="00C63543" w:rsidRPr="00C63543" w:rsidRDefault="00C63543" w:rsidP="00C6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Resorts &amp; Wellness Retreats </w:t>
      </w:r>
    </w:p>
    <w:p w:rsidR="00C63543" w:rsidRPr="00C63543" w:rsidRDefault="00C63543" w:rsidP="00C6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Hotels &amp; Boutique Stays </w:t>
      </w:r>
    </w:p>
    <w:p w:rsidR="00C63543" w:rsidRPr="00C63543" w:rsidRDefault="00C63543" w:rsidP="00C6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Guest Houses &amp; Service Apartments </w:t>
      </w:r>
    </w:p>
    <w:p w:rsidR="00C63543" w:rsidRPr="00C63543" w:rsidRDefault="00C63543" w:rsidP="00C6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Cloud Kitchens &amp; QSR Chains </w:t>
      </w:r>
    </w:p>
    <w:p w:rsidR="00C63543" w:rsidRPr="00C63543" w:rsidRDefault="00C63543" w:rsidP="00C6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543">
        <w:rPr>
          <w:rFonts w:ascii="Times New Roman" w:eastAsia="Times New Roman" w:hAnsi="Times New Roman" w:cs="Times New Roman"/>
          <w:sz w:val="24"/>
          <w:szCs w:val="24"/>
        </w:rPr>
        <w:t xml:space="preserve">Medical Tourism &amp; Healthcare Facilities </w:t>
      </w:r>
    </w:p>
    <w:p w:rsidR="00AC07AA" w:rsidRDefault="00AC07AA"/>
    <w:sectPr w:rsidR="00AC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0636"/>
    <w:multiLevelType w:val="multilevel"/>
    <w:tmpl w:val="FF7A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54340"/>
    <w:multiLevelType w:val="multilevel"/>
    <w:tmpl w:val="412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616AB"/>
    <w:multiLevelType w:val="multilevel"/>
    <w:tmpl w:val="89A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D50A5F"/>
    <w:multiLevelType w:val="multilevel"/>
    <w:tmpl w:val="352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0507ED"/>
    <w:multiLevelType w:val="multilevel"/>
    <w:tmpl w:val="596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1A15E2"/>
    <w:multiLevelType w:val="multilevel"/>
    <w:tmpl w:val="01E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8B7491"/>
    <w:multiLevelType w:val="multilevel"/>
    <w:tmpl w:val="7A4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D75983"/>
    <w:multiLevelType w:val="multilevel"/>
    <w:tmpl w:val="637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7D0690"/>
    <w:multiLevelType w:val="multilevel"/>
    <w:tmpl w:val="C35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characterSpacingControl w:val="doNotCompress"/>
  <w:compat>
    <w:useFELayout/>
  </w:compat>
  <w:rsids>
    <w:rsidRoot w:val="00C63543"/>
    <w:rsid w:val="00AC07AA"/>
    <w:rsid w:val="00C63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5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35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35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5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63543"/>
    <w:rPr>
      <w:b/>
      <w:bCs/>
    </w:rPr>
  </w:style>
  <w:style w:type="character" w:styleId="Emphasis">
    <w:name w:val="Emphasis"/>
    <w:basedOn w:val="DefaultParagraphFont"/>
    <w:uiPriority w:val="20"/>
    <w:qFormat/>
    <w:rsid w:val="00C6354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63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2026-06-08T08:13:00Z</dcterms:created>
  <dcterms:modified xsi:type="dcterms:W3CDTF">2026-06-08T08:13:00Z</dcterms:modified>
</cp:coreProperties>
</file>