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9AB4F" w14:textId="77777777" w:rsidR="004168BE" w:rsidRPr="004168BE" w:rsidRDefault="004168BE" w:rsidP="004168BE">
      <w:r w:rsidRPr="004168BE">
        <w:rPr>
          <w:rFonts w:hint="eastAsia"/>
          <w:b/>
          <w:bCs/>
        </w:rPr>
        <w:t>论文摘要：</w:t>
      </w:r>
      <w:r w:rsidRPr="004168BE">
        <w:rPr>
          <w:rFonts w:hint="eastAsia"/>
        </w:rPr>
        <w:t>电力变压器故障检测主要有电气量检测和化学检测方法。化学检测主要是通过变压器油</w:t>
      </w:r>
      <w:proofErr w:type="gramStart"/>
      <w:r w:rsidRPr="004168BE">
        <w:rPr>
          <w:rFonts w:hint="eastAsia"/>
        </w:rPr>
        <w:t>中特征</w:t>
      </w:r>
      <w:proofErr w:type="gramEnd"/>
      <w:r w:rsidRPr="004168BE">
        <w:rPr>
          <w:rFonts w:hint="eastAsia"/>
        </w:rPr>
        <w:t>气体的含量、产气速率和三比值法进行分析判断，它对变压器的潜伏性故障及故障发展程度的早期发现具有有效性。实际应用过程中，为了更准确的诊断变压器的内部故障，色谱分析应根据设备历史运行状况、特征气体的含量等采用不同的分析模型确定设备运行是否属于正常或存在潜伏性故障以及故障类别。</w:t>
      </w:r>
      <w:r w:rsidRPr="004168BE">
        <w:rPr>
          <w:rFonts w:hint="eastAsia"/>
        </w:rPr>
        <w:br/>
      </w:r>
      <w:r w:rsidRPr="004168BE">
        <w:rPr>
          <w:rFonts w:hint="eastAsia"/>
        </w:rPr>
        <w:br/>
      </w:r>
      <w:r w:rsidRPr="004168BE">
        <w:rPr>
          <w:rFonts w:hint="eastAsia"/>
          <w:b/>
          <w:bCs/>
        </w:rPr>
        <w:t>论文关键词</w:t>
      </w:r>
      <w:r w:rsidRPr="004168BE">
        <w:rPr>
          <w:rFonts w:hint="eastAsia"/>
        </w:rPr>
        <w:t>：变压器　色谱分析　故障判别方法</w:t>
      </w:r>
    </w:p>
    <w:p w14:paraId="249DCB7E" w14:textId="77777777" w:rsidR="004168BE" w:rsidRPr="004168BE" w:rsidRDefault="004168BE" w:rsidP="004168BE">
      <w:pPr>
        <w:rPr>
          <w:rFonts w:hint="eastAsia"/>
        </w:rPr>
      </w:pPr>
      <w:r w:rsidRPr="004168BE">
        <w:rPr>
          <w:rFonts w:hint="eastAsia"/>
          <w:b/>
          <w:bCs/>
        </w:rPr>
        <w:t xml:space="preserve">　　0. 引言</w:t>
      </w:r>
    </w:p>
    <w:p w14:paraId="549479CA" w14:textId="77777777" w:rsidR="004168BE" w:rsidRPr="004168BE" w:rsidRDefault="004168BE" w:rsidP="004168BE">
      <w:pPr>
        <w:rPr>
          <w:rFonts w:hint="eastAsia"/>
        </w:rPr>
      </w:pPr>
      <w:r w:rsidRPr="004168BE">
        <w:rPr>
          <w:rFonts w:hint="eastAsia"/>
        </w:rPr>
        <w:t xml:space="preserve">　　变压器故障诊断中应综合各种有效的检测手段和方法，对得到的各种检测结果要进行综合分析和评判，根据DL/T596—1996电力设备预防性试验规程规定的试验项目及试验顺序，通过变压器油中气体的色谱分析这种化学检测的方法，在不停电的情况下，对发现变压器内部的某些潜伏性故障及其发展程度的早期诊断非常灵敏而有效。经验证明，油中气体的各种成分含量的多少和故障的性质及程度直接有关，它们之间存在不同的数学对应关系。</w:t>
      </w:r>
    </w:p>
    <w:p w14:paraId="5F110C21" w14:textId="77777777" w:rsidR="004168BE" w:rsidRPr="004168BE" w:rsidRDefault="004168BE" w:rsidP="004168BE">
      <w:pPr>
        <w:rPr>
          <w:rFonts w:hint="eastAsia"/>
        </w:rPr>
      </w:pPr>
      <w:r w:rsidRPr="004168BE">
        <w:rPr>
          <w:rFonts w:hint="eastAsia"/>
          <w:b/>
          <w:bCs/>
        </w:rPr>
        <w:t xml:space="preserve">　　Abstract：</w:t>
      </w:r>
      <w:r w:rsidRPr="004168BE">
        <w:rPr>
          <w:rFonts w:hint="eastAsia"/>
        </w:rPr>
        <w:t>There are two main methods for fault detection of power transformer, electrical detection and chemical detection. Chemical detection is mainly production rate and the ratio of three to analysis and judge, through the transformer oil content of gas. It is effective to find transformer latent fault and fault degree in early stage. In the course of practical application, in order to diagnosis the internal transformer failure more accurately, Chromatographic analysis should be in accordance with the equipment previous running conditions, characteristics of the gas content and using different analysis model to determine whether the operation of equipment is normal or equipment exist latent fault and fault category.</w:t>
      </w:r>
    </w:p>
    <w:p w14:paraId="2C0B2E59" w14:textId="77777777" w:rsidR="004168BE" w:rsidRPr="004168BE" w:rsidRDefault="004168BE" w:rsidP="004168BE">
      <w:pPr>
        <w:rPr>
          <w:rFonts w:hint="eastAsia"/>
        </w:rPr>
      </w:pPr>
      <w:r w:rsidRPr="004168BE">
        <w:rPr>
          <w:rFonts w:hint="eastAsia"/>
          <w:b/>
          <w:bCs/>
        </w:rPr>
        <w:t xml:space="preserve">　　Keywords：</w:t>
      </w:r>
      <w:r w:rsidRPr="004168BE">
        <w:rPr>
          <w:rFonts w:hint="eastAsia"/>
        </w:rPr>
        <w:t>Transformer   Chromatographic Analysis   </w:t>
      </w:r>
      <w:proofErr w:type="gramStart"/>
      <w:r w:rsidRPr="004168BE">
        <w:rPr>
          <w:rFonts w:hint="eastAsia"/>
        </w:rPr>
        <w:t>The</w:t>
      </w:r>
      <w:proofErr w:type="gramEnd"/>
      <w:r w:rsidRPr="004168BE">
        <w:rPr>
          <w:rFonts w:hint="eastAsia"/>
        </w:rPr>
        <w:t xml:space="preserve"> Defect-judgement Method</w:t>
      </w:r>
    </w:p>
    <w:p w14:paraId="43FDD670" w14:textId="77777777" w:rsidR="004168BE" w:rsidRPr="004168BE" w:rsidRDefault="004168BE" w:rsidP="004168BE">
      <w:pPr>
        <w:rPr>
          <w:rFonts w:hint="eastAsia"/>
        </w:rPr>
      </w:pPr>
      <w:r w:rsidRPr="004168BE">
        <w:rPr>
          <w:rFonts w:hint="eastAsia"/>
          <w:b/>
          <w:bCs/>
        </w:rPr>
        <w:t xml:space="preserve">　　1. 电力变压器的内部故障主要有过热性、放电性及绝缘受潮等类型</w:t>
      </w:r>
    </w:p>
    <w:p w14:paraId="7C1852D0" w14:textId="77777777" w:rsidR="004168BE" w:rsidRPr="004168BE" w:rsidRDefault="004168BE" w:rsidP="004168BE">
      <w:pPr>
        <w:rPr>
          <w:rFonts w:hint="eastAsia"/>
        </w:rPr>
      </w:pPr>
      <w:r w:rsidRPr="004168BE">
        <w:rPr>
          <w:rFonts w:hint="eastAsia"/>
        </w:rPr>
        <w:t xml:space="preserve">　　1.1  过热性故障是由于设备的绝缘性能恶化、油等绝缘材料裂化分解。又分为</w:t>
      </w:r>
      <w:proofErr w:type="gramStart"/>
      <w:r w:rsidRPr="004168BE">
        <w:rPr>
          <w:rFonts w:hint="eastAsia"/>
        </w:rPr>
        <w:t>裸</w:t>
      </w:r>
      <w:proofErr w:type="gramEnd"/>
      <w:r w:rsidRPr="004168BE">
        <w:rPr>
          <w:rFonts w:hint="eastAsia"/>
        </w:rPr>
        <w:t>金属过热和固体绝缘过热两类。</w:t>
      </w:r>
      <w:proofErr w:type="gramStart"/>
      <w:r w:rsidRPr="004168BE">
        <w:rPr>
          <w:rFonts w:hint="eastAsia"/>
        </w:rPr>
        <w:t>裸</w:t>
      </w:r>
      <w:proofErr w:type="gramEnd"/>
      <w:r w:rsidRPr="004168BE">
        <w:rPr>
          <w:rFonts w:hint="eastAsia"/>
        </w:rPr>
        <w:t>金属过热与固体绝缘过热的区别是以CO和CO</w:t>
      </w:r>
      <w:r w:rsidRPr="004168BE">
        <w:rPr>
          <w:rFonts w:hint="eastAsia"/>
          <w:vertAlign w:val="subscript"/>
        </w:rPr>
        <w:t>2</w:t>
      </w:r>
      <w:r w:rsidRPr="004168BE">
        <w:rPr>
          <w:rFonts w:hint="eastAsia"/>
        </w:rPr>
        <w:t>的含量为准，前者含量较低，后者含量较高。</w:t>
      </w:r>
    </w:p>
    <w:p w14:paraId="4C2DE462" w14:textId="77777777" w:rsidR="004168BE" w:rsidRPr="004168BE" w:rsidRDefault="004168BE" w:rsidP="004168BE">
      <w:pPr>
        <w:rPr>
          <w:rFonts w:hint="eastAsia"/>
        </w:rPr>
      </w:pPr>
      <w:r w:rsidRPr="004168BE">
        <w:rPr>
          <w:rFonts w:hint="eastAsia"/>
        </w:rPr>
        <w:t xml:space="preserve">　　1.2  放电性故障是设备内部产生电效应（即放电）导致设备的绝缘性能恶化。又可按产生电效应的强弱分为高能放电（电弧放电）、低能量放电（火花放电）和局部放电三种</w:t>
      </w:r>
      <w:r w:rsidRPr="004168BE">
        <w:rPr>
          <w:rFonts w:hint="eastAsia"/>
          <w:vertAlign w:val="superscript"/>
        </w:rPr>
        <w:t>[1]</w:t>
      </w:r>
      <w:r w:rsidRPr="004168BE">
        <w:rPr>
          <w:rFonts w:hint="eastAsia"/>
        </w:rPr>
        <w:t>。</w:t>
      </w:r>
    </w:p>
    <w:p w14:paraId="179F4FF5" w14:textId="77777777" w:rsidR="004168BE" w:rsidRPr="004168BE" w:rsidRDefault="004168BE" w:rsidP="004168BE">
      <w:pPr>
        <w:rPr>
          <w:rFonts w:hint="eastAsia"/>
        </w:rPr>
      </w:pPr>
      <w:r w:rsidRPr="004168BE">
        <w:rPr>
          <w:rFonts w:hint="eastAsia"/>
        </w:rPr>
        <w:t xml:space="preserve">　　1.2.1  发生电弧放电时，产生气体主要为乙炔和氢气，其次是甲烷和乙烯气体。这种故障在设备中存在时间较短，预兆又不明显，因此一般色谱法较难预测。</w:t>
      </w:r>
    </w:p>
    <w:p w14:paraId="55CB2100" w14:textId="77777777" w:rsidR="004168BE" w:rsidRPr="004168BE" w:rsidRDefault="004168BE" w:rsidP="004168BE">
      <w:pPr>
        <w:rPr>
          <w:rFonts w:hint="eastAsia"/>
        </w:rPr>
      </w:pPr>
      <w:r w:rsidRPr="004168BE">
        <w:rPr>
          <w:rFonts w:hint="eastAsia"/>
        </w:rPr>
        <w:t xml:space="preserve">　　1.2.2  火花放电，是一种间歇性的放电故障。常见于套管引线对电位未固定的套管导电管，均压圈等的放电;引线局部接触不良或铁心接地片接触不良而引起的放电;分接开关拨叉或金属螺丝电位悬浮而引起的放电等。产生气体主要为乙炔和氢气，其次是甲烷和乙烯气体，但由于故障能量较低，一般总烃含量不高。</w:t>
      </w:r>
    </w:p>
    <w:p w14:paraId="6CBDE346" w14:textId="77777777" w:rsidR="004168BE" w:rsidRPr="004168BE" w:rsidRDefault="004168BE" w:rsidP="004168BE">
      <w:pPr>
        <w:rPr>
          <w:rFonts w:hint="eastAsia"/>
        </w:rPr>
      </w:pPr>
      <w:r w:rsidRPr="004168BE">
        <w:rPr>
          <w:rFonts w:hint="eastAsia"/>
        </w:rPr>
        <w:t xml:space="preserve">　　1.2.3  局部放电主要发生在互感器和套管上。由于设备受潮，制造工艺差或维护不当，都会造成局部放电。产生气体主要是氢气，其次是甲烷。当放电能量较高时，也会产生少量的乙炔气体。</w:t>
      </w:r>
    </w:p>
    <w:p w14:paraId="4BC4F24F" w14:textId="77777777" w:rsidR="004168BE" w:rsidRPr="004168BE" w:rsidRDefault="004168BE" w:rsidP="004168BE">
      <w:pPr>
        <w:rPr>
          <w:rFonts w:hint="eastAsia"/>
        </w:rPr>
      </w:pPr>
      <w:r w:rsidRPr="004168BE">
        <w:rPr>
          <w:rFonts w:hint="eastAsia"/>
        </w:rPr>
        <w:t xml:space="preserve">　　1.3  变压器绝缘受潮时，其特征气体H</w:t>
      </w:r>
      <w:r w:rsidRPr="004168BE">
        <w:rPr>
          <w:rFonts w:hint="eastAsia"/>
          <w:vertAlign w:val="subscript"/>
        </w:rPr>
        <w:t>2</w:t>
      </w:r>
      <w:r w:rsidRPr="004168BE">
        <w:rPr>
          <w:rFonts w:hint="eastAsia"/>
        </w:rPr>
        <w:t>含量较高，而其它气体成分增加不明显。</w:t>
      </w:r>
    </w:p>
    <w:p w14:paraId="5D90A088" w14:textId="77777777" w:rsidR="004168BE" w:rsidRPr="004168BE" w:rsidRDefault="004168BE" w:rsidP="004168BE">
      <w:pPr>
        <w:rPr>
          <w:rFonts w:hint="eastAsia"/>
        </w:rPr>
      </w:pPr>
      <w:r w:rsidRPr="004168BE">
        <w:rPr>
          <w:rFonts w:hint="eastAsia"/>
        </w:rPr>
        <w:t xml:space="preserve">　　值得注意的是，芳烃含量问题。因为它具有很好的“抗析气”性能。不同牌号油含芳烃量不同，在电场作用下产生的气体量不同。芳烃含量少的油“抗析气”性能较差，故在电场作用下易产生氢和甲烷，严重时还会生成蜡状物质；而芳烃含量较多的绝缘油“抗析气”性能较好，产生的氢气和甲烷就少些，因此，具体判断时要考虑这一因素的影响。[</w:t>
      </w:r>
    </w:p>
    <w:p w14:paraId="106B6776" w14:textId="77777777" w:rsidR="004168BE" w:rsidRPr="004168BE" w:rsidRDefault="004168BE" w:rsidP="004168BE">
      <w:pPr>
        <w:rPr>
          <w:rFonts w:hint="eastAsia"/>
        </w:rPr>
      </w:pPr>
      <w:r w:rsidRPr="004168BE">
        <w:rPr>
          <w:b/>
          <w:bCs/>
        </w:rPr>
        <w:lastRenderedPageBreak/>
        <w:t>2. </w:t>
      </w:r>
      <w:r w:rsidRPr="004168BE">
        <w:rPr>
          <w:rFonts w:hint="eastAsia"/>
          <w:b/>
          <w:bCs/>
        </w:rPr>
        <w:t>色谱分析诊断的基本程序</w:t>
      </w:r>
    </w:p>
    <w:p w14:paraId="036CDC7C" w14:textId="77777777" w:rsidR="004168BE" w:rsidRPr="004168BE" w:rsidRDefault="004168BE" w:rsidP="004168BE">
      <w:r w:rsidRPr="004168BE">
        <w:rPr>
          <w:rFonts w:hint="eastAsia"/>
        </w:rPr>
        <w:t xml:space="preserve">　　</w:t>
      </w:r>
      <w:r w:rsidRPr="004168BE">
        <w:t>2.1  </w:t>
      </w:r>
      <w:r w:rsidRPr="004168BE">
        <w:rPr>
          <w:rFonts w:hint="eastAsia"/>
        </w:rPr>
        <w:t>首先</w:t>
      </w:r>
      <w:proofErr w:type="gramStart"/>
      <w:r w:rsidRPr="004168BE">
        <w:rPr>
          <w:rFonts w:hint="eastAsia"/>
        </w:rPr>
        <w:t>看特征</w:t>
      </w:r>
      <w:proofErr w:type="gramEnd"/>
      <w:r w:rsidRPr="004168BE">
        <w:rPr>
          <w:rFonts w:hint="eastAsia"/>
        </w:rPr>
        <w:t>气体的含量。若</w:t>
      </w:r>
      <w:r w:rsidRPr="004168BE">
        <w:t>H</w:t>
      </w:r>
      <w:r w:rsidRPr="004168BE">
        <w:rPr>
          <w:vertAlign w:val="subscript"/>
        </w:rPr>
        <w:t>2</w:t>
      </w:r>
      <w:r w:rsidRPr="004168BE">
        <w:rPr>
          <w:rFonts w:hint="eastAsia"/>
        </w:rPr>
        <w:t>、</w:t>
      </w:r>
      <w:r w:rsidRPr="004168BE">
        <w:t>C</w:t>
      </w:r>
      <w:r w:rsidRPr="004168BE">
        <w:rPr>
          <w:vertAlign w:val="subscript"/>
        </w:rPr>
        <w:t>2</w:t>
      </w:r>
      <w:r w:rsidRPr="004168BE">
        <w:t>H</w:t>
      </w:r>
      <w:r w:rsidRPr="004168BE">
        <w:rPr>
          <w:vertAlign w:val="subscript"/>
        </w:rPr>
        <w:t>2</w:t>
      </w:r>
      <w:r w:rsidRPr="004168BE">
        <w:rPr>
          <w:rFonts w:hint="eastAsia"/>
        </w:rPr>
        <w:t>、总烃有一项大于规程规定的注意值的</w:t>
      </w:r>
      <w:r w:rsidRPr="004168BE">
        <w:t>20%</w:t>
      </w:r>
      <w:r w:rsidRPr="004168BE">
        <w:rPr>
          <w:rFonts w:hint="eastAsia"/>
        </w:rPr>
        <w:t>，应先根据特征气体含量作大致判断，主要的对应关系是：①若有乙炔，应怀疑电弧或火花放电；②氢气很大，应怀疑有进水受潮的可能；③总烃中烷烃和烯烃过量而炔烃很小或无，则是过热的特征。</w:t>
      </w:r>
    </w:p>
    <w:p w14:paraId="02532085" w14:textId="77777777" w:rsidR="004168BE" w:rsidRPr="004168BE" w:rsidRDefault="004168BE" w:rsidP="004168BE">
      <w:r w:rsidRPr="004168BE">
        <w:rPr>
          <w:rFonts w:hint="eastAsia"/>
        </w:rPr>
        <w:t xml:space="preserve">　　</w:t>
      </w:r>
      <w:r w:rsidRPr="004168BE">
        <w:t>2.2  </w:t>
      </w:r>
      <w:r w:rsidRPr="004168BE">
        <w:rPr>
          <w:rFonts w:hint="eastAsia"/>
        </w:rPr>
        <w:t>计算产生速率，评估故障发展的快慢。</w:t>
      </w:r>
    </w:p>
    <w:p w14:paraId="4A134CE2" w14:textId="77777777" w:rsidR="004168BE" w:rsidRPr="004168BE" w:rsidRDefault="004168BE" w:rsidP="004168BE">
      <w:r w:rsidRPr="004168BE">
        <w:rPr>
          <w:rFonts w:hint="eastAsia"/>
        </w:rPr>
        <w:t xml:space="preserve">　　</w:t>
      </w:r>
      <w:r w:rsidRPr="004168BE">
        <w:t>2.3  </w:t>
      </w:r>
      <w:r w:rsidRPr="004168BE">
        <w:rPr>
          <w:rFonts w:hint="eastAsia"/>
        </w:rPr>
        <w:t>通过分析的气体组分含量，进行三比值计算，确定故障类别。</w:t>
      </w:r>
    </w:p>
    <w:p w14:paraId="61794747" w14:textId="77777777" w:rsidR="004168BE" w:rsidRPr="004168BE" w:rsidRDefault="004168BE" w:rsidP="004168BE">
      <w:r w:rsidRPr="004168BE">
        <w:rPr>
          <w:rFonts w:hint="eastAsia"/>
        </w:rPr>
        <w:t xml:space="preserve">　　</w:t>
      </w:r>
      <w:r w:rsidRPr="004168BE">
        <w:t>2.4  </w:t>
      </w:r>
      <w:r w:rsidRPr="004168BE">
        <w:rPr>
          <w:rFonts w:hint="eastAsia"/>
        </w:rPr>
        <w:t>核对设备的运行</w:t>
      </w:r>
      <w:hyperlink r:id="rId6" w:history="1">
        <w:r w:rsidRPr="004168BE">
          <w:rPr>
            <w:rStyle w:val="af2"/>
            <w:rFonts w:hint="eastAsia"/>
          </w:rPr>
          <w:t>历史</w:t>
        </w:r>
      </w:hyperlink>
      <w:r w:rsidRPr="004168BE">
        <w:rPr>
          <w:rFonts w:hint="eastAsia"/>
        </w:rPr>
        <w:t>，并且通过其它试验进行综合判断。</w:t>
      </w:r>
    </w:p>
    <w:p w14:paraId="04B06316" w14:textId="77777777" w:rsidR="004168BE" w:rsidRPr="004168BE" w:rsidRDefault="004168BE" w:rsidP="004168BE">
      <w:r w:rsidRPr="004168BE">
        <w:rPr>
          <w:rFonts w:hint="eastAsia"/>
          <w:b/>
          <w:bCs/>
        </w:rPr>
        <w:t xml:space="preserve">　　</w:t>
      </w:r>
      <w:r w:rsidRPr="004168BE">
        <w:rPr>
          <w:b/>
          <w:bCs/>
        </w:rPr>
        <w:t>3. </w:t>
      </w:r>
      <w:r w:rsidRPr="004168BE">
        <w:rPr>
          <w:rFonts w:hint="eastAsia"/>
          <w:b/>
          <w:bCs/>
        </w:rPr>
        <w:t>油中主要气体含量达到注意值时故障分析方法</w:t>
      </w:r>
    </w:p>
    <w:p w14:paraId="7DD5F2DE" w14:textId="77777777" w:rsidR="004168BE" w:rsidRPr="004168BE" w:rsidRDefault="004168BE" w:rsidP="004168BE">
      <w:r w:rsidRPr="004168BE">
        <w:rPr>
          <w:rFonts w:hint="eastAsia"/>
        </w:rPr>
        <w:t xml:space="preserve">　　在判断设备内有无故障时，首先将气体分析结果中的几项主要指标，（</w:t>
      </w:r>
      <w:r w:rsidRPr="004168BE">
        <w:t>H</w:t>
      </w:r>
      <w:r w:rsidRPr="004168BE">
        <w:rPr>
          <w:vertAlign w:val="subscript"/>
        </w:rPr>
        <w:t>2</w:t>
      </w:r>
      <w:r w:rsidRPr="004168BE">
        <w:rPr>
          <w:rFonts w:hint="eastAsia"/>
        </w:rPr>
        <w:t>，</w:t>
      </w:r>
      <w:r w:rsidRPr="004168BE">
        <w:t>∑CH</w:t>
      </w:r>
      <w:r w:rsidRPr="004168BE">
        <w:rPr>
          <w:rFonts w:hint="eastAsia"/>
        </w:rPr>
        <w:t>，</w:t>
      </w:r>
      <w:r w:rsidRPr="004168BE">
        <w:t>C</w:t>
      </w:r>
      <w:r w:rsidRPr="004168BE">
        <w:rPr>
          <w:vertAlign w:val="subscript"/>
        </w:rPr>
        <w:t>2</w:t>
      </w:r>
      <w:r w:rsidRPr="004168BE">
        <w:t>H</w:t>
      </w:r>
      <w:r w:rsidRPr="004168BE">
        <w:rPr>
          <w:vertAlign w:val="subscript"/>
        </w:rPr>
        <w:t>2</w:t>
      </w:r>
      <w:r w:rsidRPr="004168BE">
        <w:rPr>
          <w:rFonts w:hint="eastAsia"/>
        </w:rPr>
        <w:t>）与色谱分析导则规定的注意值（表</w:t>
      </w:r>
      <w:r w:rsidRPr="004168BE">
        <w:t>1</w:t>
      </w:r>
      <w:r w:rsidRPr="004168BE">
        <w:rPr>
          <w:rFonts w:hint="eastAsia"/>
        </w:rPr>
        <w:t>）进行比较。</w:t>
      </w:r>
    </w:p>
    <w:p w14:paraId="13D3317A" w14:textId="77777777" w:rsidR="004168BE" w:rsidRPr="004168BE" w:rsidRDefault="004168BE" w:rsidP="004168BE">
      <w:r w:rsidRPr="004168BE">
        <w:rPr>
          <w:rFonts w:hint="eastAsia"/>
        </w:rPr>
        <w:t>表</w:t>
      </w:r>
      <w:r w:rsidRPr="004168BE">
        <w:t>1    </w:t>
      </w:r>
      <w:r w:rsidRPr="004168BE">
        <w:rPr>
          <w:rFonts w:hint="eastAsia"/>
        </w:rPr>
        <w:t>正常变压器油中气，烃类气体含量的注意值</w:t>
      </w:r>
    </w:p>
    <w:tbl>
      <w:tblPr>
        <w:tblW w:w="0" w:type="auto"/>
        <w:tblCellMar>
          <w:left w:w="0" w:type="dxa"/>
          <w:right w:w="0" w:type="dxa"/>
        </w:tblCellMar>
        <w:tblLook w:val="04A0" w:firstRow="1" w:lastRow="0" w:firstColumn="1" w:lastColumn="0" w:noHBand="0" w:noVBand="1"/>
      </w:tblPr>
      <w:tblGrid>
        <w:gridCol w:w="1209"/>
        <w:gridCol w:w="1173"/>
        <w:gridCol w:w="1173"/>
        <w:gridCol w:w="1186"/>
        <w:gridCol w:w="1186"/>
        <w:gridCol w:w="1186"/>
        <w:gridCol w:w="1173"/>
      </w:tblGrid>
      <w:tr w:rsidR="004168BE" w:rsidRPr="004168BE" w14:paraId="1E493A0F" w14:textId="77777777" w:rsidTr="004168BE">
        <w:tc>
          <w:tcPr>
            <w:tcW w:w="1410" w:type="dxa"/>
            <w:tcBorders>
              <w:top w:val="outset" w:sz="8" w:space="0" w:color="000000"/>
              <w:left w:val="outset" w:sz="8" w:space="0" w:color="000000"/>
              <w:bottom w:val="outset" w:sz="8" w:space="0" w:color="000000"/>
              <w:right w:val="outset" w:sz="8" w:space="0" w:color="000000"/>
            </w:tcBorders>
            <w:hideMark/>
          </w:tcPr>
          <w:p w14:paraId="281DCE7E" w14:textId="77777777" w:rsidR="004168BE" w:rsidRPr="004168BE" w:rsidRDefault="004168BE" w:rsidP="004168BE">
            <w:r w:rsidRPr="004168BE">
              <w:rPr>
                <w:rFonts w:hint="eastAsia"/>
              </w:rPr>
              <w:t>气体组分</w:t>
            </w:r>
          </w:p>
        </w:tc>
        <w:tc>
          <w:tcPr>
            <w:tcW w:w="1410" w:type="dxa"/>
            <w:tcBorders>
              <w:top w:val="outset" w:sz="8" w:space="0" w:color="000000"/>
              <w:left w:val="nil"/>
              <w:bottom w:val="outset" w:sz="8" w:space="0" w:color="000000"/>
              <w:right w:val="outset" w:sz="8" w:space="0" w:color="000000"/>
            </w:tcBorders>
            <w:hideMark/>
          </w:tcPr>
          <w:p w14:paraId="1A8781F4" w14:textId="77777777" w:rsidR="004168BE" w:rsidRPr="004168BE" w:rsidRDefault="004168BE" w:rsidP="004168BE">
            <w:r w:rsidRPr="004168BE">
              <w:t>H</w:t>
            </w:r>
            <w:r w:rsidRPr="004168BE">
              <w:rPr>
                <w:vertAlign w:val="subscript"/>
              </w:rPr>
              <w:t>2</w:t>
            </w:r>
          </w:p>
        </w:tc>
        <w:tc>
          <w:tcPr>
            <w:tcW w:w="1410" w:type="dxa"/>
            <w:tcBorders>
              <w:top w:val="outset" w:sz="8" w:space="0" w:color="000000"/>
              <w:left w:val="nil"/>
              <w:bottom w:val="outset" w:sz="8" w:space="0" w:color="000000"/>
              <w:right w:val="outset" w:sz="8" w:space="0" w:color="000000"/>
            </w:tcBorders>
            <w:hideMark/>
          </w:tcPr>
          <w:p w14:paraId="5B9140BC" w14:textId="77777777" w:rsidR="004168BE" w:rsidRPr="004168BE" w:rsidRDefault="004168BE" w:rsidP="004168BE">
            <w:r w:rsidRPr="004168BE">
              <w:t>CH</w:t>
            </w:r>
            <w:r w:rsidRPr="004168BE">
              <w:rPr>
                <w:vertAlign w:val="subscript"/>
              </w:rPr>
              <w:t>4</w:t>
            </w:r>
          </w:p>
        </w:tc>
        <w:tc>
          <w:tcPr>
            <w:tcW w:w="1410" w:type="dxa"/>
            <w:tcBorders>
              <w:top w:val="outset" w:sz="8" w:space="0" w:color="000000"/>
              <w:left w:val="nil"/>
              <w:bottom w:val="outset" w:sz="8" w:space="0" w:color="000000"/>
              <w:right w:val="outset" w:sz="8" w:space="0" w:color="000000"/>
            </w:tcBorders>
            <w:hideMark/>
          </w:tcPr>
          <w:p w14:paraId="6E6D56FE" w14:textId="77777777" w:rsidR="004168BE" w:rsidRPr="004168BE" w:rsidRDefault="004168BE" w:rsidP="004168BE">
            <w:r w:rsidRPr="004168BE">
              <w:t>C</w:t>
            </w:r>
            <w:r w:rsidRPr="004168BE">
              <w:rPr>
                <w:vertAlign w:val="subscript"/>
              </w:rPr>
              <w:t>2</w:t>
            </w:r>
            <w:r w:rsidRPr="004168BE">
              <w:t>H</w:t>
            </w:r>
            <w:r w:rsidRPr="004168BE">
              <w:rPr>
                <w:vertAlign w:val="subscript"/>
              </w:rPr>
              <w:t>6</w:t>
            </w:r>
          </w:p>
        </w:tc>
        <w:tc>
          <w:tcPr>
            <w:tcW w:w="1410" w:type="dxa"/>
            <w:tcBorders>
              <w:top w:val="outset" w:sz="8" w:space="0" w:color="000000"/>
              <w:left w:val="nil"/>
              <w:bottom w:val="outset" w:sz="8" w:space="0" w:color="000000"/>
              <w:right w:val="outset" w:sz="8" w:space="0" w:color="000000"/>
            </w:tcBorders>
            <w:hideMark/>
          </w:tcPr>
          <w:p w14:paraId="73AF4149" w14:textId="77777777" w:rsidR="004168BE" w:rsidRPr="004168BE" w:rsidRDefault="004168BE" w:rsidP="004168BE">
            <w:r w:rsidRPr="004168BE">
              <w:t>C</w:t>
            </w:r>
            <w:r w:rsidRPr="004168BE">
              <w:rPr>
                <w:vertAlign w:val="subscript"/>
              </w:rPr>
              <w:t>2</w:t>
            </w:r>
            <w:r w:rsidRPr="004168BE">
              <w:t>H</w:t>
            </w:r>
            <w:r w:rsidRPr="004168BE">
              <w:rPr>
                <w:vertAlign w:val="subscript"/>
              </w:rPr>
              <w:t>4</w:t>
            </w:r>
          </w:p>
        </w:tc>
        <w:tc>
          <w:tcPr>
            <w:tcW w:w="1410" w:type="dxa"/>
            <w:tcBorders>
              <w:top w:val="outset" w:sz="8" w:space="0" w:color="000000"/>
              <w:left w:val="nil"/>
              <w:bottom w:val="outset" w:sz="8" w:space="0" w:color="000000"/>
              <w:right w:val="outset" w:sz="8" w:space="0" w:color="000000"/>
            </w:tcBorders>
            <w:hideMark/>
          </w:tcPr>
          <w:p w14:paraId="256886D5" w14:textId="77777777" w:rsidR="004168BE" w:rsidRPr="004168BE" w:rsidRDefault="004168BE" w:rsidP="004168BE">
            <w:r w:rsidRPr="004168BE">
              <w:t>C</w:t>
            </w:r>
            <w:r w:rsidRPr="004168BE">
              <w:rPr>
                <w:vertAlign w:val="subscript"/>
              </w:rPr>
              <w:t>2</w:t>
            </w:r>
            <w:r w:rsidRPr="004168BE">
              <w:t>H</w:t>
            </w:r>
            <w:r w:rsidRPr="004168BE">
              <w:rPr>
                <w:vertAlign w:val="subscript"/>
              </w:rPr>
              <w:t>2</w:t>
            </w:r>
          </w:p>
        </w:tc>
        <w:tc>
          <w:tcPr>
            <w:tcW w:w="1410" w:type="dxa"/>
            <w:tcBorders>
              <w:top w:val="outset" w:sz="8" w:space="0" w:color="000000"/>
              <w:left w:val="nil"/>
              <w:bottom w:val="outset" w:sz="8" w:space="0" w:color="000000"/>
              <w:right w:val="outset" w:sz="8" w:space="0" w:color="000000"/>
            </w:tcBorders>
            <w:hideMark/>
          </w:tcPr>
          <w:p w14:paraId="36094FDA" w14:textId="77777777" w:rsidR="004168BE" w:rsidRPr="004168BE" w:rsidRDefault="004168BE" w:rsidP="004168BE">
            <w:r w:rsidRPr="004168BE">
              <w:rPr>
                <w:rFonts w:hint="eastAsia"/>
              </w:rPr>
              <w:t>总烃</w:t>
            </w:r>
          </w:p>
        </w:tc>
      </w:tr>
      <w:tr w:rsidR="004168BE" w:rsidRPr="004168BE" w14:paraId="654BD6A0" w14:textId="77777777" w:rsidTr="004168BE">
        <w:tc>
          <w:tcPr>
            <w:tcW w:w="1410" w:type="dxa"/>
            <w:tcBorders>
              <w:top w:val="nil"/>
              <w:left w:val="outset" w:sz="8" w:space="0" w:color="000000"/>
              <w:bottom w:val="outset" w:sz="8" w:space="0" w:color="000000"/>
              <w:right w:val="outset" w:sz="8" w:space="0" w:color="000000"/>
            </w:tcBorders>
            <w:hideMark/>
          </w:tcPr>
          <w:p w14:paraId="7A451F72" w14:textId="77777777" w:rsidR="004168BE" w:rsidRPr="004168BE" w:rsidRDefault="004168BE" w:rsidP="004168BE">
            <w:r w:rsidRPr="004168BE">
              <w:rPr>
                <w:rFonts w:hint="eastAsia"/>
              </w:rPr>
              <w:t>含量（</w:t>
            </w:r>
            <w:r w:rsidRPr="004168BE">
              <w:t>10</w:t>
            </w:r>
            <w:r w:rsidRPr="004168BE">
              <w:rPr>
                <w:vertAlign w:val="superscript"/>
              </w:rPr>
              <w:t>-6</w:t>
            </w:r>
            <w:r w:rsidRPr="004168BE">
              <w:rPr>
                <w:rFonts w:hint="eastAsia"/>
              </w:rPr>
              <w:t>）</w:t>
            </w:r>
          </w:p>
        </w:tc>
        <w:tc>
          <w:tcPr>
            <w:tcW w:w="1410" w:type="dxa"/>
            <w:tcBorders>
              <w:top w:val="nil"/>
              <w:left w:val="nil"/>
              <w:bottom w:val="outset" w:sz="8" w:space="0" w:color="000000"/>
              <w:right w:val="outset" w:sz="8" w:space="0" w:color="000000"/>
            </w:tcBorders>
            <w:hideMark/>
          </w:tcPr>
          <w:p w14:paraId="48D45BFD" w14:textId="77777777" w:rsidR="004168BE" w:rsidRPr="004168BE" w:rsidRDefault="004168BE" w:rsidP="004168BE">
            <w:r w:rsidRPr="004168BE">
              <w:t>150</w:t>
            </w:r>
          </w:p>
        </w:tc>
        <w:tc>
          <w:tcPr>
            <w:tcW w:w="1410" w:type="dxa"/>
            <w:tcBorders>
              <w:top w:val="nil"/>
              <w:left w:val="nil"/>
              <w:bottom w:val="outset" w:sz="8" w:space="0" w:color="000000"/>
              <w:right w:val="outset" w:sz="8" w:space="0" w:color="000000"/>
            </w:tcBorders>
            <w:hideMark/>
          </w:tcPr>
          <w:p w14:paraId="15D9D141" w14:textId="77777777" w:rsidR="004168BE" w:rsidRPr="004168BE" w:rsidRDefault="004168BE" w:rsidP="004168BE">
            <w:r w:rsidRPr="004168BE">
              <w:t>60</w:t>
            </w:r>
          </w:p>
        </w:tc>
        <w:tc>
          <w:tcPr>
            <w:tcW w:w="1410" w:type="dxa"/>
            <w:tcBorders>
              <w:top w:val="nil"/>
              <w:left w:val="nil"/>
              <w:bottom w:val="outset" w:sz="8" w:space="0" w:color="000000"/>
              <w:right w:val="outset" w:sz="8" w:space="0" w:color="000000"/>
            </w:tcBorders>
            <w:hideMark/>
          </w:tcPr>
          <w:p w14:paraId="603D6402" w14:textId="77777777" w:rsidR="004168BE" w:rsidRPr="004168BE" w:rsidRDefault="004168BE" w:rsidP="004168BE">
            <w:r w:rsidRPr="004168BE">
              <w:t>40</w:t>
            </w:r>
          </w:p>
        </w:tc>
        <w:tc>
          <w:tcPr>
            <w:tcW w:w="1410" w:type="dxa"/>
            <w:tcBorders>
              <w:top w:val="nil"/>
              <w:left w:val="nil"/>
              <w:bottom w:val="outset" w:sz="8" w:space="0" w:color="000000"/>
              <w:right w:val="outset" w:sz="8" w:space="0" w:color="000000"/>
            </w:tcBorders>
            <w:hideMark/>
          </w:tcPr>
          <w:p w14:paraId="2E327FD0" w14:textId="77777777" w:rsidR="004168BE" w:rsidRPr="004168BE" w:rsidRDefault="004168BE" w:rsidP="004168BE">
            <w:r w:rsidRPr="004168BE">
              <w:t>70</w:t>
            </w:r>
          </w:p>
        </w:tc>
        <w:tc>
          <w:tcPr>
            <w:tcW w:w="1410" w:type="dxa"/>
            <w:tcBorders>
              <w:top w:val="nil"/>
              <w:left w:val="nil"/>
              <w:bottom w:val="outset" w:sz="8" w:space="0" w:color="000000"/>
              <w:right w:val="outset" w:sz="8" w:space="0" w:color="000000"/>
            </w:tcBorders>
            <w:hideMark/>
          </w:tcPr>
          <w:p w14:paraId="625E154B" w14:textId="77777777" w:rsidR="004168BE" w:rsidRPr="004168BE" w:rsidRDefault="004168BE" w:rsidP="004168BE">
            <w:r w:rsidRPr="004168BE">
              <w:t>5</w:t>
            </w:r>
          </w:p>
        </w:tc>
        <w:tc>
          <w:tcPr>
            <w:tcW w:w="1410" w:type="dxa"/>
            <w:tcBorders>
              <w:top w:val="nil"/>
              <w:left w:val="nil"/>
              <w:bottom w:val="outset" w:sz="8" w:space="0" w:color="000000"/>
              <w:right w:val="outset" w:sz="8" w:space="0" w:color="000000"/>
            </w:tcBorders>
            <w:hideMark/>
          </w:tcPr>
          <w:p w14:paraId="4E63CA11" w14:textId="77777777" w:rsidR="004168BE" w:rsidRPr="004168BE" w:rsidRDefault="004168BE" w:rsidP="004168BE">
            <w:r w:rsidRPr="004168BE">
              <w:t>150</w:t>
            </w:r>
          </w:p>
        </w:tc>
      </w:tr>
    </w:tbl>
    <w:p w14:paraId="297599E8" w14:textId="77777777" w:rsidR="004168BE" w:rsidRPr="004168BE" w:rsidRDefault="004168BE" w:rsidP="004168BE">
      <w:r w:rsidRPr="004168BE">
        <w:rPr>
          <w:rFonts w:hint="eastAsia"/>
        </w:rPr>
        <w:t xml:space="preserve">　　</w:t>
      </w:r>
      <w:r w:rsidRPr="004168BE">
        <w:t>3.1  </w:t>
      </w:r>
      <w:r w:rsidRPr="004168BE">
        <w:rPr>
          <w:rFonts w:hint="eastAsia"/>
        </w:rPr>
        <w:t>当任一项含量超过注意值时都应引起注意。但是这些注意值不是划分设备有无故障的唯一标准，因此，不能拿</w:t>
      </w:r>
      <w:r w:rsidRPr="004168BE">
        <w:t>“</w:t>
      </w:r>
      <w:r w:rsidRPr="004168BE">
        <w:rPr>
          <w:rFonts w:hint="eastAsia"/>
        </w:rPr>
        <w:t>标准</w:t>
      </w:r>
      <w:r w:rsidRPr="004168BE">
        <w:t>”</w:t>
      </w:r>
      <w:r w:rsidRPr="004168BE">
        <w:rPr>
          <w:rFonts w:hint="eastAsia"/>
        </w:rPr>
        <w:t>死套。如有的设备因某种原因使气体含量较高，超过注意值，也不能断言判定有故障，因为可能不是本体故障所致，而是外来干扰引起的基数较高，这时应与历史数据比较，如果没有历史数据，则需要确定一个适当的检测周期进行追踪分析。又如有些气体含量虽低于注意值，但含量增长迅速时，也应追踪分析。就是说：不要以为气体含量一超过注意值就判断为故障，甚至采取内部检查修理或限制负荷等措施，是不</w:t>
      </w:r>
      <w:hyperlink r:id="rId7" w:history="1">
        <w:r w:rsidRPr="004168BE">
          <w:rPr>
            <w:rStyle w:val="af2"/>
            <w:rFonts w:hint="eastAsia"/>
          </w:rPr>
          <w:t>经济</w:t>
        </w:r>
      </w:hyperlink>
      <w:r w:rsidRPr="004168BE">
        <w:rPr>
          <w:rFonts w:hint="eastAsia"/>
        </w:rPr>
        <w:t>的，而最终判断有无故障，是把分析结果绝对值超过规定的注意值，（注意非故障性原因产生的故障气体的影响，以免误判），且产气速率又超过</w:t>
      </w:r>
      <w:r w:rsidRPr="004168BE">
        <w:t>10%</w:t>
      </w:r>
      <w:r w:rsidRPr="004168BE">
        <w:rPr>
          <w:rFonts w:hint="eastAsia"/>
        </w:rPr>
        <w:t>的注意值时，才判断为存在故障。</w:t>
      </w:r>
    </w:p>
    <w:p w14:paraId="1F9E34B2" w14:textId="77777777" w:rsidR="004168BE" w:rsidRPr="004168BE" w:rsidRDefault="004168BE" w:rsidP="004168BE">
      <w:r w:rsidRPr="004168BE">
        <w:rPr>
          <w:rFonts w:hint="eastAsia"/>
        </w:rPr>
        <w:t xml:space="preserve">　　</w:t>
      </w:r>
      <w:r w:rsidRPr="004168BE">
        <w:t>3.2  </w:t>
      </w:r>
      <w:r w:rsidRPr="004168BE">
        <w:rPr>
          <w:rFonts w:hint="eastAsia"/>
        </w:rPr>
        <w:t>注意值不是变压器停运的限制，要根据具体情况进行判断，如果不是电路（包括绝缘）问题，可以缓停运检查。</w:t>
      </w:r>
    </w:p>
    <w:p w14:paraId="13585B39" w14:textId="77777777" w:rsidR="004168BE" w:rsidRPr="004168BE" w:rsidRDefault="004168BE" w:rsidP="004168BE">
      <w:r w:rsidRPr="004168BE">
        <w:rPr>
          <w:rFonts w:hint="eastAsia"/>
        </w:rPr>
        <w:t xml:space="preserve">　　</w:t>
      </w:r>
      <w:r w:rsidRPr="004168BE">
        <w:t>3.3  </w:t>
      </w:r>
      <w:r w:rsidRPr="004168BE">
        <w:rPr>
          <w:rFonts w:hint="eastAsia"/>
        </w:rPr>
        <w:t>若油中含有氢和烃类气体，但不超过注意值，且气体成份含量一直比较稳定，没有发展趋势，则认为变压器运行正常。</w:t>
      </w:r>
    </w:p>
    <w:p w14:paraId="3FB042EB" w14:textId="77777777" w:rsidR="004168BE" w:rsidRPr="004168BE" w:rsidRDefault="004168BE" w:rsidP="004168BE">
      <w:r w:rsidRPr="004168BE">
        <w:rPr>
          <w:rFonts w:hint="eastAsia"/>
        </w:rPr>
        <w:t xml:space="preserve">　　</w:t>
      </w:r>
      <w:r w:rsidRPr="004168BE">
        <w:t>3.4  </w:t>
      </w:r>
      <w:r w:rsidRPr="004168BE">
        <w:rPr>
          <w:rFonts w:hint="eastAsia"/>
        </w:rPr>
        <w:t>表</w:t>
      </w:r>
      <w:r w:rsidRPr="004168BE">
        <w:t>1</w:t>
      </w:r>
      <w:r w:rsidRPr="004168BE">
        <w:rPr>
          <w:rFonts w:hint="eastAsia"/>
        </w:rPr>
        <w:t>中注意值是根据对国内</w:t>
      </w:r>
      <w:r w:rsidRPr="004168BE">
        <w:t>19</w:t>
      </w:r>
      <w:r w:rsidRPr="004168BE">
        <w:rPr>
          <w:rFonts w:hint="eastAsia"/>
        </w:rPr>
        <w:t>个省市</w:t>
      </w:r>
      <w:r w:rsidRPr="004168BE">
        <w:t>6000</w:t>
      </w:r>
      <w:r w:rsidRPr="004168BE">
        <w:rPr>
          <w:rFonts w:hint="eastAsia"/>
        </w:rPr>
        <w:t>多台次变压器的</w:t>
      </w:r>
      <w:hyperlink r:id="rId8" w:history="1">
        <w:r w:rsidRPr="004168BE">
          <w:rPr>
            <w:rStyle w:val="af2"/>
            <w:rFonts w:hint="eastAsia"/>
          </w:rPr>
          <w:t>统计</w:t>
        </w:r>
      </w:hyperlink>
      <w:r w:rsidRPr="004168BE">
        <w:rPr>
          <w:rFonts w:hint="eastAsia"/>
        </w:rPr>
        <w:t>而制定的，其中统计超过注意值的变压器台数占总台数的比例为</w:t>
      </w:r>
      <w:r w:rsidRPr="004168BE">
        <w:t>5%</w:t>
      </w:r>
      <w:r w:rsidRPr="004168BE">
        <w:rPr>
          <w:rFonts w:hint="eastAsia"/>
        </w:rPr>
        <w:t>左右。</w:t>
      </w:r>
    </w:p>
    <w:p w14:paraId="68040776" w14:textId="77777777" w:rsidR="004168BE" w:rsidRPr="004168BE" w:rsidRDefault="004168BE" w:rsidP="004168BE">
      <w:r w:rsidRPr="004168BE">
        <w:rPr>
          <w:rFonts w:hint="eastAsia"/>
        </w:rPr>
        <w:t xml:space="preserve">　　</w:t>
      </w:r>
      <w:r w:rsidRPr="004168BE">
        <w:t>3.5  </w:t>
      </w:r>
      <w:r w:rsidRPr="004168BE">
        <w:rPr>
          <w:rFonts w:hint="eastAsia"/>
        </w:rPr>
        <w:t>注意油中</w:t>
      </w:r>
      <w:r w:rsidRPr="004168BE">
        <w:t>CO</w:t>
      </w:r>
      <w:r w:rsidRPr="004168BE">
        <w:rPr>
          <w:rFonts w:hint="eastAsia"/>
        </w:rPr>
        <w:t>、</w:t>
      </w:r>
      <w:r w:rsidRPr="004168BE">
        <w:t>CO</w:t>
      </w:r>
      <w:r w:rsidRPr="004168BE">
        <w:rPr>
          <w:vertAlign w:val="subscript"/>
        </w:rPr>
        <w:t>2 </w:t>
      </w:r>
      <w:r w:rsidRPr="004168BE">
        <w:rPr>
          <w:rFonts w:hint="eastAsia"/>
        </w:rPr>
        <w:t>含量及比值。变压器在运行中固体绝缘老化会产生</w:t>
      </w:r>
      <w:r w:rsidRPr="004168BE">
        <w:t>CO</w:t>
      </w:r>
      <w:r w:rsidRPr="004168BE">
        <w:rPr>
          <w:rFonts w:hint="eastAsia"/>
        </w:rPr>
        <w:t>和</w:t>
      </w:r>
      <w:r w:rsidRPr="004168BE">
        <w:t>CO</w:t>
      </w:r>
      <w:r w:rsidRPr="004168BE">
        <w:rPr>
          <w:vertAlign w:val="subscript"/>
        </w:rPr>
        <w:t>2</w:t>
      </w:r>
      <w:r w:rsidRPr="004168BE">
        <w:rPr>
          <w:rFonts w:hint="eastAsia"/>
        </w:rPr>
        <w:t>。同时，油中</w:t>
      </w:r>
      <w:r w:rsidRPr="004168BE">
        <w:t>CO</w:t>
      </w:r>
      <w:r w:rsidRPr="004168BE">
        <w:rPr>
          <w:rFonts w:hint="eastAsia"/>
        </w:rPr>
        <w:t>和</w:t>
      </w:r>
      <w:r w:rsidRPr="004168BE">
        <w:t>CO</w:t>
      </w:r>
      <w:r w:rsidRPr="004168BE">
        <w:rPr>
          <w:vertAlign w:val="subscript"/>
        </w:rPr>
        <w:t>2</w:t>
      </w:r>
      <w:r w:rsidRPr="004168BE">
        <w:rPr>
          <w:rFonts w:hint="eastAsia"/>
        </w:rPr>
        <w:t>的含量既同变压器运行年限有关，也与设备结构、运行负荷和温度等因素有关，因此目前导则还不能规定统一的注意值。只是粗略的认为，开放式的变压器中，</w:t>
      </w:r>
      <w:r w:rsidRPr="004168BE">
        <w:t>CO</w:t>
      </w:r>
      <w:r w:rsidRPr="004168BE">
        <w:rPr>
          <w:rFonts w:hint="eastAsia"/>
        </w:rPr>
        <w:t>的含量小于</w:t>
      </w:r>
      <w:r w:rsidRPr="004168BE">
        <w:t>300µl/L</w:t>
      </w:r>
      <w:r w:rsidRPr="004168BE">
        <w:rPr>
          <w:rFonts w:hint="eastAsia"/>
        </w:rPr>
        <w:t>，</w:t>
      </w:r>
      <w:r w:rsidRPr="004168BE">
        <w:t>CO</w:t>
      </w:r>
      <w:r w:rsidRPr="004168BE">
        <w:rPr>
          <w:vertAlign w:val="subscript"/>
        </w:rPr>
        <w:t>2</w:t>
      </w:r>
      <w:r w:rsidRPr="004168BE">
        <w:t>/CO</w:t>
      </w:r>
      <w:r w:rsidRPr="004168BE">
        <w:rPr>
          <w:rFonts w:hint="eastAsia"/>
        </w:rPr>
        <w:t>比值在</w:t>
      </w:r>
      <w:r w:rsidRPr="004168BE">
        <w:t>7</w:t>
      </w:r>
      <w:r w:rsidRPr="004168BE">
        <w:rPr>
          <w:rFonts w:hint="eastAsia"/>
        </w:rPr>
        <w:t>左右时，属于正常范围；而密封变压器中的</w:t>
      </w:r>
      <w:r w:rsidRPr="004168BE">
        <w:t>CO</w:t>
      </w:r>
      <w:r w:rsidRPr="004168BE">
        <w:rPr>
          <w:vertAlign w:val="subscript"/>
        </w:rPr>
        <w:t>2</w:t>
      </w:r>
      <w:r w:rsidRPr="004168BE">
        <w:t>/CO</w:t>
      </w:r>
      <w:r w:rsidRPr="004168BE">
        <w:rPr>
          <w:rFonts w:hint="eastAsia"/>
        </w:rPr>
        <w:t>比值一般低于</w:t>
      </w:r>
      <w:r w:rsidRPr="004168BE">
        <w:t>7</w:t>
      </w:r>
      <w:r w:rsidRPr="004168BE">
        <w:rPr>
          <w:rFonts w:hint="eastAsia"/>
        </w:rPr>
        <w:t>时也属于正常值。</w:t>
      </w:r>
    </w:p>
    <w:p w14:paraId="7D9F2EC0" w14:textId="77777777" w:rsidR="004168BE" w:rsidRPr="004168BE" w:rsidRDefault="004168BE" w:rsidP="004168BE">
      <w:r w:rsidRPr="004168BE">
        <w:rPr>
          <w:rFonts w:hint="eastAsia"/>
        </w:rPr>
        <w:t xml:space="preserve">　　</w:t>
      </w:r>
      <w:r w:rsidRPr="004168BE">
        <w:t>3.6  </w:t>
      </w:r>
      <w:r w:rsidRPr="004168BE">
        <w:rPr>
          <w:rFonts w:hint="eastAsia"/>
        </w:rPr>
        <w:t>应用举例</w:t>
      </w:r>
    </w:p>
    <w:p w14:paraId="5ED189BD" w14:textId="77777777" w:rsidR="004168BE" w:rsidRPr="004168BE" w:rsidRDefault="004168BE" w:rsidP="004168BE">
      <w:r w:rsidRPr="004168BE">
        <w:rPr>
          <w:rFonts w:hint="eastAsia"/>
        </w:rPr>
        <w:t xml:space="preserve">　　</w:t>
      </w:r>
      <w:r w:rsidRPr="004168BE">
        <w:t>3.6.1  </w:t>
      </w:r>
      <w:r w:rsidRPr="004168BE">
        <w:rPr>
          <w:rFonts w:hint="eastAsia"/>
        </w:rPr>
        <w:t>济源供电公司</w:t>
      </w:r>
      <w:r w:rsidRPr="004168BE">
        <w:t>220KV</w:t>
      </w:r>
      <w:r w:rsidRPr="004168BE">
        <w:rPr>
          <w:rFonts w:hint="eastAsia"/>
        </w:rPr>
        <w:t>虎岭变电站</w:t>
      </w:r>
      <w:r w:rsidRPr="004168BE">
        <w:t>3#</w:t>
      </w:r>
      <w:r w:rsidRPr="004168BE">
        <w:rPr>
          <w:rFonts w:hint="eastAsia"/>
        </w:rPr>
        <w:t>主变，</w:t>
      </w:r>
      <w:r w:rsidRPr="004168BE">
        <w:t>1978</w:t>
      </w:r>
      <w:r w:rsidRPr="004168BE">
        <w:rPr>
          <w:rFonts w:hint="eastAsia"/>
        </w:rPr>
        <w:t>年生产，</w:t>
      </w:r>
      <w:r w:rsidRPr="004168BE">
        <w:t>1980</w:t>
      </w:r>
      <w:r w:rsidRPr="004168BE">
        <w:rPr>
          <w:rFonts w:hint="eastAsia"/>
        </w:rPr>
        <w:t>年投运至今已运行</w:t>
      </w:r>
      <w:r w:rsidRPr="004168BE">
        <w:t>28</w:t>
      </w:r>
      <w:r w:rsidRPr="004168BE">
        <w:rPr>
          <w:rFonts w:hint="eastAsia"/>
        </w:rPr>
        <w:t>年，接近设备的寿命期。从</w:t>
      </w:r>
      <w:r w:rsidRPr="004168BE">
        <w:t>2004</w:t>
      </w:r>
      <w:r w:rsidRPr="004168BE">
        <w:rPr>
          <w:rFonts w:hint="eastAsia"/>
        </w:rPr>
        <w:t>年开始的油色谱报告分析中就存在多种气体含量超标现象，具体数据见表</w:t>
      </w:r>
      <w:r w:rsidRPr="004168BE">
        <w:t>2</w:t>
      </w:r>
    </w:p>
    <w:p w14:paraId="279DF998" w14:textId="77777777" w:rsidR="004168BE" w:rsidRPr="004168BE" w:rsidRDefault="004168BE" w:rsidP="004168BE">
      <w:r w:rsidRPr="004168BE">
        <w:t>         </w:t>
      </w:r>
      <w:r w:rsidRPr="004168BE">
        <w:rPr>
          <w:rFonts w:hint="eastAsia"/>
        </w:rPr>
        <w:t>表</w:t>
      </w:r>
      <w:r w:rsidRPr="004168BE">
        <w:t>2  </w:t>
      </w:r>
      <w:r w:rsidRPr="004168BE">
        <w:rPr>
          <w:rFonts w:hint="eastAsia"/>
        </w:rPr>
        <w:t>虎岭变</w:t>
      </w:r>
      <w:r w:rsidRPr="004168BE">
        <w:t>2#</w:t>
      </w:r>
      <w:r w:rsidRPr="004168BE">
        <w:rPr>
          <w:rFonts w:hint="eastAsia"/>
        </w:rPr>
        <w:t>主变油色谱分析报告</w:t>
      </w:r>
    </w:p>
    <w:tbl>
      <w:tblPr>
        <w:tblW w:w="0" w:type="auto"/>
        <w:tblCellMar>
          <w:left w:w="0" w:type="dxa"/>
          <w:right w:w="0" w:type="dxa"/>
        </w:tblCellMar>
        <w:tblLook w:val="04A0" w:firstRow="1" w:lastRow="0" w:firstColumn="1" w:lastColumn="0" w:noHBand="0" w:noVBand="1"/>
      </w:tblPr>
      <w:tblGrid>
        <w:gridCol w:w="854"/>
        <w:gridCol w:w="781"/>
        <w:gridCol w:w="781"/>
        <w:gridCol w:w="694"/>
        <w:gridCol w:w="714"/>
        <w:gridCol w:w="781"/>
        <w:gridCol w:w="908"/>
        <w:gridCol w:w="715"/>
        <w:gridCol w:w="781"/>
        <w:gridCol w:w="1277"/>
      </w:tblGrid>
      <w:tr w:rsidR="004168BE" w:rsidRPr="004168BE" w14:paraId="5320DB3A" w14:textId="77777777" w:rsidTr="004168BE">
        <w:tc>
          <w:tcPr>
            <w:tcW w:w="1095" w:type="dxa"/>
            <w:tcBorders>
              <w:top w:val="outset" w:sz="8" w:space="0" w:color="000000"/>
              <w:left w:val="outset" w:sz="8" w:space="0" w:color="000000"/>
              <w:bottom w:val="outset" w:sz="8" w:space="0" w:color="000000"/>
              <w:right w:val="outset" w:sz="8" w:space="0" w:color="000000"/>
            </w:tcBorders>
            <w:vAlign w:val="center"/>
            <w:hideMark/>
          </w:tcPr>
          <w:p w14:paraId="727CFF34" w14:textId="77777777" w:rsidR="004168BE" w:rsidRPr="004168BE" w:rsidRDefault="004168BE" w:rsidP="004168BE">
            <w:r w:rsidRPr="004168BE">
              <w:rPr>
                <w:rFonts w:hint="eastAsia"/>
              </w:rPr>
              <w:t>气体</w:t>
            </w:r>
          </w:p>
          <w:p w14:paraId="40575691" w14:textId="77777777" w:rsidR="004168BE" w:rsidRPr="004168BE" w:rsidRDefault="004168BE" w:rsidP="004168BE">
            <w:r w:rsidRPr="004168BE">
              <w:rPr>
                <w:rFonts w:hint="eastAsia"/>
              </w:rPr>
              <w:t>成份</w:t>
            </w:r>
          </w:p>
        </w:tc>
        <w:tc>
          <w:tcPr>
            <w:tcW w:w="915" w:type="dxa"/>
            <w:tcBorders>
              <w:top w:val="outset" w:sz="8" w:space="0" w:color="000000"/>
              <w:left w:val="nil"/>
              <w:bottom w:val="outset" w:sz="8" w:space="0" w:color="000000"/>
              <w:right w:val="outset" w:sz="8" w:space="0" w:color="000000"/>
            </w:tcBorders>
            <w:vAlign w:val="center"/>
            <w:hideMark/>
          </w:tcPr>
          <w:p w14:paraId="71A0C912" w14:textId="77777777" w:rsidR="004168BE" w:rsidRPr="004168BE" w:rsidRDefault="004168BE" w:rsidP="004168BE">
            <w:r w:rsidRPr="004168BE">
              <w:rPr>
                <w:rFonts w:hint="eastAsia"/>
              </w:rPr>
              <w:t>甲烷</w:t>
            </w:r>
          </w:p>
        </w:tc>
        <w:tc>
          <w:tcPr>
            <w:tcW w:w="915" w:type="dxa"/>
            <w:tcBorders>
              <w:top w:val="outset" w:sz="8" w:space="0" w:color="000000"/>
              <w:left w:val="nil"/>
              <w:bottom w:val="outset" w:sz="8" w:space="0" w:color="000000"/>
              <w:right w:val="outset" w:sz="8" w:space="0" w:color="000000"/>
            </w:tcBorders>
            <w:vAlign w:val="center"/>
            <w:hideMark/>
          </w:tcPr>
          <w:p w14:paraId="404EB3EC" w14:textId="77777777" w:rsidR="004168BE" w:rsidRPr="004168BE" w:rsidRDefault="004168BE" w:rsidP="004168BE">
            <w:r w:rsidRPr="004168BE">
              <w:rPr>
                <w:rFonts w:hint="eastAsia"/>
              </w:rPr>
              <w:t>乙烯</w:t>
            </w:r>
          </w:p>
        </w:tc>
        <w:tc>
          <w:tcPr>
            <w:tcW w:w="840" w:type="dxa"/>
            <w:tcBorders>
              <w:top w:val="outset" w:sz="8" w:space="0" w:color="000000"/>
              <w:left w:val="nil"/>
              <w:bottom w:val="outset" w:sz="8" w:space="0" w:color="000000"/>
              <w:right w:val="outset" w:sz="8" w:space="0" w:color="000000"/>
            </w:tcBorders>
            <w:vAlign w:val="center"/>
            <w:hideMark/>
          </w:tcPr>
          <w:p w14:paraId="26592C4B" w14:textId="77777777" w:rsidR="004168BE" w:rsidRPr="004168BE" w:rsidRDefault="004168BE" w:rsidP="004168BE">
            <w:r w:rsidRPr="004168BE">
              <w:rPr>
                <w:rFonts w:hint="eastAsia"/>
              </w:rPr>
              <w:t>乙烷</w:t>
            </w:r>
          </w:p>
        </w:tc>
        <w:tc>
          <w:tcPr>
            <w:tcW w:w="870" w:type="dxa"/>
            <w:tcBorders>
              <w:top w:val="outset" w:sz="8" w:space="0" w:color="000000"/>
              <w:left w:val="nil"/>
              <w:bottom w:val="outset" w:sz="8" w:space="0" w:color="000000"/>
              <w:right w:val="outset" w:sz="8" w:space="0" w:color="000000"/>
            </w:tcBorders>
            <w:vAlign w:val="center"/>
            <w:hideMark/>
          </w:tcPr>
          <w:p w14:paraId="4604FEA1" w14:textId="77777777" w:rsidR="004168BE" w:rsidRPr="004168BE" w:rsidRDefault="004168BE" w:rsidP="004168BE">
            <w:r w:rsidRPr="004168BE">
              <w:rPr>
                <w:rFonts w:hint="eastAsia"/>
              </w:rPr>
              <w:t>乙炔</w:t>
            </w:r>
          </w:p>
        </w:tc>
        <w:tc>
          <w:tcPr>
            <w:tcW w:w="915" w:type="dxa"/>
            <w:tcBorders>
              <w:top w:val="outset" w:sz="8" w:space="0" w:color="000000"/>
              <w:left w:val="nil"/>
              <w:bottom w:val="outset" w:sz="8" w:space="0" w:color="000000"/>
              <w:right w:val="outset" w:sz="8" w:space="0" w:color="000000"/>
            </w:tcBorders>
            <w:vAlign w:val="center"/>
            <w:hideMark/>
          </w:tcPr>
          <w:p w14:paraId="48A947F8" w14:textId="77777777" w:rsidR="004168BE" w:rsidRPr="004168BE" w:rsidRDefault="004168BE" w:rsidP="004168BE">
            <w:r w:rsidRPr="004168BE">
              <w:rPr>
                <w:rFonts w:hint="eastAsia"/>
              </w:rPr>
              <w:t>氢</w:t>
            </w:r>
          </w:p>
        </w:tc>
        <w:tc>
          <w:tcPr>
            <w:tcW w:w="1050" w:type="dxa"/>
            <w:tcBorders>
              <w:top w:val="outset" w:sz="8" w:space="0" w:color="000000"/>
              <w:left w:val="nil"/>
              <w:bottom w:val="outset" w:sz="8" w:space="0" w:color="000000"/>
              <w:right w:val="outset" w:sz="8" w:space="0" w:color="000000"/>
            </w:tcBorders>
            <w:vAlign w:val="center"/>
            <w:hideMark/>
          </w:tcPr>
          <w:p w14:paraId="213ADB00" w14:textId="77777777" w:rsidR="004168BE" w:rsidRPr="004168BE" w:rsidRDefault="004168BE" w:rsidP="004168BE">
            <w:r w:rsidRPr="004168BE">
              <w:t>CO</w:t>
            </w:r>
          </w:p>
        </w:tc>
        <w:tc>
          <w:tcPr>
            <w:tcW w:w="840" w:type="dxa"/>
            <w:tcBorders>
              <w:top w:val="outset" w:sz="8" w:space="0" w:color="000000"/>
              <w:left w:val="nil"/>
              <w:bottom w:val="outset" w:sz="8" w:space="0" w:color="000000"/>
              <w:right w:val="outset" w:sz="8" w:space="0" w:color="000000"/>
            </w:tcBorders>
            <w:vAlign w:val="center"/>
            <w:hideMark/>
          </w:tcPr>
          <w:p w14:paraId="69F043AC" w14:textId="77777777" w:rsidR="004168BE" w:rsidRPr="004168BE" w:rsidRDefault="004168BE" w:rsidP="004168BE">
            <w:r w:rsidRPr="004168BE">
              <w:t>CO2</w:t>
            </w:r>
          </w:p>
        </w:tc>
        <w:tc>
          <w:tcPr>
            <w:tcW w:w="915" w:type="dxa"/>
            <w:tcBorders>
              <w:top w:val="outset" w:sz="8" w:space="0" w:color="000000"/>
              <w:left w:val="nil"/>
              <w:bottom w:val="outset" w:sz="8" w:space="0" w:color="000000"/>
              <w:right w:val="outset" w:sz="8" w:space="0" w:color="000000"/>
            </w:tcBorders>
            <w:vAlign w:val="center"/>
            <w:hideMark/>
          </w:tcPr>
          <w:p w14:paraId="416111EC" w14:textId="77777777" w:rsidR="004168BE" w:rsidRPr="004168BE" w:rsidRDefault="004168BE" w:rsidP="004168BE">
            <w:r w:rsidRPr="004168BE">
              <w:rPr>
                <w:rFonts w:hint="eastAsia"/>
              </w:rPr>
              <w:t>总烃</w:t>
            </w:r>
          </w:p>
        </w:tc>
        <w:tc>
          <w:tcPr>
            <w:tcW w:w="1470" w:type="dxa"/>
            <w:tcBorders>
              <w:top w:val="outset" w:sz="8" w:space="0" w:color="000000"/>
              <w:left w:val="nil"/>
              <w:bottom w:val="outset" w:sz="8" w:space="0" w:color="000000"/>
              <w:right w:val="outset" w:sz="8" w:space="0" w:color="000000"/>
            </w:tcBorders>
            <w:vAlign w:val="center"/>
            <w:hideMark/>
          </w:tcPr>
          <w:p w14:paraId="43F96EEA" w14:textId="77777777" w:rsidR="004168BE" w:rsidRPr="004168BE" w:rsidRDefault="004168BE" w:rsidP="004168BE">
            <w:r w:rsidRPr="004168BE">
              <w:rPr>
                <w:rFonts w:hint="eastAsia"/>
              </w:rPr>
              <w:t>日期</w:t>
            </w:r>
          </w:p>
        </w:tc>
      </w:tr>
      <w:tr w:rsidR="004168BE" w:rsidRPr="004168BE" w14:paraId="7F8E1721" w14:textId="77777777" w:rsidTr="004168BE">
        <w:tc>
          <w:tcPr>
            <w:tcW w:w="1095" w:type="dxa"/>
            <w:vMerge w:val="restart"/>
            <w:tcBorders>
              <w:top w:val="nil"/>
              <w:left w:val="outset" w:sz="8" w:space="0" w:color="000000"/>
              <w:bottom w:val="outset" w:sz="8" w:space="0" w:color="000000"/>
              <w:right w:val="outset" w:sz="8" w:space="0" w:color="000000"/>
            </w:tcBorders>
            <w:vAlign w:val="center"/>
            <w:hideMark/>
          </w:tcPr>
          <w:p w14:paraId="2E872034" w14:textId="77777777" w:rsidR="004168BE" w:rsidRPr="004168BE" w:rsidRDefault="004168BE" w:rsidP="004168BE">
            <w:r w:rsidRPr="004168BE">
              <w:rPr>
                <w:rFonts w:hint="eastAsia"/>
              </w:rPr>
              <w:t>含量</w:t>
            </w:r>
            <w:r w:rsidRPr="004168BE">
              <w:t>ml/l</w:t>
            </w:r>
          </w:p>
        </w:tc>
        <w:tc>
          <w:tcPr>
            <w:tcW w:w="915" w:type="dxa"/>
            <w:tcBorders>
              <w:top w:val="nil"/>
              <w:left w:val="nil"/>
              <w:bottom w:val="outset" w:sz="8" w:space="0" w:color="000000"/>
              <w:right w:val="outset" w:sz="8" w:space="0" w:color="000000"/>
            </w:tcBorders>
            <w:vAlign w:val="center"/>
            <w:hideMark/>
          </w:tcPr>
          <w:p w14:paraId="10EB4675" w14:textId="77777777" w:rsidR="004168BE" w:rsidRPr="004168BE" w:rsidRDefault="004168BE" w:rsidP="004168BE">
            <w:r w:rsidRPr="004168BE">
              <w:t>23.09</w:t>
            </w:r>
          </w:p>
        </w:tc>
        <w:tc>
          <w:tcPr>
            <w:tcW w:w="915" w:type="dxa"/>
            <w:tcBorders>
              <w:top w:val="nil"/>
              <w:left w:val="nil"/>
              <w:bottom w:val="outset" w:sz="8" w:space="0" w:color="000000"/>
              <w:right w:val="outset" w:sz="8" w:space="0" w:color="000000"/>
            </w:tcBorders>
            <w:vAlign w:val="center"/>
            <w:hideMark/>
          </w:tcPr>
          <w:p w14:paraId="2CFAA8A2" w14:textId="77777777" w:rsidR="004168BE" w:rsidRPr="004168BE" w:rsidRDefault="004168BE" w:rsidP="004168BE">
            <w:r w:rsidRPr="004168BE">
              <w:t>68.81</w:t>
            </w:r>
          </w:p>
        </w:tc>
        <w:tc>
          <w:tcPr>
            <w:tcW w:w="840" w:type="dxa"/>
            <w:tcBorders>
              <w:top w:val="nil"/>
              <w:left w:val="nil"/>
              <w:bottom w:val="outset" w:sz="8" w:space="0" w:color="000000"/>
              <w:right w:val="outset" w:sz="8" w:space="0" w:color="000000"/>
            </w:tcBorders>
            <w:vAlign w:val="center"/>
            <w:hideMark/>
          </w:tcPr>
          <w:p w14:paraId="2724162F" w14:textId="77777777" w:rsidR="004168BE" w:rsidRPr="004168BE" w:rsidRDefault="004168BE" w:rsidP="004168BE">
            <w:r w:rsidRPr="004168BE">
              <w:t>5.61</w:t>
            </w:r>
          </w:p>
        </w:tc>
        <w:tc>
          <w:tcPr>
            <w:tcW w:w="870" w:type="dxa"/>
            <w:tcBorders>
              <w:top w:val="nil"/>
              <w:left w:val="nil"/>
              <w:bottom w:val="outset" w:sz="8" w:space="0" w:color="000000"/>
              <w:right w:val="outset" w:sz="8" w:space="0" w:color="000000"/>
            </w:tcBorders>
            <w:vAlign w:val="center"/>
            <w:hideMark/>
          </w:tcPr>
          <w:p w14:paraId="2E73DFEB" w14:textId="77777777" w:rsidR="004168BE" w:rsidRPr="004168BE" w:rsidRDefault="004168BE" w:rsidP="004168BE">
            <w:r w:rsidRPr="004168BE">
              <w:t>5.31</w:t>
            </w:r>
          </w:p>
        </w:tc>
        <w:tc>
          <w:tcPr>
            <w:tcW w:w="915" w:type="dxa"/>
            <w:tcBorders>
              <w:top w:val="nil"/>
              <w:left w:val="nil"/>
              <w:bottom w:val="outset" w:sz="8" w:space="0" w:color="000000"/>
              <w:right w:val="outset" w:sz="8" w:space="0" w:color="000000"/>
            </w:tcBorders>
            <w:vAlign w:val="center"/>
            <w:hideMark/>
          </w:tcPr>
          <w:p w14:paraId="2E6201DB" w14:textId="77777777" w:rsidR="004168BE" w:rsidRPr="004168BE" w:rsidRDefault="004168BE" w:rsidP="004168BE">
            <w:r w:rsidRPr="004168BE">
              <w:t>23.9</w:t>
            </w:r>
          </w:p>
        </w:tc>
        <w:tc>
          <w:tcPr>
            <w:tcW w:w="1050" w:type="dxa"/>
            <w:tcBorders>
              <w:top w:val="nil"/>
              <w:left w:val="nil"/>
              <w:bottom w:val="outset" w:sz="8" w:space="0" w:color="000000"/>
              <w:right w:val="outset" w:sz="8" w:space="0" w:color="000000"/>
            </w:tcBorders>
            <w:vAlign w:val="center"/>
            <w:hideMark/>
          </w:tcPr>
          <w:p w14:paraId="00EDECFA" w14:textId="77777777" w:rsidR="004168BE" w:rsidRPr="004168BE" w:rsidRDefault="004168BE" w:rsidP="004168BE">
            <w:r w:rsidRPr="004168BE">
              <w:t>504.98</w:t>
            </w:r>
          </w:p>
        </w:tc>
        <w:tc>
          <w:tcPr>
            <w:tcW w:w="840" w:type="dxa"/>
            <w:tcBorders>
              <w:top w:val="nil"/>
              <w:left w:val="nil"/>
              <w:bottom w:val="outset" w:sz="8" w:space="0" w:color="000000"/>
              <w:right w:val="outset" w:sz="8" w:space="0" w:color="000000"/>
            </w:tcBorders>
            <w:vAlign w:val="center"/>
            <w:hideMark/>
          </w:tcPr>
          <w:p w14:paraId="42A8F20F" w14:textId="77777777" w:rsidR="004168BE" w:rsidRPr="004168BE" w:rsidRDefault="004168BE" w:rsidP="004168BE">
            <w:r w:rsidRPr="004168BE">
              <w:t>4000</w:t>
            </w:r>
          </w:p>
        </w:tc>
        <w:tc>
          <w:tcPr>
            <w:tcW w:w="915" w:type="dxa"/>
            <w:tcBorders>
              <w:top w:val="nil"/>
              <w:left w:val="nil"/>
              <w:bottom w:val="outset" w:sz="8" w:space="0" w:color="000000"/>
              <w:right w:val="outset" w:sz="8" w:space="0" w:color="000000"/>
            </w:tcBorders>
            <w:vAlign w:val="center"/>
            <w:hideMark/>
          </w:tcPr>
          <w:p w14:paraId="665B0EFA" w14:textId="77777777" w:rsidR="004168BE" w:rsidRPr="004168BE" w:rsidRDefault="004168BE" w:rsidP="004168BE">
            <w:r w:rsidRPr="004168BE">
              <w:t>103</w:t>
            </w:r>
          </w:p>
        </w:tc>
        <w:tc>
          <w:tcPr>
            <w:tcW w:w="1470" w:type="dxa"/>
            <w:tcBorders>
              <w:top w:val="nil"/>
              <w:left w:val="nil"/>
              <w:bottom w:val="outset" w:sz="8" w:space="0" w:color="000000"/>
              <w:right w:val="outset" w:sz="8" w:space="0" w:color="000000"/>
            </w:tcBorders>
            <w:vAlign w:val="center"/>
            <w:hideMark/>
          </w:tcPr>
          <w:p w14:paraId="4E5A76D8" w14:textId="77777777" w:rsidR="004168BE" w:rsidRPr="004168BE" w:rsidRDefault="004168BE" w:rsidP="004168BE">
            <w:r w:rsidRPr="004168BE">
              <w:t>2004.5.4</w:t>
            </w:r>
          </w:p>
        </w:tc>
      </w:tr>
      <w:tr w:rsidR="004168BE" w:rsidRPr="004168BE" w14:paraId="3D4194FE" w14:textId="77777777" w:rsidTr="004168BE">
        <w:tc>
          <w:tcPr>
            <w:tcW w:w="0" w:type="auto"/>
            <w:vMerge/>
            <w:tcBorders>
              <w:top w:val="nil"/>
              <w:left w:val="outset" w:sz="8" w:space="0" w:color="000000"/>
              <w:bottom w:val="outset" w:sz="8" w:space="0" w:color="000000"/>
              <w:right w:val="outset" w:sz="8" w:space="0" w:color="000000"/>
            </w:tcBorders>
            <w:vAlign w:val="center"/>
            <w:hideMark/>
          </w:tcPr>
          <w:p w14:paraId="091A44F4" w14:textId="77777777" w:rsidR="004168BE" w:rsidRPr="004168BE" w:rsidRDefault="004168BE" w:rsidP="004168BE"/>
        </w:tc>
        <w:tc>
          <w:tcPr>
            <w:tcW w:w="915" w:type="dxa"/>
            <w:tcBorders>
              <w:top w:val="nil"/>
              <w:left w:val="nil"/>
              <w:bottom w:val="outset" w:sz="8" w:space="0" w:color="000000"/>
              <w:right w:val="outset" w:sz="8" w:space="0" w:color="000000"/>
            </w:tcBorders>
            <w:vAlign w:val="center"/>
            <w:hideMark/>
          </w:tcPr>
          <w:p w14:paraId="4FD3F0C6" w14:textId="77777777" w:rsidR="004168BE" w:rsidRPr="004168BE" w:rsidRDefault="004168BE" w:rsidP="004168BE">
            <w:r w:rsidRPr="004168BE">
              <w:t>38.94</w:t>
            </w:r>
          </w:p>
        </w:tc>
        <w:tc>
          <w:tcPr>
            <w:tcW w:w="915" w:type="dxa"/>
            <w:tcBorders>
              <w:top w:val="nil"/>
              <w:left w:val="nil"/>
              <w:bottom w:val="outset" w:sz="8" w:space="0" w:color="000000"/>
              <w:right w:val="outset" w:sz="8" w:space="0" w:color="000000"/>
            </w:tcBorders>
            <w:vAlign w:val="center"/>
            <w:hideMark/>
          </w:tcPr>
          <w:p w14:paraId="10C8B53F" w14:textId="77777777" w:rsidR="004168BE" w:rsidRPr="004168BE" w:rsidRDefault="004168BE" w:rsidP="004168BE">
            <w:r w:rsidRPr="004168BE">
              <w:t>111.8</w:t>
            </w:r>
          </w:p>
        </w:tc>
        <w:tc>
          <w:tcPr>
            <w:tcW w:w="840" w:type="dxa"/>
            <w:tcBorders>
              <w:top w:val="nil"/>
              <w:left w:val="nil"/>
              <w:bottom w:val="outset" w:sz="8" w:space="0" w:color="000000"/>
              <w:right w:val="outset" w:sz="8" w:space="0" w:color="000000"/>
            </w:tcBorders>
            <w:vAlign w:val="center"/>
            <w:hideMark/>
          </w:tcPr>
          <w:p w14:paraId="7EDDF924" w14:textId="77777777" w:rsidR="004168BE" w:rsidRPr="004168BE" w:rsidRDefault="004168BE" w:rsidP="004168BE">
            <w:r w:rsidRPr="004168BE">
              <w:t>8.94</w:t>
            </w:r>
          </w:p>
        </w:tc>
        <w:tc>
          <w:tcPr>
            <w:tcW w:w="870" w:type="dxa"/>
            <w:tcBorders>
              <w:top w:val="nil"/>
              <w:left w:val="nil"/>
              <w:bottom w:val="outset" w:sz="8" w:space="0" w:color="000000"/>
              <w:right w:val="outset" w:sz="8" w:space="0" w:color="000000"/>
            </w:tcBorders>
            <w:vAlign w:val="center"/>
            <w:hideMark/>
          </w:tcPr>
          <w:p w14:paraId="24ABD051" w14:textId="77777777" w:rsidR="004168BE" w:rsidRPr="004168BE" w:rsidRDefault="004168BE" w:rsidP="004168BE">
            <w:r w:rsidRPr="004168BE">
              <w:t>7.21</w:t>
            </w:r>
          </w:p>
        </w:tc>
        <w:tc>
          <w:tcPr>
            <w:tcW w:w="915" w:type="dxa"/>
            <w:tcBorders>
              <w:top w:val="nil"/>
              <w:left w:val="nil"/>
              <w:bottom w:val="outset" w:sz="8" w:space="0" w:color="000000"/>
              <w:right w:val="outset" w:sz="8" w:space="0" w:color="000000"/>
            </w:tcBorders>
            <w:vAlign w:val="center"/>
            <w:hideMark/>
          </w:tcPr>
          <w:p w14:paraId="6E637F2D" w14:textId="77777777" w:rsidR="004168BE" w:rsidRPr="004168BE" w:rsidRDefault="004168BE" w:rsidP="004168BE">
            <w:r w:rsidRPr="004168BE">
              <w:t>28.77</w:t>
            </w:r>
          </w:p>
        </w:tc>
        <w:tc>
          <w:tcPr>
            <w:tcW w:w="1050" w:type="dxa"/>
            <w:tcBorders>
              <w:top w:val="nil"/>
              <w:left w:val="nil"/>
              <w:bottom w:val="outset" w:sz="8" w:space="0" w:color="000000"/>
              <w:right w:val="outset" w:sz="8" w:space="0" w:color="000000"/>
            </w:tcBorders>
            <w:vAlign w:val="center"/>
            <w:hideMark/>
          </w:tcPr>
          <w:p w14:paraId="7A12D3AF" w14:textId="77777777" w:rsidR="004168BE" w:rsidRPr="004168BE" w:rsidRDefault="004168BE" w:rsidP="004168BE">
            <w:r w:rsidRPr="004168BE">
              <w:t>907.7</w:t>
            </w:r>
          </w:p>
        </w:tc>
        <w:tc>
          <w:tcPr>
            <w:tcW w:w="840" w:type="dxa"/>
            <w:tcBorders>
              <w:top w:val="nil"/>
              <w:left w:val="nil"/>
              <w:bottom w:val="outset" w:sz="8" w:space="0" w:color="000000"/>
              <w:right w:val="outset" w:sz="8" w:space="0" w:color="000000"/>
            </w:tcBorders>
            <w:vAlign w:val="center"/>
            <w:hideMark/>
          </w:tcPr>
          <w:p w14:paraId="3F4FE7F8" w14:textId="77777777" w:rsidR="004168BE" w:rsidRPr="004168BE" w:rsidRDefault="004168BE" w:rsidP="004168BE">
            <w:r w:rsidRPr="004168BE">
              <w:t>5910</w:t>
            </w:r>
          </w:p>
        </w:tc>
        <w:tc>
          <w:tcPr>
            <w:tcW w:w="915" w:type="dxa"/>
            <w:tcBorders>
              <w:top w:val="nil"/>
              <w:left w:val="nil"/>
              <w:bottom w:val="outset" w:sz="8" w:space="0" w:color="000000"/>
              <w:right w:val="outset" w:sz="8" w:space="0" w:color="000000"/>
            </w:tcBorders>
            <w:vAlign w:val="center"/>
            <w:hideMark/>
          </w:tcPr>
          <w:p w14:paraId="7782F79F" w14:textId="77777777" w:rsidR="004168BE" w:rsidRPr="004168BE" w:rsidRDefault="004168BE" w:rsidP="004168BE">
            <w:r w:rsidRPr="004168BE">
              <w:t>166.9</w:t>
            </w:r>
          </w:p>
        </w:tc>
        <w:tc>
          <w:tcPr>
            <w:tcW w:w="1470" w:type="dxa"/>
            <w:tcBorders>
              <w:top w:val="nil"/>
              <w:left w:val="nil"/>
              <w:bottom w:val="outset" w:sz="8" w:space="0" w:color="000000"/>
              <w:right w:val="outset" w:sz="8" w:space="0" w:color="000000"/>
            </w:tcBorders>
            <w:vAlign w:val="center"/>
            <w:hideMark/>
          </w:tcPr>
          <w:p w14:paraId="7662897E" w14:textId="77777777" w:rsidR="004168BE" w:rsidRPr="004168BE" w:rsidRDefault="004168BE" w:rsidP="004168BE">
            <w:r w:rsidRPr="004168BE">
              <w:t>2005.6.8</w:t>
            </w:r>
          </w:p>
        </w:tc>
      </w:tr>
      <w:tr w:rsidR="004168BE" w:rsidRPr="004168BE" w14:paraId="09EDE98D" w14:textId="77777777" w:rsidTr="004168BE">
        <w:tc>
          <w:tcPr>
            <w:tcW w:w="0" w:type="auto"/>
            <w:vMerge/>
            <w:tcBorders>
              <w:top w:val="nil"/>
              <w:left w:val="outset" w:sz="8" w:space="0" w:color="000000"/>
              <w:bottom w:val="outset" w:sz="8" w:space="0" w:color="000000"/>
              <w:right w:val="outset" w:sz="8" w:space="0" w:color="000000"/>
            </w:tcBorders>
            <w:vAlign w:val="center"/>
            <w:hideMark/>
          </w:tcPr>
          <w:p w14:paraId="17FDB59C" w14:textId="77777777" w:rsidR="004168BE" w:rsidRPr="004168BE" w:rsidRDefault="004168BE" w:rsidP="004168BE"/>
        </w:tc>
        <w:tc>
          <w:tcPr>
            <w:tcW w:w="915" w:type="dxa"/>
            <w:tcBorders>
              <w:top w:val="nil"/>
              <w:left w:val="nil"/>
              <w:bottom w:val="outset" w:sz="8" w:space="0" w:color="000000"/>
              <w:right w:val="outset" w:sz="8" w:space="0" w:color="000000"/>
            </w:tcBorders>
            <w:vAlign w:val="center"/>
            <w:hideMark/>
          </w:tcPr>
          <w:p w14:paraId="7B2CD345" w14:textId="77777777" w:rsidR="004168BE" w:rsidRPr="004168BE" w:rsidRDefault="004168BE" w:rsidP="004168BE">
            <w:r w:rsidRPr="004168BE">
              <w:t>28.14</w:t>
            </w:r>
          </w:p>
        </w:tc>
        <w:tc>
          <w:tcPr>
            <w:tcW w:w="915" w:type="dxa"/>
            <w:tcBorders>
              <w:top w:val="nil"/>
              <w:left w:val="nil"/>
              <w:bottom w:val="outset" w:sz="8" w:space="0" w:color="000000"/>
              <w:right w:val="outset" w:sz="8" w:space="0" w:color="000000"/>
            </w:tcBorders>
            <w:vAlign w:val="center"/>
            <w:hideMark/>
          </w:tcPr>
          <w:p w14:paraId="01B207B7" w14:textId="77777777" w:rsidR="004168BE" w:rsidRPr="004168BE" w:rsidRDefault="004168BE" w:rsidP="004168BE">
            <w:r w:rsidRPr="004168BE">
              <w:t>90.08</w:t>
            </w:r>
          </w:p>
        </w:tc>
        <w:tc>
          <w:tcPr>
            <w:tcW w:w="840" w:type="dxa"/>
            <w:tcBorders>
              <w:top w:val="nil"/>
              <w:left w:val="nil"/>
              <w:bottom w:val="outset" w:sz="8" w:space="0" w:color="000000"/>
              <w:right w:val="outset" w:sz="8" w:space="0" w:color="000000"/>
            </w:tcBorders>
            <w:vAlign w:val="center"/>
            <w:hideMark/>
          </w:tcPr>
          <w:p w14:paraId="25DE9E85" w14:textId="77777777" w:rsidR="004168BE" w:rsidRPr="004168BE" w:rsidRDefault="004168BE" w:rsidP="004168BE">
            <w:r w:rsidRPr="004168BE">
              <w:t>7.22</w:t>
            </w:r>
          </w:p>
        </w:tc>
        <w:tc>
          <w:tcPr>
            <w:tcW w:w="870" w:type="dxa"/>
            <w:tcBorders>
              <w:top w:val="nil"/>
              <w:left w:val="nil"/>
              <w:bottom w:val="outset" w:sz="8" w:space="0" w:color="000000"/>
              <w:right w:val="outset" w:sz="8" w:space="0" w:color="000000"/>
            </w:tcBorders>
            <w:vAlign w:val="center"/>
            <w:hideMark/>
          </w:tcPr>
          <w:p w14:paraId="68742025" w14:textId="77777777" w:rsidR="004168BE" w:rsidRPr="004168BE" w:rsidRDefault="004168BE" w:rsidP="004168BE">
            <w:r w:rsidRPr="004168BE">
              <w:t>5.56</w:t>
            </w:r>
          </w:p>
        </w:tc>
        <w:tc>
          <w:tcPr>
            <w:tcW w:w="915" w:type="dxa"/>
            <w:tcBorders>
              <w:top w:val="nil"/>
              <w:left w:val="nil"/>
              <w:bottom w:val="outset" w:sz="8" w:space="0" w:color="000000"/>
              <w:right w:val="outset" w:sz="8" w:space="0" w:color="000000"/>
            </w:tcBorders>
            <w:vAlign w:val="center"/>
            <w:hideMark/>
          </w:tcPr>
          <w:p w14:paraId="4A021564" w14:textId="77777777" w:rsidR="004168BE" w:rsidRPr="004168BE" w:rsidRDefault="004168BE" w:rsidP="004168BE">
            <w:r w:rsidRPr="004168BE">
              <w:t>23.29</w:t>
            </w:r>
          </w:p>
        </w:tc>
        <w:tc>
          <w:tcPr>
            <w:tcW w:w="1050" w:type="dxa"/>
            <w:tcBorders>
              <w:top w:val="nil"/>
              <w:left w:val="nil"/>
              <w:bottom w:val="outset" w:sz="8" w:space="0" w:color="000000"/>
              <w:right w:val="outset" w:sz="8" w:space="0" w:color="000000"/>
            </w:tcBorders>
            <w:vAlign w:val="center"/>
            <w:hideMark/>
          </w:tcPr>
          <w:p w14:paraId="4CFB7106" w14:textId="77777777" w:rsidR="004168BE" w:rsidRPr="004168BE" w:rsidRDefault="004168BE" w:rsidP="004168BE">
            <w:r w:rsidRPr="004168BE">
              <w:t>705.5</w:t>
            </w:r>
          </w:p>
        </w:tc>
        <w:tc>
          <w:tcPr>
            <w:tcW w:w="840" w:type="dxa"/>
            <w:tcBorders>
              <w:top w:val="nil"/>
              <w:left w:val="nil"/>
              <w:bottom w:val="outset" w:sz="8" w:space="0" w:color="000000"/>
              <w:right w:val="outset" w:sz="8" w:space="0" w:color="000000"/>
            </w:tcBorders>
            <w:vAlign w:val="center"/>
            <w:hideMark/>
          </w:tcPr>
          <w:p w14:paraId="652BC8E5" w14:textId="77777777" w:rsidR="004168BE" w:rsidRPr="004168BE" w:rsidRDefault="004168BE" w:rsidP="004168BE">
            <w:r w:rsidRPr="004168BE">
              <w:t>5043</w:t>
            </w:r>
          </w:p>
        </w:tc>
        <w:tc>
          <w:tcPr>
            <w:tcW w:w="915" w:type="dxa"/>
            <w:tcBorders>
              <w:top w:val="nil"/>
              <w:left w:val="nil"/>
              <w:bottom w:val="outset" w:sz="8" w:space="0" w:color="000000"/>
              <w:right w:val="outset" w:sz="8" w:space="0" w:color="000000"/>
            </w:tcBorders>
            <w:vAlign w:val="center"/>
            <w:hideMark/>
          </w:tcPr>
          <w:p w14:paraId="5BC6F19A" w14:textId="77777777" w:rsidR="004168BE" w:rsidRPr="004168BE" w:rsidRDefault="004168BE" w:rsidP="004168BE">
            <w:r w:rsidRPr="004168BE">
              <w:t>131</w:t>
            </w:r>
          </w:p>
        </w:tc>
        <w:tc>
          <w:tcPr>
            <w:tcW w:w="1470" w:type="dxa"/>
            <w:tcBorders>
              <w:top w:val="nil"/>
              <w:left w:val="nil"/>
              <w:bottom w:val="outset" w:sz="8" w:space="0" w:color="000000"/>
              <w:right w:val="outset" w:sz="8" w:space="0" w:color="000000"/>
            </w:tcBorders>
            <w:vAlign w:val="center"/>
            <w:hideMark/>
          </w:tcPr>
          <w:p w14:paraId="7A2F76CF" w14:textId="77777777" w:rsidR="004168BE" w:rsidRPr="004168BE" w:rsidRDefault="004168BE" w:rsidP="004168BE">
            <w:r w:rsidRPr="004168BE">
              <w:t>2006.8.18</w:t>
            </w:r>
          </w:p>
        </w:tc>
      </w:tr>
      <w:tr w:rsidR="004168BE" w:rsidRPr="004168BE" w14:paraId="4650CB42" w14:textId="77777777" w:rsidTr="004168BE">
        <w:tc>
          <w:tcPr>
            <w:tcW w:w="0" w:type="auto"/>
            <w:vMerge/>
            <w:tcBorders>
              <w:top w:val="nil"/>
              <w:left w:val="outset" w:sz="8" w:space="0" w:color="000000"/>
              <w:bottom w:val="outset" w:sz="8" w:space="0" w:color="000000"/>
              <w:right w:val="outset" w:sz="8" w:space="0" w:color="000000"/>
            </w:tcBorders>
            <w:vAlign w:val="center"/>
            <w:hideMark/>
          </w:tcPr>
          <w:p w14:paraId="07256D90" w14:textId="77777777" w:rsidR="004168BE" w:rsidRPr="004168BE" w:rsidRDefault="004168BE" w:rsidP="004168BE"/>
        </w:tc>
        <w:tc>
          <w:tcPr>
            <w:tcW w:w="915" w:type="dxa"/>
            <w:tcBorders>
              <w:top w:val="nil"/>
              <w:left w:val="nil"/>
              <w:bottom w:val="outset" w:sz="8" w:space="0" w:color="000000"/>
              <w:right w:val="outset" w:sz="8" w:space="0" w:color="000000"/>
            </w:tcBorders>
            <w:vAlign w:val="center"/>
            <w:hideMark/>
          </w:tcPr>
          <w:p w14:paraId="41E8EEA6" w14:textId="77777777" w:rsidR="004168BE" w:rsidRPr="004168BE" w:rsidRDefault="004168BE" w:rsidP="004168BE">
            <w:r w:rsidRPr="004168BE">
              <w:t>28.11</w:t>
            </w:r>
          </w:p>
        </w:tc>
        <w:tc>
          <w:tcPr>
            <w:tcW w:w="915" w:type="dxa"/>
            <w:tcBorders>
              <w:top w:val="nil"/>
              <w:left w:val="nil"/>
              <w:bottom w:val="outset" w:sz="8" w:space="0" w:color="000000"/>
              <w:right w:val="outset" w:sz="8" w:space="0" w:color="000000"/>
            </w:tcBorders>
            <w:vAlign w:val="center"/>
            <w:hideMark/>
          </w:tcPr>
          <w:p w14:paraId="20183F22" w14:textId="77777777" w:rsidR="004168BE" w:rsidRPr="004168BE" w:rsidRDefault="004168BE" w:rsidP="004168BE">
            <w:r w:rsidRPr="004168BE">
              <w:t>64.5</w:t>
            </w:r>
          </w:p>
        </w:tc>
        <w:tc>
          <w:tcPr>
            <w:tcW w:w="840" w:type="dxa"/>
            <w:tcBorders>
              <w:top w:val="nil"/>
              <w:left w:val="nil"/>
              <w:bottom w:val="outset" w:sz="8" w:space="0" w:color="000000"/>
              <w:right w:val="outset" w:sz="8" w:space="0" w:color="000000"/>
            </w:tcBorders>
            <w:vAlign w:val="center"/>
            <w:hideMark/>
          </w:tcPr>
          <w:p w14:paraId="5D3AB33F" w14:textId="77777777" w:rsidR="004168BE" w:rsidRPr="004168BE" w:rsidRDefault="004168BE" w:rsidP="004168BE">
            <w:r w:rsidRPr="004168BE">
              <w:t>6.4</w:t>
            </w:r>
          </w:p>
        </w:tc>
        <w:tc>
          <w:tcPr>
            <w:tcW w:w="870" w:type="dxa"/>
            <w:tcBorders>
              <w:top w:val="nil"/>
              <w:left w:val="nil"/>
              <w:bottom w:val="outset" w:sz="8" w:space="0" w:color="000000"/>
              <w:right w:val="outset" w:sz="8" w:space="0" w:color="000000"/>
            </w:tcBorders>
            <w:vAlign w:val="center"/>
            <w:hideMark/>
          </w:tcPr>
          <w:p w14:paraId="2FFB650F" w14:textId="77777777" w:rsidR="004168BE" w:rsidRPr="004168BE" w:rsidRDefault="004168BE" w:rsidP="004168BE">
            <w:r w:rsidRPr="004168BE">
              <w:t>5.01</w:t>
            </w:r>
          </w:p>
        </w:tc>
        <w:tc>
          <w:tcPr>
            <w:tcW w:w="915" w:type="dxa"/>
            <w:tcBorders>
              <w:top w:val="nil"/>
              <w:left w:val="nil"/>
              <w:bottom w:val="outset" w:sz="8" w:space="0" w:color="000000"/>
              <w:right w:val="outset" w:sz="8" w:space="0" w:color="000000"/>
            </w:tcBorders>
            <w:vAlign w:val="center"/>
            <w:hideMark/>
          </w:tcPr>
          <w:p w14:paraId="5A60BCE0" w14:textId="77777777" w:rsidR="004168BE" w:rsidRPr="004168BE" w:rsidRDefault="004168BE" w:rsidP="004168BE">
            <w:r w:rsidRPr="004168BE">
              <w:t>25.7</w:t>
            </w:r>
          </w:p>
        </w:tc>
        <w:tc>
          <w:tcPr>
            <w:tcW w:w="1050" w:type="dxa"/>
            <w:tcBorders>
              <w:top w:val="nil"/>
              <w:left w:val="nil"/>
              <w:bottom w:val="outset" w:sz="8" w:space="0" w:color="000000"/>
              <w:right w:val="outset" w:sz="8" w:space="0" w:color="000000"/>
            </w:tcBorders>
            <w:vAlign w:val="center"/>
            <w:hideMark/>
          </w:tcPr>
          <w:p w14:paraId="4C3AC1B4" w14:textId="77777777" w:rsidR="004168BE" w:rsidRPr="004168BE" w:rsidRDefault="004168BE" w:rsidP="004168BE">
            <w:r w:rsidRPr="004168BE">
              <w:t>680.7</w:t>
            </w:r>
          </w:p>
        </w:tc>
        <w:tc>
          <w:tcPr>
            <w:tcW w:w="840" w:type="dxa"/>
            <w:tcBorders>
              <w:top w:val="nil"/>
              <w:left w:val="nil"/>
              <w:bottom w:val="outset" w:sz="8" w:space="0" w:color="000000"/>
              <w:right w:val="outset" w:sz="8" w:space="0" w:color="000000"/>
            </w:tcBorders>
            <w:vAlign w:val="center"/>
            <w:hideMark/>
          </w:tcPr>
          <w:p w14:paraId="0525F88D" w14:textId="77777777" w:rsidR="004168BE" w:rsidRPr="004168BE" w:rsidRDefault="004168BE" w:rsidP="004168BE">
            <w:r w:rsidRPr="004168BE">
              <w:t>4980</w:t>
            </w:r>
          </w:p>
        </w:tc>
        <w:tc>
          <w:tcPr>
            <w:tcW w:w="915" w:type="dxa"/>
            <w:tcBorders>
              <w:top w:val="nil"/>
              <w:left w:val="nil"/>
              <w:bottom w:val="outset" w:sz="8" w:space="0" w:color="000000"/>
              <w:right w:val="outset" w:sz="8" w:space="0" w:color="000000"/>
            </w:tcBorders>
            <w:vAlign w:val="center"/>
            <w:hideMark/>
          </w:tcPr>
          <w:p w14:paraId="1CBCEAC1" w14:textId="77777777" w:rsidR="004168BE" w:rsidRPr="004168BE" w:rsidRDefault="004168BE" w:rsidP="004168BE">
            <w:r w:rsidRPr="004168BE">
              <w:t>129</w:t>
            </w:r>
          </w:p>
        </w:tc>
        <w:tc>
          <w:tcPr>
            <w:tcW w:w="1470" w:type="dxa"/>
            <w:tcBorders>
              <w:top w:val="nil"/>
              <w:left w:val="nil"/>
              <w:bottom w:val="outset" w:sz="8" w:space="0" w:color="000000"/>
              <w:right w:val="outset" w:sz="8" w:space="0" w:color="000000"/>
            </w:tcBorders>
            <w:vAlign w:val="center"/>
            <w:hideMark/>
          </w:tcPr>
          <w:p w14:paraId="1686A411" w14:textId="77777777" w:rsidR="004168BE" w:rsidRPr="004168BE" w:rsidRDefault="004168BE" w:rsidP="004168BE">
            <w:r w:rsidRPr="004168BE">
              <w:t>2007.3.20</w:t>
            </w:r>
          </w:p>
        </w:tc>
      </w:tr>
      <w:tr w:rsidR="004168BE" w:rsidRPr="004168BE" w14:paraId="2ED88BB2" w14:textId="77777777" w:rsidTr="004168BE">
        <w:tc>
          <w:tcPr>
            <w:tcW w:w="0" w:type="auto"/>
            <w:vMerge/>
            <w:tcBorders>
              <w:top w:val="nil"/>
              <w:left w:val="outset" w:sz="8" w:space="0" w:color="000000"/>
              <w:bottom w:val="outset" w:sz="8" w:space="0" w:color="000000"/>
              <w:right w:val="outset" w:sz="8" w:space="0" w:color="000000"/>
            </w:tcBorders>
            <w:vAlign w:val="center"/>
            <w:hideMark/>
          </w:tcPr>
          <w:p w14:paraId="24928DD4" w14:textId="77777777" w:rsidR="004168BE" w:rsidRPr="004168BE" w:rsidRDefault="004168BE" w:rsidP="004168BE"/>
        </w:tc>
        <w:tc>
          <w:tcPr>
            <w:tcW w:w="915" w:type="dxa"/>
            <w:tcBorders>
              <w:top w:val="nil"/>
              <w:left w:val="nil"/>
              <w:bottom w:val="outset" w:sz="8" w:space="0" w:color="000000"/>
              <w:right w:val="outset" w:sz="8" w:space="0" w:color="000000"/>
            </w:tcBorders>
            <w:vAlign w:val="center"/>
            <w:hideMark/>
          </w:tcPr>
          <w:p w14:paraId="2557B23E" w14:textId="77777777" w:rsidR="004168BE" w:rsidRPr="004168BE" w:rsidRDefault="004168BE" w:rsidP="004168BE">
            <w:r w:rsidRPr="004168BE">
              <w:t>25.23</w:t>
            </w:r>
          </w:p>
        </w:tc>
        <w:tc>
          <w:tcPr>
            <w:tcW w:w="915" w:type="dxa"/>
            <w:tcBorders>
              <w:top w:val="nil"/>
              <w:left w:val="nil"/>
              <w:bottom w:val="outset" w:sz="8" w:space="0" w:color="000000"/>
              <w:right w:val="outset" w:sz="8" w:space="0" w:color="000000"/>
            </w:tcBorders>
            <w:vAlign w:val="center"/>
            <w:hideMark/>
          </w:tcPr>
          <w:p w14:paraId="305DBF27" w14:textId="77777777" w:rsidR="004168BE" w:rsidRPr="004168BE" w:rsidRDefault="004168BE" w:rsidP="004168BE">
            <w:r w:rsidRPr="004168BE">
              <w:t>75.80</w:t>
            </w:r>
          </w:p>
        </w:tc>
        <w:tc>
          <w:tcPr>
            <w:tcW w:w="840" w:type="dxa"/>
            <w:tcBorders>
              <w:top w:val="nil"/>
              <w:left w:val="nil"/>
              <w:bottom w:val="outset" w:sz="8" w:space="0" w:color="000000"/>
              <w:right w:val="outset" w:sz="8" w:space="0" w:color="000000"/>
            </w:tcBorders>
            <w:vAlign w:val="center"/>
            <w:hideMark/>
          </w:tcPr>
          <w:p w14:paraId="177B11B7" w14:textId="77777777" w:rsidR="004168BE" w:rsidRPr="004168BE" w:rsidRDefault="004168BE" w:rsidP="004168BE">
            <w:r w:rsidRPr="004168BE">
              <w:t>7.12</w:t>
            </w:r>
          </w:p>
        </w:tc>
        <w:tc>
          <w:tcPr>
            <w:tcW w:w="870" w:type="dxa"/>
            <w:tcBorders>
              <w:top w:val="nil"/>
              <w:left w:val="nil"/>
              <w:bottom w:val="outset" w:sz="8" w:space="0" w:color="000000"/>
              <w:right w:val="outset" w:sz="8" w:space="0" w:color="000000"/>
            </w:tcBorders>
            <w:vAlign w:val="center"/>
            <w:hideMark/>
          </w:tcPr>
          <w:p w14:paraId="67634516" w14:textId="77777777" w:rsidR="004168BE" w:rsidRPr="004168BE" w:rsidRDefault="004168BE" w:rsidP="004168BE">
            <w:r w:rsidRPr="004168BE">
              <w:t>6.3</w:t>
            </w:r>
          </w:p>
        </w:tc>
        <w:tc>
          <w:tcPr>
            <w:tcW w:w="915" w:type="dxa"/>
            <w:tcBorders>
              <w:top w:val="nil"/>
              <w:left w:val="nil"/>
              <w:bottom w:val="outset" w:sz="8" w:space="0" w:color="000000"/>
              <w:right w:val="outset" w:sz="8" w:space="0" w:color="000000"/>
            </w:tcBorders>
            <w:vAlign w:val="center"/>
            <w:hideMark/>
          </w:tcPr>
          <w:p w14:paraId="665E5241" w14:textId="77777777" w:rsidR="004168BE" w:rsidRPr="004168BE" w:rsidRDefault="004168BE" w:rsidP="004168BE">
            <w:r w:rsidRPr="004168BE">
              <w:t>19.5</w:t>
            </w:r>
          </w:p>
        </w:tc>
        <w:tc>
          <w:tcPr>
            <w:tcW w:w="1050" w:type="dxa"/>
            <w:tcBorders>
              <w:top w:val="nil"/>
              <w:left w:val="nil"/>
              <w:bottom w:val="outset" w:sz="8" w:space="0" w:color="000000"/>
              <w:right w:val="outset" w:sz="8" w:space="0" w:color="000000"/>
            </w:tcBorders>
            <w:vAlign w:val="center"/>
            <w:hideMark/>
          </w:tcPr>
          <w:p w14:paraId="4B866BB8" w14:textId="77777777" w:rsidR="004168BE" w:rsidRPr="004168BE" w:rsidRDefault="004168BE" w:rsidP="004168BE">
            <w:r w:rsidRPr="004168BE">
              <w:t>702.9</w:t>
            </w:r>
          </w:p>
        </w:tc>
        <w:tc>
          <w:tcPr>
            <w:tcW w:w="840" w:type="dxa"/>
            <w:tcBorders>
              <w:top w:val="nil"/>
              <w:left w:val="nil"/>
              <w:bottom w:val="outset" w:sz="8" w:space="0" w:color="000000"/>
              <w:right w:val="outset" w:sz="8" w:space="0" w:color="000000"/>
            </w:tcBorders>
            <w:vAlign w:val="center"/>
            <w:hideMark/>
          </w:tcPr>
          <w:p w14:paraId="7EDF3F17" w14:textId="77777777" w:rsidR="004168BE" w:rsidRPr="004168BE" w:rsidRDefault="004168BE" w:rsidP="004168BE">
            <w:r w:rsidRPr="004168BE">
              <w:t>5432</w:t>
            </w:r>
          </w:p>
        </w:tc>
        <w:tc>
          <w:tcPr>
            <w:tcW w:w="915" w:type="dxa"/>
            <w:tcBorders>
              <w:top w:val="nil"/>
              <w:left w:val="nil"/>
              <w:bottom w:val="outset" w:sz="8" w:space="0" w:color="000000"/>
              <w:right w:val="outset" w:sz="8" w:space="0" w:color="000000"/>
            </w:tcBorders>
            <w:vAlign w:val="center"/>
            <w:hideMark/>
          </w:tcPr>
          <w:p w14:paraId="55845FF9" w14:textId="77777777" w:rsidR="004168BE" w:rsidRPr="004168BE" w:rsidRDefault="004168BE" w:rsidP="004168BE">
            <w:r w:rsidRPr="004168BE">
              <w:t>114</w:t>
            </w:r>
          </w:p>
        </w:tc>
        <w:tc>
          <w:tcPr>
            <w:tcW w:w="1470" w:type="dxa"/>
            <w:tcBorders>
              <w:top w:val="nil"/>
              <w:left w:val="nil"/>
              <w:bottom w:val="outset" w:sz="8" w:space="0" w:color="000000"/>
              <w:right w:val="outset" w:sz="8" w:space="0" w:color="000000"/>
            </w:tcBorders>
            <w:vAlign w:val="center"/>
            <w:hideMark/>
          </w:tcPr>
          <w:p w14:paraId="5262AECB" w14:textId="77777777" w:rsidR="004168BE" w:rsidRPr="004168BE" w:rsidRDefault="004168BE" w:rsidP="004168BE">
            <w:r w:rsidRPr="004168BE">
              <w:t>2007.11.5</w:t>
            </w:r>
          </w:p>
        </w:tc>
      </w:tr>
      <w:tr w:rsidR="004168BE" w:rsidRPr="004168BE" w14:paraId="7E987D3D" w14:textId="77777777" w:rsidTr="004168BE">
        <w:tc>
          <w:tcPr>
            <w:tcW w:w="0" w:type="auto"/>
            <w:vMerge/>
            <w:tcBorders>
              <w:top w:val="nil"/>
              <w:left w:val="outset" w:sz="8" w:space="0" w:color="000000"/>
              <w:bottom w:val="outset" w:sz="8" w:space="0" w:color="000000"/>
              <w:right w:val="outset" w:sz="8" w:space="0" w:color="000000"/>
            </w:tcBorders>
            <w:vAlign w:val="center"/>
            <w:hideMark/>
          </w:tcPr>
          <w:p w14:paraId="4473FF5C" w14:textId="77777777" w:rsidR="004168BE" w:rsidRPr="004168BE" w:rsidRDefault="004168BE" w:rsidP="004168BE"/>
        </w:tc>
        <w:tc>
          <w:tcPr>
            <w:tcW w:w="915" w:type="dxa"/>
            <w:tcBorders>
              <w:top w:val="nil"/>
              <w:left w:val="nil"/>
              <w:bottom w:val="outset" w:sz="8" w:space="0" w:color="000000"/>
              <w:right w:val="outset" w:sz="8" w:space="0" w:color="000000"/>
            </w:tcBorders>
            <w:vAlign w:val="center"/>
            <w:hideMark/>
          </w:tcPr>
          <w:p w14:paraId="31184224" w14:textId="77777777" w:rsidR="004168BE" w:rsidRPr="004168BE" w:rsidRDefault="004168BE" w:rsidP="004168BE">
            <w:r w:rsidRPr="004168BE">
              <w:t>18.76</w:t>
            </w:r>
          </w:p>
        </w:tc>
        <w:tc>
          <w:tcPr>
            <w:tcW w:w="915" w:type="dxa"/>
            <w:tcBorders>
              <w:top w:val="nil"/>
              <w:left w:val="nil"/>
              <w:bottom w:val="outset" w:sz="8" w:space="0" w:color="000000"/>
              <w:right w:val="outset" w:sz="8" w:space="0" w:color="000000"/>
            </w:tcBorders>
            <w:vAlign w:val="center"/>
            <w:hideMark/>
          </w:tcPr>
          <w:p w14:paraId="0AAE3121" w14:textId="77777777" w:rsidR="004168BE" w:rsidRPr="004168BE" w:rsidRDefault="004168BE" w:rsidP="004168BE">
            <w:r w:rsidRPr="004168BE">
              <w:t>81.08</w:t>
            </w:r>
          </w:p>
        </w:tc>
        <w:tc>
          <w:tcPr>
            <w:tcW w:w="840" w:type="dxa"/>
            <w:tcBorders>
              <w:top w:val="nil"/>
              <w:left w:val="nil"/>
              <w:bottom w:val="outset" w:sz="8" w:space="0" w:color="000000"/>
              <w:right w:val="outset" w:sz="8" w:space="0" w:color="000000"/>
            </w:tcBorders>
            <w:vAlign w:val="center"/>
            <w:hideMark/>
          </w:tcPr>
          <w:p w14:paraId="579F6E7E" w14:textId="77777777" w:rsidR="004168BE" w:rsidRPr="004168BE" w:rsidRDefault="004168BE" w:rsidP="004168BE">
            <w:r w:rsidRPr="004168BE">
              <w:t>6.24</w:t>
            </w:r>
          </w:p>
        </w:tc>
        <w:tc>
          <w:tcPr>
            <w:tcW w:w="870" w:type="dxa"/>
            <w:tcBorders>
              <w:top w:val="nil"/>
              <w:left w:val="nil"/>
              <w:bottom w:val="outset" w:sz="8" w:space="0" w:color="000000"/>
              <w:right w:val="outset" w:sz="8" w:space="0" w:color="000000"/>
            </w:tcBorders>
            <w:vAlign w:val="center"/>
            <w:hideMark/>
          </w:tcPr>
          <w:p w14:paraId="1A5EB7C2" w14:textId="77777777" w:rsidR="004168BE" w:rsidRPr="004168BE" w:rsidRDefault="004168BE" w:rsidP="004168BE">
            <w:r w:rsidRPr="004168BE">
              <w:t>5.63</w:t>
            </w:r>
          </w:p>
        </w:tc>
        <w:tc>
          <w:tcPr>
            <w:tcW w:w="915" w:type="dxa"/>
            <w:tcBorders>
              <w:top w:val="nil"/>
              <w:left w:val="nil"/>
              <w:bottom w:val="outset" w:sz="8" w:space="0" w:color="000000"/>
              <w:right w:val="outset" w:sz="8" w:space="0" w:color="000000"/>
            </w:tcBorders>
            <w:vAlign w:val="center"/>
            <w:hideMark/>
          </w:tcPr>
          <w:p w14:paraId="3EBC5B1A" w14:textId="77777777" w:rsidR="004168BE" w:rsidRPr="004168BE" w:rsidRDefault="004168BE" w:rsidP="004168BE">
            <w:r w:rsidRPr="004168BE">
              <w:t>14.76</w:t>
            </w:r>
          </w:p>
        </w:tc>
        <w:tc>
          <w:tcPr>
            <w:tcW w:w="1050" w:type="dxa"/>
            <w:tcBorders>
              <w:top w:val="nil"/>
              <w:left w:val="nil"/>
              <w:bottom w:val="outset" w:sz="8" w:space="0" w:color="000000"/>
              <w:right w:val="outset" w:sz="8" w:space="0" w:color="000000"/>
            </w:tcBorders>
            <w:vAlign w:val="center"/>
            <w:hideMark/>
          </w:tcPr>
          <w:p w14:paraId="5AFFD52D" w14:textId="77777777" w:rsidR="004168BE" w:rsidRPr="004168BE" w:rsidRDefault="004168BE" w:rsidP="004168BE">
            <w:r w:rsidRPr="004168BE">
              <w:t>716.7</w:t>
            </w:r>
          </w:p>
        </w:tc>
        <w:tc>
          <w:tcPr>
            <w:tcW w:w="840" w:type="dxa"/>
            <w:tcBorders>
              <w:top w:val="nil"/>
              <w:left w:val="nil"/>
              <w:bottom w:val="outset" w:sz="8" w:space="0" w:color="000000"/>
              <w:right w:val="outset" w:sz="8" w:space="0" w:color="000000"/>
            </w:tcBorders>
            <w:vAlign w:val="center"/>
            <w:hideMark/>
          </w:tcPr>
          <w:p w14:paraId="23A20C4C" w14:textId="77777777" w:rsidR="004168BE" w:rsidRPr="004168BE" w:rsidRDefault="004168BE" w:rsidP="004168BE">
            <w:r w:rsidRPr="004168BE">
              <w:t>5680</w:t>
            </w:r>
          </w:p>
        </w:tc>
        <w:tc>
          <w:tcPr>
            <w:tcW w:w="915" w:type="dxa"/>
            <w:tcBorders>
              <w:top w:val="nil"/>
              <w:left w:val="nil"/>
              <w:bottom w:val="outset" w:sz="8" w:space="0" w:color="000000"/>
              <w:right w:val="outset" w:sz="8" w:space="0" w:color="000000"/>
            </w:tcBorders>
            <w:vAlign w:val="center"/>
            <w:hideMark/>
          </w:tcPr>
          <w:p w14:paraId="1ABE7722" w14:textId="77777777" w:rsidR="004168BE" w:rsidRPr="004168BE" w:rsidRDefault="004168BE" w:rsidP="004168BE">
            <w:r w:rsidRPr="004168BE">
              <w:t>111.7</w:t>
            </w:r>
          </w:p>
        </w:tc>
        <w:tc>
          <w:tcPr>
            <w:tcW w:w="1470" w:type="dxa"/>
            <w:tcBorders>
              <w:top w:val="nil"/>
              <w:left w:val="nil"/>
              <w:bottom w:val="outset" w:sz="8" w:space="0" w:color="000000"/>
              <w:right w:val="outset" w:sz="8" w:space="0" w:color="000000"/>
            </w:tcBorders>
            <w:vAlign w:val="center"/>
            <w:hideMark/>
          </w:tcPr>
          <w:p w14:paraId="17ED1DAF" w14:textId="77777777" w:rsidR="004168BE" w:rsidRPr="004168BE" w:rsidRDefault="004168BE" w:rsidP="004168BE">
            <w:r w:rsidRPr="004168BE">
              <w:t>2008.3.10</w:t>
            </w:r>
          </w:p>
        </w:tc>
      </w:tr>
    </w:tbl>
    <w:p w14:paraId="3B0995FB" w14:textId="77777777" w:rsidR="004168BE" w:rsidRPr="004168BE" w:rsidRDefault="004168BE" w:rsidP="004168BE">
      <w:r w:rsidRPr="004168BE">
        <w:rPr>
          <w:rFonts w:hint="eastAsia"/>
        </w:rPr>
        <w:t xml:space="preserve">　　对上述数据跟踪分析</w:t>
      </w:r>
      <w:r w:rsidRPr="004168BE">
        <w:t>,</w:t>
      </w:r>
      <w:r w:rsidRPr="004168BE">
        <w:rPr>
          <w:rFonts w:hint="eastAsia"/>
        </w:rPr>
        <w:t>有不同程度乙炔、乙烯、总烃超过注意值，考虑变压器运行年限、内部绝缘老化，结合外部电气检测数据，认为该变压器可继续运行，加强跟踪，缩短试验周期。目前此变压器仍在线运行。</w:t>
      </w:r>
    </w:p>
    <w:p w14:paraId="79CB8BBB" w14:textId="77777777" w:rsidR="004168BE" w:rsidRPr="004168BE" w:rsidRDefault="004168BE" w:rsidP="004168BE">
      <w:r w:rsidRPr="004168BE">
        <w:rPr>
          <w:rFonts w:hint="eastAsia"/>
        </w:rPr>
        <w:t xml:space="preserve">　　</w:t>
      </w:r>
      <w:r w:rsidRPr="004168BE">
        <w:t>3.6.2  2003</w:t>
      </w:r>
      <w:r w:rsidRPr="004168BE">
        <w:rPr>
          <w:rFonts w:hint="eastAsia"/>
        </w:rPr>
        <w:t>年</w:t>
      </w:r>
      <w:r w:rsidRPr="004168BE">
        <w:t>4</w:t>
      </w:r>
      <w:r w:rsidRPr="004168BE">
        <w:rPr>
          <w:rFonts w:hint="eastAsia"/>
        </w:rPr>
        <w:t>月</w:t>
      </w:r>
      <w:r w:rsidRPr="004168BE">
        <w:t>15</w:t>
      </w:r>
      <w:r w:rsidRPr="004168BE">
        <w:rPr>
          <w:rFonts w:hint="eastAsia"/>
        </w:rPr>
        <w:t>日</w:t>
      </w:r>
      <w:r w:rsidRPr="004168BE">
        <w:t>,35KV</w:t>
      </w:r>
      <w:r w:rsidRPr="004168BE">
        <w:rPr>
          <w:rFonts w:hint="eastAsia"/>
        </w:rPr>
        <w:t>黄河变电站</w:t>
      </w:r>
      <w:r w:rsidRPr="004168BE">
        <w:t>1#</w:t>
      </w:r>
      <w:r w:rsidRPr="004168BE">
        <w:rPr>
          <w:rFonts w:hint="eastAsia"/>
        </w:rPr>
        <w:t>主变预试时发现氢气含量明显增长。变压器型号为：</w:t>
      </w:r>
      <w:r w:rsidRPr="004168BE">
        <w:t>SL7-5000KVA/35</w:t>
      </w:r>
      <w:r w:rsidRPr="004168BE">
        <w:rPr>
          <w:rFonts w:hint="eastAsia"/>
        </w:rPr>
        <w:t>，</w:t>
      </w:r>
      <w:r w:rsidRPr="004168BE">
        <w:t>2001</w:t>
      </w:r>
      <w:r w:rsidRPr="004168BE">
        <w:rPr>
          <w:rFonts w:hint="eastAsia"/>
        </w:rPr>
        <w:t>年</w:t>
      </w:r>
      <w:r w:rsidRPr="004168BE">
        <w:t>8</w:t>
      </w:r>
      <w:r w:rsidRPr="004168BE">
        <w:rPr>
          <w:rFonts w:hint="eastAsia"/>
        </w:rPr>
        <w:t>月投运，具体色谱数据如下：</w:t>
      </w:r>
    </w:p>
    <w:tbl>
      <w:tblPr>
        <w:tblW w:w="0" w:type="auto"/>
        <w:tblCellMar>
          <w:left w:w="0" w:type="dxa"/>
          <w:right w:w="0" w:type="dxa"/>
        </w:tblCellMar>
        <w:tblLook w:val="04A0" w:firstRow="1" w:lastRow="0" w:firstColumn="1" w:lastColumn="0" w:noHBand="0" w:noVBand="1"/>
      </w:tblPr>
      <w:tblGrid>
        <w:gridCol w:w="886"/>
        <w:gridCol w:w="759"/>
        <w:gridCol w:w="760"/>
        <w:gridCol w:w="749"/>
        <w:gridCol w:w="749"/>
        <w:gridCol w:w="816"/>
        <w:gridCol w:w="723"/>
        <w:gridCol w:w="756"/>
        <w:gridCol w:w="793"/>
        <w:gridCol w:w="1295"/>
      </w:tblGrid>
      <w:tr w:rsidR="004168BE" w:rsidRPr="004168BE" w14:paraId="236A49D8" w14:textId="77777777" w:rsidTr="004168BE">
        <w:tc>
          <w:tcPr>
            <w:tcW w:w="1110" w:type="dxa"/>
            <w:tcBorders>
              <w:top w:val="outset" w:sz="8" w:space="0" w:color="000000"/>
              <w:left w:val="outset" w:sz="8" w:space="0" w:color="000000"/>
              <w:bottom w:val="outset" w:sz="8" w:space="0" w:color="000000"/>
              <w:right w:val="outset" w:sz="8" w:space="0" w:color="000000"/>
            </w:tcBorders>
            <w:vAlign w:val="center"/>
            <w:hideMark/>
          </w:tcPr>
          <w:p w14:paraId="10BC8510" w14:textId="77777777" w:rsidR="004168BE" w:rsidRPr="004168BE" w:rsidRDefault="004168BE" w:rsidP="004168BE">
            <w:r w:rsidRPr="004168BE">
              <w:rPr>
                <w:rFonts w:hint="eastAsia"/>
              </w:rPr>
              <w:t>气体</w:t>
            </w:r>
          </w:p>
          <w:p w14:paraId="2B4981AB" w14:textId="77777777" w:rsidR="004168BE" w:rsidRPr="004168BE" w:rsidRDefault="004168BE" w:rsidP="004168BE">
            <w:r w:rsidRPr="004168BE">
              <w:rPr>
                <w:rFonts w:hint="eastAsia"/>
              </w:rPr>
              <w:t>成份</w:t>
            </w:r>
          </w:p>
        </w:tc>
        <w:tc>
          <w:tcPr>
            <w:tcW w:w="915" w:type="dxa"/>
            <w:tcBorders>
              <w:top w:val="outset" w:sz="8" w:space="0" w:color="000000"/>
              <w:left w:val="nil"/>
              <w:bottom w:val="outset" w:sz="8" w:space="0" w:color="000000"/>
              <w:right w:val="outset" w:sz="8" w:space="0" w:color="000000"/>
            </w:tcBorders>
            <w:vAlign w:val="center"/>
            <w:hideMark/>
          </w:tcPr>
          <w:p w14:paraId="3E004235" w14:textId="77777777" w:rsidR="004168BE" w:rsidRPr="004168BE" w:rsidRDefault="004168BE" w:rsidP="004168BE">
            <w:r w:rsidRPr="004168BE">
              <w:rPr>
                <w:rFonts w:hint="eastAsia"/>
              </w:rPr>
              <w:t>甲烷</w:t>
            </w:r>
          </w:p>
        </w:tc>
        <w:tc>
          <w:tcPr>
            <w:tcW w:w="915" w:type="dxa"/>
            <w:tcBorders>
              <w:top w:val="outset" w:sz="8" w:space="0" w:color="000000"/>
              <w:left w:val="nil"/>
              <w:bottom w:val="outset" w:sz="8" w:space="0" w:color="000000"/>
              <w:right w:val="outset" w:sz="8" w:space="0" w:color="000000"/>
            </w:tcBorders>
            <w:vAlign w:val="center"/>
            <w:hideMark/>
          </w:tcPr>
          <w:p w14:paraId="2AF8B0DD" w14:textId="77777777" w:rsidR="004168BE" w:rsidRPr="004168BE" w:rsidRDefault="004168BE" w:rsidP="004168BE">
            <w:r w:rsidRPr="004168BE">
              <w:rPr>
                <w:rFonts w:hint="eastAsia"/>
              </w:rPr>
              <w:t>乙烯</w:t>
            </w:r>
          </w:p>
        </w:tc>
        <w:tc>
          <w:tcPr>
            <w:tcW w:w="900" w:type="dxa"/>
            <w:tcBorders>
              <w:top w:val="outset" w:sz="8" w:space="0" w:color="000000"/>
              <w:left w:val="nil"/>
              <w:bottom w:val="outset" w:sz="8" w:space="0" w:color="000000"/>
              <w:right w:val="outset" w:sz="8" w:space="0" w:color="000000"/>
            </w:tcBorders>
            <w:vAlign w:val="center"/>
            <w:hideMark/>
          </w:tcPr>
          <w:p w14:paraId="21A5DE50" w14:textId="77777777" w:rsidR="004168BE" w:rsidRPr="004168BE" w:rsidRDefault="004168BE" w:rsidP="004168BE">
            <w:r w:rsidRPr="004168BE">
              <w:rPr>
                <w:rFonts w:hint="eastAsia"/>
              </w:rPr>
              <w:t>乙烷</w:t>
            </w:r>
          </w:p>
        </w:tc>
        <w:tc>
          <w:tcPr>
            <w:tcW w:w="900" w:type="dxa"/>
            <w:tcBorders>
              <w:top w:val="outset" w:sz="8" w:space="0" w:color="000000"/>
              <w:left w:val="nil"/>
              <w:bottom w:val="outset" w:sz="8" w:space="0" w:color="000000"/>
              <w:right w:val="outset" w:sz="8" w:space="0" w:color="000000"/>
            </w:tcBorders>
            <w:vAlign w:val="center"/>
            <w:hideMark/>
          </w:tcPr>
          <w:p w14:paraId="734E563C" w14:textId="77777777" w:rsidR="004168BE" w:rsidRPr="004168BE" w:rsidRDefault="004168BE" w:rsidP="004168BE">
            <w:r w:rsidRPr="004168BE">
              <w:rPr>
                <w:rFonts w:hint="eastAsia"/>
              </w:rPr>
              <w:t>乙炔</w:t>
            </w:r>
          </w:p>
        </w:tc>
        <w:tc>
          <w:tcPr>
            <w:tcW w:w="900" w:type="dxa"/>
            <w:tcBorders>
              <w:top w:val="outset" w:sz="8" w:space="0" w:color="000000"/>
              <w:left w:val="nil"/>
              <w:bottom w:val="outset" w:sz="8" w:space="0" w:color="000000"/>
              <w:right w:val="outset" w:sz="8" w:space="0" w:color="000000"/>
            </w:tcBorders>
            <w:vAlign w:val="center"/>
            <w:hideMark/>
          </w:tcPr>
          <w:p w14:paraId="1F4F3E53" w14:textId="77777777" w:rsidR="004168BE" w:rsidRPr="004168BE" w:rsidRDefault="004168BE" w:rsidP="004168BE">
            <w:r w:rsidRPr="004168BE">
              <w:rPr>
                <w:rFonts w:hint="eastAsia"/>
              </w:rPr>
              <w:t>氢</w:t>
            </w:r>
          </w:p>
        </w:tc>
        <w:tc>
          <w:tcPr>
            <w:tcW w:w="900" w:type="dxa"/>
            <w:tcBorders>
              <w:top w:val="outset" w:sz="8" w:space="0" w:color="000000"/>
              <w:left w:val="nil"/>
              <w:bottom w:val="outset" w:sz="8" w:space="0" w:color="000000"/>
              <w:right w:val="outset" w:sz="8" w:space="0" w:color="000000"/>
            </w:tcBorders>
            <w:vAlign w:val="center"/>
            <w:hideMark/>
          </w:tcPr>
          <w:p w14:paraId="3E16B9D0" w14:textId="77777777" w:rsidR="004168BE" w:rsidRPr="004168BE" w:rsidRDefault="004168BE" w:rsidP="004168BE">
            <w:r w:rsidRPr="004168BE">
              <w:t>CO</w:t>
            </w:r>
          </w:p>
        </w:tc>
        <w:tc>
          <w:tcPr>
            <w:tcW w:w="900" w:type="dxa"/>
            <w:tcBorders>
              <w:top w:val="outset" w:sz="8" w:space="0" w:color="000000"/>
              <w:left w:val="nil"/>
              <w:bottom w:val="outset" w:sz="8" w:space="0" w:color="000000"/>
              <w:right w:val="outset" w:sz="8" w:space="0" w:color="000000"/>
            </w:tcBorders>
            <w:vAlign w:val="center"/>
            <w:hideMark/>
          </w:tcPr>
          <w:p w14:paraId="08E33B3B" w14:textId="77777777" w:rsidR="004168BE" w:rsidRPr="004168BE" w:rsidRDefault="004168BE" w:rsidP="004168BE">
            <w:r w:rsidRPr="004168BE">
              <w:t>CO2</w:t>
            </w:r>
          </w:p>
        </w:tc>
        <w:tc>
          <w:tcPr>
            <w:tcW w:w="915" w:type="dxa"/>
            <w:tcBorders>
              <w:top w:val="outset" w:sz="8" w:space="0" w:color="000000"/>
              <w:left w:val="nil"/>
              <w:bottom w:val="outset" w:sz="8" w:space="0" w:color="000000"/>
              <w:right w:val="outset" w:sz="8" w:space="0" w:color="000000"/>
            </w:tcBorders>
            <w:vAlign w:val="center"/>
            <w:hideMark/>
          </w:tcPr>
          <w:p w14:paraId="1063F1AC" w14:textId="77777777" w:rsidR="004168BE" w:rsidRPr="004168BE" w:rsidRDefault="004168BE" w:rsidP="004168BE">
            <w:r w:rsidRPr="004168BE">
              <w:rPr>
                <w:rFonts w:hint="eastAsia"/>
              </w:rPr>
              <w:t>总烃</w:t>
            </w:r>
          </w:p>
        </w:tc>
        <w:tc>
          <w:tcPr>
            <w:tcW w:w="1470" w:type="dxa"/>
            <w:tcBorders>
              <w:top w:val="outset" w:sz="8" w:space="0" w:color="000000"/>
              <w:left w:val="nil"/>
              <w:bottom w:val="outset" w:sz="8" w:space="0" w:color="000000"/>
              <w:right w:val="outset" w:sz="8" w:space="0" w:color="000000"/>
            </w:tcBorders>
            <w:vAlign w:val="center"/>
            <w:hideMark/>
          </w:tcPr>
          <w:p w14:paraId="653AFF8A" w14:textId="77777777" w:rsidR="004168BE" w:rsidRPr="004168BE" w:rsidRDefault="004168BE" w:rsidP="004168BE">
            <w:r w:rsidRPr="004168BE">
              <w:rPr>
                <w:rFonts w:hint="eastAsia"/>
              </w:rPr>
              <w:t>日期</w:t>
            </w:r>
          </w:p>
        </w:tc>
      </w:tr>
      <w:tr w:rsidR="004168BE" w:rsidRPr="004168BE" w14:paraId="680BD30D" w14:textId="77777777" w:rsidTr="004168BE">
        <w:tc>
          <w:tcPr>
            <w:tcW w:w="1110" w:type="dxa"/>
            <w:vMerge w:val="restart"/>
            <w:tcBorders>
              <w:top w:val="nil"/>
              <w:left w:val="outset" w:sz="8" w:space="0" w:color="000000"/>
              <w:bottom w:val="outset" w:sz="8" w:space="0" w:color="000000"/>
              <w:right w:val="outset" w:sz="8" w:space="0" w:color="000000"/>
            </w:tcBorders>
            <w:vAlign w:val="center"/>
            <w:hideMark/>
          </w:tcPr>
          <w:p w14:paraId="3F9FAED9" w14:textId="77777777" w:rsidR="004168BE" w:rsidRPr="004168BE" w:rsidRDefault="004168BE" w:rsidP="004168BE">
            <w:r w:rsidRPr="004168BE">
              <w:rPr>
                <w:rFonts w:hint="eastAsia"/>
              </w:rPr>
              <w:t>含量</w:t>
            </w:r>
            <w:r w:rsidRPr="004168BE">
              <w:t>ml/l</w:t>
            </w:r>
          </w:p>
        </w:tc>
        <w:tc>
          <w:tcPr>
            <w:tcW w:w="915" w:type="dxa"/>
            <w:tcBorders>
              <w:top w:val="nil"/>
              <w:left w:val="nil"/>
              <w:bottom w:val="outset" w:sz="8" w:space="0" w:color="000000"/>
              <w:right w:val="outset" w:sz="8" w:space="0" w:color="000000"/>
            </w:tcBorders>
            <w:vAlign w:val="center"/>
            <w:hideMark/>
          </w:tcPr>
          <w:p w14:paraId="6C038A54" w14:textId="77777777" w:rsidR="004168BE" w:rsidRPr="004168BE" w:rsidRDefault="004168BE" w:rsidP="004168BE">
            <w:r w:rsidRPr="004168BE">
              <w:t>1.89</w:t>
            </w:r>
          </w:p>
        </w:tc>
        <w:tc>
          <w:tcPr>
            <w:tcW w:w="915" w:type="dxa"/>
            <w:tcBorders>
              <w:top w:val="nil"/>
              <w:left w:val="nil"/>
              <w:bottom w:val="outset" w:sz="8" w:space="0" w:color="000000"/>
              <w:right w:val="outset" w:sz="8" w:space="0" w:color="000000"/>
            </w:tcBorders>
            <w:vAlign w:val="center"/>
            <w:hideMark/>
          </w:tcPr>
          <w:p w14:paraId="5EDEAE00" w14:textId="77777777" w:rsidR="004168BE" w:rsidRPr="004168BE" w:rsidRDefault="004168BE" w:rsidP="004168BE">
            <w:r w:rsidRPr="004168BE">
              <w:t>0.75</w:t>
            </w:r>
          </w:p>
        </w:tc>
        <w:tc>
          <w:tcPr>
            <w:tcW w:w="900" w:type="dxa"/>
            <w:tcBorders>
              <w:top w:val="nil"/>
              <w:left w:val="nil"/>
              <w:bottom w:val="outset" w:sz="8" w:space="0" w:color="000000"/>
              <w:right w:val="outset" w:sz="8" w:space="0" w:color="000000"/>
            </w:tcBorders>
            <w:vAlign w:val="center"/>
            <w:hideMark/>
          </w:tcPr>
          <w:p w14:paraId="1FC62F03" w14:textId="77777777" w:rsidR="004168BE" w:rsidRPr="004168BE" w:rsidRDefault="004168BE" w:rsidP="004168BE">
            <w:r w:rsidRPr="004168BE">
              <w:t>6.52</w:t>
            </w:r>
          </w:p>
        </w:tc>
        <w:tc>
          <w:tcPr>
            <w:tcW w:w="900" w:type="dxa"/>
            <w:tcBorders>
              <w:top w:val="nil"/>
              <w:left w:val="nil"/>
              <w:bottom w:val="outset" w:sz="8" w:space="0" w:color="000000"/>
              <w:right w:val="outset" w:sz="8" w:space="0" w:color="000000"/>
            </w:tcBorders>
            <w:vAlign w:val="center"/>
            <w:hideMark/>
          </w:tcPr>
          <w:p w14:paraId="110646FB" w14:textId="77777777" w:rsidR="004168BE" w:rsidRPr="004168BE" w:rsidRDefault="004168BE" w:rsidP="004168BE">
            <w:r w:rsidRPr="004168BE">
              <w:t>1.93</w:t>
            </w:r>
          </w:p>
        </w:tc>
        <w:tc>
          <w:tcPr>
            <w:tcW w:w="900" w:type="dxa"/>
            <w:tcBorders>
              <w:top w:val="nil"/>
              <w:left w:val="nil"/>
              <w:bottom w:val="outset" w:sz="8" w:space="0" w:color="000000"/>
              <w:right w:val="outset" w:sz="8" w:space="0" w:color="000000"/>
            </w:tcBorders>
            <w:vAlign w:val="center"/>
            <w:hideMark/>
          </w:tcPr>
          <w:p w14:paraId="38DDCA33" w14:textId="77777777" w:rsidR="004168BE" w:rsidRPr="004168BE" w:rsidRDefault="004168BE" w:rsidP="004168BE">
            <w:r w:rsidRPr="004168BE">
              <w:t>9.28</w:t>
            </w:r>
          </w:p>
        </w:tc>
        <w:tc>
          <w:tcPr>
            <w:tcW w:w="900" w:type="dxa"/>
            <w:tcBorders>
              <w:top w:val="nil"/>
              <w:left w:val="nil"/>
              <w:bottom w:val="outset" w:sz="8" w:space="0" w:color="000000"/>
              <w:right w:val="outset" w:sz="8" w:space="0" w:color="000000"/>
            </w:tcBorders>
            <w:vAlign w:val="center"/>
            <w:hideMark/>
          </w:tcPr>
          <w:p w14:paraId="2FA2D727" w14:textId="77777777" w:rsidR="004168BE" w:rsidRPr="004168BE" w:rsidRDefault="004168BE" w:rsidP="004168BE">
            <w:r w:rsidRPr="004168BE">
              <w:t>56</w:t>
            </w:r>
          </w:p>
        </w:tc>
        <w:tc>
          <w:tcPr>
            <w:tcW w:w="900" w:type="dxa"/>
            <w:tcBorders>
              <w:top w:val="nil"/>
              <w:left w:val="nil"/>
              <w:bottom w:val="outset" w:sz="8" w:space="0" w:color="000000"/>
              <w:right w:val="outset" w:sz="8" w:space="0" w:color="000000"/>
            </w:tcBorders>
            <w:vAlign w:val="center"/>
            <w:hideMark/>
          </w:tcPr>
          <w:p w14:paraId="1524B7BB" w14:textId="77777777" w:rsidR="004168BE" w:rsidRPr="004168BE" w:rsidRDefault="004168BE" w:rsidP="004168BE">
            <w:r w:rsidRPr="004168BE">
              <w:t>265</w:t>
            </w:r>
          </w:p>
        </w:tc>
        <w:tc>
          <w:tcPr>
            <w:tcW w:w="915" w:type="dxa"/>
            <w:tcBorders>
              <w:top w:val="nil"/>
              <w:left w:val="nil"/>
              <w:bottom w:val="outset" w:sz="8" w:space="0" w:color="000000"/>
              <w:right w:val="outset" w:sz="8" w:space="0" w:color="000000"/>
            </w:tcBorders>
            <w:vAlign w:val="center"/>
            <w:hideMark/>
          </w:tcPr>
          <w:p w14:paraId="3CA93C21" w14:textId="77777777" w:rsidR="004168BE" w:rsidRPr="004168BE" w:rsidRDefault="004168BE" w:rsidP="004168BE">
            <w:r w:rsidRPr="004168BE">
              <w:t>9.8</w:t>
            </w:r>
          </w:p>
        </w:tc>
        <w:tc>
          <w:tcPr>
            <w:tcW w:w="1470" w:type="dxa"/>
            <w:tcBorders>
              <w:top w:val="nil"/>
              <w:left w:val="nil"/>
              <w:bottom w:val="outset" w:sz="8" w:space="0" w:color="000000"/>
              <w:right w:val="outset" w:sz="8" w:space="0" w:color="000000"/>
            </w:tcBorders>
            <w:vAlign w:val="center"/>
            <w:hideMark/>
          </w:tcPr>
          <w:p w14:paraId="4374847F" w14:textId="77777777" w:rsidR="004168BE" w:rsidRPr="004168BE" w:rsidRDefault="004168BE" w:rsidP="004168BE">
            <w:r w:rsidRPr="004168BE">
              <w:t>2002.5.5</w:t>
            </w:r>
          </w:p>
        </w:tc>
      </w:tr>
      <w:tr w:rsidR="004168BE" w:rsidRPr="004168BE" w14:paraId="35D53809" w14:textId="77777777" w:rsidTr="004168BE">
        <w:tc>
          <w:tcPr>
            <w:tcW w:w="0" w:type="auto"/>
            <w:vMerge/>
            <w:tcBorders>
              <w:top w:val="nil"/>
              <w:left w:val="outset" w:sz="8" w:space="0" w:color="000000"/>
              <w:bottom w:val="outset" w:sz="8" w:space="0" w:color="000000"/>
              <w:right w:val="outset" w:sz="8" w:space="0" w:color="000000"/>
            </w:tcBorders>
            <w:vAlign w:val="center"/>
            <w:hideMark/>
          </w:tcPr>
          <w:p w14:paraId="28AC8E8A" w14:textId="77777777" w:rsidR="004168BE" w:rsidRPr="004168BE" w:rsidRDefault="004168BE" w:rsidP="004168BE"/>
        </w:tc>
        <w:tc>
          <w:tcPr>
            <w:tcW w:w="915" w:type="dxa"/>
            <w:tcBorders>
              <w:top w:val="nil"/>
              <w:left w:val="nil"/>
              <w:bottom w:val="outset" w:sz="8" w:space="0" w:color="000000"/>
              <w:right w:val="outset" w:sz="8" w:space="0" w:color="000000"/>
            </w:tcBorders>
            <w:vAlign w:val="center"/>
            <w:hideMark/>
          </w:tcPr>
          <w:p w14:paraId="7EE4FE6C" w14:textId="77777777" w:rsidR="004168BE" w:rsidRPr="004168BE" w:rsidRDefault="004168BE" w:rsidP="004168BE">
            <w:r w:rsidRPr="004168BE">
              <w:t>2.26</w:t>
            </w:r>
          </w:p>
        </w:tc>
        <w:tc>
          <w:tcPr>
            <w:tcW w:w="915" w:type="dxa"/>
            <w:tcBorders>
              <w:top w:val="nil"/>
              <w:left w:val="nil"/>
              <w:bottom w:val="outset" w:sz="8" w:space="0" w:color="000000"/>
              <w:right w:val="outset" w:sz="8" w:space="0" w:color="000000"/>
            </w:tcBorders>
            <w:vAlign w:val="center"/>
            <w:hideMark/>
          </w:tcPr>
          <w:p w14:paraId="32018194" w14:textId="77777777" w:rsidR="004168BE" w:rsidRPr="004168BE" w:rsidRDefault="004168BE" w:rsidP="004168BE">
            <w:r w:rsidRPr="004168BE">
              <w:t>1.65</w:t>
            </w:r>
          </w:p>
        </w:tc>
        <w:tc>
          <w:tcPr>
            <w:tcW w:w="900" w:type="dxa"/>
            <w:tcBorders>
              <w:top w:val="nil"/>
              <w:left w:val="nil"/>
              <w:bottom w:val="outset" w:sz="8" w:space="0" w:color="000000"/>
              <w:right w:val="outset" w:sz="8" w:space="0" w:color="000000"/>
            </w:tcBorders>
            <w:vAlign w:val="center"/>
            <w:hideMark/>
          </w:tcPr>
          <w:p w14:paraId="7ED4C67B" w14:textId="77777777" w:rsidR="004168BE" w:rsidRPr="004168BE" w:rsidRDefault="004168BE" w:rsidP="004168BE">
            <w:r w:rsidRPr="004168BE">
              <w:t>7.33</w:t>
            </w:r>
          </w:p>
        </w:tc>
        <w:tc>
          <w:tcPr>
            <w:tcW w:w="900" w:type="dxa"/>
            <w:tcBorders>
              <w:top w:val="nil"/>
              <w:left w:val="nil"/>
              <w:bottom w:val="outset" w:sz="8" w:space="0" w:color="000000"/>
              <w:right w:val="outset" w:sz="8" w:space="0" w:color="000000"/>
            </w:tcBorders>
            <w:vAlign w:val="center"/>
            <w:hideMark/>
          </w:tcPr>
          <w:p w14:paraId="43CF53F8" w14:textId="77777777" w:rsidR="004168BE" w:rsidRPr="004168BE" w:rsidRDefault="004168BE" w:rsidP="004168BE">
            <w:r w:rsidRPr="004168BE">
              <w:t>3.98</w:t>
            </w:r>
          </w:p>
        </w:tc>
        <w:tc>
          <w:tcPr>
            <w:tcW w:w="900" w:type="dxa"/>
            <w:tcBorders>
              <w:top w:val="nil"/>
              <w:left w:val="nil"/>
              <w:bottom w:val="outset" w:sz="8" w:space="0" w:color="000000"/>
              <w:right w:val="outset" w:sz="8" w:space="0" w:color="000000"/>
            </w:tcBorders>
            <w:vAlign w:val="center"/>
            <w:hideMark/>
          </w:tcPr>
          <w:p w14:paraId="03D53188" w14:textId="77777777" w:rsidR="004168BE" w:rsidRPr="004168BE" w:rsidRDefault="004168BE" w:rsidP="004168BE">
            <w:r w:rsidRPr="004168BE">
              <w:t>123.56</w:t>
            </w:r>
          </w:p>
        </w:tc>
        <w:tc>
          <w:tcPr>
            <w:tcW w:w="900" w:type="dxa"/>
            <w:tcBorders>
              <w:top w:val="nil"/>
              <w:left w:val="nil"/>
              <w:bottom w:val="outset" w:sz="8" w:space="0" w:color="000000"/>
              <w:right w:val="outset" w:sz="8" w:space="0" w:color="000000"/>
            </w:tcBorders>
            <w:vAlign w:val="center"/>
            <w:hideMark/>
          </w:tcPr>
          <w:p w14:paraId="24D9D91E" w14:textId="77777777" w:rsidR="004168BE" w:rsidRPr="004168BE" w:rsidRDefault="004168BE" w:rsidP="004168BE">
            <w:r w:rsidRPr="004168BE">
              <w:t>69</w:t>
            </w:r>
          </w:p>
        </w:tc>
        <w:tc>
          <w:tcPr>
            <w:tcW w:w="900" w:type="dxa"/>
            <w:tcBorders>
              <w:top w:val="nil"/>
              <w:left w:val="nil"/>
              <w:bottom w:val="outset" w:sz="8" w:space="0" w:color="000000"/>
              <w:right w:val="outset" w:sz="8" w:space="0" w:color="000000"/>
            </w:tcBorders>
            <w:vAlign w:val="center"/>
            <w:hideMark/>
          </w:tcPr>
          <w:p w14:paraId="546B1BE7" w14:textId="77777777" w:rsidR="004168BE" w:rsidRPr="004168BE" w:rsidRDefault="004168BE" w:rsidP="004168BE">
            <w:r w:rsidRPr="004168BE">
              <w:t>256</w:t>
            </w:r>
          </w:p>
        </w:tc>
        <w:tc>
          <w:tcPr>
            <w:tcW w:w="915" w:type="dxa"/>
            <w:tcBorders>
              <w:top w:val="nil"/>
              <w:left w:val="nil"/>
              <w:bottom w:val="outset" w:sz="8" w:space="0" w:color="000000"/>
              <w:right w:val="outset" w:sz="8" w:space="0" w:color="000000"/>
            </w:tcBorders>
            <w:vAlign w:val="center"/>
            <w:hideMark/>
          </w:tcPr>
          <w:p w14:paraId="2C1A5C1D" w14:textId="77777777" w:rsidR="004168BE" w:rsidRPr="004168BE" w:rsidRDefault="004168BE" w:rsidP="004168BE">
            <w:r w:rsidRPr="004168BE">
              <w:t>15.22</w:t>
            </w:r>
          </w:p>
        </w:tc>
        <w:tc>
          <w:tcPr>
            <w:tcW w:w="1470" w:type="dxa"/>
            <w:tcBorders>
              <w:top w:val="nil"/>
              <w:left w:val="nil"/>
              <w:bottom w:val="outset" w:sz="8" w:space="0" w:color="000000"/>
              <w:right w:val="outset" w:sz="8" w:space="0" w:color="000000"/>
            </w:tcBorders>
            <w:vAlign w:val="center"/>
            <w:hideMark/>
          </w:tcPr>
          <w:p w14:paraId="0A4C8D4B" w14:textId="77777777" w:rsidR="004168BE" w:rsidRPr="004168BE" w:rsidRDefault="004168BE" w:rsidP="004168BE">
            <w:r w:rsidRPr="004168BE">
              <w:t>2003.4.15</w:t>
            </w:r>
          </w:p>
        </w:tc>
      </w:tr>
    </w:tbl>
    <w:p w14:paraId="4FD3772D" w14:textId="77777777" w:rsidR="004168BE" w:rsidRPr="004168BE" w:rsidRDefault="004168BE" w:rsidP="004168BE">
      <w:r w:rsidRPr="004168BE">
        <w:rPr>
          <w:rFonts w:hint="eastAsia"/>
        </w:rPr>
        <w:t xml:space="preserve">　　分析结果</w:t>
      </w:r>
      <w:r w:rsidRPr="004168BE">
        <w:t>:</w:t>
      </w:r>
      <w:r w:rsidRPr="004168BE">
        <w:rPr>
          <w:rFonts w:hint="eastAsia"/>
        </w:rPr>
        <w:t>色谱分析显示氢气含量虽未超过注意值</w:t>
      </w:r>
      <w:r w:rsidRPr="004168BE">
        <w:t>,</w:t>
      </w:r>
      <w:r w:rsidRPr="004168BE">
        <w:rPr>
          <w:rFonts w:hint="eastAsia"/>
        </w:rPr>
        <w:t>但增长较快</w:t>
      </w:r>
      <w:r w:rsidRPr="004168BE">
        <w:t>,</w:t>
      </w:r>
      <w:r w:rsidRPr="004168BE">
        <w:rPr>
          <w:rFonts w:hint="eastAsia"/>
        </w:rPr>
        <w:t>为原数值的</w:t>
      </w:r>
      <w:r w:rsidRPr="004168BE">
        <w:t>12</w:t>
      </w:r>
      <w:r w:rsidRPr="004168BE">
        <w:rPr>
          <w:rFonts w:hint="eastAsia"/>
        </w:rPr>
        <w:t>倍</w:t>
      </w:r>
      <w:r w:rsidRPr="004168BE">
        <w:t>,</w:t>
      </w:r>
      <w:r w:rsidRPr="004168BE">
        <w:rPr>
          <w:rFonts w:hint="eastAsia"/>
        </w:rPr>
        <w:t>其它特征气体无明显变化</w:t>
      </w:r>
      <w:r w:rsidRPr="004168BE">
        <w:t>,</w:t>
      </w:r>
      <w:r w:rsidRPr="004168BE">
        <w:rPr>
          <w:rFonts w:hint="eastAsia"/>
        </w:rPr>
        <w:t>说明变压器油中有</w:t>
      </w:r>
      <w:proofErr w:type="gramStart"/>
      <w:r w:rsidRPr="004168BE">
        <w:rPr>
          <w:rFonts w:hint="eastAsia"/>
        </w:rPr>
        <w:t>水份</w:t>
      </w:r>
      <w:proofErr w:type="gramEnd"/>
      <w:r w:rsidRPr="004168BE">
        <w:rPr>
          <w:rFonts w:hint="eastAsia"/>
        </w:rPr>
        <w:t>在电场作用下电解释放出氢气，同时对油进行电气耐压试验，击穿电压为</w:t>
      </w:r>
      <w:r w:rsidRPr="004168BE">
        <w:t>28KV</w:t>
      </w:r>
      <w:r w:rsidRPr="004168BE">
        <w:rPr>
          <w:rFonts w:hint="eastAsia"/>
        </w:rPr>
        <w:t>，微水测定为</w:t>
      </w:r>
      <w:r w:rsidRPr="004168BE">
        <w:t>80ppm</w:t>
      </w:r>
      <w:r w:rsidRPr="004168BE">
        <w:rPr>
          <w:rFonts w:hint="eastAsia"/>
        </w:rPr>
        <w:t>，进一步验证油中有</w:t>
      </w:r>
      <w:proofErr w:type="gramStart"/>
      <w:r w:rsidRPr="004168BE">
        <w:rPr>
          <w:rFonts w:hint="eastAsia"/>
        </w:rPr>
        <w:t>水份</w:t>
      </w:r>
      <w:proofErr w:type="gramEnd"/>
      <w:r w:rsidRPr="004168BE">
        <w:rPr>
          <w:rFonts w:hint="eastAsia"/>
        </w:rPr>
        <w:t>存在。经仔细检查发现防暴筒密封玻璃有裂纹，内有大量水锈，外部</w:t>
      </w:r>
      <w:proofErr w:type="gramStart"/>
      <w:r w:rsidRPr="004168BE">
        <w:rPr>
          <w:rFonts w:hint="eastAsia"/>
        </w:rPr>
        <w:t>水份</w:t>
      </w:r>
      <w:proofErr w:type="gramEnd"/>
      <w:r w:rsidRPr="004168BE">
        <w:rPr>
          <w:rFonts w:hint="eastAsia"/>
        </w:rPr>
        <w:t>通过此裂纹进入变压器内部。经处理后变压器油中氢气含量恢复正常。</w:t>
      </w:r>
    </w:p>
    <w:p w14:paraId="7E8FE53E" w14:textId="77777777" w:rsidR="004168BE" w:rsidRPr="004168BE" w:rsidRDefault="004168BE" w:rsidP="004168BE">
      <w:r w:rsidRPr="004168BE">
        <w:rPr>
          <w:rFonts w:hint="eastAsia"/>
        </w:rPr>
        <w:t>4</w:t>
      </w:r>
    </w:p>
    <w:p w14:paraId="715A6AF0" w14:textId="77777777" w:rsidR="004168BE" w:rsidRPr="004168BE" w:rsidRDefault="004168BE" w:rsidP="004168BE">
      <w:pPr>
        <w:rPr>
          <w:rFonts w:hint="eastAsia"/>
        </w:rPr>
      </w:pPr>
      <w:r w:rsidRPr="004168BE">
        <w:rPr>
          <w:b/>
          <w:bCs/>
        </w:rPr>
        <w:t>4.</w:t>
      </w:r>
      <w:r w:rsidRPr="004168BE">
        <w:rPr>
          <w:rFonts w:hint="eastAsia"/>
          <w:b/>
          <w:bCs/>
        </w:rPr>
        <w:t>故障产气速率判断法方法</w:t>
      </w:r>
    </w:p>
    <w:p w14:paraId="34C57D49" w14:textId="77777777" w:rsidR="004168BE" w:rsidRPr="004168BE" w:rsidRDefault="004168BE" w:rsidP="004168BE">
      <w:r w:rsidRPr="004168BE">
        <w:rPr>
          <w:rFonts w:hint="eastAsia"/>
        </w:rPr>
        <w:t xml:space="preserve">　　</w:t>
      </w:r>
      <w:r w:rsidRPr="004168BE">
        <w:t>4.1  </w:t>
      </w:r>
      <w:r w:rsidRPr="004168BE">
        <w:rPr>
          <w:rFonts w:hint="eastAsia"/>
        </w:rPr>
        <w:t>实践证明，故障的发展过程是一个渐进的过程</w:t>
      </w:r>
      <w:r w:rsidRPr="004168BE">
        <w:t>,</w:t>
      </w:r>
      <w:r w:rsidRPr="004168BE">
        <w:rPr>
          <w:rFonts w:hint="eastAsia"/>
        </w:rPr>
        <w:t>仅由对油中溶解的气体含量分析结果的绝对值很难确定故障的存在和严重程度。因此，为了及时发现虽未达到气体含量的注意值，但却有较快的增长速率的低能量潜伏性故障，还必须考虑故障部位的产气速率。根据</w:t>
      </w:r>
      <w:r w:rsidRPr="004168BE">
        <w:t>GB/T7252—2001</w:t>
      </w:r>
      <w:r w:rsidRPr="004168BE">
        <w:rPr>
          <w:rFonts w:hint="eastAsia"/>
        </w:rPr>
        <w:t>《变压器油中溶解气体分析判断导则》中推荐通过产气速率大小作为判断故障的危害程度，对分析故障性质和发展程度（包括故障源的功率、温度和面积等）具有重要的意义。当相对产气速率（每运行</w:t>
      </w:r>
      <w:proofErr w:type="gramStart"/>
      <w:r w:rsidRPr="004168BE">
        <w:rPr>
          <w:rFonts w:hint="eastAsia"/>
        </w:rPr>
        <w:t>月某种</w:t>
      </w:r>
      <w:proofErr w:type="gramEnd"/>
      <w:r w:rsidRPr="004168BE">
        <w:rPr>
          <w:rFonts w:hint="eastAsia"/>
        </w:rPr>
        <w:t>气体含量增加值占原有</w:t>
      </w:r>
      <w:proofErr w:type="gramStart"/>
      <w:r w:rsidRPr="004168BE">
        <w:rPr>
          <w:rFonts w:hint="eastAsia"/>
        </w:rPr>
        <w:t>起始值</w:t>
      </w:r>
      <w:proofErr w:type="gramEnd"/>
      <w:r w:rsidRPr="004168BE">
        <w:rPr>
          <w:rFonts w:hint="eastAsia"/>
        </w:rPr>
        <w:t>的百分数的平均值），总烃的产气速率大于</w:t>
      </w:r>
      <w:r w:rsidRPr="004168BE">
        <w:t>10%</w:t>
      </w:r>
      <w:r w:rsidRPr="004168BE">
        <w:rPr>
          <w:rFonts w:hint="eastAsia"/>
        </w:rPr>
        <w:t>时应引起注意，变压器内部可能有故障存在，如大于</w:t>
      </w:r>
      <w:r w:rsidRPr="004168BE">
        <w:t>40µl/L/</w:t>
      </w:r>
      <w:proofErr w:type="gramStart"/>
      <w:r w:rsidRPr="004168BE">
        <w:rPr>
          <w:rFonts w:hint="eastAsia"/>
        </w:rPr>
        <w:t>月可能</w:t>
      </w:r>
      <w:proofErr w:type="gramEnd"/>
      <w:r w:rsidRPr="004168BE">
        <w:rPr>
          <w:rFonts w:hint="eastAsia"/>
        </w:rPr>
        <w:t>存在严重故障。但是</w:t>
      </w:r>
      <w:r w:rsidRPr="004168BE">
        <w:t>,</w:t>
      </w:r>
      <w:r w:rsidRPr="004168BE">
        <w:rPr>
          <w:rFonts w:hint="eastAsia"/>
        </w:rPr>
        <w:t>对总烃起始含量很低的变压器不易采用此判据</w:t>
      </w:r>
      <w:r w:rsidRPr="004168BE">
        <w:rPr>
          <w:vertAlign w:val="superscript"/>
        </w:rPr>
        <w:t>[2]</w:t>
      </w:r>
      <w:r w:rsidRPr="004168BE">
        <w:rPr>
          <w:rFonts w:hint="eastAsia"/>
        </w:rPr>
        <w:t>。</w:t>
      </w:r>
    </w:p>
    <w:p w14:paraId="17643C5A" w14:textId="77777777" w:rsidR="004168BE" w:rsidRPr="004168BE" w:rsidRDefault="004168BE" w:rsidP="004168BE">
      <w:r w:rsidRPr="004168BE">
        <w:rPr>
          <w:rFonts w:hint="eastAsia"/>
        </w:rPr>
        <w:t xml:space="preserve">　　</w:t>
      </w:r>
      <w:r w:rsidRPr="004168BE">
        <w:t>4.2  </w:t>
      </w:r>
      <w:r w:rsidRPr="004168BE">
        <w:rPr>
          <w:rFonts w:hint="eastAsia"/>
        </w:rPr>
        <w:t>根据总烃含量、产气速率判断故障的方法</w:t>
      </w:r>
    </w:p>
    <w:p w14:paraId="7B6C1292" w14:textId="77777777" w:rsidR="004168BE" w:rsidRPr="004168BE" w:rsidRDefault="004168BE" w:rsidP="004168BE">
      <w:r w:rsidRPr="004168BE">
        <w:rPr>
          <w:rFonts w:hint="eastAsia"/>
        </w:rPr>
        <w:t xml:space="preserve">　　</w:t>
      </w:r>
      <w:r w:rsidRPr="004168BE">
        <w:t>4.2.1  </w:t>
      </w:r>
      <w:r w:rsidRPr="004168BE">
        <w:rPr>
          <w:rFonts w:hint="eastAsia"/>
        </w:rPr>
        <w:t>总烃的绝对值小于注意值，总烃产气速率小于注意值，则变压器正常；</w:t>
      </w:r>
    </w:p>
    <w:p w14:paraId="7C116EFC" w14:textId="77777777" w:rsidR="004168BE" w:rsidRPr="004168BE" w:rsidRDefault="004168BE" w:rsidP="004168BE">
      <w:r w:rsidRPr="004168BE">
        <w:rPr>
          <w:rFonts w:hint="eastAsia"/>
        </w:rPr>
        <w:t xml:space="preserve">　　</w:t>
      </w:r>
      <w:r w:rsidRPr="004168BE">
        <w:t>4.2.2  </w:t>
      </w:r>
      <w:r w:rsidRPr="004168BE">
        <w:rPr>
          <w:rFonts w:hint="eastAsia"/>
        </w:rPr>
        <w:t>总烃大于注意值，但不超过注意值的</w:t>
      </w:r>
      <w:r w:rsidRPr="004168BE">
        <w:t>3</w:t>
      </w:r>
      <w:r w:rsidRPr="004168BE">
        <w:rPr>
          <w:rFonts w:hint="eastAsia"/>
        </w:rPr>
        <w:t>倍，总烃产气速率小于注意值，则变压器有故障，但发展缓慢，可继续运行并注意观察。</w:t>
      </w:r>
    </w:p>
    <w:p w14:paraId="43DBB4CE" w14:textId="77777777" w:rsidR="004168BE" w:rsidRPr="004168BE" w:rsidRDefault="004168BE" w:rsidP="004168BE">
      <w:r w:rsidRPr="004168BE">
        <w:rPr>
          <w:rFonts w:hint="eastAsia"/>
        </w:rPr>
        <w:t xml:space="preserve">　　</w:t>
      </w:r>
      <w:r w:rsidRPr="004168BE">
        <w:t>4.2.3  </w:t>
      </w:r>
      <w:r w:rsidRPr="004168BE">
        <w:rPr>
          <w:rFonts w:hint="eastAsia"/>
        </w:rPr>
        <w:t>总烃大于注意值，但不超过注意值的</w:t>
      </w:r>
      <w:r w:rsidRPr="004168BE">
        <w:t>3</w:t>
      </w:r>
      <w:r w:rsidRPr="004168BE">
        <w:rPr>
          <w:rFonts w:hint="eastAsia"/>
        </w:rPr>
        <w:t>倍，总烃产气速率为注意值的</w:t>
      </w:r>
      <w:r w:rsidRPr="004168BE">
        <w:t>1</w:t>
      </w:r>
      <w:r w:rsidRPr="004168BE">
        <w:rPr>
          <w:rFonts w:hint="eastAsia"/>
        </w:rPr>
        <w:t>～</w:t>
      </w:r>
      <w:r w:rsidRPr="004168BE">
        <w:t>2</w:t>
      </w:r>
      <w:r w:rsidRPr="004168BE">
        <w:rPr>
          <w:rFonts w:hint="eastAsia"/>
        </w:rPr>
        <w:t>倍，则变压器有故障，应缩短试验周期，密切注意故障发展；</w:t>
      </w:r>
    </w:p>
    <w:p w14:paraId="5EB41508" w14:textId="77777777" w:rsidR="004168BE" w:rsidRPr="004168BE" w:rsidRDefault="004168BE" w:rsidP="004168BE">
      <w:r w:rsidRPr="004168BE">
        <w:rPr>
          <w:rFonts w:hint="eastAsia"/>
        </w:rPr>
        <w:t xml:space="preserve">　　</w:t>
      </w:r>
      <w:r w:rsidRPr="004168BE">
        <w:t>4.2.4  </w:t>
      </w:r>
      <w:r w:rsidRPr="004168BE">
        <w:rPr>
          <w:rFonts w:hint="eastAsia"/>
        </w:rPr>
        <w:t>总烃大于注意值的</w:t>
      </w:r>
      <w:r w:rsidRPr="004168BE">
        <w:t>3</w:t>
      </w:r>
      <w:r w:rsidRPr="004168BE">
        <w:rPr>
          <w:rFonts w:hint="eastAsia"/>
        </w:rPr>
        <w:t>倍，总烃产气速率大于注意值的</w:t>
      </w:r>
      <w:r w:rsidRPr="004168BE">
        <w:t>3</w:t>
      </w:r>
      <w:r w:rsidRPr="004168BE">
        <w:rPr>
          <w:rFonts w:hint="eastAsia"/>
        </w:rPr>
        <w:t>倍，则设备有严重故障，发展迅速，应立即采取必要的措施，有条件时可进行吊罩检修</w:t>
      </w:r>
      <w:r w:rsidRPr="004168BE">
        <w:rPr>
          <w:vertAlign w:val="superscript"/>
        </w:rPr>
        <w:t>[2]</w:t>
      </w:r>
      <w:r w:rsidRPr="004168BE">
        <w:rPr>
          <w:rFonts w:hint="eastAsia"/>
        </w:rPr>
        <w:t>。</w:t>
      </w:r>
    </w:p>
    <w:p w14:paraId="3D97B7B6" w14:textId="77777777" w:rsidR="004168BE" w:rsidRPr="004168BE" w:rsidRDefault="004168BE" w:rsidP="004168BE">
      <w:r w:rsidRPr="004168BE">
        <w:rPr>
          <w:rFonts w:hint="eastAsia"/>
        </w:rPr>
        <w:t xml:space="preserve">　　</w:t>
      </w:r>
      <w:r w:rsidRPr="004168BE">
        <w:t>4.2.5  </w:t>
      </w:r>
      <w:r w:rsidRPr="004168BE">
        <w:rPr>
          <w:rFonts w:hint="eastAsia"/>
        </w:rPr>
        <w:t>应用举例</w:t>
      </w:r>
    </w:p>
    <w:p w14:paraId="006F98DD" w14:textId="77777777" w:rsidR="004168BE" w:rsidRPr="004168BE" w:rsidRDefault="004168BE" w:rsidP="004168BE">
      <w:r w:rsidRPr="004168BE">
        <w:t>2006</w:t>
      </w:r>
      <w:r w:rsidRPr="004168BE">
        <w:rPr>
          <w:rFonts w:hint="eastAsia"/>
        </w:rPr>
        <w:t>年</w:t>
      </w:r>
      <w:r w:rsidRPr="004168BE">
        <w:t>6</w:t>
      </w:r>
      <w:r w:rsidRPr="004168BE">
        <w:rPr>
          <w:rFonts w:hint="eastAsia"/>
        </w:rPr>
        <w:t>月</w:t>
      </w:r>
      <w:r w:rsidRPr="004168BE">
        <w:t>2</w:t>
      </w:r>
      <w:r w:rsidRPr="004168BE">
        <w:rPr>
          <w:rFonts w:hint="eastAsia"/>
        </w:rPr>
        <w:t>日，济源供电公司</w:t>
      </w:r>
      <w:r w:rsidRPr="004168BE">
        <w:t>110KV</w:t>
      </w:r>
      <w:r w:rsidRPr="004168BE">
        <w:rPr>
          <w:rFonts w:hint="eastAsia"/>
        </w:rPr>
        <w:t>星光变</w:t>
      </w:r>
      <w:r w:rsidRPr="004168BE">
        <w:t>1#</w:t>
      </w:r>
      <w:r w:rsidRPr="004168BE">
        <w:rPr>
          <w:rFonts w:hint="eastAsia"/>
        </w:rPr>
        <w:t>主变投运，投运时油色谱分析报告为</w:t>
      </w:r>
      <w:r w:rsidRPr="004168BE">
        <w:t>:</w:t>
      </w:r>
    </w:p>
    <w:tbl>
      <w:tblPr>
        <w:tblW w:w="0" w:type="auto"/>
        <w:tblCellMar>
          <w:left w:w="0" w:type="dxa"/>
          <w:right w:w="0" w:type="dxa"/>
        </w:tblCellMar>
        <w:tblLook w:val="04A0" w:firstRow="1" w:lastRow="0" w:firstColumn="1" w:lastColumn="0" w:noHBand="0" w:noVBand="1"/>
      </w:tblPr>
      <w:tblGrid>
        <w:gridCol w:w="1128"/>
        <w:gridCol w:w="706"/>
        <w:gridCol w:w="922"/>
        <w:gridCol w:w="880"/>
        <w:gridCol w:w="880"/>
        <w:gridCol w:w="922"/>
        <w:gridCol w:w="949"/>
        <w:gridCol w:w="977"/>
        <w:gridCol w:w="922"/>
      </w:tblGrid>
      <w:tr w:rsidR="004168BE" w:rsidRPr="004168BE" w14:paraId="3859DCC2" w14:textId="77777777" w:rsidTr="004168BE">
        <w:tc>
          <w:tcPr>
            <w:tcW w:w="1380" w:type="dxa"/>
            <w:tcBorders>
              <w:top w:val="outset" w:sz="8" w:space="0" w:color="000000"/>
              <w:left w:val="outset" w:sz="8" w:space="0" w:color="000000"/>
              <w:bottom w:val="outset" w:sz="8" w:space="0" w:color="000000"/>
              <w:right w:val="outset" w:sz="8" w:space="0" w:color="000000"/>
            </w:tcBorders>
            <w:vAlign w:val="center"/>
            <w:hideMark/>
          </w:tcPr>
          <w:p w14:paraId="5447FE4C" w14:textId="77777777" w:rsidR="004168BE" w:rsidRPr="004168BE" w:rsidRDefault="004168BE" w:rsidP="004168BE">
            <w:r w:rsidRPr="004168BE">
              <w:rPr>
                <w:rFonts w:hint="eastAsia"/>
              </w:rPr>
              <w:t>气体成份</w:t>
            </w:r>
          </w:p>
        </w:tc>
        <w:tc>
          <w:tcPr>
            <w:tcW w:w="810" w:type="dxa"/>
            <w:tcBorders>
              <w:top w:val="outset" w:sz="8" w:space="0" w:color="000000"/>
              <w:left w:val="nil"/>
              <w:bottom w:val="outset" w:sz="8" w:space="0" w:color="000000"/>
              <w:right w:val="outset" w:sz="8" w:space="0" w:color="000000"/>
            </w:tcBorders>
            <w:vAlign w:val="center"/>
            <w:hideMark/>
          </w:tcPr>
          <w:p w14:paraId="68F3834C" w14:textId="77777777" w:rsidR="004168BE" w:rsidRPr="004168BE" w:rsidRDefault="004168BE" w:rsidP="004168BE">
            <w:r w:rsidRPr="004168BE">
              <w:rPr>
                <w:rFonts w:hint="eastAsia"/>
              </w:rPr>
              <w:t>甲烷</w:t>
            </w:r>
          </w:p>
        </w:tc>
        <w:tc>
          <w:tcPr>
            <w:tcW w:w="1095" w:type="dxa"/>
            <w:tcBorders>
              <w:top w:val="outset" w:sz="8" w:space="0" w:color="000000"/>
              <w:left w:val="nil"/>
              <w:bottom w:val="outset" w:sz="8" w:space="0" w:color="000000"/>
              <w:right w:val="outset" w:sz="8" w:space="0" w:color="000000"/>
            </w:tcBorders>
            <w:vAlign w:val="center"/>
            <w:hideMark/>
          </w:tcPr>
          <w:p w14:paraId="6100F02C" w14:textId="77777777" w:rsidR="004168BE" w:rsidRPr="004168BE" w:rsidRDefault="004168BE" w:rsidP="004168BE">
            <w:r w:rsidRPr="004168BE">
              <w:rPr>
                <w:rFonts w:hint="eastAsia"/>
              </w:rPr>
              <w:t>乙烯</w:t>
            </w:r>
          </w:p>
        </w:tc>
        <w:tc>
          <w:tcPr>
            <w:tcW w:w="1095" w:type="dxa"/>
            <w:tcBorders>
              <w:top w:val="outset" w:sz="8" w:space="0" w:color="000000"/>
              <w:left w:val="nil"/>
              <w:bottom w:val="outset" w:sz="8" w:space="0" w:color="000000"/>
              <w:right w:val="outset" w:sz="8" w:space="0" w:color="000000"/>
            </w:tcBorders>
            <w:vAlign w:val="center"/>
            <w:hideMark/>
          </w:tcPr>
          <w:p w14:paraId="7C0AA198" w14:textId="77777777" w:rsidR="004168BE" w:rsidRPr="004168BE" w:rsidRDefault="004168BE" w:rsidP="004168BE">
            <w:r w:rsidRPr="004168BE">
              <w:rPr>
                <w:rFonts w:hint="eastAsia"/>
              </w:rPr>
              <w:t>乙烷</w:t>
            </w:r>
          </w:p>
        </w:tc>
        <w:tc>
          <w:tcPr>
            <w:tcW w:w="1095" w:type="dxa"/>
            <w:tcBorders>
              <w:top w:val="outset" w:sz="8" w:space="0" w:color="000000"/>
              <w:left w:val="nil"/>
              <w:bottom w:val="outset" w:sz="8" w:space="0" w:color="000000"/>
              <w:right w:val="outset" w:sz="8" w:space="0" w:color="000000"/>
            </w:tcBorders>
            <w:vAlign w:val="center"/>
            <w:hideMark/>
          </w:tcPr>
          <w:p w14:paraId="3EE64DB6" w14:textId="77777777" w:rsidR="004168BE" w:rsidRPr="004168BE" w:rsidRDefault="004168BE" w:rsidP="004168BE">
            <w:r w:rsidRPr="004168BE">
              <w:rPr>
                <w:rFonts w:hint="eastAsia"/>
              </w:rPr>
              <w:t>乙炔</w:t>
            </w:r>
          </w:p>
        </w:tc>
        <w:tc>
          <w:tcPr>
            <w:tcW w:w="1095" w:type="dxa"/>
            <w:tcBorders>
              <w:top w:val="outset" w:sz="8" w:space="0" w:color="000000"/>
              <w:left w:val="nil"/>
              <w:bottom w:val="outset" w:sz="8" w:space="0" w:color="000000"/>
              <w:right w:val="outset" w:sz="8" w:space="0" w:color="000000"/>
            </w:tcBorders>
            <w:vAlign w:val="center"/>
            <w:hideMark/>
          </w:tcPr>
          <w:p w14:paraId="244024F2" w14:textId="77777777" w:rsidR="004168BE" w:rsidRPr="004168BE" w:rsidRDefault="004168BE" w:rsidP="004168BE">
            <w:r w:rsidRPr="004168BE">
              <w:rPr>
                <w:rFonts w:hint="eastAsia"/>
              </w:rPr>
              <w:t>氢</w:t>
            </w:r>
          </w:p>
        </w:tc>
        <w:tc>
          <w:tcPr>
            <w:tcW w:w="1095" w:type="dxa"/>
            <w:tcBorders>
              <w:top w:val="outset" w:sz="8" w:space="0" w:color="000000"/>
              <w:left w:val="nil"/>
              <w:bottom w:val="outset" w:sz="8" w:space="0" w:color="000000"/>
              <w:right w:val="outset" w:sz="8" w:space="0" w:color="000000"/>
            </w:tcBorders>
            <w:vAlign w:val="center"/>
            <w:hideMark/>
          </w:tcPr>
          <w:p w14:paraId="4BD62BFC" w14:textId="77777777" w:rsidR="004168BE" w:rsidRPr="004168BE" w:rsidRDefault="004168BE" w:rsidP="004168BE">
            <w:r w:rsidRPr="004168BE">
              <w:t>CO</w:t>
            </w:r>
          </w:p>
        </w:tc>
        <w:tc>
          <w:tcPr>
            <w:tcW w:w="1095" w:type="dxa"/>
            <w:tcBorders>
              <w:top w:val="outset" w:sz="8" w:space="0" w:color="000000"/>
              <w:left w:val="nil"/>
              <w:bottom w:val="outset" w:sz="8" w:space="0" w:color="000000"/>
              <w:right w:val="outset" w:sz="8" w:space="0" w:color="000000"/>
            </w:tcBorders>
            <w:vAlign w:val="center"/>
            <w:hideMark/>
          </w:tcPr>
          <w:p w14:paraId="726234BE" w14:textId="77777777" w:rsidR="004168BE" w:rsidRPr="004168BE" w:rsidRDefault="004168BE" w:rsidP="004168BE">
            <w:r w:rsidRPr="004168BE">
              <w:t>CO2</w:t>
            </w:r>
          </w:p>
        </w:tc>
        <w:tc>
          <w:tcPr>
            <w:tcW w:w="1095" w:type="dxa"/>
            <w:tcBorders>
              <w:top w:val="outset" w:sz="8" w:space="0" w:color="000000"/>
              <w:left w:val="nil"/>
              <w:bottom w:val="outset" w:sz="8" w:space="0" w:color="000000"/>
              <w:right w:val="outset" w:sz="8" w:space="0" w:color="000000"/>
            </w:tcBorders>
            <w:vAlign w:val="center"/>
            <w:hideMark/>
          </w:tcPr>
          <w:p w14:paraId="3C8E40D4" w14:textId="77777777" w:rsidR="004168BE" w:rsidRPr="004168BE" w:rsidRDefault="004168BE" w:rsidP="004168BE">
            <w:r w:rsidRPr="004168BE">
              <w:rPr>
                <w:rFonts w:hint="eastAsia"/>
              </w:rPr>
              <w:t>总烃</w:t>
            </w:r>
          </w:p>
        </w:tc>
      </w:tr>
      <w:tr w:rsidR="004168BE" w:rsidRPr="004168BE" w14:paraId="5D76B75C" w14:textId="77777777" w:rsidTr="004168BE">
        <w:tc>
          <w:tcPr>
            <w:tcW w:w="1380" w:type="dxa"/>
            <w:tcBorders>
              <w:top w:val="nil"/>
              <w:left w:val="outset" w:sz="8" w:space="0" w:color="000000"/>
              <w:bottom w:val="outset" w:sz="8" w:space="0" w:color="000000"/>
              <w:right w:val="outset" w:sz="8" w:space="0" w:color="000000"/>
            </w:tcBorders>
            <w:vAlign w:val="center"/>
            <w:hideMark/>
          </w:tcPr>
          <w:p w14:paraId="6A76CCD9" w14:textId="77777777" w:rsidR="004168BE" w:rsidRPr="004168BE" w:rsidRDefault="004168BE" w:rsidP="004168BE">
            <w:r w:rsidRPr="004168BE">
              <w:rPr>
                <w:rFonts w:hint="eastAsia"/>
              </w:rPr>
              <w:t>含量</w:t>
            </w:r>
            <w:r w:rsidRPr="004168BE">
              <w:t>ml/l</w:t>
            </w:r>
          </w:p>
        </w:tc>
        <w:tc>
          <w:tcPr>
            <w:tcW w:w="810" w:type="dxa"/>
            <w:tcBorders>
              <w:top w:val="nil"/>
              <w:left w:val="nil"/>
              <w:bottom w:val="outset" w:sz="8" w:space="0" w:color="000000"/>
              <w:right w:val="outset" w:sz="8" w:space="0" w:color="000000"/>
            </w:tcBorders>
            <w:vAlign w:val="center"/>
            <w:hideMark/>
          </w:tcPr>
          <w:p w14:paraId="6A9DA0E2" w14:textId="77777777" w:rsidR="004168BE" w:rsidRPr="004168BE" w:rsidRDefault="004168BE" w:rsidP="004168BE">
            <w:r w:rsidRPr="004168BE">
              <w:t>0.16</w:t>
            </w:r>
          </w:p>
        </w:tc>
        <w:tc>
          <w:tcPr>
            <w:tcW w:w="1095" w:type="dxa"/>
            <w:tcBorders>
              <w:top w:val="nil"/>
              <w:left w:val="nil"/>
              <w:bottom w:val="outset" w:sz="8" w:space="0" w:color="000000"/>
              <w:right w:val="outset" w:sz="8" w:space="0" w:color="000000"/>
            </w:tcBorders>
            <w:vAlign w:val="center"/>
            <w:hideMark/>
          </w:tcPr>
          <w:p w14:paraId="3C31E833" w14:textId="77777777" w:rsidR="004168BE" w:rsidRPr="004168BE" w:rsidRDefault="004168BE" w:rsidP="004168BE">
            <w:r w:rsidRPr="004168BE">
              <w:t>0.13</w:t>
            </w:r>
          </w:p>
        </w:tc>
        <w:tc>
          <w:tcPr>
            <w:tcW w:w="1095" w:type="dxa"/>
            <w:tcBorders>
              <w:top w:val="nil"/>
              <w:left w:val="nil"/>
              <w:bottom w:val="outset" w:sz="8" w:space="0" w:color="000000"/>
              <w:right w:val="outset" w:sz="8" w:space="0" w:color="000000"/>
            </w:tcBorders>
            <w:vAlign w:val="center"/>
            <w:hideMark/>
          </w:tcPr>
          <w:p w14:paraId="61A5CE28" w14:textId="77777777" w:rsidR="004168BE" w:rsidRPr="004168BE" w:rsidRDefault="004168BE" w:rsidP="004168BE">
            <w:r w:rsidRPr="004168BE">
              <w:t>0</w:t>
            </w:r>
          </w:p>
        </w:tc>
        <w:tc>
          <w:tcPr>
            <w:tcW w:w="1095" w:type="dxa"/>
            <w:tcBorders>
              <w:top w:val="nil"/>
              <w:left w:val="nil"/>
              <w:bottom w:val="outset" w:sz="8" w:space="0" w:color="000000"/>
              <w:right w:val="outset" w:sz="8" w:space="0" w:color="000000"/>
            </w:tcBorders>
            <w:vAlign w:val="center"/>
            <w:hideMark/>
          </w:tcPr>
          <w:p w14:paraId="30E2C85F" w14:textId="77777777" w:rsidR="004168BE" w:rsidRPr="004168BE" w:rsidRDefault="004168BE" w:rsidP="004168BE">
            <w:r w:rsidRPr="004168BE">
              <w:t>0</w:t>
            </w:r>
          </w:p>
        </w:tc>
        <w:tc>
          <w:tcPr>
            <w:tcW w:w="1095" w:type="dxa"/>
            <w:tcBorders>
              <w:top w:val="nil"/>
              <w:left w:val="nil"/>
              <w:bottom w:val="outset" w:sz="8" w:space="0" w:color="000000"/>
              <w:right w:val="outset" w:sz="8" w:space="0" w:color="000000"/>
            </w:tcBorders>
            <w:vAlign w:val="center"/>
            <w:hideMark/>
          </w:tcPr>
          <w:p w14:paraId="072DB750" w14:textId="77777777" w:rsidR="004168BE" w:rsidRPr="004168BE" w:rsidRDefault="004168BE" w:rsidP="004168BE">
            <w:r w:rsidRPr="004168BE">
              <w:t>7.37</w:t>
            </w:r>
          </w:p>
        </w:tc>
        <w:tc>
          <w:tcPr>
            <w:tcW w:w="1095" w:type="dxa"/>
            <w:tcBorders>
              <w:top w:val="nil"/>
              <w:left w:val="nil"/>
              <w:bottom w:val="outset" w:sz="8" w:space="0" w:color="000000"/>
              <w:right w:val="outset" w:sz="8" w:space="0" w:color="000000"/>
            </w:tcBorders>
            <w:vAlign w:val="center"/>
            <w:hideMark/>
          </w:tcPr>
          <w:p w14:paraId="7FDE2085" w14:textId="77777777" w:rsidR="004168BE" w:rsidRPr="004168BE" w:rsidRDefault="004168BE" w:rsidP="004168BE">
            <w:r w:rsidRPr="004168BE">
              <w:t>10.89</w:t>
            </w:r>
          </w:p>
        </w:tc>
        <w:tc>
          <w:tcPr>
            <w:tcW w:w="1095" w:type="dxa"/>
            <w:tcBorders>
              <w:top w:val="nil"/>
              <w:left w:val="nil"/>
              <w:bottom w:val="outset" w:sz="8" w:space="0" w:color="000000"/>
              <w:right w:val="outset" w:sz="8" w:space="0" w:color="000000"/>
            </w:tcBorders>
            <w:vAlign w:val="center"/>
            <w:hideMark/>
          </w:tcPr>
          <w:p w14:paraId="079291D2" w14:textId="77777777" w:rsidR="004168BE" w:rsidRPr="004168BE" w:rsidRDefault="004168BE" w:rsidP="004168BE">
            <w:r w:rsidRPr="004168BE">
              <w:t>327.52</w:t>
            </w:r>
          </w:p>
        </w:tc>
        <w:tc>
          <w:tcPr>
            <w:tcW w:w="1095" w:type="dxa"/>
            <w:tcBorders>
              <w:top w:val="nil"/>
              <w:left w:val="nil"/>
              <w:bottom w:val="outset" w:sz="8" w:space="0" w:color="000000"/>
              <w:right w:val="outset" w:sz="8" w:space="0" w:color="000000"/>
            </w:tcBorders>
            <w:vAlign w:val="center"/>
            <w:hideMark/>
          </w:tcPr>
          <w:p w14:paraId="1CF0D060" w14:textId="77777777" w:rsidR="004168BE" w:rsidRPr="004168BE" w:rsidRDefault="004168BE" w:rsidP="004168BE">
            <w:r w:rsidRPr="004168BE">
              <w:t>0.29</w:t>
            </w:r>
          </w:p>
        </w:tc>
      </w:tr>
    </w:tbl>
    <w:p w14:paraId="2E651F03" w14:textId="77777777" w:rsidR="004168BE" w:rsidRPr="004168BE" w:rsidRDefault="004168BE" w:rsidP="004168BE">
      <w:r w:rsidRPr="004168BE">
        <w:rPr>
          <w:rFonts w:hint="eastAsia"/>
        </w:rPr>
        <w:t>投运后</w:t>
      </w:r>
      <w:r w:rsidRPr="004168BE">
        <w:t>1</w:t>
      </w:r>
      <w:r w:rsidRPr="004168BE">
        <w:rPr>
          <w:rFonts w:hint="eastAsia"/>
        </w:rPr>
        <w:t>个月，</w:t>
      </w:r>
      <w:r w:rsidRPr="004168BE">
        <w:t>2006.7.21</w:t>
      </w:r>
      <w:r w:rsidRPr="004168BE">
        <w:rPr>
          <w:rFonts w:hint="eastAsia"/>
        </w:rPr>
        <w:t>号开始跟踪</w:t>
      </w:r>
      <w:r w:rsidRPr="004168BE">
        <w:t>,</w:t>
      </w:r>
      <w:r w:rsidRPr="004168BE">
        <w:rPr>
          <w:rFonts w:hint="eastAsia"/>
        </w:rPr>
        <w:t>具体所测数据如下</w:t>
      </w:r>
      <w:r w:rsidRPr="004168BE">
        <w:t>:</w:t>
      </w:r>
    </w:p>
    <w:tbl>
      <w:tblPr>
        <w:tblW w:w="0" w:type="auto"/>
        <w:tblCellMar>
          <w:left w:w="0" w:type="dxa"/>
          <w:right w:w="0" w:type="dxa"/>
        </w:tblCellMar>
        <w:tblLook w:val="04A0" w:firstRow="1" w:lastRow="0" w:firstColumn="1" w:lastColumn="0" w:noHBand="0" w:noVBand="1"/>
      </w:tblPr>
      <w:tblGrid>
        <w:gridCol w:w="885"/>
        <w:gridCol w:w="791"/>
        <w:gridCol w:w="791"/>
        <w:gridCol w:w="746"/>
        <w:gridCol w:w="746"/>
        <w:gridCol w:w="746"/>
        <w:gridCol w:w="732"/>
        <w:gridCol w:w="766"/>
        <w:gridCol w:w="791"/>
        <w:gridCol w:w="1292"/>
      </w:tblGrid>
      <w:tr w:rsidR="004168BE" w:rsidRPr="004168BE" w14:paraId="0E5355AB" w14:textId="77777777" w:rsidTr="004168BE">
        <w:tc>
          <w:tcPr>
            <w:tcW w:w="1110" w:type="dxa"/>
            <w:tcBorders>
              <w:top w:val="outset" w:sz="8" w:space="0" w:color="000000"/>
              <w:left w:val="outset" w:sz="8" w:space="0" w:color="000000"/>
              <w:bottom w:val="outset" w:sz="8" w:space="0" w:color="000000"/>
              <w:right w:val="outset" w:sz="8" w:space="0" w:color="000000"/>
            </w:tcBorders>
            <w:vAlign w:val="center"/>
            <w:hideMark/>
          </w:tcPr>
          <w:p w14:paraId="786380B7" w14:textId="77777777" w:rsidR="004168BE" w:rsidRPr="004168BE" w:rsidRDefault="004168BE" w:rsidP="004168BE">
            <w:r w:rsidRPr="004168BE">
              <w:rPr>
                <w:rFonts w:hint="eastAsia"/>
              </w:rPr>
              <w:t>气体</w:t>
            </w:r>
          </w:p>
          <w:p w14:paraId="1C4DE963" w14:textId="77777777" w:rsidR="004168BE" w:rsidRPr="004168BE" w:rsidRDefault="004168BE" w:rsidP="004168BE">
            <w:r w:rsidRPr="004168BE">
              <w:rPr>
                <w:rFonts w:hint="eastAsia"/>
              </w:rPr>
              <w:t>成份</w:t>
            </w:r>
          </w:p>
        </w:tc>
        <w:tc>
          <w:tcPr>
            <w:tcW w:w="915" w:type="dxa"/>
            <w:tcBorders>
              <w:top w:val="outset" w:sz="8" w:space="0" w:color="000000"/>
              <w:left w:val="nil"/>
              <w:bottom w:val="outset" w:sz="8" w:space="0" w:color="000000"/>
              <w:right w:val="outset" w:sz="8" w:space="0" w:color="000000"/>
            </w:tcBorders>
            <w:vAlign w:val="center"/>
            <w:hideMark/>
          </w:tcPr>
          <w:p w14:paraId="73FF4D02" w14:textId="77777777" w:rsidR="004168BE" w:rsidRPr="004168BE" w:rsidRDefault="004168BE" w:rsidP="004168BE">
            <w:r w:rsidRPr="004168BE">
              <w:rPr>
                <w:rFonts w:hint="eastAsia"/>
              </w:rPr>
              <w:t>甲烷</w:t>
            </w:r>
          </w:p>
        </w:tc>
        <w:tc>
          <w:tcPr>
            <w:tcW w:w="915" w:type="dxa"/>
            <w:tcBorders>
              <w:top w:val="outset" w:sz="8" w:space="0" w:color="000000"/>
              <w:left w:val="nil"/>
              <w:bottom w:val="outset" w:sz="8" w:space="0" w:color="000000"/>
              <w:right w:val="outset" w:sz="8" w:space="0" w:color="000000"/>
            </w:tcBorders>
            <w:vAlign w:val="center"/>
            <w:hideMark/>
          </w:tcPr>
          <w:p w14:paraId="243A41F6" w14:textId="77777777" w:rsidR="004168BE" w:rsidRPr="004168BE" w:rsidRDefault="004168BE" w:rsidP="004168BE">
            <w:r w:rsidRPr="004168BE">
              <w:rPr>
                <w:rFonts w:hint="eastAsia"/>
              </w:rPr>
              <w:t>乙烯</w:t>
            </w:r>
          </w:p>
        </w:tc>
        <w:tc>
          <w:tcPr>
            <w:tcW w:w="900" w:type="dxa"/>
            <w:tcBorders>
              <w:top w:val="outset" w:sz="8" w:space="0" w:color="000000"/>
              <w:left w:val="nil"/>
              <w:bottom w:val="outset" w:sz="8" w:space="0" w:color="000000"/>
              <w:right w:val="outset" w:sz="8" w:space="0" w:color="000000"/>
            </w:tcBorders>
            <w:vAlign w:val="center"/>
            <w:hideMark/>
          </w:tcPr>
          <w:p w14:paraId="6A013422" w14:textId="77777777" w:rsidR="004168BE" w:rsidRPr="004168BE" w:rsidRDefault="004168BE" w:rsidP="004168BE">
            <w:r w:rsidRPr="004168BE">
              <w:rPr>
                <w:rFonts w:hint="eastAsia"/>
              </w:rPr>
              <w:t>乙烷</w:t>
            </w:r>
          </w:p>
        </w:tc>
        <w:tc>
          <w:tcPr>
            <w:tcW w:w="900" w:type="dxa"/>
            <w:tcBorders>
              <w:top w:val="outset" w:sz="8" w:space="0" w:color="000000"/>
              <w:left w:val="nil"/>
              <w:bottom w:val="outset" w:sz="8" w:space="0" w:color="000000"/>
              <w:right w:val="outset" w:sz="8" w:space="0" w:color="000000"/>
            </w:tcBorders>
            <w:vAlign w:val="center"/>
            <w:hideMark/>
          </w:tcPr>
          <w:p w14:paraId="4B39FE47" w14:textId="77777777" w:rsidR="004168BE" w:rsidRPr="004168BE" w:rsidRDefault="004168BE" w:rsidP="004168BE">
            <w:r w:rsidRPr="004168BE">
              <w:rPr>
                <w:rFonts w:hint="eastAsia"/>
              </w:rPr>
              <w:t>乙炔</w:t>
            </w:r>
          </w:p>
        </w:tc>
        <w:tc>
          <w:tcPr>
            <w:tcW w:w="900" w:type="dxa"/>
            <w:tcBorders>
              <w:top w:val="outset" w:sz="8" w:space="0" w:color="000000"/>
              <w:left w:val="nil"/>
              <w:bottom w:val="outset" w:sz="8" w:space="0" w:color="000000"/>
              <w:right w:val="outset" w:sz="8" w:space="0" w:color="000000"/>
            </w:tcBorders>
            <w:vAlign w:val="center"/>
            <w:hideMark/>
          </w:tcPr>
          <w:p w14:paraId="0ADCC249" w14:textId="77777777" w:rsidR="004168BE" w:rsidRPr="004168BE" w:rsidRDefault="004168BE" w:rsidP="004168BE">
            <w:r w:rsidRPr="004168BE">
              <w:rPr>
                <w:rFonts w:hint="eastAsia"/>
              </w:rPr>
              <w:t>氢</w:t>
            </w:r>
          </w:p>
        </w:tc>
        <w:tc>
          <w:tcPr>
            <w:tcW w:w="900" w:type="dxa"/>
            <w:tcBorders>
              <w:top w:val="outset" w:sz="8" w:space="0" w:color="000000"/>
              <w:left w:val="nil"/>
              <w:bottom w:val="outset" w:sz="8" w:space="0" w:color="000000"/>
              <w:right w:val="outset" w:sz="8" w:space="0" w:color="000000"/>
            </w:tcBorders>
            <w:vAlign w:val="center"/>
            <w:hideMark/>
          </w:tcPr>
          <w:p w14:paraId="521631DA" w14:textId="77777777" w:rsidR="004168BE" w:rsidRPr="004168BE" w:rsidRDefault="004168BE" w:rsidP="004168BE">
            <w:r w:rsidRPr="004168BE">
              <w:t>CO</w:t>
            </w:r>
          </w:p>
        </w:tc>
        <w:tc>
          <w:tcPr>
            <w:tcW w:w="900" w:type="dxa"/>
            <w:tcBorders>
              <w:top w:val="outset" w:sz="8" w:space="0" w:color="000000"/>
              <w:left w:val="nil"/>
              <w:bottom w:val="outset" w:sz="8" w:space="0" w:color="000000"/>
              <w:right w:val="outset" w:sz="8" w:space="0" w:color="000000"/>
            </w:tcBorders>
            <w:vAlign w:val="center"/>
            <w:hideMark/>
          </w:tcPr>
          <w:p w14:paraId="38834F0A" w14:textId="77777777" w:rsidR="004168BE" w:rsidRPr="004168BE" w:rsidRDefault="004168BE" w:rsidP="004168BE">
            <w:r w:rsidRPr="004168BE">
              <w:t>CO2</w:t>
            </w:r>
          </w:p>
        </w:tc>
        <w:tc>
          <w:tcPr>
            <w:tcW w:w="915" w:type="dxa"/>
            <w:tcBorders>
              <w:top w:val="outset" w:sz="8" w:space="0" w:color="000000"/>
              <w:left w:val="nil"/>
              <w:bottom w:val="outset" w:sz="8" w:space="0" w:color="000000"/>
              <w:right w:val="outset" w:sz="8" w:space="0" w:color="000000"/>
            </w:tcBorders>
            <w:vAlign w:val="center"/>
            <w:hideMark/>
          </w:tcPr>
          <w:p w14:paraId="207BFA1E" w14:textId="77777777" w:rsidR="004168BE" w:rsidRPr="004168BE" w:rsidRDefault="004168BE" w:rsidP="004168BE">
            <w:r w:rsidRPr="004168BE">
              <w:rPr>
                <w:rFonts w:hint="eastAsia"/>
              </w:rPr>
              <w:t>总烃</w:t>
            </w:r>
          </w:p>
        </w:tc>
        <w:tc>
          <w:tcPr>
            <w:tcW w:w="1470" w:type="dxa"/>
            <w:tcBorders>
              <w:top w:val="outset" w:sz="8" w:space="0" w:color="000000"/>
              <w:left w:val="nil"/>
              <w:bottom w:val="outset" w:sz="8" w:space="0" w:color="000000"/>
              <w:right w:val="outset" w:sz="8" w:space="0" w:color="000000"/>
            </w:tcBorders>
            <w:vAlign w:val="center"/>
            <w:hideMark/>
          </w:tcPr>
          <w:p w14:paraId="4F370F50" w14:textId="77777777" w:rsidR="004168BE" w:rsidRPr="004168BE" w:rsidRDefault="004168BE" w:rsidP="004168BE">
            <w:r w:rsidRPr="004168BE">
              <w:rPr>
                <w:rFonts w:hint="eastAsia"/>
              </w:rPr>
              <w:t>日期</w:t>
            </w:r>
          </w:p>
        </w:tc>
      </w:tr>
      <w:tr w:rsidR="004168BE" w:rsidRPr="004168BE" w14:paraId="6BE2558C" w14:textId="77777777" w:rsidTr="004168BE">
        <w:tc>
          <w:tcPr>
            <w:tcW w:w="1110" w:type="dxa"/>
            <w:vMerge w:val="restart"/>
            <w:tcBorders>
              <w:top w:val="nil"/>
              <w:left w:val="outset" w:sz="8" w:space="0" w:color="000000"/>
              <w:bottom w:val="outset" w:sz="8" w:space="0" w:color="000000"/>
              <w:right w:val="outset" w:sz="8" w:space="0" w:color="000000"/>
            </w:tcBorders>
            <w:vAlign w:val="center"/>
            <w:hideMark/>
          </w:tcPr>
          <w:p w14:paraId="2E0A4049" w14:textId="77777777" w:rsidR="004168BE" w:rsidRPr="004168BE" w:rsidRDefault="004168BE" w:rsidP="004168BE">
            <w:r w:rsidRPr="004168BE">
              <w:rPr>
                <w:rFonts w:hint="eastAsia"/>
              </w:rPr>
              <w:t>含量</w:t>
            </w:r>
            <w:r w:rsidRPr="004168BE">
              <w:t>ml/l</w:t>
            </w:r>
          </w:p>
        </w:tc>
        <w:tc>
          <w:tcPr>
            <w:tcW w:w="915" w:type="dxa"/>
            <w:tcBorders>
              <w:top w:val="nil"/>
              <w:left w:val="nil"/>
              <w:bottom w:val="outset" w:sz="8" w:space="0" w:color="000000"/>
              <w:right w:val="outset" w:sz="8" w:space="0" w:color="000000"/>
            </w:tcBorders>
            <w:vAlign w:val="center"/>
            <w:hideMark/>
          </w:tcPr>
          <w:p w14:paraId="5A510F14" w14:textId="77777777" w:rsidR="004168BE" w:rsidRPr="004168BE" w:rsidRDefault="004168BE" w:rsidP="004168BE">
            <w:r w:rsidRPr="004168BE">
              <w:t>19.69</w:t>
            </w:r>
          </w:p>
        </w:tc>
        <w:tc>
          <w:tcPr>
            <w:tcW w:w="915" w:type="dxa"/>
            <w:tcBorders>
              <w:top w:val="nil"/>
              <w:left w:val="nil"/>
              <w:bottom w:val="outset" w:sz="8" w:space="0" w:color="000000"/>
              <w:right w:val="outset" w:sz="8" w:space="0" w:color="000000"/>
            </w:tcBorders>
            <w:vAlign w:val="center"/>
            <w:hideMark/>
          </w:tcPr>
          <w:p w14:paraId="72BC54F2" w14:textId="77777777" w:rsidR="004168BE" w:rsidRPr="004168BE" w:rsidRDefault="004168BE" w:rsidP="004168BE">
            <w:r w:rsidRPr="004168BE">
              <w:t>48.18</w:t>
            </w:r>
          </w:p>
        </w:tc>
        <w:tc>
          <w:tcPr>
            <w:tcW w:w="900" w:type="dxa"/>
            <w:tcBorders>
              <w:top w:val="nil"/>
              <w:left w:val="nil"/>
              <w:bottom w:val="outset" w:sz="8" w:space="0" w:color="000000"/>
              <w:right w:val="outset" w:sz="8" w:space="0" w:color="000000"/>
            </w:tcBorders>
            <w:vAlign w:val="center"/>
            <w:hideMark/>
          </w:tcPr>
          <w:p w14:paraId="3E13AA38" w14:textId="77777777" w:rsidR="004168BE" w:rsidRPr="004168BE" w:rsidRDefault="004168BE" w:rsidP="004168BE">
            <w:r w:rsidRPr="004168BE">
              <w:t>4.83</w:t>
            </w:r>
          </w:p>
        </w:tc>
        <w:tc>
          <w:tcPr>
            <w:tcW w:w="900" w:type="dxa"/>
            <w:tcBorders>
              <w:top w:val="nil"/>
              <w:left w:val="nil"/>
              <w:bottom w:val="outset" w:sz="8" w:space="0" w:color="000000"/>
              <w:right w:val="outset" w:sz="8" w:space="0" w:color="000000"/>
            </w:tcBorders>
            <w:vAlign w:val="center"/>
            <w:hideMark/>
          </w:tcPr>
          <w:p w14:paraId="13760C2D" w14:textId="77777777" w:rsidR="004168BE" w:rsidRPr="004168BE" w:rsidRDefault="004168BE" w:rsidP="004168BE">
            <w:r w:rsidRPr="004168BE">
              <w:t>0.99</w:t>
            </w:r>
          </w:p>
        </w:tc>
        <w:tc>
          <w:tcPr>
            <w:tcW w:w="900" w:type="dxa"/>
            <w:tcBorders>
              <w:top w:val="nil"/>
              <w:left w:val="nil"/>
              <w:bottom w:val="outset" w:sz="8" w:space="0" w:color="000000"/>
              <w:right w:val="outset" w:sz="8" w:space="0" w:color="000000"/>
            </w:tcBorders>
            <w:vAlign w:val="center"/>
            <w:hideMark/>
          </w:tcPr>
          <w:p w14:paraId="32BDC80E" w14:textId="77777777" w:rsidR="004168BE" w:rsidRPr="004168BE" w:rsidRDefault="004168BE" w:rsidP="004168BE">
            <w:r w:rsidRPr="004168BE">
              <w:t>38.5</w:t>
            </w:r>
          </w:p>
        </w:tc>
        <w:tc>
          <w:tcPr>
            <w:tcW w:w="900" w:type="dxa"/>
            <w:tcBorders>
              <w:top w:val="nil"/>
              <w:left w:val="nil"/>
              <w:bottom w:val="outset" w:sz="8" w:space="0" w:color="000000"/>
              <w:right w:val="outset" w:sz="8" w:space="0" w:color="000000"/>
            </w:tcBorders>
            <w:vAlign w:val="center"/>
            <w:hideMark/>
          </w:tcPr>
          <w:p w14:paraId="35B09349" w14:textId="77777777" w:rsidR="004168BE" w:rsidRPr="004168BE" w:rsidRDefault="004168BE" w:rsidP="004168BE">
            <w:r w:rsidRPr="004168BE">
              <w:t>85</w:t>
            </w:r>
          </w:p>
        </w:tc>
        <w:tc>
          <w:tcPr>
            <w:tcW w:w="900" w:type="dxa"/>
            <w:tcBorders>
              <w:top w:val="nil"/>
              <w:left w:val="nil"/>
              <w:bottom w:val="outset" w:sz="8" w:space="0" w:color="000000"/>
              <w:right w:val="outset" w:sz="8" w:space="0" w:color="000000"/>
            </w:tcBorders>
            <w:vAlign w:val="center"/>
            <w:hideMark/>
          </w:tcPr>
          <w:p w14:paraId="520F14F6" w14:textId="77777777" w:rsidR="004168BE" w:rsidRPr="004168BE" w:rsidRDefault="004168BE" w:rsidP="004168BE">
            <w:r w:rsidRPr="004168BE">
              <w:t>501</w:t>
            </w:r>
          </w:p>
        </w:tc>
        <w:tc>
          <w:tcPr>
            <w:tcW w:w="915" w:type="dxa"/>
            <w:tcBorders>
              <w:top w:val="nil"/>
              <w:left w:val="nil"/>
              <w:bottom w:val="outset" w:sz="8" w:space="0" w:color="000000"/>
              <w:right w:val="outset" w:sz="8" w:space="0" w:color="000000"/>
            </w:tcBorders>
            <w:vAlign w:val="center"/>
            <w:hideMark/>
          </w:tcPr>
          <w:p w14:paraId="27A3F91C" w14:textId="77777777" w:rsidR="004168BE" w:rsidRPr="004168BE" w:rsidRDefault="004168BE" w:rsidP="004168BE">
            <w:r w:rsidRPr="004168BE">
              <w:t>74</w:t>
            </w:r>
          </w:p>
        </w:tc>
        <w:tc>
          <w:tcPr>
            <w:tcW w:w="1470" w:type="dxa"/>
            <w:tcBorders>
              <w:top w:val="nil"/>
              <w:left w:val="nil"/>
              <w:bottom w:val="outset" w:sz="8" w:space="0" w:color="000000"/>
              <w:right w:val="outset" w:sz="8" w:space="0" w:color="000000"/>
            </w:tcBorders>
            <w:vAlign w:val="center"/>
            <w:hideMark/>
          </w:tcPr>
          <w:p w14:paraId="5898758C" w14:textId="77777777" w:rsidR="004168BE" w:rsidRPr="004168BE" w:rsidRDefault="004168BE" w:rsidP="004168BE">
            <w:r w:rsidRPr="004168BE">
              <w:t>2006.7.21</w:t>
            </w:r>
          </w:p>
        </w:tc>
      </w:tr>
      <w:tr w:rsidR="004168BE" w:rsidRPr="004168BE" w14:paraId="5B33967A" w14:textId="77777777" w:rsidTr="004168BE">
        <w:tc>
          <w:tcPr>
            <w:tcW w:w="0" w:type="auto"/>
            <w:vMerge/>
            <w:tcBorders>
              <w:top w:val="nil"/>
              <w:left w:val="outset" w:sz="8" w:space="0" w:color="000000"/>
              <w:bottom w:val="outset" w:sz="8" w:space="0" w:color="000000"/>
              <w:right w:val="outset" w:sz="8" w:space="0" w:color="000000"/>
            </w:tcBorders>
            <w:vAlign w:val="center"/>
            <w:hideMark/>
          </w:tcPr>
          <w:p w14:paraId="64F8C5F5" w14:textId="77777777" w:rsidR="004168BE" w:rsidRPr="004168BE" w:rsidRDefault="004168BE" w:rsidP="004168BE"/>
        </w:tc>
        <w:tc>
          <w:tcPr>
            <w:tcW w:w="915" w:type="dxa"/>
            <w:tcBorders>
              <w:top w:val="nil"/>
              <w:left w:val="nil"/>
              <w:bottom w:val="outset" w:sz="8" w:space="0" w:color="000000"/>
              <w:right w:val="outset" w:sz="8" w:space="0" w:color="000000"/>
            </w:tcBorders>
            <w:vAlign w:val="center"/>
            <w:hideMark/>
          </w:tcPr>
          <w:p w14:paraId="36CF29A3" w14:textId="77777777" w:rsidR="004168BE" w:rsidRPr="004168BE" w:rsidRDefault="004168BE" w:rsidP="004168BE">
            <w:r w:rsidRPr="004168BE">
              <w:t>16.54</w:t>
            </w:r>
          </w:p>
        </w:tc>
        <w:tc>
          <w:tcPr>
            <w:tcW w:w="915" w:type="dxa"/>
            <w:tcBorders>
              <w:top w:val="nil"/>
              <w:left w:val="nil"/>
              <w:bottom w:val="outset" w:sz="8" w:space="0" w:color="000000"/>
              <w:right w:val="outset" w:sz="8" w:space="0" w:color="000000"/>
            </w:tcBorders>
            <w:vAlign w:val="center"/>
            <w:hideMark/>
          </w:tcPr>
          <w:p w14:paraId="447D1FB1" w14:textId="77777777" w:rsidR="004168BE" w:rsidRPr="004168BE" w:rsidRDefault="004168BE" w:rsidP="004168BE">
            <w:r w:rsidRPr="004168BE">
              <w:t>39.5</w:t>
            </w:r>
          </w:p>
        </w:tc>
        <w:tc>
          <w:tcPr>
            <w:tcW w:w="900" w:type="dxa"/>
            <w:tcBorders>
              <w:top w:val="nil"/>
              <w:left w:val="nil"/>
              <w:bottom w:val="outset" w:sz="8" w:space="0" w:color="000000"/>
              <w:right w:val="outset" w:sz="8" w:space="0" w:color="000000"/>
            </w:tcBorders>
            <w:vAlign w:val="center"/>
            <w:hideMark/>
          </w:tcPr>
          <w:p w14:paraId="0F359C1A" w14:textId="77777777" w:rsidR="004168BE" w:rsidRPr="004168BE" w:rsidRDefault="004168BE" w:rsidP="004168BE">
            <w:r w:rsidRPr="004168BE">
              <w:t>3.93</w:t>
            </w:r>
          </w:p>
        </w:tc>
        <w:tc>
          <w:tcPr>
            <w:tcW w:w="900" w:type="dxa"/>
            <w:tcBorders>
              <w:top w:val="nil"/>
              <w:left w:val="nil"/>
              <w:bottom w:val="outset" w:sz="8" w:space="0" w:color="000000"/>
              <w:right w:val="outset" w:sz="8" w:space="0" w:color="000000"/>
            </w:tcBorders>
            <w:vAlign w:val="center"/>
            <w:hideMark/>
          </w:tcPr>
          <w:p w14:paraId="16B239E9" w14:textId="77777777" w:rsidR="004168BE" w:rsidRPr="004168BE" w:rsidRDefault="004168BE" w:rsidP="004168BE">
            <w:r w:rsidRPr="004168BE">
              <w:t>0.85</w:t>
            </w:r>
          </w:p>
        </w:tc>
        <w:tc>
          <w:tcPr>
            <w:tcW w:w="900" w:type="dxa"/>
            <w:tcBorders>
              <w:top w:val="nil"/>
              <w:left w:val="nil"/>
              <w:bottom w:val="outset" w:sz="8" w:space="0" w:color="000000"/>
              <w:right w:val="outset" w:sz="8" w:space="0" w:color="000000"/>
            </w:tcBorders>
            <w:vAlign w:val="center"/>
            <w:hideMark/>
          </w:tcPr>
          <w:p w14:paraId="4E64566B" w14:textId="77777777" w:rsidR="004168BE" w:rsidRPr="004168BE" w:rsidRDefault="004168BE" w:rsidP="004168BE">
            <w:r w:rsidRPr="004168BE">
              <w:t>31.8</w:t>
            </w:r>
          </w:p>
        </w:tc>
        <w:tc>
          <w:tcPr>
            <w:tcW w:w="900" w:type="dxa"/>
            <w:tcBorders>
              <w:top w:val="nil"/>
              <w:left w:val="nil"/>
              <w:bottom w:val="outset" w:sz="8" w:space="0" w:color="000000"/>
              <w:right w:val="outset" w:sz="8" w:space="0" w:color="000000"/>
            </w:tcBorders>
            <w:vAlign w:val="center"/>
            <w:hideMark/>
          </w:tcPr>
          <w:p w14:paraId="7A54183D" w14:textId="77777777" w:rsidR="004168BE" w:rsidRPr="004168BE" w:rsidRDefault="004168BE" w:rsidP="004168BE">
            <w:r w:rsidRPr="004168BE">
              <w:t>79</w:t>
            </w:r>
          </w:p>
        </w:tc>
        <w:tc>
          <w:tcPr>
            <w:tcW w:w="900" w:type="dxa"/>
            <w:tcBorders>
              <w:top w:val="nil"/>
              <w:left w:val="nil"/>
              <w:bottom w:val="outset" w:sz="8" w:space="0" w:color="000000"/>
              <w:right w:val="outset" w:sz="8" w:space="0" w:color="000000"/>
            </w:tcBorders>
            <w:vAlign w:val="center"/>
            <w:hideMark/>
          </w:tcPr>
          <w:p w14:paraId="0732E668" w14:textId="77777777" w:rsidR="004168BE" w:rsidRPr="004168BE" w:rsidRDefault="004168BE" w:rsidP="004168BE">
            <w:r w:rsidRPr="004168BE">
              <w:t>292</w:t>
            </w:r>
          </w:p>
        </w:tc>
        <w:tc>
          <w:tcPr>
            <w:tcW w:w="915" w:type="dxa"/>
            <w:tcBorders>
              <w:top w:val="nil"/>
              <w:left w:val="nil"/>
              <w:bottom w:val="outset" w:sz="8" w:space="0" w:color="000000"/>
              <w:right w:val="outset" w:sz="8" w:space="0" w:color="000000"/>
            </w:tcBorders>
            <w:vAlign w:val="center"/>
            <w:hideMark/>
          </w:tcPr>
          <w:p w14:paraId="46BDDC34" w14:textId="77777777" w:rsidR="004168BE" w:rsidRPr="004168BE" w:rsidRDefault="004168BE" w:rsidP="004168BE">
            <w:r w:rsidRPr="004168BE">
              <w:t>61</w:t>
            </w:r>
          </w:p>
        </w:tc>
        <w:tc>
          <w:tcPr>
            <w:tcW w:w="1470" w:type="dxa"/>
            <w:tcBorders>
              <w:top w:val="nil"/>
              <w:left w:val="nil"/>
              <w:bottom w:val="outset" w:sz="8" w:space="0" w:color="000000"/>
              <w:right w:val="outset" w:sz="8" w:space="0" w:color="000000"/>
            </w:tcBorders>
            <w:vAlign w:val="center"/>
            <w:hideMark/>
          </w:tcPr>
          <w:p w14:paraId="7CB5881C" w14:textId="77777777" w:rsidR="004168BE" w:rsidRPr="004168BE" w:rsidRDefault="004168BE" w:rsidP="004168BE">
            <w:r w:rsidRPr="004168BE">
              <w:t>2006.7.24</w:t>
            </w:r>
          </w:p>
        </w:tc>
      </w:tr>
      <w:tr w:rsidR="004168BE" w:rsidRPr="004168BE" w14:paraId="78AFFB1E" w14:textId="77777777" w:rsidTr="004168BE">
        <w:tc>
          <w:tcPr>
            <w:tcW w:w="0" w:type="auto"/>
            <w:vMerge/>
            <w:tcBorders>
              <w:top w:val="nil"/>
              <w:left w:val="outset" w:sz="8" w:space="0" w:color="000000"/>
              <w:bottom w:val="outset" w:sz="8" w:space="0" w:color="000000"/>
              <w:right w:val="outset" w:sz="8" w:space="0" w:color="000000"/>
            </w:tcBorders>
            <w:vAlign w:val="center"/>
            <w:hideMark/>
          </w:tcPr>
          <w:p w14:paraId="6520AD58" w14:textId="77777777" w:rsidR="004168BE" w:rsidRPr="004168BE" w:rsidRDefault="004168BE" w:rsidP="004168BE"/>
        </w:tc>
        <w:tc>
          <w:tcPr>
            <w:tcW w:w="915" w:type="dxa"/>
            <w:tcBorders>
              <w:top w:val="nil"/>
              <w:left w:val="nil"/>
              <w:bottom w:val="outset" w:sz="8" w:space="0" w:color="000000"/>
              <w:right w:val="outset" w:sz="8" w:space="0" w:color="000000"/>
            </w:tcBorders>
            <w:vAlign w:val="center"/>
            <w:hideMark/>
          </w:tcPr>
          <w:p w14:paraId="31A6FFCE" w14:textId="77777777" w:rsidR="004168BE" w:rsidRPr="004168BE" w:rsidRDefault="004168BE" w:rsidP="004168BE">
            <w:r w:rsidRPr="004168BE">
              <w:t>29.7</w:t>
            </w:r>
          </w:p>
        </w:tc>
        <w:tc>
          <w:tcPr>
            <w:tcW w:w="915" w:type="dxa"/>
            <w:tcBorders>
              <w:top w:val="nil"/>
              <w:left w:val="nil"/>
              <w:bottom w:val="outset" w:sz="8" w:space="0" w:color="000000"/>
              <w:right w:val="outset" w:sz="8" w:space="0" w:color="000000"/>
            </w:tcBorders>
            <w:vAlign w:val="center"/>
            <w:hideMark/>
          </w:tcPr>
          <w:p w14:paraId="6EB05ED2" w14:textId="77777777" w:rsidR="004168BE" w:rsidRPr="004168BE" w:rsidRDefault="004168BE" w:rsidP="004168BE">
            <w:r w:rsidRPr="004168BE">
              <w:t>70.3</w:t>
            </w:r>
          </w:p>
        </w:tc>
        <w:tc>
          <w:tcPr>
            <w:tcW w:w="900" w:type="dxa"/>
            <w:tcBorders>
              <w:top w:val="nil"/>
              <w:left w:val="nil"/>
              <w:bottom w:val="outset" w:sz="8" w:space="0" w:color="000000"/>
              <w:right w:val="outset" w:sz="8" w:space="0" w:color="000000"/>
            </w:tcBorders>
            <w:vAlign w:val="center"/>
            <w:hideMark/>
          </w:tcPr>
          <w:p w14:paraId="7F328816" w14:textId="77777777" w:rsidR="004168BE" w:rsidRPr="004168BE" w:rsidRDefault="004168BE" w:rsidP="004168BE">
            <w:r w:rsidRPr="004168BE">
              <w:t>6.59</w:t>
            </w:r>
          </w:p>
        </w:tc>
        <w:tc>
          <w:tcPr>
            <w:tcW w:w="900" w:type="dxa"/>
            <w:tcBorders>
              <w:top w:val="nil"/>
              <w:left w:val="nil"/>
              <w:bottom w:val="outset" w:sz="8" w:space="0" w:color="000000"/>
              <w:right w:val="outset" w:sz="8" w:space="0" w:color="000000"/>
            </w:tcBorders>
            <w:vAlign w:val="center"/>
            <w:hideMark/>
          </w:tcPr>
          <w:p w14:paraId="509BA01D" w14:textId="77777777" w:rsidR="004168BE" w:rsidRPr="004168BE" w:rsidRDefault="004168BE" w:rsidP="004168BE">
            <w:r w:rsidRPr="004168BE">
              <w:t>1.12</w:t>
            </w:r>
          </w:p>
        </w:tc>
        <w:tc>
          <w:tcPr>
            <w:tcW w:w="900" w:type="dxa"/>
            <w:tcBorders>
              <w:top w:val="nil"/>
              <w:left w:val="nil"/>
              <w:bottom w:val="outset" w:sz="8" w:space="0" w:color="000000"/>
              <w:right w:val="outset" w:sz="8" w:space="0" w:color="000000"/>
            </w:tcBorders>
            <w:vAlign w:val="center"/>
            <w:hideMark/>
          </w:tcPr>
          <w:p w14:paraId="7D5A5691" w14:textId="77777777" w:rsidR="004168BE" w:rsidRPr="004168BE" w:rsidRDefault="004168BE" w:rsidP="004168BE">
            <w:r w:rsidRPr="004168BE">
              <w:t>64</w:t>
            </w:r>
          </w:p>
        </w:tc>
        <w:tc>
          <w:tcPr>
            <w:tcW w:w="900" w:type="dxa"/>
            <w:tcBorders>
              <w:top w:val="nil"/>
              <w:left w:val="nil"/>
              <w:bottom w:val="outset" w:sz="8" w:space="0" w:color="000000"/>
              <w:right w:val="outset" w:sz="8" w:space="0" w:color="000000"/>
            </w:tcBorders>
            <w:vAlign w:val="center"/>
            <w:hideMark/>
          </w:tcPr>
          <w:p w14:paraId="0DB7F74F" w14:textId="77777777" w:rsidR="004168BE" w:rsidRPr="004168BE" w:rsidRDefault="004168BE" w:rsidP="004168BE">
            <w:r w:rsidRPr="004168BE">
              <w:t>173</w:t>
            </w:r>
          </w:p>
        </w:tc>
        <w:tc>
          <w:tcPr>
            <w:tcW w:w="900" w:type="dxa"/>
            <w:tcBorders>
              <w:top w:val="nil"/>
              <w:left w:val="nil"/>
              <w:bottom w:val="outset" w:sz="8" w:space="0" w:color="000000"/>
              <w:right w:val="outset" w:sz="8" w:space="0" w:color="000000"/>
            </w:tcBorders>
            <w:vAlign w:val="center"/>
            <w:hideMark/>
          </w:tcPr>
          <w:p w14:paraId="65974446" w14:textId="77777777" w:rsidR="004168BE" w:rsidRPr="004168BE" w:rsidRDefault="004168BE" w:rsidP="004168BE">
            <w:r w:rsidRPr="004168BE">
              <w:t>666</w:t>
            </w:r>
          </w:p>
        </w:tc>
        <w:tc>
          <w:tcPr>
            <w:tcW w:w="915" w:type="dxa"/>
            <w:tcBorders>
              <w:top w:val="nil"/>
              <w:left w:val="nil"/>
              <w:bottom w:val="outset" w:sz="8" w:space="0" w:color="000000"/>
              <w:right w:val="outset" w:sz="8" w:space="0" w:color="000000"/>
            </w:tcBorders>
            <w:vAlign w:val="center"/>
            <w:hideMark/>
          </w:tcPr>
          <w:p w14:paraId="77232292" w14:textId="77777777" w:rsidR="004168BE" w:rsidRPr="004168BE" w:rsidRDefault="004168BE" w:rsidP="004168BE">
            <w:r w:rsidRPr="004168BE">
              <w:t>108</w:t>
            </w:r>
          </w:p>
        </w:tc>
        <w:tc>
          <w:tcPr>
            <w:tcW w:w="1470" w:type="dxa"/>
            <w:tcBorders>
              <w:top w:val="nil"/>
              <w:left w:val="nil"/>
              <w:bottom w:val="outset" w:sz="8" w:space="0" w:color="000000"/>
              <w:right w:val="outset" w:sz="8" w:space="0" w:color="000000"/>
            </w:tcBorders>
            <w:vAlign w:val="center"/>
            <w:hideMark/>
          </w:tcPr>
          <w:p w14:paraId="19F21F85" w14:textId="77777777" w:rsidR="004168BE" w:rsidRPr="004168BE" w:rsidRDefault="004168BE" w:rsidP="004168BE">
            <w:r w:rsidRPr="004168BE">
              <w:t>2006.8.18</w:t>
            </w:r>
          </w:p>
        </w:tc>
      </w:tr>
      <w:tr w:rsidR="004168BE" w:rsidRPr="004168BE" w14:paraId="27C5C829" w14:textId="77777777" w:rsidTr="004168BE">
        <w:tc>
          <w:tcPr>
            <w:tcW w:w="0" w:type="auto"/>
            <w:vMerge/>
            <w:tcBorders>
              <w:top w:val="nil"/>
              <w:left w:val="outset" w:sz="8" w:space="0" w:color="000000"/>
              <w:bottom w:val="outset" w:sz="8" w:space="0" w:color="000000"/>
              <w:right w:val="outset" w:sz="8" w:space="0" w:color="000000"/>
            </w:tcBorders>
            <w:vAlign w:val="center"/>
            <w:hideMark/>
          </w:tcPr>
          <w:p w14:paraId="1241AAE2" w14:textId="77777777" w:rsidR="004168BE" w:rsidRPr="004168BE" w:rsidRDefault="004168BE" w:rsidP="004168BE"/>
        </w:tc>
        <w:tc>
          <w:tcPr>
            <w:tcW w:w="915" w:type="dxa"/>
            <w:tcBorders>
              <w:top w:val="nil"/>
              <w:left w:val="nil"/>
              <w:bottom w:val="outset" w:sz="8" w:space="0" w:color="000000"/>
              <w:right w:val="outset" w:sz="8" w:space="0" w:color="000000"/>
            </w:tcBorders>
            <w:vAlign w:val="center"/>
            <w:hideMark/>
          </w:tcPr>
          <w:p w14:paraId="7C4552AD" w14:textId="77777777" w:rsidR="004168BE" w:rsidRPr="004168BE" w:rsidRDefault="004168BE" w:rsidP="004168BE">
            <w:r w:rsidRPr="004168BE">
              <w:t>28.11</w:t>
            </w:r>
          </w:p>
        </w:tc>
        <w:tc>
          <w:tcPr>
            <w:tcW w:w="915" w:type="dxa"/>
            <w:tcBorders>
              <w:top w:val="nil"/>
              <w:left w:val="nil"/>
              <w:bottom w:val="outset" w:sz="8" w:space="0" w:color="000000"/>
              <w:right w:val="outset" w:sz="8" w:space="0" w:color="000000"/>
            </w:tcBorders>
            <w:vAlign w:val="center"/>
            <w:hideMark/>
          </w:tcPr>
          <w:p w14:paraId="0A81A7FE" w14:textId="77777777" w:rsidR="004168BE" w:rsidRPr="004168BE" w:rsidRDefault="004168BE" w:rsidP="004168BE">
            <w:r w:rsidRPr="004168BE">
              <w:t>64.5</w:t>
            </w:r>
          </w:p>
        </w:tc>
        <w:tc>
          <w:tcPr>
            <w:tcW w:w="900" w:type="dxa"/>
            <w:tcBorders>
              <w:top w:val="nil"/>
              <w:left w:val="nil"/>
              <w:bottom w:val="outset" w:sz="8" w:space="0" w:color="000000"/>
              <w:right w:val="outset" w:sz="8" w:space="0" w:color="000000"/>
            </w:tcBorders>
            <w:vAlign w:val="center"/>
            <w:hideMark/>
          </w:tcPr>
          <w:p w14:paraId="2B16798A" w14:textId="77777777" w:rsidR="004168BE" w:rsidRPr="004168BE" w:rsidRDefault="004168BE" w:rsidP="004168BE">
            <w:r w:rsidRPr="004168BE">
              <w:t>6.4</w:t>
            </w:r>
          </w:p>
        </w:tc>
        <w:tc>
          <w:tcPr>
            <w:tcW w:w="900" w:type="dxa"/>
            <w:tcBorders>
              <w:top w:val="nil"/>
              <w:left w:val="nil"/>
              <w:bottom w:val="outset" w:sz="8" w:space="0" w:color="000000"/>
              <w:right w:val="outset" w:sz="8" w:space="0" w:color="000000"/>
            </w:tcBorders>
            <w:vAlign w:val="center"/>
            <w:hideMark/>
          </w:tcPr>
          <w:p w14:paraId="18417ACD" w14:textId="77777777" w:rsidR="004168BE" w:rsidRPr="004168BE" w:rsidRDefault="004168BE" w:rsidP="004168BE">
            <w:r w:rsidRPr="004168BE">
              <w:t>1.11</w:t>
            </w:r>
          </w:p>
        </w:tc>
        <w:tc>
          <w:tcPr>
            <w:tcW w:w="900" w:type="dxa"/>
            <w:tcBorders>
              <w:top w:val="nil"/>
              <w:left w:val="nil"/>
              <w:bottom w:val="outset" w:sz="8" w:space="0" w:color="000000"/>
              <w:right w:val="outset" w:sz="8" w:space="0" w:color="000000"/>
            </w:tcBorders>
            <w:vAlign w:val="center"/>
            <w:hideMark/>
          </w:tcPr>
          <w:p w14:paraId="2310D1E2" w14:textId="77777777" w:rsidR="004168BE" w:rsidRPr="004168BE" w:rsidRDefault="004168BE" w:rsidP="004168BE">
            <w:r w:rsidRPr="004168BE">
              <w:t>52.7</w:t>
            </w:r>
          </w:p>
        </w:tc>
        <w:tc>
          <w:tcPr>
            <w:tcW w:w="900" w:type="dxa"/>
            <w:tcBorders>
              <w:top w:val="nil"/>
              <w:left w:val="nil"/>
              <w:bottom w:val="outset" w:sz="8" w:space="0" w:color="000000"/>
              <w:right w:val="outset" w:sz="8" w:space="0" w:color="000000"/>
            </w:tcBorders>
            <w:vAlign w:val="center"/>
            <w:hideMark/>
          </w:tcPr>
          <w:p w14:paraId="5750828C" w14:textId="77777777" w:rsidR="004168BE" w:rsidRPr="004168BE" w:rsidRDefault="004168BE" w:rsidP="004168BE">
            <w:r w:rsidRPr="004168BE">
              <w:t>170</w:t>
            </w:r>
          </w:p>
        </w:tc>
        <w:tc>
          <w:tcPr>
            <w:tcW w:w="900" w:type="dxa"/>
            <w:tcBorders>
              <w:top w:val="nil"/>
              <w:left w:val="nil"/>
              <w:bottom w:val="outset" w:sz="8" w:space="0" w:color="000000"/>
              <w:right w:val="outset" w:sz="8" w:space="0" w:color="000000"/>
            </w:tcBorders>
            <w:vAlign w:val="center"/>
            <w:hideMark/>
          </w:tcPr>
          <w:p w14:paraId="46AD1E95" w14:textId="77777777" w:rsidR="004168BE" w:rsidRPr="004168BE" w:rsidRDefault="004168BE" w:rsidP="004168BE">
            <w:r w:rsidRPr="004168BE">
              <w:t>572</w:t>
            </w:r>
          </w:p>
        </w:tc>
        <w:tc>
          <w:tcPr>
            <w:tcW w:w="915" w:type="dxa"/>
            <w:tcBorders>
              <w:top w:val="nil"/>
              <w:left w:val="nil"/>
              <w:bottom w:val="outset" w:sz="8" w:space="0" w:color="000000"/>
              <w:right w:val="outset" w:sz="8" w:space="0" w:color="000000"/>
            </w:tcBorders>
            <w:vAlign w:val="center"/>
            <w:hideMark/>
          </w:tcPr>
          <w:p w14:paraId="7A7B1F47" w14:textId="77777777" w:rsidR="004168BE" w:rsidRPr="004168BE" w:rsidRDefault="004168BE" w:rsidP="004168BE">
            <w:r w:rsidRPr="004168BE">
              <w:t>100</w:t>
            </w:r>
          </w:p>
        </w:tc>
        <w:tc>
          <w:tcPr>
            <w:tcW w:w="1470" w:type="dxa"/>
            <w:tcBorders>
              <w:top w:val="nil"/>
              <w:left w:val="nil"/>
              <w:bottom w:val="outset" w:sz="8" w:space="0" w:color="000000"/>
              <w:right w:val="outset" w:sz="8" w:space="0" w:color="000000"/>
            </w:tcBorders>
            <w:vAlign w:val="center"/>
            <w:hideMark/>
          </w:tcPr>
          <w:p w14:paraId="606BEF3C" w14:textId="77777777" w:rsidR="004168BE" w:rsidRPr="004168BE" w:rsidRDefault="004168BE" w:rsidP="004168BE">
            <w:r w:rsidRPr="004168BE">
              <w:t>2006.8.28</w:t>
            </w:r>
          </w:p>
        </w:tc>
      </w:tr>
      <w:tr w:rsidR="004168BE" w:rsidRPr="004168BE" w14:paraId="14640CEB" w14:textId="77777777" w:rsidTr="004168BE">
        <w:tc>
          <w:tcPr>
            <w:tcW w:w="0" w:type="auto"/>
            <w:vMerge/>
            <w:tcBorders>
              <w:top w:val="nil"/>
              <w:left w:val="outset" w:sz="8" w:space="0" w:color="000000"/>
              <w:bottom w:val="outset" w:sz="8" w:space="0" w:color="000000"/>
              <w:right w:val="outset" w:sz="8" w:space="0" w:color="000000"/>
            </w:tcBorders>
            <w:vAlign w:val="center"/>
            <w:hideMark/>
          </w:tcPr>
          <w:p w14:paraId="699C8DEE" w14:textId="77777777" w:rsidR="004168BE" w:rsidRPr="004168BE" w:rsidRDefault="004168BE" w:rsidP="004168BE"/>
        </w:tc>
        <w:tc>
          <w:tcPr>
            <w:tcW w:w="915" w:type="dxa"/>
            <w:tcBorders>
              <w:top w:val="nil"/>
              <w:left w:val="nil"/>
              <w:bottom w:val="outset" w:sz="8" w:space="0" w:color="000000"/>
              <w:right w:val="outset" w:sz="8" w:space="0" w:color="000000"/>
            </w:tcBorders>
            <w:vAlign w:val="center"/>
            <w:hideMark/>
          </w:tcPr>
          <w:p w14:paraId="35FDD6C7" w14:textId="77777777" w:rsidR="004168BE" w:rsidRPr="004168BE" w:rsidRDefault="004168BE" w:rsidP="004168BE">
            <w:r w:rsidRPr="004168BE">
              <w:t>33.9</w:t>
            </w:r>
          </w:p>
        </w:tc>
        <w:tc>
          <w:tcPr>
            <w:tcW w:w="915" w:type="dxa"/>
            <w:tcBorders>
              <w:top w:val="nil"/>
              <w:left w:val="nil"/>
              <w:bottom w:val="outset" w:sz="8" w:space="0" w:color="000000"/>
              <w:right w:val="outset" w:sz="8" w:space="0" w:color="000000"/>
            </w:tcBorders>
            <w:vAlign w:val="center"/>
            <w:hideMark/>
          </w:tcPr>
          <w:p w14:paraId="662558AC" w14:textId="77777777" w:rsidR="004168BE" w:rsidRPr="004168BE" w:rsidRDefault="004168BE" w:rsidP="004168BE">
            <w:r w:rsidRPr="004168BE">
              <w:t>80.1</w:t>
            </w:r>
          </w:p>
        </w:tc>
        <w:tc>
          <w:tcPr>
            <w:tcW w:w="900" w:type="dxa"/>
            <w:tcBorders>
              <w:top w:val="nil"/>
              <w:left w:val="nil"/>
              <w:bottom w:val="outset" w:sz="8" w:space="0" w:color="000000"/>
              <w:right w:val="outset" w:sz="8" w:space="0" w:color="000000"/>
            </w:tcBorders>
            <w:vAlign w:val="center"/>
            <w:hideMark/>
          </w:tcPr>
          <w:p w14:paraId="41C7AA28" w14:textId="77777777" w:rsidR="004168BE" w:rsidRPr="004168BE" w:rsidRDefault="004168BE" w:rsidP="004168BE">
            <w:r w:rsidRPr="004168BE">
              <w:t>7.89</w:t>
            </w:r>
          </w:p>
        </w:tc>
        <w:tc>
          <w:tcPr>
            <w:tcW w:w="900" w:type="dxa"/>
            <w:tcBorders>
              <w:top w:val="nil"/>
              <w:left w:val="nil"/>
              <w:bottom w:val="outset" w:sz="8" w:space="0" w:color="000000"/>
              <w:right w:val="outset" w:sz="8" w:space="0" w:color="000000"/>
            </w:tcBorders>
            <w:vAlign w:val="center"/>
            <w:hideMark/>
          </w:tcPr>
          <w:p w14:paraId="23D79B0C" w14:textId="77777777" w:rsidR="004168BE" w:rsidRPr="004168BE" w:rsidRDefault="004168BE" w:rsidP="004168BE">
            <w:r w:rsidRPr="004168BE">
              <w:t>1.21</w:t>
            </w:r>
          </w:p>
        </w:tc>
        <w:tc>
          <w:tcPr>
            <w:tcW w:w="900" w:type="dxa"/>
            <w:tcBorders>
              <w:top w:val="nil"/>
              <w:left w:val="nil"/>
              <w:bottom w:val="outset" w:sz="8" w:space="0" w:color="000000"/>
              <w:right w:val="outset" w:sz="8" w:space="0" w:color="000000"/>
            </w:tcBorders>
            <w:vAlign w:val="center"/>
            <w:hideMark/>
          </w:tcPr>
          <w:p w14:paraId="2163DF06" w14:textId="77777777" w:rsidR="004168BE" w:rsidRPr="004168BE" w:rsidRDefault="004168BE" w:rsidP="004168BE">
            <w:r w:rsidRPr="004168BE">
              <w:t>78</w:t>
            </w:r>
          </w:p>
        </w:tc>
        <w:tc>
          <w:tcPr>
            <w:tcW w:w="900" w:type="dxa"/>
            <w:tcBorders>
              <w:top w:val="nil"/>
              <w:left w:val="nil"/>
              <w:bottom w:val="outset" w:sz="8" w:space="0" w:color="000000"/>
              <w:right w:val="outset" w:sz="8" w:space="0" w:color="000000"/>
            </w:tcBorders>
            <w:vAlign w:val="center"/>
            <w:hideMark/>
          </w:tcPr>
          <w:p w14:paraId="0F6F9D7C" w14:textId="77777777" w:rsidR="004168BE" w:rsidRPr="004168BE" w:rsidRDefault="004168BE" w:rsidP="004168BE">
            <w:r w:rsidRPr="004168BE">
              <w:t>252</w:t>
            </w:r>
          </w:p>
        </w:tc>
        <w:tc>
          <w:tcPr>
            <w:tcW w:w="900" w:type="dxa"/>
            <w:tcBorders>
              <w:top w:val="nil"/>
              <w:left w:val="nil"/>
              <w:bottom w:val="outset" w:sz="8" w:space="0" w:color="000000"/>
              <w:right w:val="outset" w:sz="8" w:space="0" w:color="000000"/>
            </w:tcBorders>
            <w:vAlign w:val="center"/>
            <w:hideMark/>
          </w:tcPr>
          <w:p w14:paraId="47F94948" w14:textId="77777777" w:rsidR="004168BE" w:rsidRPr="004168BE" w:rsidRDefault="004168BE" w:rsidP="004168BE">
            <w:r w:rsidRPr="004168BE">
              <w:t>698</w:t>
            </w:r>
          </w:p>
        </w:tc>
        <w:tc>
          <w:tcPr>
            <w:tcW w:w="915" w:type="dxa"/>
            <w:tcBorders>
              <w:top w:val="nil"/>
              <w:left w:val="nil"/>
              <w:bottom w:val="outset" w:sz="8" w:space="0" w:color="000000"/>
              <w:right w:val="outset" w:sz="8" w:space="0" w:color="000000"/>
            </w:tcBorders>
            <w:vAlign w:val="center"/>
            <w:hideMark/>
          </w:tcPr>
          <w:p w14:paraId="417D2194" w14:textId="77777777" w:rsidR="004168BE" w:rsidRPr="004168BE" w:rsidRDefault="004168BE" w:rsidP="004168BE">
            <w:r w:rsidRPr="004168BE">
              <w:t>123</w:t>
            </w:r>
          </w:p>
        </w:tc>
        <w:tc>
          <w:tcPr>
            <w:tcW w:w="1470" w:type="dxa"/>
            <w:tcBorders>
              <w:top w:val="nil"/>
              <w:left w:val="nil"/>
              <w:bottom w:val="outset" w:sz="8" w:space="0" w:color="000000"/>
              <w:right w:val="outset" w:sz="8" w:space="0" w:color="000000"/>
            </w:tcBorders>
            <w:vAlign w:val="center"/>
            <w:hideMark/>
          </w:tcPr>
          <w:p w14:paraId="787DFD1C" w14:textId="77777777" w:rsidR="004168BE" w:rsidRPr="004168BE" w:rsidRDefault="004168BE" w:rsidP="004168BE">
            <w:r w:rsidRPr="004168BE">
              <w:t>2006.9.5</w:t>
            </w:r>
          </w:p>
        </w:tc>
      </w:tr>
      <w:tr w:rsidR="004168BE" w:rsidRPr="004168BE" w14:paraId="35AD5C35" w14:textId="77777777" w:rsidTr="004168BE">
        <w:tc>
          <w:tcPr>
            <w:tcW w:w="0" w:type="auto"/>
            <w:vMerge/>
            <w:tcBorders>
              <w:top w:val="nil"/>
              <w:left w:val="outset" w:sz="8" w:space="0" w:color="000000"/>
              <w:bottom w:val="outset" w:sz="8" w:space="0" w:color="000000"/>
              <w:right w:val="outset" w:sz="8" w:space="0" w:color="000000"/>
            </w:tcBorders>
            <w:vAlign w:val="center"/>
            <w:hideMark/>
          </w:tcPr>
          <w:p w14:paraId="5D503CA8" w14:textId="77777777" w:rsidR="004168BE" w:rsidRPr="004168BE" w:rsidRDefault="004168BE" w:rsidP="004168BE"/>
        </w:tc>
        <w:tc>
          <w:tcPr>
            <w:tcW w:w="915" w:type="dxa"/>
            <w:tcBorders>
              <w:top w:val="nil"/>
              <w:left w:val="nil"/>
              <w:bottom w:val="outset" w:sz="8" w:space="0" w:color="000000"/>
              <w:right w:val="outset" w:sz="8" w:space="0" w:color="000000"/>
            </w:tcBorders>
            <w:vAlign w:val="center"/>
            <w:hideMark/>
          </w:tcPr>
          <w:p w14:paraId="6A33D617" w14:textId="77777777" w:rsidR="004168BE" w:rsidRPr="004168BE" w:rsidRDefault="004168BE" w:rsidP="004168BE">
            <w:r w:rsidRPr="004168BE">
              <w:t>40</w:t>
            </w:r>
          </w:p>
        </w:tc>
        <w:tc>
          <w:tcPr>
            <w:tcW w:w="915" w:type="dxa"/>
            <w:tcBorders>
              <w:top w:val="nil"/>
              <w:left w:val="nil"/>
              <w:bottom w:val="outset" w:sz="8" w:space="0" w:color="000000"/>
              <w:right w:val="outset" w:sz="8" w:space="0" w:color="000000"/>
            </w:tcBorders>
            <w:vAlign w:val="center"/>
            <w:hideMark/>
          </w:tcPr>
          <w:p w14:paraId="61A9211F" w14:textId="77777777" w:rsidR="004168BE" w:rsidRPr="004168BE" w:rsidRDefault="004168BE" w:rsidP="004168BE">
            <w:r w:rsidRPr="004168BE">
              <w:t>119</w:t>
            </w:r>
          </w:p>
        </w:tc>
        <w:tc>
          <w:tcPr>
            <w:tcW w:w="900" w:type="dxa"/>
            <w:tcBorders>
              <w:top w:val="nil"/>
              <w:left w:val="nil"/>
              <w:bottom w:val="outset" w:sz="8" w:space="0" w:color="000000"/>
              <w:right w:val="outset" w:sz="8" w:space="0" w:color="000000"/>
            </w:tcBorders>
            <w:vAlign w:val="center"/>
            <w:hideMark/>
          </w:tcPr>
          <w:p w14:paraId="30688A43" w14:textId="77777777" w:rsidR="004168BE" w:rsidRPr="004168BE" w:rsidRDefault="004168BE" w:rsidP="004168BE">
            <w:r w:rsidRPr="004168BE">
              <w:t>12</w:t>
            </w:r>
          </w:p>
        </w:tc>
        <w:tc>
          <w:tcPr>
            <w:tcW w:w="900" w:type="dxa"/>
            <w:tcBorders>
              <w:top w:val="nil"/>
              <w:left w:val="nil"/>
              <w:bottom w:val="outset" w:sz="8" w:space="0" w:color="000000"/>
              <w:right w:val="outset" w:sz="8" w:space="0" w:color="000000"/>
            </w:tcBorders>
            <w:vAlign w:val="center"/>
            <w:hideMark/>
          </w:tcPr>
          <w:p w14:paraId="358D0AAD" w14:textId="77777777" w:rsidR="004168BE" w:rsidRPr="004168BE" w:rsidRDefault="004168BE" w:rsidP="004168BE">
            <w:r w:rsidRPr="004168BE">
              <w:t>6.9</w:t>
            </w:r>
          </w:p>
        </w:tc>
        <w:tc>
          <w:tcPr>
            <w:tcW w:w="900" w:type="dxa"/>
            <w:tcBorders>
              <w:top w:val="nil"/>
              <w:left w:val="nil"/>
              <w:bottom w:val="outset" w:sz="8" w:space="0" w:color="000000"/>
              <w:right w:val="outset" w:sz="8" w:space="0" w:color="000000"/>
            </w:tcBorders>
            <w:vAlign w:val="center"/>
            <w:hideMark/>
          </w:tcPr>
          <w:p w14:paraId="7EDF5C9F" w14:textId="77777777" w:rsidR="004168BE" w:rsidRPr="004168BE" w:rsidRDefault="004168BE" w:rsidP="004168BE">
            <w:r w:rsidRPr="004168BE">
              <w:t>107</w:t>
            </w:r>
          </w:p>
        </w:tc>
        <w:tc>
          <w:tcPr>
            <w:tcW w:w="900" w:type="dxa"/>
            <w:tcBorders>
              <w:top w:val="nil"/>
              <w:left w:val="nil"/>
              <w:bottom w:val="outset" w:sz="8" w:space="0" w:color="000000"/>
              <w:right w:val="outset" w:sz="8" w:space="0" w:color="000000"/>
            </w:tcBorders>
            <w:vAlign w:val="center"/>
            <w:hideMark/>
          </w:tcPr>
          <w:p w14:paraId="59F12E6E" w14:textId="77777777" w:rsidR="004168BE" w:rsidRPr="004168BE" w:rsidRDefault="004168BE" w:rsidP="004168BE">
            <w:r w:rsidRPr="004168BE">
              <w:t>258</w:t>
            </w:r>
          </w:p>
        </w:tc>
        <w:tc>
          <w:tcPr>
            <w:tcW w:w="900" w:type="dxa"/>
            <w:tcBorders>
              <w:top w:val="nil"/>
              <w:left w:val="nil"/>
              <w:bottom w:val="outset" w:sz="8" w:space="0" w:color="000000"/>
              <w:right w:val="outset" w:sz="8" w:space="0" w:color="000000"/>
            </w:tcBorders>
            <w:vAlign w:val="center"/>
            <w:hideMark/>
          </w:tcPr>
          <w:p w14:paraId="148F16BE" w14:textId="77777777" w:rsidR="004168BE" w:rsidRPr="004168BE" w:rsidRDefault="004168BE" w:rsidP="004168BE">
            <w:r w:rsidRPr="004168BE">
              <w:t>1800</w:t>
            </w:r>
          </w:p>
        </w:tc>
        <w:tc>
          <w:tcPr>
            <w:tcW w:w="915" w:type="dxa"/>
            <w:tcBorders>
              <w:top w:val="nil"/>
              <w:left w:val="nil"/>
              <w:bottom w:val="outset" w:sz="8" w:space="0" w:color="000000"/>
              <w:right w:val="outset" w:sz="8" w:space="0" w:color="000000"/>
            </w:tcBorders>
            <w:vAlign w:val="center"/>
            <w:hideMark/>
          </w:tcPr>
          <w:p w14:paraId="50683643" w14:textId="77777777" w:rsidR="004168BE" w:rsidRPr="004168BE" w:rsidRDefault="004168BE" w:rsidP="004168BE">
            <w:r w:rsidRPr="004168BE">
              <w:t>177.7</w:t>
            </w:r>
          </w:p>
        </w:tc>
        <w:tc>
          <w:tcPr>
            <w:tcW w:w="1470" w:type="dxa"/>
            <w:tcBorders>
              <w:top w:val="nil"/>
              <w:left w:val="nil"/>
              <w:bottom w:val="outset" w:sz="8" w:space="0" w:color="000000"/>
              <w:right w:val="outset" w:sz="8" w:space="0" w:color="000000"/>
            </w:tcBorders>
            <w:vAlign w:val="center"/>
            <w:hideMark/>
          </w:tcPr>
          <w:p w14:paraId="48F68DDE" w14:textId="77777777" w:rsidR="004168BE" w:rsidRPr="004168BE" w:rsidRDefault="004168BE" w:rsidP="004168BE">
            <w:r w:rsidRPr="004168BE">
              <w:t>2006.9.13</w:t>
            </w:r>
          </w:p>
        </w:tc>
      </w:tr>
    </w:tbl>
    <w:p w14:paraId="56B73FEF" w14:textId="77777777" w:rsidR="004168BE" w:rsidRPr="004168BE" w:rsidRDefault="004168BE" w:rsidP="004168BE">
      <w:r w:rsidRPr="004168BE">
        <w:rPr>
          <w:rFonts w:hint="eastAsia"/>
        </w:rPr>
        <w:t>分析结果</w:t>
      </w:r>
      <w:r w:rsidRPr="004168BE">
        <w:t>:</w:t>
      </w:r>
      <w:r w:rsidRPr="004168BE">
        <w:rPr>
          <w:rFonts w:hint="eastAsia"/>
        </w:rPr>
        <w:t>从</w:t>
      </w:r>
      <w:r w:rsidRPr="004168BE">
        <w:t>7</w:t>
      </w:r>
      <w:r w:rsidRPr="004168BE">
        <w:rPr>
          <w:rFonts w:hint="eastAsia"/>
        </w:rPr>
        <w:t>月～</w:t>
      </w:r>
      <w:r w:rsidRPr="004168BE">
        <w:t>8</w:t>
      </w:r>
      <w:r w:rsidRPr="004168BE">
        <w:rPr>
          <w:rFonts w:hint="eastAsia"/>
        </w:rPr>
        <w:t>月份跟踪试验数据认为</w:t>
      </w:r>
      <w:r w:rsidRPr="004168BE">
        <w:t>,</w:t>
      </w:r>
      <w:r w:rsidRPr="004168BE">
        <w:rPr>
          <w:rFonts w:hint="eastAsia"/>
        </w:rPr>
        <w:t>特征气体含量属正常范围</w:t>
      </w:r>
      <w:r w:rsidRPr="004168BE">
        <w:t>,</w:t>
      </w:r>
      <w:r w:rsidRPr="004168BE">
        <w:rPr>
          <w:rFonts w:hint="eastAsia"/>
        </w:rPr>
        <w:t>产气速率较小</w:t>
      </w:r>
      <w:r w:rsidRPr="004168BE">
        <w:t>,</w:t>
      </w:r>
      <w:r w:rsidRPr="004168BE">
        <w:rPr>
          <w:rFonts w:hint="eastAsia"/>
        </w:rPr>
        <w:t>考虑是新投运变压器</w:t>
      </w:r>
      <w:r w:rsidRPr="004168BE">
        <w:t>,</w:t>
      </w:r>
      <w:r w:rsidRPr="004168BE">
        <w:rPr>
          <w:rFonts w:hint="eastAsia"/>
        </w:rPr>
        <w:t>继续跟踪运行；</w:t>
      </w:r>
      <w:r w:rsidRPr="004168BE">
        <w:t>9</w:t>
      </w:r>
      <w:r w:rsidRPr="004168BE">
        <w:rPr>
          <w:rFonts w:hint="eastAsia"/>
        </w:rPr>
        <w:t>月份后发现乙烯、乙炔、总烃含量超过注意值，同时产气速率超过</w:t>
      </w:r>
      <w:r w:rsidRPr="004168BE">
        <w:t>15%</w:t>
      </w:r>
      <w:r w:rsidRPr="004168BE">
        <w:rPr>
          <w:rFonts w:hint="eastAsia"/>
        </w:rPr>
        <w:t>，乙炔、氢气增长较快。结合投运时电气交接试验情况，此</w:t>
      </w:r>
      <w:proofErr w:type="gramStart"/>
      <w:r w:rsidRPr="004168BE">
        <w:rPr>
          <w:rFonts w:hint="eastAsia"/>
        </w:rPr>
        <w:t>变采用</w:t>
      </w:r>
      <w:proofErr w:type="gramEnd"/>
      <w:r w:rsidRPr="004168BE">
        <w:t>ABB</w:t>
      </w:r>
      <w:r w:rsidRPr="004168BE">
        <w:rPr>
          <w:rFonts w:hint="eastAsia"/>
        </w:rPr>
        <w:t>油气套管，且变压器出厂</w:t>
      </w:r>
      <w:proofErr w:type="gramStart"/>
      <w:r w:rsidRPr="004168BE">
        <w:rPr>
          <w:rFonts w:hint="eastAsia"/>
        </w:rPr>
        <w:t>时虽做局部放电试验</w:t>
      </w:r>
      <w:proofErr w:type="gramEnd"/>
      <w:r w:rsidRPr="004168BE">
        <w:rPr>
          <w:rFonts w:hint="eastAsia"/>
        </w:rPr>
        <w:t>，但油气套管未进工厂是在现场组装的。由于变压器套管直接与</w:t>
      </w:r>
      <w:r w:rsidRPr="004168BE">
        <w:t>GIS</w:t>
      </w:r>
      <w:r w:rsidRPr="004168BE">
        <w:rPr>
          <w:rFonts w:hint="eastAsia"/>
        </w:rPr>
        <w:t>设备连接，交接时无法进行主变局放试验。通过特征气体产生率、三比值法判断内部可能有火花放电存在，怀疑高压引线与套管连接处可能存在缺陷。经常规电气试验未发现异常，放油后检查发现，套管未端屏蔽</w:t>
      </w:r>
      <w:proofErr w:type="gramStart"/>
      <w:r w:rsidRPr="004168BE">
        <w:rPr>
          <w:rFonts w:hint="eastAsia"/>
        </w:rPr>
        <w:t>罩固定</w:t>
      </w:r>
      <w:proofErr w:type="gramEnd"/>
      <w:r w:rsidRPr="004168BE">
        <w:rPr>
          <w:rFonts w:hint="eastAsia"/>
        </w:rPr>
        <w:t>螺丝三个中有一个较松动，但无明显放电痕迹，紧固后对油进行脱气处理，主变试运至今色谱分析正常。</w:t>
      </w:r>
    </w:p>
    <w:p w14:paraId="4F1C9621" w14:textId="77777777" w:rsidR="004168BE" w:rsidRPr="004168BE" w:rsidRDefault="004168BE" w:rsidP="004168BE">
      <w:pPr>
        <w:rPr>
          <w:rFonts w:hint="eastAsia"/>
        </w:rPr>
      </w:pPr>
      <w:r w:rsidRPr="004168BE">
        <w:rPr>
          <w:rFonts w:hint="eastAsia"/>
          <w:b/>
          <w:bCs/>
        </w:rPr>
        <w:t xml:space="preserve">　　</w:t>
      </w:r>
      <w:r w:rsidRPr="004168BE">
        <w:rPr>
          <w:b/>
          <w:bCs/>
        </w:rPr>
        <w:t>5. </w:t>
      </w:r>
      <w:r w:rsidRPr="004168BE">
        <w:rPr>
          <w:rFonts w:hint="eastAsia"/>
          <w:b/>
          <w:bCs/>
        </w:rPr>
        <w:t>根据三比值法分析判断方法</w:t>
      </w:r>
    </w:p>
    <w:p w14:paraId="16B855D2" w14:textId="77777777" w:rsidR="004168BE" w:rsidRPr="004168BE" w:rsidRDefault="004168BE" w:rsidP="004168BE">
      <w:r w:rsidRPr="004168BE">
        <w:rPr>
          <w:rFonts w:hint="eastAsia"/>
        </w:rPr>
        <w:t xml:space="preserve">　　所谓的</w:t>
      </w:r>
      <w:r w:rsidRPr="004168BE">
        <w:t>IEC</w:t>
      </w:r>
      <w:r w:rsidRPr="004168BE">
        <w:rPr>
          <w:rFonts w:hint="eastAsia"/>
        </w:rPr>
        <w:t>三比值法实际上是罗杰斯比值法的一种改进方法。通过计算，</w:t>
      </w:r>
      <w:r w:rsidRPr="004168BE">
        <w:t>C</w:t>
      </w:r>
      <w:r w:rsidRPr="004168BE">
        <w:rPr>
          <w:vertAlign w:val="subscript"/>
        </w:rPr>
        <w:t>2</w:t>
      </w:r>
      <w:r w:rsidRPr="004168BE">
        <w:t>H</w:t>
      </w:r>
      <w:r w:rsidRPr="004168BE">
        <w:rPr>
          <w:vertAlign w:val="subscript"/>
        </w:rPr>
        <w:t>2</w:t>
      </w:r>
      <w:r w:rsidRPr="004168BE">
        <w:t>/C</w:t>
      </w:r>
      <w:r w:rsidRPr="004168BE">
        <w:rPr>
          <w:vertAlign w:val="subscript"/>
        </w:rPr>
        <w:t>2</w:t>
      </w:r>
      <w:r w:rsidRPr="004168BE">
        <w:t>H</w:t>
      </w:r>
      <w:r w:rsidRPr="004168BE">
        <w:rPr>
          <w:vertAlign w:val="subscript"/>
        </w:rPr>
        <w:t>4</w:t>
      </w:r>
      <w:r w:rsidRPr="004168BE">
        <w:rPr>
          <w:rFonts w:hint="eastAsia"/>
        </w:rPr>
        <w:t>、</w:t>
      </w:r>
      <w:r w:rsidRPr="004168BE">
        <w:t>CH</w:t>
      </w:r>
      <w:r w:rsidRPr="004168BE">
        <w:rPr>
          <w:vertAlign w:val="subscript"/>
        </w:rPr>
        <w:t>4</w:t>
      </w:r>
      <w:r w:rsidRPr="004168BE">
        <w:t>/H</w:t>
      </w:r>
      <w:r w:rsidRPr="004168BE">
        <w:rPr>
          <w:vertAlign w:val="subscript"/>
        </w:rPr>
        <w:t>2</w:t>
      </w:r>
      <w:r w:rsidRPr="004168BE">
        <w:rPr>
          <w:rFonts w:hint="eastAsia"/>
        </w:rPr>
        <w:t>、</w:t>
      </w:r>
      <w:r w:rsidRPr="004168BE">
        <w:t>C</w:t>
      </w:r>
      <w:r w:rsidRPr="004168BE">
        <w:rPr>
          <w:vertAlign w:val="subscript"/>
        </w:rPr>
        <w:t>2</w:t>
      </w:r>
      <w:r w:rsidRPr="004168BE">
        <w:t>H</w:t>
      </w:r>
      <w:r w:rsidRPr="004168BE">
        <w:rPr>
          <w:vertAlign w:val="subscript"/>
        </w:rPr>
        <w:t>4</w:t>
      </w:r>
      <w:r w:rsidRPr="004168BE">
        <w:t>/C</w:t>
      </w:r>
      <w:r w:rsidRPr="004168BE">
        <w:rPr>
          <w:vertAlign w:val="subscript"/>
        </w:rPr>
        <w:t>2</w:t>
      </w:r>
      <w:r w:rsidRPr="004168BE">
        <w:t>H</w:t>
      </w:r>
      <w:r w:rsidRPr="004168BE">
        <w:rPr>
          <w:vertAlign w:val="subscript"/>
        </w:rPr>
        <w:t>6</w:t>
      </w:r>
      <w:r w:rsidRPr="004168BE">
        <w:rPr>
          <w:rFonts w:hint="eastAsia"/>
        </w:rPr>
        <w:t>的值，将选用的</w:t>
      </w:r>
      <w:r w:rsidRPr="004168BE">
        <w:t>5</w:t>
      </w:r>
      <w:r w:rsidRPr="004168BE">
        <w:rPr>
          <w:rFonts w:hint="eastAsia"/>
        </w:rPr>
        <w:t>种特征气体构成三对比值，对应不同的编码，分别对应经</w:t>
      </w:r>
      <w:hyperlink r:id="rId9" w:history="1">
        <w:r w:rsidRPr="004168BE">
          <w:rPr>
            <w:rStyle w:val="af2"/>
            <w:rFonts w:hint="eastAsia"/>
          </w:rPr>
          <w:t>统计</w:t>
        </w:r>
      </w:hyperlink>
      <w:r w:rsidRPr="004168BE">
        <w:rPr>
          <w:rFonts w:hint="eastAsia"/>
        </w:rPr>
        <w:t>得出的不同故障类型。应用三比值法应当注意的问题：</w:t>
      </w:r>
    </w:p>
    <w:p w14:paraId="38C106FF" w14:textId="77777777" w:rsidR="004168BE" w:rsidRPr="004168BE" w:rsidRDefault="004168BE" w:rsidP="004168BE">
      <w:r w:rsidRPr="004168BE">
        <w:rPr>
          <w:rFonts w:hint="eastAsia"/>
        </w:rPr>
        <w:t xml:space="preserve">　　</w:t>
      </w:r>
      <w:r w:rsidRPr="004168BE">
        <w:t>5.1  </w:t>
      </w:r>
      <w:r w:rsidRPr="004168BE">
        <w:rPr>
          <w:rFonts w:hint="eastAsia"/>
        </w:rPr>
        <w:t>对油中各种气体含量正常的变压器，其比值没有意义。</w:t>
      </w:r>
    </w:p>
    <w:p w14:paraId="603636D5" w14:textId="77777777" w:rsidR="004168BE" w:rsidRPr="004168BE" w:rsidRDefault="004168BE" w:rsidP="004168BE">
      <w:r w:rsidRPr="004168BE">
        <w:rPr>
          <w:rFonts w:hint="eastAsia"/>
        </w:rPr>
        <w:t xml:space="preserve">　　</w:t>
      </w:r>
      <w:r w:rsidRPr="004168BE">
        <w:t>5.2  </w:t>
      </w:r>
      <w:r w:rsidRPr="004168BE">
        <w:rPr>
          <w:rFonts w:hint="eastAsia"/>
        </w:rPr>
        <w:t>只有油中气体各成份含量足够高（通常超过注意值），气体成分浓度应不小于分析方法灵敏度极限值的</w:t>
      </w:r>
      <w:r w:rsidRPr="004168BE">
        <w:t>10</w:t>
      </w:r>
      <w:r w:rsidRPr="004168BE">
        <w:rPr>
          <w:rFonts w:hint="eastAsia"/>
        </w:rPr>
        <w:t>倍</w:t>
      </w:r>
      <w:r w:rsidRPr="004168BE">
        <w:rPr>
          <w:vertAlign w:val="superscript"/>
        </w:rPr>
        <w:t>[3]</w:t>
      </w:r>
      <w:r w:rsidRPr="004168BE">
        <w:rPr>
          <w:rFonts w:hint="eastAsia"/>
        </w:rPr>
        <w:t>，且经综合分析确定变压器内部存在故障后，才能进一步用三比值法分析其故障性质。如果不论变压器是否存在故障，一律使用三比值法，就有可能将正常的变压误判断为故障变压器，造成不必要的</w:t>
      </w:r>
      <w:hyperlink r:id="rId10" w:history="1">
        <w:r w:rsidRPr="004168BE">
          <w:rPr>
            <w:rStyle w:val="af2"/>
            <w:rFonts w:hint="eastAsia"/>
          </w:rPr>
          <w:t>经济</w:t>
        </w:r>
      </w:hyperlink>
      <w:r w:rsidRPr="004168BE">
        <w:rPr>
          <w:rFonts w:hint="eastAsia"/>
        </w:rPr>
        <w:t>损失</w:t>
      </w:r>
      <w:r w:rsidRPr="004168BE">
        <w:rPr>
          <w:vertAlign w:val="superscript"/>
        </w:rPr>
        <w:t>[3]</w:t>
      </w:r>
      <w:r w:rsidRPr="004168BE">
        <w:rPr>
          <w:rFonts w:hint="eastAsia"/>
        </w:rPr>
        <w:t>。</w:t>
      </w:r>
    </w:p>
    <w:p w14:paraId="1AE26D30" w14:textId="77777777" w:rsidR="004168BE" w:rsidRPr="004168BE" w:rsidRDefault="004168BE" w:rsidP="004168BE">
      <w:r w:rsidRPr="004168BE">
        <w:t> </w:t>
      </w:r>
      <w:r w:rsidRPr="004168BE">
        <w:rPr>
          <w:rFonts w:hint="eastAsia"/>
        </w:rPr>
        <w:t xml:space="preserve">　　</w:t>
      </w:r>
      <w:r w:rsidRPr="004168BE">
        <w:t>5.3  </w:t>
      </w:r>
      <w:r w:rsidRPr="004168BE">
        <w:rPr>
          <w:rFonts w:hint="eastAsia"/>
        </w:rPr>
        <w:t>应用举例</w:t>
      </w:r>
    </w:p>
    <w:p w14:paraId="7B837BD0" w14:textId="77777777" w:rsidR="004168BE" w:rsidRPr="004168BE" w:rsidRDefault="004168BE" w:rsidP="004168BE">
      <w:r w:rsidRPr="004168BE">
        <w:rPr>
          <w:rFonts w:hint="eastAsia"/>
        </w:rPr>
        <w:t xml:space="preserve">　　</w:t>
      </w:r>
      <w:r w:rsidRPr="004168BE">
        <w:t>2006</w:t>
      </w:r>
      <w:r w:rsidRPr="004168BE">
        <w:rPr>
          <w:rFonts w:hint="eastAsia"/>
        </w:rPr>
        <w:t>年</w:t>
      </w:r>
      <w:r w:rsidRPr="004168BE">
        <w:t>4</w:t>
      </w:r>
      <w:r w:rsidRPr="004168BE">
        <w:rPr>
          <w:rFonts w:hint="eastAsia"/>
        </w:rPr>
        <w:t>月</w:t>
      </w:r>
      <w:r w:rsidRPr="004168BE">
        <w:t>30</w:t>
      </w:r>
      <w:r w:rsidRPr="004168BE">
        <w:rPr>
          <w:rFonts w:hint="eastAsia"/>
        </w:rPr>
        <w:t>号，</w:t>
      </w:r>
      <w:r w:rsidRPr="004168BE">
        <w:t>110KV</w:t>
      </w:r>
      <w:r w:rsidRPr="004168BE">
        <w:rPr>
          <w:rFonts w:hint="eastAsia"/>
        </w:rPr>
        <w:t>济源变</w:t>
      </w:r>
      <w:r w:rsidRPr="004168BE">
        <w:t>2#</w:t>
      </w:r>
      <w:r w:rsidRPr="004168BE">
        <w:rPr>
          <w:rFonts w:hint="eastAsia"/>
        </w:rPr>
        <w:t>主变差动、瓦斯动作跳闸，油色谱分析报告为：</w:t>
      </w:r>
    </w:p>
    <w:tbl>
      <w:tblPr>
        <w:tblW w:w="0" w:type="auto"/>
        <w:tblCellMar>
          <w:left w:w="0" w:type="dxa"/>
          <w:right w:w="0" w:type="dxa"/>
        </w:tblCellMar>
        <w:tblLook w:val="04A0" w:firstRow="1" w:lastRow="0" w:firstColumn="1" w:lastColumn="0" w:noHBand="0" w:noVBand="1"/>
      </w:tblPr>
      <w:tblGrid>
        <w:gridCol w:w="720"/>
        <w:gridCol w:w="897"/>
        <w:gridCol w:w="897"/>
        <w:gridCol w:w="770"/>
        <w:gridCol w:w="770"/>
        <w:gridCol w:w="897"/>
        <w:gridCol w:w="897"/>
        <w:gridCol w:w="897"/>
        <w:gridCol w:w="897"/>
        <w:gridCol w:w="644"/>
      </w:tblGrid>
      <w:tr w:rsidR="004168BE" w:rsidRPr="004168BE" w14:paraId="64825E09" w14:textId="77777777" w:rsidTr="004168BE">
        <w:tc>
          <w:tcPr>
            <w:tcW w:w="915" w:type="dxa"/>
            <w:tcBorders>
              <w:top w:val="outset" w:sz="8" w:space="0" w:color="000000"/>
              <w:left w:val="outset" w:sz="8" w:space="0" w:color="000000"/>
              <w:bottom w:val="outset" w:sz="8" w:space="0" w:color="000000"/>
              <w:right w:val="outset" w:sz="8" w:space="0" w:color="000000"/>
            </w:tcBorders>
            <w:vAlign w:val="center"/>
            <w:hideMark/>
          </w:tcPr>
          <w:p w14:paraId="7E31CF4C" w14:textId="77777777" w:rsidR="004168BE" w:rsidRPr="004168BE" w:rsidRDefault="004168BE" w:rsidP="004168BE">
            <w:r w:rsidRPr="004168BE">
              <w:rPr>
                <w:rFonts w:hint="eastAsia"/>
              </w:rPr>
              <w:t>气体成份</w:t>
            </w:r>
          </w:p>
        </w:tc>
        <w:tc>
          <w:tcPr>
            <w:tcW w:w="1050" w:type="dxa"/>
            <w:tcBorders>
              <w:top w:val="outset" w:sz="8" w:space="0" w:color="000000"/>
              <w:left w:val="nil"/>
              <w:bottom w:val="outset" w:sz="8" w:space="0" w:color="000000"/>
              <w:right w:val="outset" w:sz="8" w:space="0" w:color="000000"/>
            </w:tcBorders>
            <w:vAlign w:val="center"/>
            <w:hideMark/>
          </w:tcPr>
          <w:p w14:paraId="57EA96D0" w14:textId="77777777" w:rsidR="004168BE" w:rsidRPr="004168BE" w:rsidRDefault="004168BE" w:rsidP="004168BE">
            <w:r w:rsidRPr="004168BE">
              <w:rPr>
                <w:rFonts w:hint="eastAsia"/>
              </w:rPr>
              <w:t>甲烷</w:t>
            </w:r>
          </w:p>
        </w:tc>
        <w:tc>
          <w:tcPr>
            <w:tcW w:w="1050" w:type="dxa"/>
            <w:tcBorders>
              <w:top w:val="outset" w:sz="8" w:space="0" w:color="000000"/>
              <w:left w:val="nil"/>
              <w:bottom w:val="outset" w:sz="8" w:space="0" w:color="000000"/>
              <w:right w:val="outset" w:sz="8" w:space="0" w:color="000000"/>
            </w:tcBorders>
            <w:vAlign w:val="center"/>
            <w:hideMark/>
          </w:tcPr>
          <w:p w14:paraId="5DA87B4F" w14:textId="77777777" w:rsidR="004168BE" w:rsidRPr="004168BE" w:rsidRDefault="004168BE" w:rsidP="004168BE">
            <w:r w:rsidRPr="004168BE">
              <w:rPr>
                <w:rFonts w:hint="eastAsia"/>
              </w:rPr>
              <w:t>乙烯</w:t>
            </w:r>
          </w:p>
        </w:tc>
        <w:tc>
          <w:tcPr>
            <w:tcW w:w="915" w:type="dxa"/>
            <w:tcBorders>
              <w:top w:val="outset" w:sz="8" w:space="0" w:color="000000"/>
              <w:left w:val="nil"/>
              <w:bottom w:val="outset" w:sz="8" w:space="0" w:color="000000"/>
              <w:right w:val="outset" w:sz="8" w:space="0" w:color="000000"/>
            </w:tcBorders>
            <w:vAlign w:val="center"/>
            <w:hideMark/>
          </w:tcPr>
          <w:p w14:paraId="238F660F" w14:textId="77777777" w:rsidR="004168BE" w:rsidRPr="004168BE" w:rsidRDefault="004168BE" w:rsidP="004168BE">
            <w:r w:rsidRPr="004168BE">
              <w:rPr>
                <w:rFonts w:hint="eastAsia"/>
              </w:rPr>
              <w:t>乙烷</w:t>
            </w:r>
          </w:p>
        </w:tc>
        <w:tc>
          <w:tcPr>
            <w:tcW w:w="915" w:type="dxa"/>
            <w:tcBorders>
              <w:top w:val="outset" w:sz="8" w:space="0" w:color="000000"/>
              <w:left w:val="nil"/>
              <w:bottom w:val="outset" w:sz="8" w:space="0" w:color="000000"/>
              <w:right w:val="outset" w:sz="8" w:space="0" w:color="000000"/>
            </w:tcBorders>
            <w:vAlign w:val="center"/>
            <w:hideMark/>
          </w:tcPr>
          <w:p w14:paraId="4F4B178D" w14:textId="77777777" w:rsidR="004168BE" w:rsidRPr="004168BE" w:rsidRDefault="004168BE" w:rsidP="004168BE">
            <w:r w:rsidRPr="004168BE">
              <w:rPr>
                <w:rFonts w:hint="eastAsia"/>
              </w:rPr>
              <w:t>乙炔</w:t>
            </w:r>
          </w:p>
        </w:tc>
        <w:tc>
          <w:tcPr>
            <w:tcW w:w="1050" w:type="dxa"/>
            <w:tcBorders>
              <w:top w:val="outset" w:sz="8" w:space="0" w:color="000000"/>
              <w:left w:val="nil"/>
              <w:bottom w:val="outset" w:sz="8" w:space="0" w:color="000000"/>
              <w:right w:val="outset" w:sz="8" w:space="0" w:color="000000"/>
            </w:tcBorders>
            <w:vAlign w:val="center"/>
            <w:hideMark/>
          </w:tcPr>
          <w:p w14:paraId="0ED36EB7" w14:textId="77777777" w:rsidR="004168BE" w:rsidRPr="004168BE" w:rsidRDefault="004168BE" w:rsidP="004168BE">
            <w:r w:rsidRPr="004168BE">
              <w:rPr>
                <w:rFonts w:hint="eastAsia"/>
              </w:rPr>
              <w:t>氢</w:t>
            </w:r>
          </w:p>
        </w:tc>
        <w:tc>
          <w:tcPr>
            <w:tcW w:w="1050" w:type="dxa"/>
            <w:tcBorders>
              <w:top w:val="outset" w:sz="8" w:space="0" w:color="000000"/>
              <w:left w:val="nil"/>
              <w:bottom w:val="outset" w:sz="8" w:space="0" w:color="000000"/>
              <w:right w:val="outset" w:sz="8" w:space="0" w:color="000000"/>
            </w:tcBorders>
            <w:vAlign w:val="center"/>
            <w:hideMark/>
          </w:tcPr>
          <w:p w14:paraId="604B2AEF" w14:textId="77777777" w:rsidR="004168BE" w:rsidRPr="004168BE" w:rsidRDefault="004168BE" w:rsidP="004168BE">
            <w:r w:rsidRPr="004168BE">
              <w:t>CO</w:t>
            </w:r>
          </w:p>
        </w:tc>
        <w:tc>
          <w:tcPr>
            <w:tcW w:w="1050" w:type="dxa"/>
            <w:tcBorders>
              <w:top w:val="outset" w:sz="8" w:space="0" w:color="000000"/>
              <w:left w:val="nil"/>
              <w:bottom w:val="outset" w:sz="8" w:space="0" w:color="000000"/>
              <w:right w:val="outset" w:sz="8" w:space="0" w:color="000000"/>
            </w:tcBorders>
            <w:vAlign w:val="center"/>
            <w:hideMark/>
          </w:tcPr>
          <w:p w14:paraId="3EBB0577" w14:textId="77777777" w:rsidR="004168BE" w:rsidRPr="004168BE" w:rsidRDefault="004168BE" w:rsidP="004168BE">
            <w:r w:rsidRPr="004168BE">
              <w:t>CO2</w:t>
            </w:r>
          </w:p>
        </w:tc>
        <w:tc>
          <w:tcPr>
            <w:tcW w:w="1050" w:type="dxa"/>
            <w:tcBorders>
              <w:top w:val="outset" w:sz="8" w:space="0" w:color="000000"/>
              <w:left w:val="nil"/>
              <w:bottom w:val="outset" w:sz="8" w:space="0" w:color="000000"/>
              <w:right w:val="outset" w:sz="8" w:space="0" w:color="000000"/>
            </w:tcBorders>
            <w:vAlign w:val="center"/>
            <w:hideMark/>
          </w:tcPr>
          <w:p w14:paraId="27CD7CA0" w14:textId="77777777" w:rsidR="004168BE" w:rsidRPr="004168BE" w:rsidRDefault="004168BE" w:rsidP="004168BE">
            <w:r w:rsidRPr="004168BE">
              <w:rPr>
                <w:rFonts w:hint="eastAsia"/>
              </w:rPr>
              <w:t>总烃</w:t>
            </w:r>
          </w:p>
        </w:tc>
        <w:tc>
          <w:tcPr>
            <w:tcW w:w="780" w:type="dxa"/>
            <w:tcBorders>
              <w:top w:val="outset" w:sz="8" w:space="0" w:color="000000"/>
              <w:left w:val="nil"/>
              <w:bottom w:val="outset" w:sz="8" w:space="0" w:color="000000"/>
              <w:right w:val="outset" w:sz="8" w:space="0" w:color="000000"/>
            </w:tcBorders>
            <w:vAlign w:val="center"/>
            <w:hideMark/>
          </w:tcPr>
          <w:p w14:paraId="1132CA2A" w14:textId="77777777" w:rsidR="004168BE" w:rsidRPr="004168BE" w:rsidRDefault="004168BE" w:rsidP="004168BE">
            <w:r w:rsidRPr="004168BE">
              <w:rPr>
                <w:rFonts w:hint="eastAsia"/>
              </w:rPr>
              <w:t>日期</w:t>
            </w:r>
          </w:p>
        </w:tc>
      </w:tr>
      <w:tr w:rsidR="004168BE" w:rsidRPr="004168BE" w14:paraId="416178E6" w14:textId="77777777" w:rsidTr="004168BE">
        <w:tc>
          <w:tcPr>
            <w:tcW w:w="915" w:type="dxa"/>
            <w:vMerge w:val="restart"/>
            <w:tcBorders>
              <w:top w:val="nil"/>
              <w:left w:val="outset" w:sz="8" w:space="0" w:color="000000"/>
              <w:bottom w:val="outset" w:sz="8" w:space="0" w:color="000000"/>
              <w:right w:val="outset" w:sz="8" w:space="0" w:color="000000"/>
            </w:tcBorders>
            <w:vAlign w:val="center"/>
            <w:hideMark/>
          </w:tcPr>
          <w:p w14:paraId="785E629F" w14:textId="77777777" w:rsidR="004168BE" w:rsidRPr="004168BE" w:rsidRDefault="004168BE" w:rsidP="004168BE">
            <w:r w:rsidRPr="004168BE">
              <w:rPr>
                <w:rFonts w:hint="eastAsia"/>
              </w:rPr>
              <w:t>含量</w:t>
            </w:r>
            <w:r w:rsidRPr="004168BE">
              <w:t>ml/l</w:t>
            </w:r>
          </w:p>
        </w:tc>
        <w:tc>
          <w:tcPr>
            <w:tcW w:w="1050" w:type="dxa"/>
            <w:tcBorders>
              <w:top w:val="nil"/>
              <w:left w:val="nil"/>
              <w:bottom w:val="outset" w:sz="8" w:space="0" w:color="000000"/>
              <w:right w:val="outset" w:sz="8" w:space="0" w:color="000000"/>
            </w:tcBorders>
            <w:vAlign w:val="center"/>
            <w:hideMark/>
          </w:tcPr>
          <w:p w14:paraId="57FA686B" w14:textId="77777777" w:rsidR="004168BE" w:rsidRPr="004168BE" w:rsidRDefault="004168BE" w:rsidP="004168BE">
            <w:r w:rsidRPr="004168BE">
              <w:t>117.44</w:t>
            </w:r>
          </w:p>
        </w:tc>
        <w:tc>
          <w:tcPr>
            <w:tcW w:w="1050" w:type="dxa"/>
            <w:tcBorders>
              <w:top w:val="nil"/>
              <w:left w:val="nil"/>
              <w:bottom w:val="outset" w:sz="8" w:space="0" w:color="000000"/>
              <w:right w:val="outset" w:sz="8" w:space="0" w:color="000000"/>
            </w:tcBorders>
            <w:vAlign w:val="center"/>
            <w:hideMark/>
          </w:tcPr>
          <w:p w14:paraId="3C84B80C" w14:textId="77777777" w:rsidR="004168BE" w:rsidRPr="004168BE" w:rsidRDefault="004168BE" w:rsidP="004168BE">
            <w:r w:rsidRPr="004168BE">
              <w:t>117.15</w:t>
            </w:r>
          </w:p>
        </w:tc>
        <w:tc>
          <w:tcPr>
            <w:tcW w:w="915" w:type="dxa"/>
            <w:tcBorders>
              <w:top w:val="nil"/>
              <w:left w:val="nil"/>
              <w:bottom w:val="outset" w:sz="8" w:space="0" w:color="000000"/>
              <w:right w:val="outset" w:sz="8" w:space="0" w:color="000000"/>
            </w:tcBorders>
            <w:vAlign w:val="center"/>
            <w:hideMark/>
          </w:tcPr>
          <w:p w14:paraId="4A9582C5" w14:textId="77777777" w:rsidR="004168BE" w:rsidRPr="004168BE" w:rsidRDefault="004168BE" w:rsidP="004168BE">
            <w:r w:rsidRPr="004168BE">
              <w:t>14.78</w:t>
            </w:r>
          </w:p>
        </w:tc>
        <w:tc>
          <w:tcPr>
            <w:tcW w:w="915" w:type="dxa"/>
            <w:tcBorders>
              <w:top w:val="nil"/>
              <w:left w:val="nil"/>
              <w:bottom w:val="outset" w:sz="8" w:space="0" w:color="000000"/>
              <w:right w:val="outset" w:sz="8" w:space="0" w:color="000000"/>
            </w:tcBorders>
            <w:vAlign w:val="center"/>
            <w:hideMark/>
          </w:tcPr>
          <w:p w14:paraId="64C6944F" w14:textId="77777777" w:rsidR="004168BE" w:rsidRPr="004168BE" w:rsidRDefault="004168BE" w:rsidP="004168BE">
            <w:r w:rsidRPr="004168BE">
              <w:t>96.68</w:t>
            </w:r>
          </w:p>
        </w:tc>
        <w:tc>
          <w:tcPr>
            <w:tcW w:w="1050" w:type="dxa"/>
            <w:tcBorders>
              <w:top w:val="nil"/>
              <w:left w:val="nil"/>
              <w:bottom w:val="outset" w:sz="8" w:space="0" w:color="000000"/>
              <w:right w:val="outset" w:sz="8" w:space="0" w:color="000000"/>
            </w:tcBorders>
            <w:vAlign w:val="center"/>
            <w:hideMark/>
          </w:tcPr>
          <w:p w14:paraId="31348540" w14:textId="77777777" w:rsidR="004168BE" w:rsidRPr="004168BE" w:rsidRDefault="004168BE" w:rsidP="004168BE">
            <w:r w:rsidRPr="004168BE">
              <w:t>612</w:t>
            </w:r>
          </w:p>
        </w:tc>
        <w:tc>
          <w:tcPr>
            <w:tcW w:w="1050" w:type="dxa"/>
            <w:tcBorders>
              <w:top w:val="nil"/>
              <w:left w:val="nil"/>
              <w:bottom w:val="outset" w:sz="8" w:space="0" w:color="000000"/>
              <w:right w:val="outset" w:sz="8" w:space="0" w:color="000000"/>
            </w:tcBorders>
            <w:vAlign w:val="center"/>
            <w:hideMark/>
          </w:tcPr>
          <w:p w14:paraId="46E8A6F7" w14:textId="77777777" w:rsidR="004168BE" w:rsidRPr="004168BE" w:rsidRDefault="004168BE" w:rsidP="004168BE">
            <w:r w:rsidRPr="004168BE">
              <w:t>644.07</w:t>
            </w:r>
          </w:p>
        </w:tc>
        <w:tc>
          <w:tcPr>
            <w:tcW w:w="1050" w:type="dxa"/>
            <w:tcBorders>
              <w:top w:val="nil"/>
              <w:left w:val="nil"/>
              <w:bottom w:val="outset" w:sz="8" w:space="0" w:color="000000"/>
              <w:right w:val="outset" w:sz="8" w:space="0" w:color="000000"/>
            </w:tcBorders>
            <w:vAlign w:val="center"/>
            <w:hideMark/>
          </w:tcPr>
          <w:p w14:paraId="665A2CD7" w14:textId="77777777" w:rsidR="004168BE" w:rsidRPr="004168BE" w:rsidRDefault="004168BE" w:rsidP="004168BE">
            <w:r w:rsidRPr="004168BE">
              <w:t>2697</w:t>
            </w:r>
          </w:p>
        </w:tc>
        <w:tc>
          <w:tcPr>
            <w:tcW w:w="1050" w:type="dxa"/>
            <w:tcBorders>
              <w:top w:val="nil"/>
              <w:left w:val="nil"/>
              <w:bottom w:val="outset" w:sz="8" w:space="0" w:color="000000"/>
              <w:right w:val="outset" w:sz="8" w:space="0" w:color="000000"/>
            </w:tcBorders>
            <w:vAlign w:val="center"/>
            <w:hideMark/>
          </w:tcPr>
          <w:p w14:paraId="2C772F84" w14:textId="77777777" w:rsidR="004168BE" w:rsidRPr="004168BE" w:rsidRDefault="004168BE" w:rsidP="004168BE">
            <w:r w:rsidRPr="004168BE">
              <w:t>346.05</w:t>
            </w:r>
          </w:p>
        </w:tc>
        <w:tc>
          <w:tcPr>
            <w:tcW w:w="780" w:type="dxa"/>
            <w:tcBorders>
              <w:top w:val="nil"/>
              <w:left w:val="nil"/>
              <w:bottom w:val="outset" w:sz="8" w:space="0" w:color="000000"/>
              <w:right w:val="outset" w:sz="8" w:space="0" w:color="000000"/>
            </w:tcBorders>
            <w:vAlign w:val="center"/>
            <w:hideMark/>
          </w:tcPr>
          <w:p w14:paraId="736694A5" w14:textId="77777777" w:rsidR="004168BE" w:rsidRPr="004168BE" w:rsidRDefault="004168BE" w:rsidP="004168BE">
            <w:r w:rsidRPr="004168BE">
              <w:t>4.30</w:t>
            </w:r>
          </w:p>
        </w:tc>
      </w:tr>
      <w:tr w:rsidR="004168BE" w:rsidRPr="004168BE" w14:paraId="50B06AB3" w14:textId="77777777" w:rsidTr="004168BE">
        <w:tc>
          <w:tcPr>
            <w:tcW w:w="0" w:type="auto"/>
            <w:vMerge/>
            <w:tcBorders>
              <w:top w:val="nil"/>
              <w:left w:val="outset" w:sz="8" w:space="0" w:color="000000"/>
              <w:bottom w:val="outset" w:sz="8" w:space="0" w:color="000000"/>
              <w:right w:val="outset" w:sz="8" w:space="0" w:color="000000"/>
            </w:tcBorders>
            <w:vAlign w:val="center"/>
            <w:hideMark/>
          </w:tcPr>
          <w:p w14:paraId="5367EC3D" w14:textId="77777777" w:rsidR="004168BE" w:rsidRPr="004168BE" w:rsidRDefault="004168BE" w:rsidP="004168BE"/>
        </w:tc>
        <w:tc>
          <w:tcPr>
            <w:tcW w:w="1050" w:type="dxa"/>
            <w:tcBorders>
              <w:top w:val="nil"/>
              <w:left w:val="nil"/>
              <w:bottom w:val="outset" w:sz="8" w:space="0" w:color="000000"/>
              <w:right w:val="outset" w:sz="8" w:space="0" w:color="000000"/>
            </w:tcBorders>
            <w:vAlign w:val="center"/>
            <w:hideMark/>
          </w:tcPr>
          <w:p w14:paraId="54DED473" w14:textId="77777777" w:rsidR="004168BE" w:rsidRPr="004168BE" w:rsidRDefault="004168BE" w:rsidP="004168BE">
            <w:r w:rsidRPr="004168BE">
              <w:t>66.52</w:t>
            </w:r>
          </w:p>
        </w:tc>
        <w:tc>
          <w:tcPr>
            <w:tcW w:w="1050" w:type="dxa"/>
            <w:tcBorders>
              <w:top w:val="nil"/>
              <w:left w:val="nil"/>
              <w:bottom w:val="outset" w:sz="8" w:space="0" w:color="000000"/>
              <w:right w:val="outset" w:sz="8" w:space="0" w:color="000000"/>
            </w:tcBorders>
            <w:vAlign w:val="center"/>
            <w:hideMark/>
          </w:tcPr>
          <w:p w14:paraId="03891606" w14:textId="77777777" w:rsidR="004168BE" w:rsidRPr="004168BE" w:rsidRDefault="004168BE" w:rsidP="004168BE">
            <w:r w:rsidRPr="004168BE">
              <w:t>165.85</w:t>
            </w:r>
          </w:p>
        </w:tc>
        <w:tc>
          <w:tcPr>
            <w:tcW w:w="915" w:type="dxa"/>
            <w:tcBorders>
              <w:top w:val="nil"/>
              <w:left w:val="nil"/>
              <w:bottom w:val="outset" w:sz="8" w:space="0" w:color="000000"/>
              <w:right w:val="outset" w:sz="8" w:space="0" w:color="000000"/>
            </w:tcBorders>
            <w:vAlign w:val="center"/>
            <w:hideMark/>
          </w:tcPr>
          <w:p w14:paraId="3D1E9A47" w14:textId="77777777" w:rsidR="004168BE" w:rsidRPr="004168BE" w:rsidRDefault="004168BE" w:rsidP="004168BE">
            <w:r w:rsidRPr="004168BE">
              <w:t>25.29</w:t>
            </w:r>
          </w:p>
        </w:tc>
        <w:tc>
          <w:tcPr>
            <w:tcW w:w="915" w:type="dxa"/>
            <w:tcBorders>
              <w:top w:val="nil"/>
              <w:left w:val="nil"/>
              <w:bottom w:val="outset" w:sz="8" w:space="0" w:color="000000"/>
              <w:right w:val="outset" w:sz="8" w:space="0" w:color="000000"/>
            </w:tcBorders>
            <w:vAlign w:val="center"/>
            <w:hideMark/>
          </w:tcPr>
          <w:p w14:paraId="5A11752D" w14:textId="77777777" w:rsidR="004168BE" w:rsidRPr="004168BE" w:rsidRDefault="004168BE" w:rsidP="004168BE">
            <w:r w:rsidRPr="004168BE">
              <w:t>71.16</w:t>
            </w:r>
          </w:p>
        </w:tc>
        <w:tc>
          <w:tcPr>
            <w:tcW w:w="1050" w:type="dxa"/>
            <w:tcBorders>
              <w:top w:val="nil"/>
              <w:left w:val="nil"/>
              <w:bottom w:val="outset" w:sz="8" w:space="0" w:color="000000"/>
              <w:right w:val="outset" w:sz="8" w:space="0" w:color="000000"/>
            </w:tcBorders>
            <w:vAlign w:val="center"/>
            <w:hideMark/>
          </w:tcPr>
          <w:p w14:paraId="6AC921F3" w14:textId="77777777" w:rsidR="004168BE" w:rsidRPr="004168BE" w:rsidRDefault="004168BE" w:rsidP="004168BE">
            <w:r w:rsidRPr="004168BE">
              <w:t>110.55</w:t>
            </w:r>
          </w:p>
        </w:tc>
        <w:tc>
          <w:tcPr>
            <w:tcW w:w="1050" w:type="dxa"/>
            <w:tcBorders>
              <w:top w:val="nil"/>
              <w:left w:val="nil"/>
              <w:bottom w:val="outset" w:sz="8" w:space="0" w:color="000000"/>
              <w:right w:val="outset" w:sz="8" w:space="0" w:color="000000"/>
            </w:tcBorders>
            <w:vAlign w:val="center"/>
            <w:hideMark/>
          </w:tcPr>
          <w:p w14:paraId="412868FA" w14:textId="77777777" w:rsidR="004168BE" w:rsidRPr="004168BE" w:rsidRDefault="004168BE" w:rsidP="004168BE">
            <w:r w:rsidRPr="004168BE">
              <w:t>612.78</w:t>
            </w:r>
          </w:p>
        </w:tc>
        <w:tc>
          <w:tcPr>
            <w:tcW w:w="1050" w:type="dxa"/>
            <w:tcBorders>
              <w:top w:val="nil"/>
              <w:left w:val="nil"/>
              <w:bottom w:val="outset" w:sz="8" w:space="0" w:color="000000"/>
              <w:right w:val="outset" w:sz="8" w:space="0" w:color="000000"/>
            </w:tcBorders>
            <w:vAlign w:val="center"/>
            <w:hideMark/>
          </w:tcPr>
          <w:p w14:paraId="465028D8" w14:textId="77777777" w:rsidR="004168BE" w:rsidRPr="004168BE" w:rsidRDefault="004168BE" w:rsidP="004168BE">
            <w:r w:rsidRPr="004168BE">
              <w:t>5318.9</w:t>
            </w:r>
          </w:p>
        </w:tc>
        <w:tc>
          <w:tcPr>
            <w:tcW w:w="1050" w:type="dxa"/>
            <w:tcBorders>
              <w:top w:val="nil"/>
              <w:left w:val="nil"/>
              <w:bottom w:val="outset" w:sz="8" w:space="0" w:color="000000"/>
              <w:right w:val="outset" w:sz="8" w:space="0" w:color="000000"/>
            </w:tcBorders>
            <w:vAlign w:val="center"/>
            <w:hideMark/>
          </w:tcPr>
          <w:p w14:paraId="0C3BC123" w14:textId="77777777" w:rsidR="004168BE" w:rsidRPr="004168BE" w:rsidRDefault="004168BE" w:rsidP="004168BE">
            <w:r w:rsidRPr="004168BE">
              <w:t>328.22</w:t>
            </w:r>
          </w:p>
        </w:tc>
        <w:tc>
          <w:tcPr>
            <w:tcW w:w="780" w:type="dxa"/>
            <w:tcBorders>
              <w:top w:val="nil"/>
              <w:left w:val="nil"/>
              <w:bottom w:val="outset" w:sz="8" w:space="0" w:color="000000"/>
              <w:right w:val="outset" w:sz="8" w:space="0" w:color="000000"/>
            </w:tcBorders>
            <w:vAlign w:val="center"/>
            <w:hideMark/>
          </w:tcPr>
          <w:p w14:paraId="6B6D06F2" w14:textId="77777777" w:rsidR="004168BE" w:rsidRPr="004168BE" w:rsidRDefault="004168BE" w:rsidP="004168BE">
            <w:r w:rsidRPr="004168BE">
              <w:t>5.9</w:t>
            </w:r>
          </w:p>
        </w:tc>
      </w:tr>
    </w:tbl>
    <w:p w14:paraId="1AFA2760" w14:textId="77777777" w:rsidR="004168BE" w:rsidRPr="004168BE" w:rsidRDefault="004168BE" w:rsidP="004168BE">
      <w:r w:rsidRPr="004168BE">
        <w:rPr>
          <w:rFonts w:hint="eastAsia"/>
        </w:rPr>
        <w:t xml:space="preserve">　　分析结果：变压器差动、瓦斯继电器同时动作，甲烷、乙烯、乙炔、氢气、总烃含量均超过注意值数倍，可直接采用三比值法判断故障类型。查编码为</w:t>
      </w:r>
      <w:r w:rsidRPr="004168BE">
        <w:t>102</w:t>
      </w:r>
      <w:r w:rsidRPr="004168BE">
        <w:rPr>
          <w:rFonts w:hint="eastAsia"/>
        </w:rPr>
        <w:t>，属高能放电故障，可能会出现工频续流放电、绕组之间或绕组对地之间的绝缘油发生电弧击穿、调压开关切断电源等；结合外部电气试验测得</w:t>
      </w:r>
      <w:r w:rsidRPr="004168BE">
        <w:t>B</w:t>
      </w:r>
      <w:r w:rsidRPr="004168BE">
        <w:rPr>
          <w:rFonts w:hint="eastAsia"/>
        </w:rPr>
        <w:t>相高压绕组直流电阻不平衡率达</w:t>
      </w:r>
      <w:r w:rsidRPr="004168BE">
        <w:t>25%</w:t>
      </w:r>
      <w:r w:rsidRPr="004168BE">
        <w:rPr>
          <w:rFonts w:hint="eastAsia"/>
        </w:rPr>
        <w:t>，初步判断为</w:t>
      </w:r>
      <w:r w:rsidRPr="004168BE">
        <w:t>B</w:t>
      </w:r>
      <w:r w:rsidRPr="004168BE">
        <w:rPr>
          <w:rFonts w:hint="eastAsia"/>
        </w:rPr>
        <w:t>相绕组有严重电弧故障。吊</w:t>
      </w:r>
      <w:proofErr w:type="gramStart"/>
      <w:r w:rsidRPr="004168BE">
        <w:rPr>
          <w:rFonts w:hint="eastAsia"/>
        </w:rPr>
        <w:t>罩检查</w:t>
      </w:r>
      <w:proofErr w:type="gramEnd"/>
      <w:r w:rsidRPr="004168BE">
        <w:rPr>
          <w:rFonts w:hint="eastAsia"/>
        </w:rPr>
        <w:t>发现</w:t>
      </w:r>
      <w:r w:rsidRPr="004168BE">
        <w:t>B</w:t>
      </w:r>
      <w:r w:rsidRPr="004168BE">
        <w:rPr>
          <w:rFonts w:hint="eastAsia"/>
        </w:rPr>
        <w:t>相高压绕组中性点处出现严重匝间短路，并有电弧放电痕迹，主变本体损坏严重。</w:t>
      </w:r>
    </w:p>
    <w:p w14:paraId="09C55942" w14:textId="77777777" w:rsidR="004168BE" w:rsidRPr="004168BE" w:rsidRDefault="004168BE" w:rsidP="004168BE">
      <w:r w:rsidRPr="004168BE">
        <w:rPr>
          <w:rFonts w:hint="eastAsia"/>
          <w:b/>
          <w:bCs/>
        </w:rPr>
        <w:t xml:space="preserve">　　</w:t>
      </w:r>
      <w:r w:rsidRPr="004168BE">
        <w:rPr>
          <w:b/>
          <w:bCs/>
        </w:rPr>
        <w:t>6. </w:t>
      </w:r>
      <w:r w:rsidRPr="004168BE">
        <w:rPr>
          <w:rFonts w:hint="eastAsia"/>
          <w:b/>
          <w:bCs/>
        </w:rPr>
        <w:t>结束语</w:t>
      </w:r>
    </w:p>
    <w:p w14:paraId="72FDE21C" w14:textId="77777777" w:rsidR="004168BE" w:rsidRPr="004168BE" w:rsidRDefault="004168BE" w:rsidP="004168BE">
      <w:r w:rsidRPr="004168BE">
        <w:t>    </w:t>
      </w:r>
      <w:r w:rsidRPr="004168BE">
        <w:rPr>
          <w:rFonts w:hint="eastAsia"/>
        </w:rPr>
        <w:t>变压器油中气体含量色谱分析方法能有效诊断变压器内部潜伏性故障的早期存在。具体应用中要根据故障或缺陷的不同发展阶段</w:t>
      </w:r>
      <w:r w:rsidRPr="004168BE">
        <w:t>,</w:t>
      </w:r>
      <w:r w:rsidRPr="004168BE">
        <w:rPr>
          <w:rFonts w:hint="eastAsia"/>
        </w:rPr>
        <w:t>采用不同的分析方法</w:t>
      </w:r>
      <w:r w:rsidRPr="004168BE">
        <w:t>,</w:t>
      </w:r>
      <w:r w:rsidRPr="004168BE">
        <w:rPr>
          <w:rFonts w:hint="eastAsia"/>
        </w:rPr>
        <w:t>结合设备的实际运行状况及外部电气试验数据</w:t>
      </w:r>
      <w:r w:rsidRPr="004168BE">
        <w:t>,</w:t>
      </w:r>
      <w:r w:rsidRPr="004168BE">
        <w:rPr>
          <w:rFonts w:hint="eastAsia"/>
        </w:rPr>
        <w:t>充分发挥油化学检测的灵敏性</w:t>
      </w:r>
      <w:r w:rsidRPr="004168BE">
        <w:t>,</w:t>
      </w:r>
      <w:r w:rsidRPr="004168BE">
        <w:rPr>
          <w:rFonts w:hint="eastAsia"/>
        </w:rPr>
        <w:t>正确评判设备状况或制定针对性的检修策略，提高变压器的运行可靠性。</w:t>
      </w:r>
    </w:p>
    <w:p w14:paraId="798C5EFA" w14:textId="77777777" w:rsidR="004D66D1" w:rsidRPr="004168BE" w:rsidRDefault="004D66D1">
      <w:pPr>
        <w:rPr>
          <w:rFonts w:hint="eastAsia"/>
        </w:rPr>
      </w:pPr>
    </w:p>
    <w:sectPr w:rsidR="004D66D1" w:rsidRPr="004168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0CBBBE" w14:textId="77777777" w:rsidR="00BB7FC4" w:rsidRDefault="00BB7FC4" w:rsidP="004168BE">
      <w:pPr>
        <w:rPr>
          <w:rFonts w:hint="eastAsia"/>
        </w:rPr>
      </w:pPr>
      <w:r>
        <w:separator/>
      </w:r>
    </w:p>
  </w:endnote>
  <w:endnote w:type="continuationSeparator" w:id="0">
    <w:p w14:paraId="52657B41" w14:textId="77777777" w:rsidR="00BB7FC4" w:rsidRDefault="00BB7FC4" w:rsidP="004168B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6BB2B" w14:textId="77777777" w:rsidR="00BB7FC4" w:rsidRDefault="00BB7FC4" w:rsidP="004168BE">
      <w:pPr>
        <w:rPr>
          <w:rFonts w:hint="eastAsia"/>
        </w:rPr>
      </w:pPr>
      <w:r>
        <w:separator/>
      </w:r>
    </w:p>
  </w:footnote>
  <w:footnote w:type="continuationSeparator" w:id="0">
    <w:p w14:paraId="235DA22C" w14:textId="77777777" w:rsidR="00BB7FC4" w:rsidRDefault="00BB7FC4" w:rsidP="004168BE">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27"/>
    <w:rsid w:val="000B2CF1"/>
    <w:rsid w:val="00242B27"/>
    <w:rsid w:val="00337DDB"/>
    <w:rsid w:val="004168BE"/>
    <w:rsid w:val="004D66D1"/>
    <w:rsid w:val="00BB7FC4"/>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FB76D876-E416-4421-9512-148D8440C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2B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42B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42B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42B2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42B2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42B2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42B2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42B2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42B2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2B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42B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42B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42B27"/>
    <w:rPr>
      <w:rFonts w:cstheme="majorBidi"/>
      <w:color w:val="0F4761" w:themeColor="accent1" w:themeShade="BF"/>
      <w:sz w:val="28"/>
      <w:szCs w:val="28"/>
    </w:rPr>
  </w:style>
  <w:style w:type="character" w:customStyle="1" w:styleId="50">
    <w:name w:val="标题 5 字符"/>
    <w:basedOn w:val="a0"/>
    <w:link w:val="5"/>
    <w:uiPriority w:val="9"/>
    <w:semiHidden/>
    <w:rsid w:val="00242B27"/>
    <w:rPr>
      <w:rFonts w:cstheme="majorBidi"/>
      <w:color w:val="0F4761" w:themeColor="accent1" w:themeShade="BF"/>
      <w:sz w:val="24"/>
      <w:szCs w:val="24"/>
    </w:rPr>
  </w:style>
  <w:style w:type="character" w:customStyle="1" w:styleId="60">
    <w:name w:val="标题 6 字符"/>
    <w:basedOn w:val="a0"/>
    <w:link w:val="6"/>
    <w:uiPriority w:val="9"/>
    <w:semiHidden/>
    <w:rsid w:val="00242B27"/>
    <w:rPr>
      <w:rFonts w:cstheme="majorBidi"/>
      <w:b/>
      <w:bCs/>
      <w:color w:val="0F4761" w:themeColor="accent1" w:themeShade="BF"/>
    </w:rPr>
  </w:style>
  <w:style w:type="character" w:customStyle="1" w:styleId="70">
    <w:name w:val="标题 7 字符"/>
    <w:basedOn w:val="a0"/>
    <w:link w:val="7"/>
    <w:uiPriority w:val="9"/>
    <w:semiHidden/>
    <w:rsid w:val="00242B27"/>
    <w:rPr>
      <w:rFonts w:cstheme="majorBidi"/>
      <w:b/>
      <w:bCs/>
      <w:color w:val="595959" w:themeColor="text1" w:themeTint="A6"/>
    </w:rPr>
  </w:style>
  <w:style w:type="character" w:customStyle="1" w:styleId="80">
    <w:name w:val="标题 8 字符"/>
    <w:basedOn w:val="a0"/>
    <w:link w:val="8"/>
    <w:uiPriority w:val="9"/>
    <w:semiHidden/>
    <w:rsid w:val="00242B27"/>
    <w:rPr>
      <w:rFonts w:cstheme="majorBidi"/>
      <w:color w:val="595959" w:themeColor="text1" w:themeTint="A6"/>
    </w:rPr>
  </w:style>
  <w:style w:type="character" w:customStyle="1" w:styleId="90">
    <w:name w:val="标题 9 字符"/>
    <w:basedOn w:val="a0"/>
    <w:link w:val="9"/>
    <w:uiPriority w:val="9"/>
    <w:semiHidden/>
    <w:rsid w:val="00242B27"/>
    <w:rPr>
      <w:rFonts w:eastAsiaTheme="majorEastAsia" w:cstheme="majorBidi"/>
      <w:color w:val="595959" w:themeColor="text1" w:themeTint="A6"/>
    </w:rPr>
  </w:style>
  <w:style w:type="paragraph" w:styleId="a3">
    <w:name w:val="Title"/>
    <w:basedOn w:val="a"/>
    <w:next w:val="a"/>
    <w:link w:val="a4"/>
    <w:uiPriority w:val="10"/>
    <w:qFormat/>
    <w:rsid w:val="00242B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42B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2B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42B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42B27"/>
    <w:pPr>
      <w:spacing w:before="160" w:after="160"/>
      <w:jc w:val="center"/>
    </w:pPr>
    <w:rPr>
      <w:i/>
      <w:iCs/>
      <w:color w:val="404040" w:themeColor="text1" w:themeTint="BF"/>
    </w:rPr>
  </w:style>
  <w:style w:type="character" w:customStyle="1" w:styleId="a8">
    <w:name w:val="引用 字符"/>
    <w:basedOn w:val="a0"/>
    <w:link w:val="a7"/>
    <w:uiPriority w:val="29"/>
    <w:rsid w:val="00242B27"/>
    <w:rPr>
      <w:i/>
      <w:iCs/>
      <w:color w:val="404040" w:themeColor="text1" w:themeTint="BF"/>
    </w:rPr>
  </w:style>
  <w:style w:type="paragraph" w:styleId="a9">
    <w:name w:val="List Paragraph"/>
    <w:basedOn w:val="a"/>
    <w:uiPriority w:val="34"/>
    <w:qFormat/>
    <w:rsid w:val="00242B27"/>
    <w:pPr>
      <w:ind w:left="720"/>
      <w:contextualSpacing/>
    </w:pPr>
  </w:style>
  <w:style w:type="character" w:styleId="aa">
    <w:name w:val="Intense Emphasis"/>
    <w:basedOn w:val="a0"/>
    <w:uiPriority w:val="21"/>
    <w:qFormat/>
    <w:rsid w:val="00242B27"/>
    <w:rPr>
      <w:i/>
      <w:iCs/>
      <w:color w:val="0F4761" w:themeColor="accent1" w:themeShade="BF"/>
    </w:rPr>
  </w:style>
  <w:style w:type="paragraph" w:styleId="ab">
    <w:name w:val="Intense Quote"/>
    <w:basedOn w:val="a"/>
    <w:next w:val="a"/>
    <w:link w:val="ac"/>
    <w:uiPriority w:val="30"/>
    <w:qFormat/>
    <w:rsid w:val="00242B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42B27"/>
    <w:rPr>
      <w:i/>
      <w:iCs/>
      <w:color w:val="0F4761" w:themeColor="accent1" w:themeShade="BF"/>
    </w:rPr>
  </w:style>
  <w:style w:type="character" w:styleId="ad">
    <w:name w:val="Intense Reference"/>
    <w:basedOn w:val="a0"/>
    <w:uiPriority w:val="32"/>
    <w:qFormat/>
    <w:rsid w:val="00242B27"/>
    <w:rPr>
      <w:b/>
      <w:bCs/>
      <w:smallCaps/>
      <w:color w:val="0F4761" w:themeColor="accent1" w:themeShade="BF"/>
      <w:spacing w:val="5"/>
    </w:rPr>
  </w:style>
  <w:style w:type="paragraph" w:styleId="ae">
    <w:name w:val="header"/>
    <w:basedOn w:val="a"/>
    <w:link w:val="af"/>
    <w:uiPriority w:val="99"/>
    <w:unhideWhenUsed/>
    <w:rsid w:val="004168BE"/>
    <w:pPr>
      <w:tabs>
        <w:tab w:val="center" w:pos="4153"/>
        <w:tab w:val="right" w:pos="8306"/>
      </w:tabs>
      <w:snapToGrid w:val="0"/>
      <w:jc w:val="center"/>
    </w:pPr>
    <w:rPr>
      <w:sz w:val="18"/>
      <w:szCs w:val="18"/>
    </w:rPr>
  </w:style>
  <w:style w:type="character" w:customStyle="1" w:styleId="af">
    <w:name w:val="页眉 字符"/>
    <w:basedOn w:val="a0"/>
    <w:link w:val="ae"/>
    <w:uiPriority w:val="99"/>
    <w:rsid w:val="004168BE"/>
    <w:rPr>
      <w:sz w:val="18"/>
      <w:szCs w:val="18"/>
    </w:rPr>
  </w:style>
  <w:style w:type="paragraph" w:styleId="af0">
    <w:name w:val="footer"/>
    <w:basedOn w:val="a"/>
    <w:link w:val="af1"/>
    <w:uiPriority w:val="99"/>
    <w:unhideWhenUsed/>
    <w:rsid w:val="004168BE"/>
    <w:pPr>
      <w:tabs>
        <w:tab w:val="center" w:pos="4153"/>
        <w:tab w:val="right" w:pos="8306"/>
      </w:tabs>
      <w:snapToGrid w:val="0"/>
      <w:jc w:val="left"/>
    </w:pPr>
    <w:rPr>
      <w:sz w:val="18"/>
      <w:szCs w:val="18"/>
    </w:rPr>
  </w:style>
  <w:style w:type="character" w:customStyle="1" w:styleId="af1">
    <w:name w:val="页脚 字符"/>
    <w:basedOn w:val="a0"/>
    <w:link w:val="af0"/>
    <w:uiPriority w:val="99"/>
    <w:rsid w:val="004168BE"/>
    <w:rPr>
      <w:sz w:val="18"/>
      <w:szCs w:val="18"/>
    </w:rPr>
  </w:style>
  <w:style w:type="character" w:styleId="af2">
    <w:name w:val="Hyperlink"/>
    <w:basedOn w:val="a0"/>
    <w:uiPriority w:val="99"/>
    <w:unhideWhenUsed/>
    <w:rsid w:val="004168BE"/>
    <w:rPr>
      <w:color w:val="467886" w:themeColor="hyperlink"/>
      <w:u w:val="single"/>
    </w:rPr>
  </w:style>
  <w:style w:type="character" w:styleId="af3">
    <w:name w:val="Unresolved Mention"/>
    <w:basedOn w:val="a0"/>
    <w:uiPriority w:val="99"/>
    <w:semiHidden/>
    <w:unhideWhenUsed/>
    <w:rsid w:val="004168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666170">
      <w:bodyDiv w:val="1"/>
      <w:marLeft w:val="0"/>
      <w:marRight w:val="0"/>
      <w:marTop w:val="0"/>
      <w:marBottom w:val="0"/>
      <w:divBdr>
        <w:top w:val="none" w:sz="0" w:space="0" w:color="auto"/>
        <w:left w:val="none" w:sz="0" w:space="0" w:color="auto"/>
        <w:bottom w:val="none" w:sz="0" w:space="0" w:color="auto"/>
        <w:right w:val="none" w:sz="0" w:space="0" w:color="auto"/>
      </w:divBdr>
    </w:div>
    <w:div w:id="1325939243">
      <w:bodyDiv w:val="1"/>
      <w:marLeft w:val="0"/>
      <w:marRight w:val="0"/>
      <w:marTop w:val="0"/>
      <w:marBottom w:val="0"/>
      <w:divBdr>
        <w:top w:val="none" w:sz="0" w:space="0" w:color="auto"/>
        <w:left w:val="none" w:sz="0" w:space="0" w:color="auto"/>
        <w:bottom w:val="none" w:sz="0" w:space="0" w:color="auto"/>
        <w:right w:val="none" w:sz="0" w:space="0" w:color="auto"/>
      </w:divBdr>
    </w:div>
    <w:div w:id="1364093928">
      <w:bodyDiv w:val="1"/>
      <w:marLeft w:val="0"/>
      <w:marRight w:val="0"/>
      <w:marTop w:val="0"/>
      <w:marBottom w:val="0"/>
      <w:divBdr>
        <w:top w:val="none" w:sz="0" w:space="0" w:color="auto"/>
        <w:left w:val="none" w:sz="0" w:space="0" w:color="auto"/>
        <w:bottom w:val="none" w:sz="0" w:space="0" w:color="auto"/>
        <w:right w:val="none" w:sz="0" w:space="0" w:color="auto"/>
      </w:divBdr>
    </w:div>
    <w:div w:id="147175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unwentianxia.com/class_free/115_1.shtml" TargetMode="External"/><Relationship Id="rId3" Type="http://schemas.openxmlformats.org/officeDocument/2006/relationships/webSettings" Target="webSettings.xml"/><Relationship Id="rId7" Type="http://schemas.openxmlformats.org/officeDocument/2006/relationships/hyperlink" Target="http://www.lunwentianxia.com/class_free/3_1.s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unwentianxia.com/class_free/171_1.s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lunwentianxia.com/class_free/3_1.shtml" TargetMode="External"/><Relationship Id="rId4" Type="http://schemas.openxmlformats.org/officeDocument/2006/relationships/footnotes" Target="footnotes.xml"/><Relationship Id="rId9" Type="http://schemas.openxmlformats.org/officeDocument/2006/relationships/hyperlink" Target="http://www.lunwentianxia.com/class_free/115_1.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3089</Words>
  <Characters>3678</Characters>
  <Application>Microsoft Office Word</Application>
  <DocSecurity>0</DocSecurity>
  <Lines>282</Lines>
  <Paragraphs>322</Paragraphs>
  <ScaleCrop>false</ScaleCrop>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2025-05-25T02:41:00Z</dcterms:created>
  <dcterms:modified xsi:type="dcterms:W3CDTF">2025-05-25T02:41:00Z</dcterms:modified>
</cp:coreProperties>
</file>