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9F79B" w14:textId="77777777" w:rsidR="00F07F94" w:rsidRPr="00F07F94" w:rsidRDefault="00F07F94" w:rsidP="00F07F94">
      <w:r w:rsidRPr="00F07F94">
        <w:rPr>
          <w:rFonts w:hint="eastAsia"/>
        </w:rPr>
        <w:t>摘要：气相色谱法已是一项较成熟的分析技术，已经被广泛应用于医学、化工、军事以及电力行业。在电力行业实际应用过程中，为了更准确的诊断变压器的内部故障，色谱分析应根据设备历史运行状况、特征气体的含量等采用不同的分析模型确定设备运行是否属于正常或存在潜伏性故障以及故障类别。</w:t>
      </w:r>
    </w:p>
    <w:p w14:paraId="050CADE2" w14:textId="77777777" w:rsidR="00F07F94" w:rsidRPr="00F07F94" w:rsidRDefault="00F07F94" w:rsidP="00F07F94">
      <w:pPr>
        <w:rPr>
          <w:rFonts w:hint="eastAsia"/>
        </w:rPr>
      </w:pPr>
      <w:r w:rsidRPr="00F07F94">
        <w:rPr>
          <w:rFonts w:hint="eastAsia"/>
        </w:rPr>
        <w:t>1.气相色谱法的原理</w:t>
      </w:r>
    </w:p>
    <w:p w14:paraId="52776FE5" w14:textId="77777777" w:rsidR="00F07F94" w:rsidRPr="00F07F94" w:rsidRDefault="00F07F94" w:rsidP="00F07F94">
      <w:pPr>
        <w:rPr>
          <w:rFonts w:hint="eastAsia"/>
        </w:rPr>
      </w:pPr>
      <w:r w:rsidRPr="00F07F94">
        <w:rPr>
          <w:rFonts w:hint="eastAsia"/>
        </w:rPr>
        <w:t>色谱法又叫层析法，它是一种物理分离技术。它的分离原理是使混合物中各组分在两相间进行分配，其中</w:t>
      </w:r>
      <w:proofErr w:type="gramStart"/>
      <w:r w:rsidRPr="00F07F94">
        <w:rPr>
          <w:rFonts w:hint="eastAsia"/>
        </w:rPr>
        <w:t>一</w:t>
      </w:r>
      <w:proofErr w:type="gramEnd"/>
      <w:r w:rsidRPr="00F07F94">
        <w:rPr>
          <w:rFonts w:hint="eastAsia"/>
        </w:rPr>
        <w:t>相是不动的，叫做固定相，另一相则是推动混合物流过此固定相的流体，叫做流动相。气相色谱的分离原理是利用不同物质在两相间具有不同的分配系数，当两相作相对运动时，试样的各组分就在两相中经反复多次地分配，使得原来分配系数只有微小差别的各组分产生很大的分离效果，从而将各组分分离开来。然后再进入检测器对各组分进行鉴定。这种借在两相分配原理而使混合物中各组分获得分离的技术，称为色谱分离技术或色谱法。</w:t>
      </w:r>
    </w:p>
    <w:p w14:paraId="4B0C9841" w14:textId="77777777" w:rsidR="00F07F94" w:rsidRPr="00F07F94" w:rsidRDefault="00F07F94" w:rsidP="00F07F94">
      <w:pPr>
        <w:rPr>
          <w:rFonts w:hint="eastAsia"/>
        </w:rPr>
      </w:pPr>
      <w:r w:rsidRPr="00F07F94">
        <w:rPr>
          <w:rFonts w:hint="eastAsia"/>
        </w:rPr>
        <w:t>绝缘油是由H2、CO、CO2、烃类等成分组成的混合物。当变压器内部发生故障时，分解气体溶解于变压器油中，当故障严重时，也可能聚集成游离气体。不同的故障会产生不同的特征气体，这些故障气体的组成和含量与故障类型及严重程度有密切关系。分析溶解于油中的气体，就能尽早发现设备内部存在的潜伏性故障，并可随时监视故障的发展状况。</w:t>
      </w:r>
    </w:p>
    <w:p w14:paraId="3D39DD51" w14:textId="77777777" w:rsidR="00F07F94" w:rsidRPr="00F07F94" w:rsidRDefault="00F07F94" w:rsidP="00F07F94">
      <w:pPr>
        <w:rPr>
          <w:rFonts w:hint="eastAsia"/>
        </w:rPr>
      </w:pPr>
      <w:r w:rsidRPr="00F07F94">
        <w:rPr>
          <w:rFonts w:hint="eastAsia"/>
        </w:rPr>
        <w:t>2.变压器故障诊断</w:t>
      </w:r>
    </w:p>
    <w:p w14:paraId="6FEC2EE2" w14:textId="77777777" w:rsidR="00F07F94" w:rsidRPr="00F07F94" w:rsidRDefault="00F07F94" w:rsidP="00F07F94">
      <w:pPr>
        <w:rPr>
          <w:rFonts w:hint="eastAsia"/>
        </w:rPr>
      </w:pPr>
      <w:r w:rsidRPr="00F07F94">
        <w:rPr>
          <w:rFonts w:hint="eastAsia"/>
        </w:rPr>
        <w:t>电力变压器的内部故障主要有过热性、放电性及绝缘受潮等类型。</w:t>
      </w:r>
    </w:p>
    <w:p w14:paraId="52CF98B9" w14:textId="77777777" w:rsidR="00F07F94" w:rsidRPr="00F07F94" w:rsidRDefault="00F07F94" w:rsidP="00F07F94">
      <w:pPr>
        <w:rPr>
          <w:rFonts w:hint="eastAsia"/>
        </w:rPr>
      </w:pPr>
      <w:r w:rsidRPr="00F07F94">
        <w:rPr>
          <w:rFonts w:hint="eastAsia"/>
        </w:rPr>
        <w:t>过热性故障是由于设备的绝缘性能恶化、油等绝缘材料裂化分解。又分为</w:t>
      </w:r>
      <w:proofErr w:type="gramStart"/>
      <w:r w:rsidRPr="00F07F94">
        <w:rPr>
          <w:rFonts w:hint="eastAsia"/>
        </w:rPr>
        <w:t>裸</w:t>
      </w:r>
      <w:proofErr w:type="gramEnd"/>
      <w:r w:rsidRPr="00F07F94">
        <w:rPr>
          <w:rFonts w:hint="eastAsia"/>
        </w:rPr>
        <w:t>金属过热和固体绝缘过热两类。</w:t>
      </w:r>
      <w:proofErr w:type="gramStart"/>
      <w:r w:rsidRPr="00F07F94">
        <w:rPr>
          <w:rFonts w:hint="eastAsia"/>
        </w:rPr>
        <w:t>裸</w:t>
      </w:r>
      <w:proofErr w:type="gramEnd"/>
      <w:r w:rsidRPr="00F07F94">
        <w:rPr>
          <w:rFonts w:hint="eastAsia"/>
        </w:rPr>
        <w:t>金属过热与固体绝缘过热的区别是以CO和CO2的含量为准，前者含量较低，后者含量较高。</w:t>
      </w:r>
    </w:p>
    <w:p w14:paraId="0122DE88" w14:textId="77777777" w:rsidR="00F07F94" w:rsidRPr="00F07F94" w:rsidRDefault="00F07F94" w:rsidP="00F07F94">
      <w:pPr>
        <w:rPr>
          <w:rFonts w:hint="eastAsia"/>
        </w:rPr>
      </w:pPr>
      <w:r w:rsidRPr="00F07F94">
        <w:rPr>
          <w:rFonts w:hint="eastAsia"/>
        </w:rPr>
        <w:t>放电性故障是设备内部产生电效应(即放电)导致设备的绝缘性能恶化。又可按产生电效应的强弱分为高能放电(电弧放电)、低能量放电(火花放电)和局部放电三种。其特征气体为乙炔和氢气，其次是甲烷和乙烯气体。</w:t>
      </w:r>
    </w:p>
    <w:p w14:paraId="31BFBB68" w14:textId="77777777" w:rsidR="00F07F94" w:rsidRPr="00F07F94" w:rsidRDefault="00F07F94" w:rsidP="00F07F94">
      <w:pPr>
        <w:rPr>
          <w:rFonts w:hint="eastAsia"/>
        </w:rPr>
      </w:pPr>
      <w:r w:rsidRPr="00F07F94">
        <w:rPr>
          <w:rFonts w:hint="eastAsia"/>
        </w:rPr>
        <w:t>变压器绝缘受潮时，其特征气体H2含量较高，而其它气体成分增加不明显。</w:t>
      </w:r>
    </w:p>
    <w:p w14:paraId="238560DF" w14:textId="77777777" w:rsidR="00F07F94" w:rsidRPr="00F07F94" w:rsidRDefault="00F07F94" w:rsidP="00F07F94">
      <w:pPr>
        <w:rPr>
          <w:rFonts w:hint="eastAsia"/>
        </w:rPr>
      </w:pPr>
      <w:r w:rsidRPr="00F07F94">
        <w:rPr>
          <w:rFonts w:hint="eastAsia"/>
        </w:rPr>
        <w:t>3. 色谱分析诊断的基本程序</w:t>
      </w:r>
    </w:p>
    <w:p w14:paraId="4EE2130E" w14:textId="77777777" w:rsidR="00F07F94" w:rsidRPr="00F07F94" w:rsidRDefault="00F07F94" w:rsidP="00F07F94">
      <w:pPr>
        <w:rPr>
          <w:rFonts w:hint="eastAsia"/>
        </w:rPr>
      </w:pPr>
      <w:r w:rsidRPr="00F07F94">
        <w:rPr>
          <w:rFonts w:hint="eastAsia"/>
        </w:rPr>
        <w:t>首先</w:t>
      </w:r>
      <w:proofErr w:type="gramStart"/>
      <w:r w:rsidRPr="00F07F94">
        <w:rPr>
          <w:rFonts w:hint="eastAsia"/>
        </w:rPr>
        <w:t>看特征</w:t>
      </w:r>
      <w:proofErr w:type="gramEnd"/>
      <w:r w:rsidRPr="00F07F94">
        <w:rPr>
          <w:rFonts w:hint="eastAsia"/>
        </w:rPr>
        <w:t>气体的含量。应先根据特征气体含量作大致判断，主要的对应关系是：①若有乙炔，应怀疑电弧或火花放电;②氢气很大，应怀疑有进水受潮的可能;③总烃中烷烃和烯烃过量而炔烃很小或无，则是过热的特征。</w:t>
      </w:r>
    </w:p>
    <w:p w14:paraId="5201DF95" w14:textId="77777777" w:rsidR="00F07F94" w:rsidRPr="00F07F94" w:rsidRDefault="00F07F94" w:rsidP="00F07F94">
      <w:pPr>
        <w:rPr>
          <w:rFonts w:hint="eastAsia"/>
        </w:rPr>
      </w:pPr>
      <w:r w:rsidRPr="00F07F94">
        <w:rPr>
          <w:rFonts w:hint="eastAsia"/>
        </w:rPr>
        <w:t>计算产生速率，评估故障发展的快慢。</w:t>
      </w:r>
    </w:p>
    <w:p w14:paraId="2CEB310B" w14:textId="77777777" w:rsidR="00F07F94" w:rsidRPr="00F07F94" w:rsidRDefault="00F07F94" w:rsidP="00F07F94">
      <w:pPr>
        <w:rPr>
          <w:rFonts w:hint="eastAsia"/>
        </w:rPr>
      </w:pPr>
      <w:r w:rsidRPr="00F07F94">
        <w:rPr>
          <w:rFonts w:hint="eastAsia"/>
        </w:rPr>
        <w:t>通过分析的气体组分含量，进行三比值计算，确定故障类别。</w:t>
      </w:r>
    </w:p>
    <w:p w14:paraId="55C54BA3" w14:textId="77777777" w:rsidR="00F07F94" w:rsidRPr="00F07F94" w:rsidRDefault="00F07F94" w:rsidP="00F07F94">
      <w:pPr>
        <w:rPr>
          <w:rFonts w:hint="eastAsia"/>
        </w:rPr>
      </w:pPr>
      <w:r w:rsidRPr="00F07F94">
        <w:rPr>
          <w:rFonts w:hint="eastAsia"/>
        </w:rPr>
        <w:t>核对设备的运行历史，并且通过其它试验进行综合判断。</w:t>
      </w:r>
    </w:p>
    <w:p w14:paraId="0CF3817D" w14:textId="77777777" w:rsidR="00F07F94" w:rsidRPr="00F07F94" w:rsidRDefault="00F07F94" w:rsidP="00F07F94">
      <w:pPr>
        <w:rPr>
          <w:rFonts w:hint="eastAsia"/>
        </w:rPr>
      </w:pPr>
      <w:r w:rsidRPr="00F07F94">
        <w:rPr>
          <w:rFonts w:hint="eastAsia"/>
        </w:rPr>
        <w:t>4. 油中主要气体含量达到注意值时故障分析方法</w:t>
      </w:r>
    </w:p>
    <w:p w14:paraId="74BB40A5" w14:textId="77777777" w:rsidR="00F07F94" w:rsidRPr="00F07F94" w:rsidRDefault="00F07F94" w:rsidP="00F07F94">
      <w:pPr>
        <w:rPr>
          <w:rFonts w:hint="eastAsia"/>
        </w:rPr>
      </w:pPr>
      <w:r w:rsidRPr="00F07F94">
        <w:rPr>
          <w:rFonts w:hint="eastAsia"/>
        </w:rPr>
        <w:t>在判断设备内有无故障时，首先将气体分析结果中的几项主要指标，(H2，∑CH，C2H2)与色谱分析导则规定的注意值进行比较。正常变压器油中气，烃类气体含量的注意值：气体组分H2 CH4 C2H6 C2H4 C2H2总烃：含量(µl/L)150 60 40 70 5 150</w:t>
      </w:r>
    </w:p>
    <w:p w14:paraId="4EABE889" w14:textId="77777777" w:rsidR="00F07F94" w:rsidRPr="00F07F94" w:rsidRDefault="00F07F94" w:rsidP="00F07F94">
      <w:pPr>
        <w:rPr>
          <w:rFonts w:hint="eastAsia"/>
        </w:rPr>
      </w:pPr>
      <w:r w:rsidRPr="00F07F94">
        <w:rPr>
          <w:rFonts w:hint="eastAsia"/>
        </w:rPr>
        <w:t>当任一项含量超过注意值时都应引起注意。但是这些注意值不是划分设备有无故障的唯一标准，不能拿“标准”死套。设备因气体含量较高超过注意值，也不能断言判定有故障，因为可能不是本体故障所致，而是外来干扰引起的基数较高，这时应与历史数据比较，如果没有历史数据，则需要确定一个适当的检测周期进行追踪分析。又如气体含量增长迅速时，虽低于注意值也应追踪分析。就是说：不要以为气体含量一超过注意值就判断为故障，甚至采取内部检查修理或限制负荷等措施，是不经济的，而最终判断有无故障，是把分析结果绝对值超过规定的注意值，(注意非故障性原因产生的故障气体的影响，以免误判)，且产气速率又超过10%的注意值时，才判断为存在故障。</w:t>
      </w:r>
    </w:p>
    <w:p w14:paraId="3404AD82" w14:textId="77777777" w:rsidR="00F07F94" w:rsidRPr="00F07F94" w:rsidRDefault="00F07F94" w:rsidP="00F07F94">
      <w:pPr>
        <w:rPr>
          <w:rFonts w:hint="eastAsia"/>
        </w:rPr>
      </w:pPr>
      <w:r w:rsidRPr="00F07F94">
        <w:rPr>
          <w:rFonts w:hint="eastAsia"/>
        </w:rPr>
        <w:t>注意值不是变压器停运的限制，根据具体情况进行判断，如果不是电路(包括绝缘)问题，可</w:t>
      </w:r>
      <w:r w:rsidRPr="00F07F94">
        <w:rPr>
          <w:rFonts w:hint="eastAsia"/>
        </w:rPr>
        <w:lastRenderedPageBreak/>
        <w:t>以缓停运检查。</w:t>
      </w:r>
    </w:p>
    <w:p w14:paraId="3281109F" w14:textId="77777777" w:rsidR="00F07F94" w:rsidRPr="00F07F94" w:rsidRDefault="00F07F94" w:rsidP="00F07F94">
      <w:pPr>
        <w:rPr>
          <w:rFonts w:hint="eastAsia"/>
        </w:rPr>
      </w:pPr>
      <w:r w:rsidRPr="00F07F94">
        <w:rPr>
          <w:rFonts w:hint="eastAsia"/>
        </w:rPr>
        <w:t>若油中含有氢和烃类气体，但不超过注意值，且气体成份含量一直比较稳定，没有发展趋势，则认为变压器运行正常。</w:t>
      </w:r>
    </w:p>
    <w:p w14:paraId="1C6766AD" w14:textId="77777777" w:rsidR="00F07F94" w:rsidRPr="00F07F94" w:rsidRDefault="00F07F94" w:rsidP="00F07F94">
      <w:pPr>
        <w:rPr>
          <w:rFonts w:hint="eastAsia"/>
        </w:rPr>
      </w:pPr>
      <w:r w:rsidRPr="00F07F94">
        <w:rPr>
          <w:rFonts w:hint="eastAsia"/>
        </w:rPr>
        <w:t>注意油中CO、CO2 含量及比值。变压器在运行中固体绝缘老化会产生CO和CO2。同时，油中CO和CO2的含量既同变压器运行年限有关，也与设备结构、运行负荷和温度等因素有关，导则还不能规定统一的注意值。只是粗略的认为，开放式的变压器中，CO的含量小于300µl/L，CO2/CO比值在7左右时，属于正常范围;而密封变压器中的CO2/CO比值一般低于7时也属于正常值。</w:t>
      </w:r>
    </w:p>
    <w:p w14:paraId="45DAB631" w14:textId="77777777" w:rsidR="00F07F94" w:rsidRPr="00F07F94" w:rsidRDefault="00F07F94" w:rsidP="00F07F94">
      <w:pPr>
        <w:rPr>
          <w:rFonts w:hint="eastAsia"/>
        </w:rPr>
      </w:pPr>
      <w:r w:rsidRPr="00F07F94">
        <w:rPr>
          <w:rFonts w:hint="eastAsia"/>
        </w:rPr>
        <w:t>5.故障实例</w:t>
      </w:r>
    </w:p>
    <w:p w14:paraId="728C4A3E" w14:textId="77777777" w:rsidR="00F07F94" w:rsidRPr="00F07F94" w:rsidRDefault="00F07F94" w:rsidP="00F07F94">
      <w:pPr>
        <w:rPr>
          <w:rFonts w:hint="eastAsia"/>
        </w:rPr>
      </w:pPr>
      <w:r w:rsidRPr="00F07F94">
        <w:rPr>
          <w:rFonts w:hint="eastAsia"/>
        </w:rPr>
        <w:t>大唐石泉水电厂#2变是110KV的，容量为63000KVA，该变压器于2007年5月投入运行，是新换变压器。投运前各项指标符合国标要求，按要求投运后3天、10天、30天取样分析。运行10天就</w:t>
      </w:r>
      <w:proofErr w:type="gramStart"/>
      <w:r w:rsidRPr="00F07F94">
        <w:rPr>
          <w:rFonts w:hint="eastAsia"/>
        </w:rPr>
        <w:t>发现发现</w:t>
      </w:r>
      <w:proofErr w:type="gramEnd"/>
      <w:r w:rsidRPr="00F07F94">
        <w:rPr>
          <w:rFonts w:hint="eastAsia"/>
        </w:rPr>
        <w:t>总烃、CO 、CO2增长迅速，再后来运行54天直接接近注意值，其特征气体甲烷、乙烯、乙烷为主，其次是氢气，还有少量的乙炔。利用三比值法判断：结论为高于700℃的过热性故障，可能</w:t>
      </w:r>
      <w:proofErr w:type="gramStart"/>
      <w:r w:rsidRPr="00F07F94">
        <w:rPr>
          <w:rFonts w:hint="eastAsia"/>
        </w:rPr>
        <w:t>由于夹件松动</w:t>
      </w:r>
      <w:proofErr w:type="gramEnd"/>
      <w:r w:rsidRPr="00F07F94">
        <w:rPr>
          <w:rFonts w:hint="eastAsia"/>
        </w:rPr>
        <w:t>或接头焊接不良等引起的，或是绝缘材料不合格受热受潮引起。由于水电在夏天是发电的高峰期，负荷也大为保障设备安全经济运行，采取降低负荷，每天取样连续跟踪监测等措施。另外进行高压试验也未发现问题。监测数据如下：</w:t>
      </w:r>
    </w:p>
    <w:p w14:paraId="176D4C4F" w14:textId="77777777" w:rsidR="00F07F94" w:rsidRPr="00F07F94" w:rsidRDefault="00F07F94" w:rsidP="00F07F94">
      <w:r w:rsidRPr="00F07F94">
        <w:rPr>
          <w:rFonts w:hint="eastAsia"/>
        </w:rPr>
        <w:t>石泉2号主变气相色谱分析数据 含量(µl/L)</w:t>
      </w:r>
    </w:p>
    <w:p w14:paraId="571528F2" w14:textId="3A4BDF98" w:rsidR="00F07F94" w:rsidRPr="00F07F94" w:rsidRDefault="00F07F94" w:rsidP="00F07F94">
      <w:pPr>
        <w:rPr>
          <w:rFonts w:hint="eastAsia"/>
        </w:rPr>
      </w:pPr>
      <w:r w:rsidRPr="00F07F94">
        <w:rPr>
          <w:rFonts w:hint="eastAsia"/>
        </w:rPr>
        <w:drawing>
          <wp:inline distT="0" distB="0" distL="0" distR="0" wp14:anchorId="08A0AF2F" wp14:editId="27B08786">
            <wp:extent cx="5238750" cy="2857500"/>
            <wp:effectExtent l="0" t="0" r="0" b="0"/>
            <wp:docPr id="2783821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14:paraId="61D0B93C" w14:textId="77777777" w:rsidR="00F07F94" w:rsidRPr="00F07F94" w:rsidRDefault="00F07F94" w:rsidP="00F07F94">
      <w:pPr>
        <w:rPr>
          <w:rFonts w:hint="eastAsia"/>
        </w:rPr>
      </w:pPr>
      <w:r w:rsidRPr="00F07F94">
        <w:rPr>
          <w:rFonts w:hint="eastAsia"/>
        </w:rPr>
        <w:t>经厂家来人大修将变压器解体后，</w:t>
      </w:r>
      <w:proofErr w:type="gramStart"/>
      <w:r w:rsidRPr="00F07F94">
        <w:rPr>
          <w:rFonts w:hint="eastAsia"/>
        </w:rPr>
        <w:t>发现发现</w:t>
      </w:r>
      <w:proofErr w:type="gramEnd"/>
      <w:r w:rsidRPr="00F07F94">
        <w:rPr>
          <w:rFonts w:hint="eastAsia"/>
        </w:rPr>
        <w:t>内部硅钢片四周有红色锈迹，硅钢片上也有锈点，检查发现变压器在生产过程干燥后，未保持恒温，暴露在空气中受潮引起锈蚀。变压器投运后形成涡流，散热不畅造成线圈温度升高，造成过热。绝缘材料过热，产生大量的CO、 CO2与气相色谱分析试验结果判断的结论基本一致。后来将变压器退出运行返厂修理后，投入运行恢复正常。</w:t>
      </w:r>
    </w:p>
    <w:p w14:paraId="1F5F0D2A" w14:textId="77777777" w:rsidR="00F07F94" w:rsidRPr="00F07F94" w:rsidRDefault="00F07F94" w:rsidP="00F07F94">
      <w:pPr>
        <w:rPr>
          <w:rFonts w:hint="eastAsia"/>
        </w:rPr>
      </w:pPr>
      <w:r w:rsidRPr="00F07F94">
        <w:rPr>
          <w:rFonts w:hint="eastAsia"/>
        </w:rPr>
        <w:t>6.总结</w:t>
      </w:r>
    </w:p>
    <w:p w14:paraId="1C88B9FC" w14:textId="77777777" w:rsidR="00F07F94" w:rsidRPr="00F07F94" w:rsidRDefault="00F07F94" w:rsidP="00F07F94">
      <w:pPr>
        <w:rPr>
          <w:rFonts w:hint="eastAsia"/>
        </w:rPr>
      </w:pPr>
      <w:r w:rsidRPr="00F07F94">
        <w:rPr>
          <w:rFonts w:hint="eastAsia"/>
        </w:rPr>
        <w:t>任何事故都有一个产生、发展的过程，也是从量变到质变的过程。变压器内部的绝缘油、纸、布、漆和木头等绝缘材料都为碳氢化合物或碳水化合物，在分子结构中碳氢键(C-H)最多，键能最低，因此在分解时最容易断裂;而氢气的生成热最小，在碳氢键断裂后氢气最易生成;又因为氢气的分子半径最小，在油中的溶解度也最小，使氢气最容易从油中析出后渗透过高分子膜，使其以最快的速度集聚到气相中。因此，故障表现为烃类气体含量增大，其中以甲</w:t>
      </w:r>
      <w:r w:rsidRPr="00F07F94">
        <w:rPr>
          <w:rFonts w:hint="eastAsia"/>
        </w:rPr>
        <w:lastRenderedPageBreak/>
        <w:t>烷和乙烯为主，两者含量之和占总烃的80以上。当故障点的温度较低时，甲烷为主要特征气体，故障点的温度升高，乙烯所占比例增加，也成为特征气体的主要部分，同时油中氢气含量也随之增加。由于氢气极易泄漏，无论从取样到试验的各个操作环节，都有可能或多或少带来分析误差。至使氢气含量不是很高。</w:t>
      </w:r>
    </w:p>
    <w:p w14:paraId="4453B517" w14:textId="77777777" w:rsidR="00F07F94" w:rsidRPr="00F07F94" w:rsidRDefault="00F07F94" w:rsidP="00F07F94">
      <w:pPr>
        <w:rPr>
          <w:rFonts w:hint="eastAsia"/>
        </w:rPr>
      </w:pPr>
      <w:r w:rsidRPr="00F07F94">
        <w:rPr>
          <w:rFonts w:hint="eastAsia"/>
        </w:rPr>
        <w:t>综上所述，利用气相色谱分析变压器油的气体组分及其含量，能够使技术人员充分掌握并监测变压器的运行状态，能够提前知道变压器内部是否存在潜伏性故障，即在变压器运行中(不停电、</w:t>
      </w:r>
      <w:proofErr w:type="gramStart"/>
      <w:r w:rsidRPr="00F07F94">
        <w:rPr>
          <w:rFonts w:hint="eastAsia"/>
        </w:rPr>
        <w:t>不吊芯的</w:t>
      </w:r>
      <w:proofErr w:type="gramEnd"/>
      <w:r w:rsidRPr="00F07F94">
        <w:rPr>
          <w:rFonts w:hint="eastAsia"/>
        </w:rPr>
        <w:t>情况下)，通过常规检测及色谱分析就可以把变压器内有无故障、有什么样性质的故障诊断出来，找出故障点，及时采取措施</w:t>
      </w:r>
      <w:proofErr w:type="gramStart"/>
      <w:r w:rsidRPr="00F07F94">
        <w:rPr>
          <w:rFonts w:hint="eastAsia"/>
        </w:rPr>
        <w:t>作出</w:t>
      </w:r>
      <w:proofErr w:type="gramEnd"/>
      <w:r w:rsidRPr="00F07F94">
        <w:rPr>
          <w:rFonts w:hint="eastAsia"/>
        </w:rPr>
        <w:t>正确处理，防止事故扩大，防患于未然从而更好地保证电力设备的安全经济运行。这对于变压器的维护保养起到关键性的指导作用，</w:t>
      </w:r>
    </w:p>
    <w:p w14:paraId="600C25EB" w14:textId="77777777" w:rsidR="004D66D1" w:rsidRPr="00F07F94" w:rsidRDefault="004D66D1">
      <w:pPr>
        <w:rPr>
          <w:rFonts w:hint="eastAsia"/>
        </w:rPr>
      </w:pPr>
    </w:p>
    <w:sectPr w:rsidR="004D66D1" w:rsidRPr="00F07F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C1282A" w14:textId="77777777" w:rsidR="009225D5" w:rsidRDefault="009225D5" w:rsidP="00F07F94">
      <w:pPr>
        <w:rPr>
          <w:rFonts w:hint="eastAsia"/>
        </w:rPr>
      </w:pPr>
      <w:r>
        <w:separator/>
      </w:r>
    </w:p>
  </w:endnote>
  <w:endnote w:type="continuationSeparator" w:id="0">
    <w:p w14:paraId="4A1AE519" w14:textId="77777777" w:rsidR="009225D5" w:rsidRDefault="009225D5" w:rsidP="00F07F9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F93553" w14:textId="77777777" w:rsidR="009225D5" w:rsidRDefault="009225D5" w:rsidP="00F07F94">
      <w:pPr>
        <w:rPr>
          <w:rFonts w:hint="eastAsia"/>
        </w:rPr>
      </w:pPr>
      <w:r>
        <w:separator/>
      </w:r>
    </w:p>
  </w:footnote>
  <w:footnote w:type="continuationSeparator" w:id="0">
    <w:p w14:paraId="2DC82931" w14:textId="77777777" w:rsidR="009225D5" w:rsidRDefault="009225D5" w:rsidP="00F07F94">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B4C"/>
    <w:rsid w:val="000B2CF1"/>
    <w:rsid w:val="00161B4C"/>
    <w:rsid w:val="00337DDB"/>
    <w:rsid w:val="004D66D1"/>
    <w:rsid w:val="009225D5"/>
    <w:rsid w:val="00F0629C"/>
    <w:rsid w:val="00F07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A5617E74-0794-442A-8D26-84B457B94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61B4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61B4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61B4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61B4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61B4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61B4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61B4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61B4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61B4C"/>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61B4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61B4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61B4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61B4C"/>
    <w:rPr>
      <w:rFonts w:cstheme="majorBidi"/>
      <w:color w:val="0F4761" w:themeColor="accent1" w:themeShade="BF"/>
      <w:sz w:val="28"/>
      <w:szCs w:val="28"/>
    </w:rPr>
  </w:style>
  <w:style w:type="character" w:customStyle="1" w:styleId="50">
    <w:name w:val="标题 5 字符"/>
    <w:basedOn w:val="a0"/>
    <w:link w:val="5"/>
    <w:uiPriority w:val="9"/>
    <w:semiHidden/>
    <w:rsid w:val="00161B4C"/>
    <w:rPr>
      <w:rFonts w:cstheme="majorBidi"/>
      <w:color w:val="0F4761" w:themeColor="accent1" w:themeShade="BF"/>
      <w:sz w:val="24"/>
      <w:szCs w:val="24"/>
    </w:rPr>
  </w:style>
  <w:style w:type="character" w:customStyle="1" w:styleId="60">
    <w:name w:val="标题 6 字符"/>
    <w:basedOn w:val="a0"/>
    <w:link w:val="6"/>
    <w:uiPriority w:val="9"/>
    <w:semiHidden/>
    <w:rsid w:val="00161B4C"/>
    <w:rPr>
      <w:rFonts w:cstheme="majorBidi"/>
      <w:b/>
      <w:bCs/>
      <w:color w:val="0F4761" w:themeColor="accent1" w:themeShade="BF"/>
    </w:rPr>
  </w:style>
  <w:style w:type="character" w:customStyle="1" w:styleId="70">
    <w:name w:val="标题 7 字符"/>
    <w:basedOn w:val="a0"/>
    <w:link w:val="7"/>
    <w:uiPriority w:val="9"/>
    <w:semiHidden/>
    <w:rsid w:val="00161B4C"/>
    <w:rPr>
      <w:rFonts w:cstheme="majorBidi"/>
      <w:b/>
      <w:bCs/>
      <w:color w:val="595959" w:themeColor="text1" w:themeTint="A6"/>
    </w:rPr>
  </w:style>
  <w:style w:type="character" w:customStyle="1" w:styleId="80">
    <w:name w:val="标题 8 字符"/>
    <w:basedOn w:val="a0"/>
    <w:link w:val="8"/>
    <w:uiPriority w:val="9"/>
    <w:semiHidden/>
    <w:rsid w:val="00161B4C"/>
    <w:rPr>
      <w:rFonts w:cstheme="majorBidi"/>
      <w:color w:val="595959" w:themeColor="text1" w:themeTint="A6"/>
    </w:rPr>
  </w:style>
  <w:style w:type="character" w:customStyle="1" w:styleId="90">
    <w:name w:val="标题 9 字符"/>
    <w:basedOn w:val="a0"/>
    <w:link w:val="9"/>
    <w:uiPriority w:val="9"/>
    <w:semiHidden/>
    <w:rsid w:val="00161B4C"/>
    <w:rPr>
      <w:rFonts w:eastAsiaTheme="majorEastAsia" w:cstheme="majorBidi"/>
      <w:color w:val="595959" w:themeColor="text1" w:themeTint="A6"/>
    </w:rPr>
  </w:style>
  <w:style w:type="paragraph" w:styleId="a3">
    <w:name w:val="Title"/>
    <w:basedOn w:val="a"/>
    <w:next w:val="a"/>
    <w:link w:val="a4"/>
    <w:uiPriority w:val="10"/>
    <w:qFormat/>
    <w:rsid w:val="00161B4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61B4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61B4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61B4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61B4C"/>
    <w:pPr>
      <w:spacing w:before="160" w:after="160"/>
      <w:jc w:val="center"/>
    </w:pPr>
    <w:rPr>
      <w:i/>
      <w:iCs/>
      <w:color w:val="404040" w:themeColor="text1" w:themeTint="BF"/>
    </w:rPr>
  </w:style>
  <w:style w:type="character" w:customStyle="1" w:styleId="a8">
    <w:name w:val="引用 字符"/>
    <w:basedOn w:val="a0"/>
    <w:link w:val="a7"/>
    <w:uiPriority w:val="29"/>
    <w:rsid w:val="00161B4C"/>
    <w:rPr>
      <w:i/>
      <w:iCs/>
      <w:color w:val="404040" w:themeColor="text1" w:themeTint="BF"/>
    </w:rPr>
  </w:style>
  <w:style w:type="paragraph" w:styleId="a9">
    <w:name w:val="List Paragraph"/>
    <w:basedOn w:val="a"/>
    <w:uiPriority w:val="34"/>
    <w:qFormat/>
    <w:rsid w:val="00161B4C"/>
    <w:pPr>
      <w:ind w:left="720"/>
      <w:contextualSpacing/>
    </w:pPr>
  </w:style>
  <w:style w:type="character" w:styleId="aa">
    <w:name w:val="Intense Emphasis"/>
    <w:basedOn w:val="a0"/>
    <w:uiPriority w:val="21"/>
    <w:qFormat/>
    <w:rsid w:val="00161B4C"/>
    <w:rPr>
      <w:i/>
      <w:iCs/>
      <w:color w:val="0F4761" w:themeColor="accent1" w:themeShade="BF"/>
    </w:rPr>
  </w:style>
  <w:style w:type="paragraph" w:styleId="ab">
    <w:name w:val="Intense Quote"/>
    <w:basedOn w:val="a"/>
    <w:next w:val="a"/>
    <w:link w:val="ac"/>
    <w:uiPriority w:val="30"/>
    <w:qFormat/>
    <w:rsid w:val="00161B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61B4C"/>
    <w:rPr>
      <w:i/>
      <w:iCs/>
      <w:color w:val="0F4761" w:themeColor="accent1" w:themeShade="BF"/>
    </w:rPr>
  </w:style>
  <w:style w:type="character" w:styleId="ad">
    <w:name w:val="Intense Reference"/>
    <w:basedOn w:val="a0"/>
    <w:uiPriority w:val="32"/>
    <w:qFormat/>
    <w:rsid w:val="00161B4C"/>
    <w:rPr>
      <w:b/>
      <w:bCs/>
      <w:smallCaps/>
      <w:color w:val="0F4761" w:themeColor="accent1" w:themeShade="BF"/>
      <w:spacing w:val="5"/>
    </w:rPr>
  </w:style>
  <w:style w:type="paragraph" w:styleId="ae">
    <w:name w:val="header"/>
    <w:basedOn w:val="a"/>
    <w:link w:val="af"/>
    <w:uiPriority w:val="99"/>
    <w:unhideWhenUsed/>
    <w:rsid w:val="00F07F94"/>
    <w:pPr>
      <w:tabs>
        <w:tab w:val="center" w:pos="4153"/>
        <w:tab w:val="right" w:pos="8306"/>
      </w:tabs>
      <w:snapToGrid w:val="0"/>
      <w:jc w:val="center"/>
    </w:pPr>
    <w:rPr>
      <w:sz w:val="18"/>
      <w:szCs w:val="18"/>
    </w:rPr>
  </w:style>
  <w:style w:type="character" w:customStyle="1" w:styleId="af">
    <w:name w:val="页眉 字符"/>
    <w:basedOn w:val="a0"/>
    <w:link w:val="ae"/>
    <w:uiPriority w:val="99"/>
    <w:rsid w:val="00F07F94"/>
    <w:rPr>
      <w:sz w:val="18"/>
      <w:szCs w:val="18"/>
    </w:rPr>
  </w:style>
  <w:style w:type="paragraph" w:styleId="af0">
    <w:name w:val="footer"/>
    <w:basedOn w:val="a"/>
    <w:link w:val="af1"/>
    <w:uiPriority w:val="99"/>
    <w:unhideWhenUsed/>
    <w:rsid w:val="00F07F94"/>
    <w:pPr>
      <w:tabs>
        <w:tab w:val="center" w:pos="4153"/>
        <w:tab w:val="right" w:pos="8306"/>
      </w:tabs>
      <w:snapToGrid w:val="0"/>
      <w:jc w:val="left"/>
    </w:pPr>
    <w:rPr>
      <w:sz w:val="18"/>
      <w:szCs w:val="18"/>
    </w:rPr>
  </w:style>
  <w:style w:type="character" w:customStyle="1" w:styleId="af1">
    <w:name w:val="页脚 字符"/>
    <w:basedOn w:val="a0"/>
    <w:link w:val="af0"/>
    <w:uiPriority w:val="99"/>
    <w:rsid w:val="00F07F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8769754">
      <w:bodyDiv w:val="1"/>
      <w:marLeft w:val="0"/>
      <w:marRight w:val="0"/>
      <w:marTop w:val="0"/>
      <w:marBottom w:val="0"/>
      <w:divBdr>
        <w:top w:val="none" w:sz="0" w:space="0" w:color="auto"/>
        <w:left w:val="none" w:sz="0" w:space="0" w:color="auto"/>
        <w:bottom w:val="none" w:sz="0" w:space="0" w:color="auto"/>
        <w:right w:val="none" w:sz="0" w:space="0" w:color="auto"/>
      </w:divBdr>
    </w:div>
    <w:div w:id="1293825971">
      <w:bodyDiv w:val="1"/>
      <w:marLeft w:val="0"/>
      <w:marRight w:val="0"/>
      <w:marTop w:val="0"/>
      <w:marBottom w:val="0"/>
      <w:divBdr>
        <w:top w:val="none" w:sz="0" w:space="0" w:color="auto"/>
        <w:left w:val="none" w:sz="0" w:space="0" w:color="auto"/>
        <w:bottom w:val="none" w:sz="0" w:space="0" w:color="auto"/>
        <w:right w:val="none" w:sz="0" w:space="0" w:color="auto"/>
      </w:divBdr>
    </w:div>
    <w:div w:id="1968774796">
      <w:bodyDiv w:val="1"/>
      <w:marLeft w:val="0"/>
      <w:marRight w:val="0"/>
      <w:marTop w:val="0"/>
      <w:marBottom w:val="0"/>
      <w:divBdr>
        <w:top w:val="none" w:sz="0" w:space="0" w:color="auto"/>
        <w:left w:val="none" w:sz="0" w:space="0" w:color="auto"/>
        <w:bottom w:val="none" w:sz="0" w:space="0" w:color="auto"/>
        <w:right w:val="none" w:sz="0" w:space="0" w:color="auto"/>
      </w:divBdr>
    </w:div>
    <w:div w:id="197690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1278</Words>
  <Characters>1521</Characters>
  <Application>Microsoft Office Word</Application>
  <DocSecurity>0</DocSecurity>
  <Lines>117</Lines>
  <Paragraphs>133</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rstww jk</dc:creator>
  <cp:keywords/>
  <dc:description/>
  <cp:lastModifiedBy>rstww jk</cp:lastModifiedBy>
  <cp:revision>2</cp:revision>
  <dcterms:created xsi:type="dcterms:W3CDTF">2025-05-25T02:35:00Z</dcterms:created>
  <dcterms:modified xsi:type="dcterms:W3CDTF">2025-05-25T02:35:00Z</dcterms:modified>
</cp:coreProperties>
</file>