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21-BOSM-W5-M6-V1 - Course Synthesis_Captions_English (United States)</w:t>
      </w:r>
    </w:p>
    <w:p>
      <w:r>
        <w:rPr>
          <w:i/>
          <w:color w:val="808080"/>
          <w:sz w:val="18"/>
        </w:rPr>
        <w:t>Timestamps shown in gray. Auto-generated transcript with edits for clarity.</w:t>
      </w:r>
    </w:p>
    <w:p/>
    <w:p>
      <w:r>
        <w:rPr>
          <w:color w:val="969696"/>
          <w:sz w:val="18"/>
        </w:rPr>
        <w:t xml:space="preserve">[0:04] </w:t>
      </w:r>
      <w:r>
        <w:rPr>
          <w:sz w:val="22"/>
        </w:rPr>
        <w:t>[Auto-generated transcript. Edits may have been applied for clarity.] Congratulations. You've completed five weeks of the business of sports marketing.</w:t>
      </w:r>
    </w:p>
    <w:p>
      <w:r>
        <w:rPr>
          <w:color w:val="969696"/>
          <w:sz w:val="18"/>
        </w:rPr>
        <w:t xml:space="preserve">[0:09] </w:t>
      </w:r>
      <w:r>
        <w:rPr>
          <w:sz w:val="22"/>
        </w:rPr>
        <w:t>You now have frameworks that working professionals use to make million dollar decisions.</w:t>
      </w:r>
    </w:p>
    <w:p>
      <w:r>
        <w:rPr>
          <w:color w:val="969696"/>
          <w:sz w:val="18"/>
        </w:rPr>
        <w:t xml:space="preserve">[0:14] </w:t>
      </w:r>
      <w:r>
        <w:rPr>
          <w:sz w:val="22"/>
        </w:rPr>
        <w:t>Let's connect everything before your capstone. Week one taught you revenue, ecosystems, the five streams and how they interconnect.</w:t>
      </w:r>
    </w:p>
    <w:p>
      <w:r>
        <w:rPr>
          <w:color w:val="969696"/>
          <w:sz w:val="18"/>
        </w:rPr>
        <w:t xml:space="preserve">[0:22] </w:t>
      </w:r>
      <w:r>
        <w:rPr>
          <w:sz w:val="22"/>
        </w:rPr>
        <w:t>Week two showed you media rights, economics, how streaming changes valuations, and the risks of long term contracts.</w:t>
      </w:r>
    </w:p>
    <w:p>
      <w:r>
        <w:rPr>
          <w:color w:val="969696"/>
          <w:sz w:val="18"/>
        </w:rPr>
        <w:t xml:space="preserve">[0:29] </w:t>
      </w:r>
      <w:r>
        <w:rPr>
          <w:sz w:val="22"/>
        </w:rPr>
        <w:t>Week three covered sponsorship and betting, ROI frameworks and the attribution advantage.</w:t>
      </w:r>
    </w:p>
    <w:p>
      <w:r>
        <w:rPr>
          <w:color w:val="969696"/>
          <w:sz w:val="18"/>
        </w:rPr>
        <w:t xml:space="preserve">[0:34] </w:t>
      </w:r>
      <w:r>
        <w:rPr>
          <w:sz w:val="22"/>
        </w:rPr>
        <w:t>Week four explored athlete brands and emerging sports.</w:t>
      </w:r>
    </w:p>
    <w:p>
      <w:r>
        <w:rPr>
          <w:color w:val="969696"/>
          <w:sz w:val="18"/>
        </w:rPr>
        <w:t xml:space="preserve">[0:38] </w:t>
      </w:r>
      <w:r>
        <w:rPr>
          <w:sz w:val="22"/>
        </w:rPr>
        <w:t>The five revenue streams and evaluation frameworks. Week five added the final piece Heritage and Future trends.</w:t>
      </w:r>
    </w:p>
    <w:p>
      <w:r>
        <w:rPr>
          <w:color w:val="969696"/>
          <w:sz w:val="18"/>
        </w:rPr>
        <w:t xml:space="preserve">[0:45] </w:t>
      </w:r>
      <w:r>
        <w:rPr>
          <w:sz w:val="22"/>
        </w:rPr>
        <w:t>Not everything should be optimized for short term revenue. Sometimes preservation creates long term value.</w:t>
      </w:r>
    </w:p>
    <w:p>
      <w:r>
        <w:rPr>
          <w:color w:val="969696"/>
          <w:sz w:val="18"/>
        </w:rPr>
        <w:t xml:space="preserve">[0:52] </w:t>
      </w:r>
      <w:r>
        <w:rPr>
          <w:sz w:val="22"/>
        </w:rPr>
        <w:t>Your capstone project developing a strategy for an emerging sports franchise requires you to integrate all five weeks.</w:t>
      </w:r>
    </w:p>
    <w:p>
      <w:r>
        <w:rPr>
          <w:color w:val="969696"/>
          <w:sz w:val="18"/>
        </w:rPr>
        <w:t xml:space="preserve">[0:59] </w:t>
      </w:r>
      <w:r>
        <w:rPr>
          <w:sz w:val="22"/>
        </w:rPr>
        <w:t>You're not just designing a brand, you're building a business case that considers revenue ecosystem design from week one.</w:t>
      </w:r>
    </w:p>
    <w:p>
      <w:r>
        <w:rPr>
          <w:color w:val="969696"/>
          <w:sz w:val="18"/>
        </w:rPr>
        <w:t xml:space="preserve">[1:06] </w:t>
      </w:r>
      <w:r>
        <w:rPr>
          <w:sz w:val="22"/>
        </w:rPr>
        <w:t>Media rights implications from week two. Sponsorship strategy from week three.</w:t>
      </w:r>
    </w:p>
    <w:p>
      <w:r>
        <w:rPr>
          <w:color w:val="969696"/>
          <w:sz w:val="18"/>
        </w:rPr>
        <w:t xml:space="preserve">[1:11] </w:t>
      </w:r>
      <w:r>
        <w:rPr>
          <w:sz w:val="22"/>
        </w:rPr>
        <w:t>Market positioning and athlete partnerships from week four and heritage balance and future trends from week five.</w:t>
      </w:r>
    </w:p>
    <w:p>
      <w:r>
        <w:rPr>
          <w:color w:val="969696"/>
          <w:sz w:val="18"/>
        </w:rPr>
        <w:t xml:space="preserve">[1:18] </w:t>
      </w:r>
      <w:r>
        <w:rPr>
          <w:sz w:val="22"/>
        </w:rPr>
        <w:t>Your strategy needs to achieve multiple objectives.</w:t>
      </w:r>
    </w:p>
    <w:p>
      <w:r>
        <w:rPr>
          <w:color w:val="969696"/>
          <w:sz w:val="18"/>
        </w:rPr>
        <w:t xml:space="preserve">[1:22] </w:t>
      </w:r>
      <w:r>
        <w:rPr>
          <w:sz w:val="22"/>
        </w:rPr>
        <w:t>It should build sustainable revenue across all five streams.</w:t>
      </w:r>
    </w:p>
    <w:p>
      <w:r>
        <w:rPr>
          <w:color w:val="969696"/>
          <w:sz w:val="18"/>
        </w:rPr>
        <w:t xml:space="preserve">[1:25] </w:t>
      </w:r>
      <w:r>
        <w:rPr>
          <w:sz w:val="22"/>
        </w:rPr>
        <w:t>It should position your franchise competitively. It should be financially viable from day one.</w:t>
      </w:r>
    </w:p>
    <w:p>
      <w:r>
        <w:rPr>
          <w:color w:val="969696"/>
          <w:sz w:val="18"/>
        </w:rPr>
        <w:t xml:space="preserve">[1:31] </w:t>
      </w:r>
      <w:r>
        <w:rPr>
          <w:sz w:val="22"/>
        </w:rPr>
        <w:t>This is real strategic thinking. The frameworks you've learned aren't academic exercises.</w:t>
      </w:r>
    </w:p>
    <w:p>
      <w:r>
        <w:rPr>
          <w:color w:val="969696"/>
          <w:sz w:val="18"/>
        </w:rPr>
        <w:t xml:space="preserve">[1:36] </w:t>
      </w:r>
      <w:r>
        <w:rPr>
          <w:sz w:val="22"/>
        </w:rPr>
        <w:t>They're the same tools executives used to make these decisions.</w:t>
      </w:r>
    </w:p>
    <w:p>
      <w:r>
        <w:rPr>
          <w:color w:val="969696"/>
          <w:sz w:val="18"/>
        </w:rPr>
        <w:t xml:space="preserve">[1:40] </w:t>
      </w:r>
      <w:r>
        <w:rPr>
          <w:sz w:val="22"/>
        </w:rPr>
        <w:t>Good luck with your capstone. You have everything you need. Now show us what you can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