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44165" w14:textId="77777777" w:rsidR="004042AD" w:rsidRPr="004042AD" w:rsidRDefault="004042AD" w:rsidP="004042AD">
      <w:pPr>
        <w:spacing w:line="420" w:lineRule="atLeast"/>
        <w:rPr>
          <w:rFonts w:ascii="Helvetica Neue" w:hAnsi="Helvetica Neue"/>
          <w:color w:val="E3E3E3"/>
        </w:rPr>
      </w:pPr>
      <w:r w:rsidRPr="004042AD">
        <w:rPr>
          <w:rFonts w:ascii="Helvetica Neue" w:hAnsi="Helvetica Neue"/>
          <w:color w:val="E3E3E3"/>
        </w:rPr>
        <w:t>In welcher Arbeit hat Fisher die randomisieeung eingeführt</w:t>
      </w:r>
    </w:p>
    <w:p w14:paraId="281D9F27"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Ronald Fisher führte das Konzept der Randomisierung vor allem in seinem 1925 erschienenen Werk </w:t>
      </w:r>
      <w:r w:rsidRPr="004042AD">
        <w:rPr>
          <w:rFonts w:ascii="Helvetica Neue" w:hAnsi="Helvetica Neue"/>
          <w:b/>
          <w:bCs/>
          <w:color w:val="E3E3E3"/>
        </w:rPr>
        <w:t>"Statistical Methods for Research Workers"</w:t>
      </w:r>
      <w:r w:rsidRPr="004042AD">
        <w:rPr>
          <w:rFonts w:ascii="Helvetica Neue" w:hAnsi="Helvetica Neue"/>
          <w:color w:val="E3E3E3"/>
        </w:rPr>
        <w:t> (</w:t>
      </w:r>
      <w:r w:rsidRPr="004042AD">
        <w:rPr>
          <w:rFonts w:ascii="Helvetica Neue" w:hAnsi="Helvetica Neue"/>
          <w:i/>
          <w:iCs/>
          <w:color w:val="E3E3E3"/>
        </w:rPr>
        <w:t>Statistische Methoden für die Wissenschaft</w:t>
      </w:r>
      <w:r w:rsidRPr="004042AD">
        <w:rPr>
          <w:rFonts w:ascii="Helvetica Neue" w:hAnsi="Helvetica Neue"/>
          <w:color w:val="E3E3E3"/>
        </w:rPr>
        <w:t>) ein.</w:t>
      </w:r>
    </w:p>
    <w:p w14:paraId="136F5E62" w14:textId="77777777" w:rsidR="004042AD" w:rsidRPr="004042AD" w:rsidRDefault="004042AD" w:rsidP="004042AD">
      <w:pPr>
        <w:shd w:val="clear" w:color="auto" w:fill="131314"/>
        <w:spacing w:after="120"/>
        <w:rPr>
          <w:rFonts w:ascii="Helvetica Neue" w:hAnsi="Helvetica Neue"/>
          <w:color w:val="E3E3E3"/>
        </w:rPr>
      </w:pPr>
      <w:r w:rsidRPr="004042AD">
        <w:rPr>
          <w:rFonts w:ascii="Helvetica Neue" w:hAnsi="Helvetica Neue"/>
          <w:color w:val="E3E3E3"/>
        </w:rPr>
        <w:t>Hier sind die wichtigsten Details zur Entwicklung des Konzepts in seinen Werken:</w:t>
      </w:r>
    </w:p>
    <w:p w14:paraId="32848675" w14:textId="77777777" w:rsidR="004042AD" w:rsidRPr="004042AD" w:rsidRDefault="004042AD" w:rsidP="004042AD">
      <w:pPr>
        <w:numPr>
          <w:ilvl w:val="0"/>
          <w:numId w:val="4"/>
        </w:numPr>
        <w:shd w:val="clear" w:color="auto" w:fill="131314"/>
        <w:spacing w:before="120" w:after="120"/>
        <w:rPr>
          <w:rFonts w:ascii="Helvetica Neue" w:hAnsi="Helvetica Neue"/>
          <w:color w:val="E3E3E3"/>
        </w:rPr>
      </w:pPr>
      <w:r w:rsidRPr="004042AD">
        <w:rPr>
          <w:rFonts w:ascii="Helvetica Neue" w:hAnsi="Helvetica Neue"/>
          <w:b/>
          <w:bCs/>
          <w:color w:val="E3E3E3"/>
        </w:rPr>
        <w:t>Erste Einführung (1925):</w:t>
      </w:r>
      <w:r w:rsidRPr="004042AD">
        <w:rPr>
          <w:rFonts w:ascii="Helvetica Neue" w:hAnsi="Helvetica Neue"/>
          <w:color w:val="E3E3E3"/>
        </w:rPr>
        <w:t> In </w:t>
      </w:r>
      <w:r w:rsidRPr="004042AD">
        <w:rPr>
          <w:rFonts w:ascii="Helvetica Neue" w:hAnsi="Helvetica Neue"/>
          <w:i/>
          <w:iCs/>
          <w:color w:val="E3E3E3"/>
        </w:rPr>
        <w:t>"Statistical Methods for Research Workers"</w:t>
      </w:r>
      <w:r w:rsidRPr="004042AD">
        <w:rPr>
          <w:rFonts w:ascii="Helvetica Neue" w:hAnsi="Helvetica Neue"/>
          <w:color w:val="E3E3E3"/>
        </w:rPr>
        <w:t> formulierte Fisher erstmals explizit die Notwendigkeit der Randomisierung. Er argumentierte, dass sie unerlässlich sei, um unverzerrte Schätzungen des experimentellen Fehlers zu erhalten und systematische Fehler (Bias) auszuschließen.</w:t>
      </w:r>
    </w:p>
    <w:p w14:paraId="2126FA77" w14:textId="77777777" w:rsidR="004042AD" w:rsidRPr="004042AD" w:rsidRDefault="004042AD" w:rsidP="004042AD">
      <w:pPr>
        <w:numPr>
          <w:ilvl w:val="0"/>
          <w:numId w:val="4"/>
        </w:numPr>
        <w:shd w:val="clear" w:color="auto" w:fill="131314"/>
        <w:spacing w:before="120" w:after="120"/>
        <w:rPr>
          <w:rFonts w:ascii="Helvetica Neue" w:hAnsi="Helvetica Neue"/>
          <w:color w:val="E3E3E3"/>
        </w:rPr>
      </w:pPr>
      <w:r w:rsidRPr="004042AD">
        <w:rPr>
          <w:rFonts w:ascii="Helvetica Neue" w:hAnsi="Helvetica Neue"/>
          <w:b/>
          <w:bCs/>
          <w:color w:val="E3E3E3"/>
        </w:rPr>
        <w:t>Vertiefung im Fachartikel (1926):</w:t>
      </w:r>
      <w:r w:rsidRPr="004042AD">
        <w:rPr>
          <w:rFonts w:ascii="Helvetica Neue" w:hAnsi="Helvetica Neue"/>
          <w:color w:val="E3E3E3"/>
        </w:rPr>
        <w:t> In dem Artikel </w:t>
      </w:r>
      <w:r w:rsidRPr="004042AD">
        <w:rPr>
          <w:rFonts w:ascii="Helvetica Neue" w:hAnsi="Helvetica Neue"/>
          <w:i/>
          <w:iCs/>
          <w:color w:val="E3E3E3"/>
        </w:rPr>
        <w:t>"The Arrangement of Field Experiments"</w:t>
      </w:r>
      <w:r w:rsidRPr="004042AD">
        <w:rPr>
          <w:rFonts w:ascii="Helvetica Neue" w:hAnsi="Helvetica Neue"/>
          <w:color w:val="E3E3E3"/>
        </w:rPr>
        <w:t> (veröffentlicht im </w:t>
      </w:r>
      <w:r w:rsidRPr="004042AD">
        <w:rPr>
          <w:rFonts w:ascii="Helvetica Neue" w:hAnsi="Helvetica Neue"/>
          <w:i/>
          <w:iCs/>
          <w:color w:val="E3E3E3"/>
        </w:rPr>
        <w:t>Journal of the Ministry of Agriculture</w:t>
      </w:r>
      <w:r w:rsidRPr="004042AD">
        <w:rPr>
          <w:rFonts w:ascii="Helvetica Neue" w:hAnsi="Helvetica Neue"/>
          <w:color w:val="E3E3E3"/>
        </w:rPr>
        <w:t>) verteidigte und erläuterte er das Prinzip weiter, oft als Reaktion auf Kritiker, die systematische Anordnungen bevorzugten.</w:t>
      </w:r>
    </w:p>
    <w:p w14:paraId="6F637767" w14:textId="77777777" w:rsidR="004042AD" w:rsidRPr="004042AD" w:rsidRDefault="004042AD" w:rsidP="004042AD">
      <w:pPr>
        <w:numPr>
          <w:ilvl w:val="0"/>
          <w:numId w:val="4"/>
        </w:numPr>
        <w:shd w:val="clear" w:color="auto" w:fill="131314"/>
        <w:spacing w:before="120" w:after="120"/>
        <w:rPr>
          <w:rFonts w:ascii="Helvetica Neue" w:hAnsi="Helvetica Neue"/>
          <w:color w:val="E3E3E3"/>
        </w:rPr>
      </w:pPr>
      <w:r w:rsidRPr="004042AD">
        <w:rPr>
          <w:rFonts w:ascii="Helvetica Neue" w:hAnsi="Helvetica Neue"/>
          <w:b/>
          <w:bCs/>
          <w:color w:val="E3E3E3"/>
        </w:rPr>
        <w:t>Fundierung als Prinzip (1935):</w:t>
      </w:r>
      <w:r w:rsidRPr="004042AD">
        <w:rPr>
          <w:rFonts w:ascii="Helvetica Neue" w:hAnsi="Helvetica Neue"/>
          <w:color w:val="E3E3E3"/>
        </w:rPr>
        <w:t> In seinem späteren Buch </w:t>
      </w:r>
      <w:r w:rsidRPr="004042AD">
        <w:rPr>
          <w:rFonts w:ascii="Helvetica Neue" w:hAnsi="Helvetica Neue"/>
          <w:b/>
          <w:bCs/>
          <w:color w:val="E3E3E3"/>
        </w:rPr>
        <w:t>"The Design of Experiments"</w:t>
      </w:r>
      <w:r w:rsidRPr="004042AD">
        <w:rPr>
          <w:rFonts w:ascii="Helvetica Neue" w:hAnsi="Helvetica Neue"/>
          <w:color w:val="E3E3E3"/>
        </w:rPr>
        <w:t> (</w:t>
      </w:r>
      <w:r w:rsidRPr="004042AD">
        <w:rPr>
          <w:rFonts w:ascii="Helvetica Neue" w:hAnsi="Helvetica Neue"/>
          <w:i/>
          <w:iCs/>
          <w:color w:val="E3E3E3"/>
        </w:rPr>
        <w:t>Die Planung von Experimenten</w:t>
      </w:r>
      <w:r w:rsidRPr="004042AD">
        <w:rPr>
          <w:rFonts w:ascii="Helvetica Neue" w:hAnsi="Helvetica Neue"/>
          <w:color w:val="E3E3E3"/>
        </w:rPr>
        <w:t>) zementierte er die Randomisierung als eines der Grundprinzipien der Versuchsplanung. Hier bezeichnete er sie berühmt als die "physische Grundlage für die Gültigkeit des Signifikanztests" und illustrierte dies am bekannten Beispiel der "Lady Tasting Tea".</w:t>
      </w:r>
    </w:p>
    <w:p w14:paraId="55E891E5"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Kurz gesagt: Die </w:t>
      </w:r>
      <w:r w:rsidRPr="004042AD">
        <w:rPr>
          <w:rFonts w:ascii="Helvetica Neue" w:hAnsi="Helvetica Neue"/>
          <w:b/>
          <w:bCs/>
          <w:color w:val="E3E3E3"/>
        </w:rPr>
        <w:t>Einführung</w:t>
      </w:r>
      <w:r w:rsidRPr="004042AD">
        <w:rPr>
          <w:rFonts w:ascii="Helvetica Neue" w:hAnsi="Helvetica Neue"/>
          <w:color w:val="E3E3E3"/>
        </w:rPr>
        <w:t> geschah 1925 in </w:t>
      </w:r>
      <w:r w:rsidRPr="004042AD">
        <w:rPr>
          <w:rFonts w:ascii="Helvetica Neue" w:hAnsi="Helvetica Neue"/>
          <w:i/>
          <w:iCs/>
          <w:color w:val="E3E3E3"/>
        </w:rPr>
        <w:t>"Statistical Methods for Research Workers"</w:t>
      </w:r>
      <w:r w:rsidRPr="004042AD">
        <w:rPr>
          <w:rFonts w:ascii="Helvetica Neue" w:hAnsi="Helvetica Neue"/>
          <w:color w:val="E3E3E3"/>
        </w:rPr>
        <w:t>, während die ausführliche theoretische Untermauerung 1935 folgte.</w:t>
      </w:r>
    </w:p>
    <w:p w14:paraId="5631D22F" w14:textId="77777777" w:rsidR="004042AD" w:rsidRPr="004042AD" w:rsidRDefault="0028456E" w:rsidP="004042AD">
      <w:pPr>
        <w:shd w:val="clear" w:color="auto" w:fill="131314"/>
        <w:rPr>
          <w:rFonts w:ascii="Helvetica Neue" w:hAnsi="Helvetica Neue"/>
          <w:color w:val="E3E3E3"/>
        </w:rPr>
      </w:pPr>
      <w:r w:rsidRPr="0028456E">
        <w:rPr>
          <w:rFonts w:ascii="Helvetica Neue" w:hAnsi="Helvetica Neue"/>
          <w:noProof/>
          <w:color w:val="E3E3E3"/>
          <w14:ligatures w14:val="standardContextual"/>
        </w:rPr>
        <w:pict w14:anchorId="68DA3BEC">
          <v:rect id="_x0000_i1031" alt="" style="width:453.6pt;height:.05pt;mso-width-percent:0;mso-height-percent:0;mso-width-percent:0;mso-height-percent:0" o:hralign="center" o:hrstd="t" o:hr="t" fillcolor="#a0a0a0" stroked="f"/>
        </w:pict>
      </w:r>
    </w:p>
    <w:p w14:paraId="505946AA"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Möchten Sie, dass ich näher auf den Unterschied zwischen Fishers Ansatz und früheren systematischen Methoden eingehe?</w:t>
      </w:r>
    </w:p>
    <w:p w14:paraId="0BF8CFB0" w14:textId="77777777" w:rsidR="004042AD" w:rsidRPr="004042AD" w:rsidRDefault="004042AD" w:rsidP="004042AD">
      <w:pPr>
        <w:spacing w:line="420" w:lineRule="atLeast"/>
        <w:rPr>
          <w:rFonts w:ascii="Helvetica Neue" w:hAnsi="Helvetica Neue"/>
          <w:color w:val="E3E3E3"/>
        </w:rPr>
      </w:pPr>
      <w:r w:rsidRPr="004042AD">
        <w:rPr>
          <w:rFonts w:ascii="Helvetica Neue" w:hAnsi="Helvetica Neue"/>
          <w:color w:val="E3E3E3"/>
        </w:rPr>
        <w:t>Erkläre physische Grundlage für die Gültigkeit des Signifikanztests</w:t>
      </w:r>
    </w:p>
    <w:p w14:paraId="634443F0"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Dies ist einer der tiefgründigsten und am häufigsten zitierten Sätze Fishers aus seinem Buch </w:t>
      </w:r>
      <w:r w:rsidRPr="004042AD">
        <w:rPr>
          <w:rFonts w:ascii="Helvetica Neue" w:hAnsi="Helvetica Neue"/>
          <w:i/>
          <w:iCs/>
          <w:color w:val="E3E3E3"/>
        </w:rPr>
        <w:t>"The Design of Experiments"</w:t>
      </w:r>
      <w:r w:rsidRPr="004042AD">
        <w:rPr>
          <w:rFonts w:ascii="Helvetica Neue" w:hAnsi="Helvetica Neue"/>
          <w:color w:val="E3E3E3"/>
        </w:rPr>
        <w:t> (1935).</w:t>
      </w:r>
    </w:p>
    <w:p w14:paraId="4CEF4672"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Wenn Fisher sagt, die Randomisierung sei die </w:t>
      </w:r>
      <w:r w:rsidRPr="004042AD">
        <w:rPr>
          <w:rFonts w:ascii="Helvetica Neue" w:hAnsi="Helvetica Neue"/>
          <w:b/>
          <w:bCs/>
          <w:color w:val="E3E3E3"/>
        </w:rPr>
        <w:t>„physische Grundlage für die Gültigkeit des Signifikanztests“</w:t>
      </w:r>
      <w:r w:rsidRPr="004042AD">
        <w:rPr>
          <w:rFonts w:ascii="Helvetica Neue" w:hAnsi="Helvetica Neue"/>
          <w:color w:val="E3E3E3"/>
        </w:rPr>
        <w:t>, meint er damit, dass die statistische Mathematik (wie p-Werte) nicht auf abstrakten Annahmen über die Welt basiert, sondern auf dem tatsächlichen, physischen Akt des Zufallszuteilens (z. B. durch Münzwurf oder Kartenmischen).</w:t>
      </w:r>
    </w:p>
    <w:p w14:paraId="126E71B6"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Hier ist die detaillierte Erklärung dieses Prinzips:</w:t>
      </w:r>
    </w:p>
    <w:p w14:paraId="320D14FB"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1. Das Problem ohne Randomisierung</w:t>
      </w:r>
    </w:p>
    <w:p w14:paraId="3AEAAE10"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In nicht-randomisierten Experimenten (z. B. systematische Anordnung: „linke Hälfte des Feldes bekommt Dünger A, rechte Hälfte Dünger B“) kann man nie sicher sein, ob ein beobachteter Unterschied wirklich am Dünger liegt oder an einem unbekannten Bodenunterschied (z. B. Feuchtigkeit, Nährstoffgehalt).</w:t>
      </w:r>
    </w:p>
    <w:p w14:paraId="58245D39"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lastRenderedPageBreak/>
        <w:t>Jeder statistische Test (z. B. t-Test), den man hier anwendet, wäre </w:t>
      </w:r>
      <w:r w:rsidRPr="004042AD">
        <w:rPr>
          <w:rFonts w:ascii="Helvetica Neue" w:hAnsi="Helvetica Neue"/>
          <w:b/>
          <w:bCs/>
          <w:color w:val="E3E3E3"/>
        </w:rPr>
        <w:t>ungültig</w:t>
      </w:r>
      <w:r w:rsidRPr="004042AD">
        <w:rPr>
          <w:rFonts w:ascii="Helvetica Neue" w:hAnsi="Helvetica Neue"/>
          <w:color w:val="E3E3E3"/>
        </w:rPr>
        <w:t>, weil die mathematische Annahme, dass die Fehler „zufällig und unabhängig“ verteilt sind, in der Realität verletzt ist. Die Fehler sind hier systematisch (z. B. „Boden wird nach rechts hin besser“).</w:t>
      </w:r>
    </w:p>
    <w:p w14:paraId="06194381"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2. Der „physische“ Akt als Garantie</w:t>
      </w:r>
    </w:p>
    <w:p w14:paraId="123F5FA4" w14:textId="77777777" w:rsidR="004042AD" w:rsidRPr="004042AD" w:rsidRDefault="004042AD" w:rsidP="004042AD">
      <w:pPr>
        <w:shd w:val="clear" w:color="auto" w:fill="131314"/>
        <w:spacing w:after="120"/>
        <w:rPr>
          <w:rFonts w:ascii="Helvetica Neue" w:hAnsi="Helvetica Neue"/>
          <w:color w:val="E3E3E3"/>
        </w:rPr>
      </w:pPr>
      <w:r w:rsidRPr="004042AD">
        <w:rPr>
          <w:rFonts w:ascii="Helvetica Neue" w:hAnsi="Helvetica Neue"/>
          <w:color w:val="E3E3E3"/>
        </w:rPr>
        <w:t>Fisher argumentierte: Wenn wir die Behandlung </w:t>
      </w:r>
      <w:r w:rsidRPr="004042AD">
        <w:rPr>
          <w:rFonts w:ascii="Helvetica Neue" w:hAnsi="Helvetica Neue"/>
          <w:b/>
          <w:bCs/>
          <w:color w:val="E3E3E3"/>
        </w:rPr>
        <w:t>physisch zufällig</w:t>
      </w:r>
      <w:r w:rsidRPr="004042AD">
        <w:rPr>
          <w:rFonts w:ascii="Helvetica Neue" w:hAnsi="Helvetica Neue"/>
          <w:color w:val="E3E3E3"/>
        </w:rPr>
        <w:t> zuweisen (Randomisierung), erzwingen wir, dass alle Störfaktoren (Bodenqualität, Genetik der Pflanzen, Alter der Patienten) ebenfalls zufällig auf die Gruppen verteilt werden.</w:t>
      </w:r>
    </w:p>
    <w:p w14:paraId="2444DDC3" w14:textId="77777777" w:rsidR="004042AD" w:rsidRPr="004042AD" w:rsidRDefault="004042AD" w:rsidP="004042AD">
      <w:pPr>
        <w:numPr>
          <w:ilvl w:val="0"/>
          <w:numId w:val="5"/>
        </w:numPr>
        <w:shd w:val="clear" w:color="auto" w:fill="131314"/>
        <w:spacing w:before="120" w:after="120"/>
        <w:rPr>
          <w:rFonts w:ascii="Helvetica Neue" w:hAnsi="Helvetica Neue"/>
          <w:color w:val="E3E3E3"/>
        </w:rPr>
      </w:pPr>
      <w:r w:rsidRPr="004042AD">
        <w:rPr>
          <w:rFonts w:ascii="Helvetica Neue" w:hAnsi="Helvetica Neue"/>
          <w:color w:val="E3E3E3"/>
        </w:rPr>
        <w:t>Wir </w:t>
      </w:r>
      <w:r w:rsidRPr="004042AD">
        <w:rPr>
          <w:rFonts w:ascii="Helvetica Neue" w:hAnsi="Helvetica Neue"/>
          <w:i/>
          <w:iCs/>
          <w:color w:val="E3E3E3"/>
        </w:rPr>
        <w:t>hoffen</w:t>
      </w:r>
      <w:r w:rsidRPr="004042AD">
        <w:rPr>
          <w:rFonts w:ascii="Helvetica Neue" w:hAnsi="Helvetica Neue"/>
          <w:color w:val="E3E3E3"/>
        </w:rPr>
        <w:t> nicht, dass die Fehler zufällig sind – wir </w:t>
      </w:r>
      <w:r w:rsidRPr="004042AD">
        <w:rPr>
          <w:rFonts w:ascii="Helvetica Neue" w:hAnsi="Helvetica Neue"/>
          <w:b/>
          <w:bCs/>
          <w:color w:val="E3E3E3"/>
        </w:rPr>
        <w:t>machen</w:t>
      </w:r>
      <w:r w:rsidRPr="004042AD">
        <w:rPr>
          <w:rFonts w:ascii="Helvetica Neue" w:hAnsi="Helvetica Neue"/>
          <w:color w:val="E3E3E3"/>
        </w:rPr>
        <w:t> sie zufällig.</w:t>
      </w:r>
    </w:p>
    <w:p w14:paraId="00FC4AC0" w14:textId="77777777" w:rsidR="004042AD" w:rsidRPr="004042AD" w:rsidRDefault="004042AD" w:rsidP="004042AD">
      <w:pPr>
        <w:numPr>
          <w:ilvl w:val="0"/>
          <w:numId w:val="5"/>
        </w:numPr>
        <w:shd w:val="clear" w:color="auto" w:fill="131314"/>
        <w:spacing w:before="120" w:after="120"/>
        <w:rPr>
          <w:rFonts w:ascii="Helvetica Neue" w:hAnsi="Helvetica Neue"/>
          <w:color w:val="E3E3E3"/>
        </w:rPr>
      </w:pPr>
      <w:r w:rsidRPr="004042AD">
        <w:rPr>
          <w:rFonts w:ascii="Helvetica Neue" w:hAnsi="Helvetica Neue"/>
          <w:color w:val="E3E3E3"/>
        </w:rPr>
        <w:t>Dadurch wird die mathematische Annahme der Unabhängigkeit zur physischen Realität.</w:t>
      </w:r>
    </w:p>
    <w:p w14:paraId="69CC511C"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3. Die Gültigkeit des Signifikanztests</w:t>
      </w:r>
    </w:p>
    <w:p w14:paraId="5E508333"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Das ist der Kern von Fishers Argument: Der Signifikanztest (die Berechnung des p-Werts) beantwortet die Frage: </w:t>
      </w:r>
      <w:r w:rsidRPr="004042AD">
        <w:rPr>
          <w:rFonts w:ascii="Helvetica Neue" w:hAnsi="Helvetica Neue"/>
          <w:i/>
          <w:iCs/>
          <w:color w:val="E3E3E3"/>
        </w:rPr>
        <w:t>„Wie wahrscheinlich wäre dieses Ergebnis, wenn die Behandlung absolut wirkungslos wäre?“</w:t>
      </w:r>
    </w:p>
    <w:p w14:paraId="51C633A3" w14:textId="77777777" w:rsidR="004042AD" w:rsidRPr="004042AD" w:rsidRDefault="004042AD" w:rsidP="004042AD">
      <w:pPr>
        <w:shd w:val="clear" w:color="auto" w:fill="131314"/>
        <w:spacing w:after="120"/>
        <w:rPr>
          <w:rFonts w:ascii="Helvetica Neue" w:hAnsi="Helvetica Neue"/>
          <w:color w:val="E3E3E3"/>
        </w:rPr>
      </w:pPr>
      <w:r w:rsidRPr="004042AD">
        <w:rPr>
          <w:rFonts w:ascii="Helvetica Neue" w:hAnsi="Helvetica Neue"/>
          <w:color w:val="E3E3E3"/>
        </w:rPr>
        <w:t>Dank der Randomisierung können wir diese Frage exakt beantworten. Da wir wissen, dass die Zuteilung rein zufällig war, können wir (theoretisch oder rechnerisch) alle möglichen Zuteilungen durchspielen.</w:t>
      </w:r>
    </w:p>
    <w:p w14:paraId="3BB7D493" w14:textId="77777777" w:rsidR="004042AD" w:rsidRPr="004042AD" w:rsidRDefault="004042AD" w:rsidP="004042AD">
      <w:pPr>
        <w:numPr>
          <w:ilvl w:val="0"/>
          <w:numId w:val="6"/>
        </w:numPr>
        <w:shd w:val="clear" w:color="auto" w:fill="131314"/>
        <w:spacing w:before="120" w:after="120"/>
        <w:rPr>
          <w:rFonts w:ascii="Helvetica Neue" w:hAnsi="Helvetica Neue"/>
          <w:color w:val="E3E3E3"/>
        </w:rPr>
      </w:pPr>
      <w:r w:rsidRPr="004042AD">
        <w:rPr>
          <w:rFonts w:ascii="Helvetica Neue" w:hAnsi="Helvetica Neue"/>
          <w:color w:val="E3E3E3"/>
        </w:rPr>
        <w:t>Wenn es 1.000 Möglichkeiten gibt, die Pflanzen auf die Gruppen zu verteilen, und nur in 5 dieser Möglichkeiten wäre der Ertragsunterschied so groß wie beobachtet, dann ist der p-Wert </w:t>
      </w:r>
      <w:r w:rsidRPr="004042AD">
        <w:rPr>
          <w:rFonts w:ascii="Helvetica Neue" w:hAnsi="Helvetica Neue"/>
          <w:b/>
          <w:bCs/>
          <w:color w:val="E3E3E3"/>
        </w:rPr>
        <w:t>exakt</w:t>
      </w:r>
      <w:r w:rsidRPr="004042AD">
        <w:rPr>
          <w:rFonts w:ascii="Helvetica Neue" w:hAnsi="Helvetica Neue"/>
          <w:color w:val="E3E3E3"/>
        </w:rPr>
        <w:t> 5/1000 = 0,005.</w:t>
      </w:r>
    </w:p>
    <w:p w14:paraId="1662D582"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Zusammenfassung</w:t>
      </w:r>
    </w:p>
    <w:p w14:paraId="68A5A85A"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Die Randomisierung ist die </w:t>
      </w:r>
      <w:r w:rsidRPr="004042AD">
        <w:rPr>
          <w:rFonts w:ascii="Helvetica Neue" w:hAnsi="Helvetica Neue"/>
          <w:b/>
          <w:bCs/>
          <w:color w:val="E3E3E3"/>
        </w:rPr>
        <w:t>„physische Grundlage“</w:t>
      </w:r>
      <w:r w:rsidRPr="004042AD">
        <w:rPr>
          <w:rFonts w:ascii="Helvetica Neue" w:hAnsi="Helvetica Neue"/>
          <w:color w:val="E3E3E3"/>
        </w:rPr>
        <w:t>, weil sie den Zufallsmechanismus, den die Statistik analysiert, erst </w:t>
      </w:r>
      <w:r w:rsidRPr="004042AD">
        <w:rPr>
          <w:rFonts w:ascii="Helvetica Neue" w:hAnsi="Helvetica Neue"/>
          <w:b/>
          <w:bCs/>
          <w:color w:val="E3E3E3"/>
        </w:rPr>
        <w:t>in das Experiment hineinbringt</w:t>
      </w:r>
      <w:r w:rsidRPr="004042AD">
        <w:rPr>
          <w:rFonts w:ascii="Helvetica Neue" w:hAnsi="Helvetica Neue"/>
          <w:color w:val="E3E3E3"/>
        </w:rPr>
        <w:t>. Ohne diesen physischen Akt ist der p-Wert nur eine theoretische Zahl ohne Bezug zur Realität des Experiments.</w:t>
      </w:r>
    </w:p>
    <w:p w14:paraId="36387384" w14:textId="77777777" w:rsidR="004042AD" w:rsidRPr="004042AD" w:rsidRDefault="0028456E" w:rsidP="004042AD">
      <w:pPr>
        <w:shd w:val="clear" w:color="auto" w:fill="131314"/>
        <w:rPr>
          <w:rFonts w:ascii="Helvetica Neue" w:hAnsi="Helvetica Neue"/>
          <w:color w:val="E3E3E3"/>
        </w:rPr>
      </w:pPr>
      <w:r w:rsidRPr="0028456E">
        <w:rPr>
          <w:rFonts w:ascii="Helvetica Neue" w:hAnsi="Helvetica Neue"/>
          <w:noProof/>
          <w:color w:val="E3E3E3"/>
          <w14:ligatures w14:val="standardContextual"/>
        </w:rPr>
        <w:pict w14:anchorId="34A6F895">
          <v:rect id="_x0000_i1030" alt="" style="width:453.6pt;height:.05pt;mso-width-percent:0;mso-height-percent:0;mso-width-percent:0;mso-height-percent:0" o:hralign="center" o:hrstd="t" o:hr="t" fillcolor="#a0a0a0" stroked="f"/>
        </w:pict>
      </w:r>
    </w:p>
    <w:p w14:paraId="2EB45B3B"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Visualisierung: Die Randomisierungsverteilung</w:t>
      </w:r>
    </w:p>
    <w:p w14:paraId="581CBCD3"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Um das Konzept greifbar zu machen, simuliere ich hier einen solchen „exakten Test“ nach Fisher.</w:t>
      </w:r>
    </w:p>
    <w:p w14:paraId="6184D50C" w14:textId="77777777" w:rsidR="004042AD" w:rsidRPr="004042AD" w:rsidRDefault="004042AD" w:rsidP="004042AD">
      <w:pPr>
        <w:shd w:val="clear" w:color="auto" w:fill="131314"/>
        <w:spacing w:after="120"/>
        <w:rPr>
          <w:rFonts w:ascii="Helvetica Neue" w:hAnsi="Helvetica Neue"/>
          <w:color w:val="E3E3E3"/>
        </w:rPr>
      </w:pPr>
      <w:r w:rsidRPr="004042AD">
        <w:rPr>
          <w:rFonts w:ascii="Helvetica Neue" w:hAnsi="Helvetica Neue"/>
          <w:color w:val="E3E3E3"/>
        </w:rPr>
        <w:t>Stellen Sie sich ein winziges Experiment vor:</w:t>
      </w:r>
    </w:p>
    <w:p w14:paraId="3FEE2ADD" w14:textId="77777777" w:rsidR="004042AD" w:rsidRPr="004042AD" w:rsidRDefault="004042AD" w:rsidP="004042AD">
      <w:pPr>
        <w:numPr>
          <w:ilvl w:val="0"/>
          <w:numId w:val="7"/>
        </w:numPr>
        <w:shd w:val="clear" w:color="auto" w:fill="131314"/>
        <w:spacing w:before="120" w:after="120"/>
        <w:rPr>
          <w:rFonts w:ascii="Helvetica Neue" w:hAnsi="Helvetica Neue"/>
          <w:color w:val="E3E3E3"/>
        </w:rPr>
      </w:pPr>
      <w:r w:rsidRPr="004042AD">
        <w:rPr>
          <w:rFonts w:ascii="Helvetica Neue" w:hAnsi="Helvetica Neue"/>
          <w:color w:val="E3E3E3"/>
        </w:rPr>
        <w:t>Wir haben 20 Pflanzen.</w:t>
      </w:r>
    </w:p>
    <w:p w14:paraId="2EEF43A4" w14:textId="77777777" w:rsidR="004042AD" w:rsidRPr="004042AD" w:rsidRDefault="004042AD" w:rsidP="004042AD">
      <w:pPr>
        <w:numPr>
          <w:ilvl w:val="0"/>
          <w:numId w:val="7"/>
        </w:numPr>
        <w:shd w:val="clear" w:color="auto" w:fill="131314"/>
        <w:spacing w:before="120" w:after="120"/>
        <w:rPr>
          <w:rFonts w:ascii="Helvetica Neue" w:hAnsi="Helvetica Neue"/>
          <w:color w:val="E3E3E3"/>
        </w:rPr>
      </w:pPr>
      <w:r w:rsidRPr="004042AD">
        <w:rPr>
          <w:rFonts w:ascii="Helvetica Neue" w:hAnsi="Helvetica Neue"/>
          <w:color w:val="E3E3E3"/>
        </w:rPr>
        <w:t>10 erhalten Dünger, 10 keinen.</w:t>
      </w:r>
    </w:p>
    <w:p w14:paraId="2C02BEE0" w14:textId="77777777" w:rsidR="004042AD" w:rsidRPr="004042AD" w:rsidRDefault="004042AD" w:rsidP="004042AD">
      <w:pPr>
        <w:numPr>
          <w:ilvl w:val="0"/>
          <w:numId w:val="7"/>
        </w:numPr>
        <w:shd w:val="clear" w:color="auto" w:fill="131314"/>
        <w:spacing w:before="120" w:after="120"/>
        <w:rPr>
          <w:rFonts w:ascii="Helvetica Neue" w:hAnsi="Helvetica Neue"/>
          <w:color w:val="E3E3E3"/>
        </w:rPr>
      </w:pPr>
      <w:r w:rsidRPr="004042AD">
        <w:rPr>
          <w:rFonts w:ascii="Helvetica Neue" w:hAnsi="Helvetica Neue"/>
          <w:color w:val="E3E3E3"/>
        </w:rPr>
        <w:t>Wir beobachten einen Unterschied im Wachstum.</w:t>
      </w:r>
    </w:p>
    <w:p w14:paraId="0061581E"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lastRenderedPageBreak/>
        <w:t>Die Grafik unten zeigt die </w:t>
      </w:r>
      <w:r w:rsidRPr="004042AD">
        <w:rPr>
          <w:rFonts w:ascii="Helvetica Neue" w:hAnsi="Helvetica Neue"/>
          <w:b/>
          <w:bCs/>
          <w:color w:val="E3E3E3"/>
        </w:rPr>
        <w:t>„Referenzmenge“</w:t>
      </w:r>
      <w:r w:rsidRPr="004042AD">
        <w:rPr>
          <w:rFonts w:ascii="Helvetica Neue" w:hAnsi="Helvetica Neue"/>
          <w:color w:val="E3E3E3"/>
        </w:rPr>
        <w:t>, von der Fisher sprach. Sie zeigt nicht eine theoretische Normalverteilung, sondern das Ergebnis von 10.000 simulierten „physischen Randomisierungen“ derselben Daten (Permutationstest). Sie sehen genau, wo das beobachtete Ergebnis (rote Linie) im Vergleich zum reinen Zufall (graue Balken) liegt.</w:t>
      </w:r>
    </w:p>
    <w:p w14:paraId="317E27FA" w14:textId="77777777" w:rsidR="004042AD" w:rsidRPr="004042AD" w:rsidRDefault="004042AD" w:rsidP="004042AD">
      <w:pPr>
        <w:shd w:val="clear" w:color="auto" w:fill="131314"/>
        <w:spacing w:after="120"/>
        <w:rPr>
          <w:rFonts w:ascii="Helvetica Neue" w:hAnsi="Helvetica Neue"/>
          <w:color w:val="E3E3E3"/>
        </w:rPr>
      </w:pPr>
      <w:r w:rsidRPr="004042AD">
        <w:rPr>
          <w:rFonts w:ascii="Helvetica Neue" w:hAnsi="Helvetica Neue"/>
          <w:b/>
          <w:bCs/>
          <w:color w:val="E3E3E3"/>
        </w:rPr>
        <w:t>Interpretation der Grafik:</w:t>
      </w:r>
    </w:p>
    <w:p w14:paraId="4FD07AB0" w14:textId="77777777" w:rsidR="004042AD" w:rsidRPr="004042AD" w:rsidRDefault="004042AD" w:rsidP="004042AD">
      <w:pPr>
        <w:numPr>
          <w:ilvl w:val="0"/>
          <w:numId w:val="8"/>
        </w:numPr>
        <w:shd w:val="clear" w:color="auto" w:fill="131314"/>
        <w:spacing w:before="120" w:after="120"/>
        <w:rPr>
          <w:rFonts w:ascii="Helvetica Neue" w:hAnsi="Helvetica Neue"/>
          <w:color w:val="E3E3E3"/>
        </w:rPr>
      </w:pPr>
      <w:r w:rsidRPr="004042AD">
        <w:rPr>
          <w:rFonts w:ascii="Helvetica Neue" w:hAnsi="Helvetica Neue"/>
          <w:color w:val="E3E3E3"/>
        </w:rPr>
        <w:t>Die </w:t>
      </w:r>
      <w:r w:rsidRPr="004042AD">
        <w:rPr>
          <w:rFonts w:ascii="Helvetica Neue" w:hAnsi="Helvetica Neue"/>
          <w:b/>
          <w:bCs/>
          <w:color w:val="E3E3E3"/>
        </w:rPr>
        <w:t>grauen Balken</w:t>
      </w:r>
      <w:r w:rsidRPr="004042AD">
        <w:rPr>
          <w:rFonts w:ascii="Helvetica Neue" w:hAnsi="Helvetica Neue"/>
          <w:color w:val="E3E3E3"/>
        </w:rPr>
        <w:t> zeigen, was der „reine Zufall“ (die Nullhypothese) produzieren würde.</w:t>
      </w:r>
    </w:p>
    <w:p w14:paraId="0BFF8423" w14:textId="77777777" w:rsidR="004042AD" w:rsidRPr="004042AD" w:rsidRDefault="004042AD" w:rsidP="004042AD">
      <w:pPr>
        <w:numPr>
          <w:ilvl w:val="0"/>
          <w:numId w:val="8"/>
        </w:numPr>
        <w:shd w:val="clear" w:color="auto" w:fill="131314"/>
        <w:spacing w:before="120" w:after="120"/>
        <w:rPr>
          <w:rFonts w:ascii="Helvetica Neue" w:hAnsi="Helvetica Neue"/>
          <w:color w:val="E3E3E3"/>
        </w:rPr>
      </w:pPr>
      <w:r w:rsidRPr="004042AD">
        <w:rPr>
          <w:rFonts w:ascii="Helvetica Neue" w:hAnsi="Helvetica Neue"/>
          <w:color w:val="E3E3E3"/>
        </w:rPr>
        <w:t>Die </w:t>
      </w:r>
      <w:r w:rsidRPr="004042AD">
        <w:rPr>
          <w:rFonts w:ascii="Helvetica Neue" w:hAnsi="Helvetica Neue"/>
          <w:b/>
          <w:bCs/>
          <w:color w:val="E3E3E3"/>
        </w:rPr>
        <w:t>rote Linie</w:t>
      </w:r>
      <w:r w:rsidRPr="004042AD">
        <w:rPr>
          <w:rFonts w:ascii="Helvetica Neue" w:hAnsi="Helvetica Neue"/>
          <w:color w:val="E3E3E3"/>
        </w:rPr>
        <w:t> ist unser echtes Experimentergebnis.</w:t>
      </w:r>
    </w:p>
    <w:p w14:paraId="647CF027" w14:textId="77777777" w:rsidR="004042AD" w:rsidRPr="004042AD" w:rsidRDefault="004042AD" w:rsidP="004042AD">
      <w:pPr>
        <w:numPr>
          <w:ilvl w:val="0"/>
          <w:numId w:val="8"/>
        </w:numPr>
        <w:shd w:val="clear" w:color="auto" w:fill="131314"/>
        <w:spacing w:before="120" w:after="120"/>
        <w:rPr>
          <w:rFonts w:ascii="Helvetica Neue" w:hAnsi="Helvetica Neue"/>
          <w:color w:val="E3E3E3"/>
        </w:rPr>
      </w:pPr>
      <w:r w:rsidRPr="004042AD">
        <w:rPr>
          <w:rFonts w:ascii="Helvetica Neue" w:hAnsi="Helvetica Neue"/>
          <w:color w:val="E3E3E3"/>
        </w:rPr>
        <w:t>Die Tatsache, dass die rote Linie weit außerhalb der grauen Masse liegt, ist der visuelle Beweis für Signifikanz – und diese Grafik ist </w:t>
      </w:r>
      <w:r w:rsidRPr="004042AD">
        <w:rPr>
          <w:rFonts w:ascii="Helvetica Neue" w:hAnsi="Helvetica Neue"/>
          <w:i/>
          <w:iCs/>
          <w:color w:val="E3E3E3"/>
        </w:rPr>
        <w:t>nur</w:t>
      </w:r>
      <w:r w:rsidRPr="004042AD">
        <w:rPr>
          <w:rFonts w:ascii="Helvetica Neue" w:hAnsi="Helvetica Neue"/>
          <w:color w:val="E3E3E3"/>
        </w:rPr>
        <w:t> gültig, weil wir physisch randomisiert haben.</w:t>
      </w:r>
    </w:p>
    <w:p w14:paraId="28160646" w14:textId="77777777" w:rsidR="004042AD" w:rsidRPr="004042AD" w:rsidRDefault="004042AD" w:rsidP="004042AD">
      <w:pPr>
        <w:shd w:val="clear" w:color="auto" w:fill="1E1F20"/>
        <w:spacing w:line="300" w:lineRule="atLeast"/>
        <w:rPr>
          <w:rFonts w:ascii="Helvetica Neue" w:hAnsi="Helvetica Neue"/>
          <w:color w:val="C4C7C5"/>
          <w:sz w:val="21"/>
          <w:szCs w:val="21"/>
        </w:rPr>
      </w:pPr>
      <w:r w:rsidRPr="004042AD">
        <w:rPr>
          <w:rFonts w:ascii="Helvetica Neue" w:hAnsi="Helvetica Neue"/>
          <w:color w:val="C4C7C5"/>
          <w:sz w:val="21"/>
          <w:szCs w:val="21"/>
        </w:rPr>
        <w:t>Python</w:t>
      </w:r>
    </w:p>
    <w:p w14:paraId="6FFB79CD"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58AF9"/>
          <w:sz w:val="20"/>
          <w:szCs w:val="20"/>
        </w:rPr>
        <w:t>import</w:t>
      </w:r>
      <w:r w:rsidRPr="004042AD">
        <w:rPr>
          <w:rFonts w:ascii="Courier New" w:hAnsi="Courier New" w:cs="Courier New"/>
          <w:color w:val="C4C7C5"/>
          <w:sz w:val="20"/>
          <w:szCs w:val="20"/>
        </w:rPr>
        <w:t xml:space="preserve"> matplotlib.pyplot </w:t>
      </w:r>
      <w:r w:rsidRPr="004042AD">
        <w:rPr>
          <w:rFonts w:ascii="Courier New" w:hAnsi="Courier New" w:cs="Courier New"/>
          <w:color w:val="C58AF9"/>
          <w:sz w:val="20"/>
          <w:szCs w:val="20"/>
        </w:rPr>
        <w:t>as</w:t>
      </w:r>
      <w:r w:rsidRPr="004042AD">
        <w:rPr>
          <w:rFonts w:ascii="Courier New" w:hAnsi="Courier New" w:cs="Courier New"/>
          <w:color w:val="C4C7C5"/>
          <w:sz w:val="20"/>
          <w:szCs w:val="20"/>
        </w:rPr>
        <w:t xml:space="preserve"> plt</w:t>
      </w:r>
    </w:p>
    <w:p w14:paraId="1D7CAD87"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58AF9"/>
          <w:sz w:val="20"/>
          <w:szCs w:val="20"/>
        </w:rPr>
        <w:t>import</w:t>
      </w:r>
      <w:r w:rsidRPr="004042AD">
        <w:rPr>
          <w:rFonts w:ascii="Courier New" w:hAnsi="Courier New" w:cs="Courier New"/>
          <w:color w:val="C4C7C5"/>
          <w:sz w:val="20"/>
          <w:szCs w:val="20"/>
        </w:rPr>
        <w:t xml:space="preserve"> numpy </w:t>
      </w:r>
      <w:r w:rsidRPr="004042AD">
        <w:rPr>
          <w:rFonts w:ascii="Courier New" w:hAnsi="Courier New" w:cs="Courier New"/>
          <w:color w:val="C58AF9"/>
          <w:sz w:val="20"/>
          <w:szCs w:val="20"/>
        </w:rPr>
        <w:t>as</w:t>
      </w:r>
      <w:r w:rsidRPr="004042AD">
        <w:rPr>
          <w:rFonts w:ascii="Courier New" w:hAnsi="Courier New" w:cs="Courier New"/>
          <w:color w:val="C4C7C5"/>
          <w:sz w:val="20"/>
          <w:szCs w:val="20"/>
        </w:rPr>
        <w:t xml:space="preserve"> np</w:t>
      </w:r>
    </w:p>
    <w:p w14:paraId="5319D7DA"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p>
    <w:p w14:paraId="217AAECC"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Set seed for reproducibility</w:t>
      </w:r>
    </w:p>
    <w:p w14:paraId="7A909176"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np.random.seed(</w:t>
      </w:r>
      <w:r w:rsidRPr="004042AD">
        <w:rPr>
          <w:rFonts w:ascii="Courier New" w:hAnsi="Courier New" w:cs="Courier New"/>
          <w:color w:val="FA903E"/>
          <w:sz w:val="20"/>
          <w:szCs w:val="20"/>
        </w:rPr>
        <w:t>42</w:t>
      </w:r>
      <w:r w:rsidRPr="004042AD">
        <w:rPr>
          <w:rFonts w:ascii="Courier New" w:hAnsi="Courier New" w:cs="Courier New"/>
          <w:color w:val="C4C7C5"/>
          <w:sz w:val="20"/>
          <w:szCs w:val="20"/>
        </w:rPr>
        <w:t>)</w:t>
      </w:r>
    </w:p>
    <w:p w14:paraId="17295567"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p>
    <w:p w14:paraId="27BE1BB9"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1. Generate hypothetical data for an experiment</w:t>
      </w:r>
    </w:p>
    <w:p w14:paraId="433A50BD"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Group A (Control): Mean 10, SD 2</w:t>
      </w:r>
    </w:p>
    <w:p w14:paraId="2F3835E8"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Group B (Treatment): Mean 14, SD 2 (True effect of +4)</w:t>
      </w:r>
    </w:p>
    <w:p w14:paraId="1A78D78E"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 xml:space="preserve">n = </w:t>
      </w:r>
      <w:r w:rsidRPr="004042AD">
        <w:rPr>
          <w:rFonts w:ascii="Courier New" w:hAnsi="Courier New" w:cs="Courier New"/>
          <w:color w:val="FA903E"/>
          <w:sz w:val="20"/>
          <w:szCs w:val="20"/>
        </w:rPr>
        <w:t>10</w:t>
      </w:r>
    </w:p>
    <w:p w14:paraId="28F226FF"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group_a = np.random.normal(</w:t>
      </w:r>
      <w:r w:rsidRPr="004042AD">
        <w:rPr>
          <w:rFonts w:ascii="Courier New" w:hAnsi="Courier New" w:cs="Courier New"/>
          <w:color w:val="FA903E"/>
          <w:sz w:val="20"/>
          <w:szCs w:val="20"/>
        </w:rPr>
        <w:t>10</w:t>
      </w:r>
      <w:r w:rsidRPr="004042AD">
        <w:rPr>
          <w:rFonts w:ascii="Courier New" w:hAnsi="Courier New" w:cs="Courier New"/>
          <w:color w:val="C4C7C5"/>
          <w:sz w:val="20"/>
          <w:szCs w:val="20"/>
        </w:rPr>
        <w:t xml:space="preserve">, </w:t>
      </w:r>
      <w:r w:rsidRPr="004042AD">
        <w:rPr>
          <w:rFonts w:ascii="Courier New" w:hAnsi="Courier New" w:cs="Courier New"/>
          <w:color w:val="FA903E"/>
          <w:sz w:val="20"/>
          <w:szCs w:val="20"/>
        </w:rPr>
        <w:t>2</w:t>
      </w:r>
      <w:r w:rsidRPr="004042AD">
        <w:rPr>
          <w:rFonts w:ascii="Courier New" w:hAnsi="Courier New" w:cs="Courier New"/>
          <w:color w:val="C4C7C5"/>
          <w:sz w:val="20"/>
          <w:szCs w:val="20"/>
        </w:rPr>
        <w:t>, n)</w:t>
      </w:r>
    </w:p>
    <w:p w14:paraId="6CCED841"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group_b = np.random.normal(</w:t>
      </w:r>
      <w:r w:rsidRPr="004042AD">
        <w:rPr>
          <w:rFonts w:ascii="Courier New" w:hAnsi="Courier New" w:cs="Courier New"/>
          <w:color w:val="FA903E"/>
          <w:sz w:val="20"/>
          <w:szCs w:val="20"/>
        </w:rPr>
        <w:t>14</w:t>
      </w:r>
      <w:r w:rsidRPr="004042AD">
        <w:rPr>
          <w:rFonts w:ascii="Courier New" w:hAnsi="Courier New" w:cs="Courier New"/>
          <w:color w:val="C4C7C5"/>
          <w:sz w:val="20"/>
          <w:szCs w:val="20"/>
        </w:rPr>
        <w:t xml:space="preserve">, </w:t>
      </w:r>
      <w:r w:rsidRPr="004042AD">
        <w:rPr>
          <w:rFonts w:ascii="Courier New" w:hAnsi="Courier New" w:cs="Courier New"/>
          <w:color w:val="FA903E"/>
          <w:sz w:val="20"/>
          <w:szCs w:val="20"/>
        </w:rPr>
        <w:t>2</w:t>
      </w:r>
      <w:r w:rsidRPr="004042AD">
        <w:rPr>
          <w:rFonts w:ascii="Courier New" w:hAnsi="Courier New" w:cs="Courier New"/>
          <w:color w:val="C4C7C5"/>
          <w:sz w:val="20"/>
          <w:szCs w:val="20"/>
        </w:rPr>
        <w:t>, n)</w:t>
      </w:r>
    </w:p>
    <w:p w14:paraId="564B2ABA"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p>
    <w:p w14:paraId="1CB2F7D1"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The observed difference in the actual experiment</w:t>
      </w:r>
    </w:p>
    <w:p w14:paraId="18D9C307"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obs_diff = np.mean(group_b) - np.mean(group_a)</w:t>
      </w:r>
    </w:p>
    <w:p w14:paraId="751B9C8F"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p>
    <w:p w14:paraId="3F5222EB"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Combine all data points (assuming Null Hypothesis: labels don't matter)</w:t>
      </w:r>
    </w:p>
    <w:p w14:paraId="4D126CB5"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all_data = np.concatenate([group_a, group_b])</w:t>
      </w:r>
    </w:p>
    <w:p w14:paraId="56E145B4"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p>
    <w:p w14:paraId="1B3BDE17"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2. Simulate the "Physical Randomization" (Permutation Test)</w:t>
      </w:r>
    </w:p>
    <w:p w14:paraId="62C3C7B5"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Fisher argued that validity comes from the set of all possible randomizations.</w:t>
      </w:r>
    </w:p>
    <w:p w14:paraId="0BD1632B"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We simulate 10,000 reshufflings of these exact data points.</w:t>
      </w:r>
    </w:p>
    <w:p w14:paraId="7AD6181F"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 xml:space="preserve">n_permutations = </w:t>
      </w:r>
      <w:r w:rsidRPr="004042AD">
        <w:rPr>
          <w:rFonts w:ascii="Courier New" w:hAnsi="Courier New" w:cs="Courier New"/>
          <w:color w:val="FA903E"/>
          <w:sz w:val="20"/>
          <w:szCs w:val="20"/>
        </w:rPr>
        <w:t>10000</w:t>
      </w:r>
    </w:p>
    <w:p w14:paraId="0268639D"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perm_diffs = []</w:t>
      </w:r>
    </w:p>
    <w:p w14:paraId="79C2255F"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p>
    <w:p w14:paraId="28209537"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58AF9"/>
          <w:sz w:val="20"/>
          <w:szCs w:val="20"/>
        </w:rPr>
        <w:t>for</w:t>
      </w:r>
      <w:r w:rsidRPr="004042AD">
        <w:rPr>
          <w:rFonts w:ascii="Courier New" w:hAnsi="Courier New" w:cs="Courier New"/>
          <w:color w:val="C4C7C5"/>
          <w:sz w:val="20"/>
          <w:szCs w:val="20"/>
        </w:rPr>
        <w:t xml:space="preserve"> _ </w:t>
      </w:r>
      <w:r w:rsidRPr="004042AD">
        <w:rPr>
          <w:rFonts w:ascii="Courier New" w:hAnsi="Courier New" w:cs="Courier New"/>
          <w:color w:val="C58AF9"/>
          <w:sz w:val="20"/>
          <w:szCs w:val="20"/>
        </w:rPr>
        <w:t>in</w:t>
      </w:r>
      <w:r w:rsidRPr="004042AD">
        <w:rPr>
          <w:rFonts w:ascii="Courier New" w:hAnsi="Courier New" w:cs="Courier New"/>
          <w:color w:val="C4C7C5"/>
          <w:sz w:val="20"/>
          <w:szCs w:val="20"/>
        </w:rPr>
        <w:t xml:space="preserve"> </w:t>
      </w:r>
      <w:r w:rsidRPr="004042AD">
        <w:rPr>
          <w:rFonts w:ascii="Courier New" w:hAnsi="Courier New" w:cs="Courier New"/>
          <w:color w:val="8AB4F8"/>
          <w:sz w:val="20"/>
          <w:szCs w:val="20"/>
        </w:rPr>
        <w:t>range</w:t>
      </w:r>
      <w:r w:rsidRPr="004042AD">
        <w:rPr>
          <w:rFonts w:ascii="Courier New" w:hAnsi="Courier New" w:cs="Courier New"/>
          <w:color w:val="C4C7C5"/>
          <w:sz w:val="20"/>
          <w:szCs w:val="20"/>
        </w:rPr>
        <w:t>(n_permutations):</w:t>
      </w:r>
    </w:p>
    <w:p w14:paraId="05093860"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 xml:space="preserve">    </w:t>
      </w:r>
      <w:r w:rsidRPr="004042AD">
        <w:rPr>
          <w:rFonts w:ascii="Courier New" w:hAnsi="Courier New" w:cs="Courier New"/>
          <w:color w:val="80868B"/>
          <w:sz w:val="20"/>
          <w:szCs w:val="20"/>
        </w:rPr>
        <w:t># Physically shuffle the data</w:t>
      </w:r>
    </w:p>
    <w:p w14:paraId="4DC462BD"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 xml:space="preserve">    np.random.shuffle(all_data)</w:t>
      </w:r>
    </w:p>
    <w:p w14:paraId="020CB86B"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 xml:space="preserve">    </w:t>
      </w:r>
      <w:r w:rsidRPr="004042AD">
        <w:rPr>
          <w:rFonts w:ascii="Courier New" w:hAnsi="Courier New" w:cs="Courier New"/>
          <w:color w:val="80868B"/>
          <w:sz w:val="20"/>
          <w:szCs w:val="20"/>
        </w:rPr>
        <w:t># Split back into two groups of size n</w:t>
      </w:r>
    </w:p>
    <w:p w14:paraId="3D0B867C"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 xml:space="preserve">    perm_a = all_data[:n]</w:t>
      </w:r>
    </w:p>
    <w:p w14:paraId="7E3323EE"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 xml:space="preserve">    perm_b = all_data[n:]</w:t>
      </w:r>
    </w:p>
    <w:p w14:paraId="0AF64CFD"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 xml:space="preserve">    </w:t>
      </w:r>
      <w:r w:rsidRPr="004042AD">
        <w:rPr>
          <w:rFonts w:ascii="Courier New" w:hAnsi="Courier New" w:cs="Courier New"/>
          <w:color w:val="80868B"/>
          <w:sz w:val="20"/>
          <w:szCs w:val="20"/>
        </w:rPr>
        <w:t># Calculate difference for this random arrangement</w:t>
      </w:r>
    </w:p>
    <w:p w14:paraId="25F42C33"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 xml:space="preserve">    perm_diffs.append(np.mean(perm_b) - np.mean(perm_a))</w:t>
      </w:r>
    </w:p>
    <w:p w14:paraId="23507366"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p>
    <w:p w14:paraId="6067E5D9"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3. Create the Visualization</w:t>
      </w:r>
    </w:p>
    <w:p w14:paraId="0CE98EDA"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plt.figure(figsize=(</w:t>
      </w:r>
      <w:r w:rsidRPr="004042AD">
        <w:rPr>
          <w:rFonts w:ascii="Courier New" w:hAnsi="Courier New" w:cs="Courier New"/>
          <w:color w:val="FA903E"/>
          <w:sz w:val="20"/>
          <w:szCs w:val="20"/>
        </w:rPr>
        <w:t>10</w:t>
      </w:r>
      <w:r w:rsidRPr="004042AD">
        <w:rPr>
          <w:rFonts w:ascii="Courier New" w:hAnsi="Courier New" w:cs="Courier New"/>
          <w:color w:val="C4C7C5"/>
          <w:sz w:val="20"/>
          <w:szCs w:val="20"/>
        </w:rPr>
        <w:t xml:space="preserve">, </w:t>
      </w:r>
      <w:r w:rsidRPr="004042AD">
        <w:rPr>
          <w:rFonts w:ascii="Courier New" w:hAnsi="Courier New" w:cs="Courier New"/>
          <w:color w:val="FA903E"/>
          <w:sz w:val="20"/>
          <w:szCs w:val="20"/>
        </w:rPr>
        <w:t>6</w:t>
      </w:r>
      <w:r w:rsidRPr="004042AD">
        <w:rPr>
          <w:rFonts w:ascii="Courier New" w:hAnsi="Courier New" w:cs="Courier New"/>
          <w:color w:val="C4C7C5"/>
          <w:sz w:val="20"/>
          <w:szCs w:val="20"/>
        </w:rPr>
        <w:t>))</w:t>
      </w:r>
    </w:p>
    <w:p w14:paraId="7719EC93"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p>
    <w:p w14:paraId="3895CA20"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Histogram of the randomization distribution</w:t>
      </w:r>
    </w:p>
    <w:p w14:paraId="6577F7BA"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plt.hist(perm_diffs, bins=</w:t>
      </w:r>
      <w:r w:rsidRPr="004042AD">
        <w:rPr>
          <w:rFonts w:ascii="Courier New" w:hAnsi="Courier New" w:cs="Courier New"/>
          <w:color w:val="FA903E"/>
          <w:sz w:val="20"/>
          <w:szCs w:val="20"/>
        </w:rPr>
        <w:t>50</w:t>
      </w:r>
      <w:r w:rsidRPr="004042AD">
        <w:rPr>
          <w:rFonts w:ascii="Courier New" w:hAnsi="Courier New" w:cs="Courier New"/>
          <w:color w:val="C4C7C5"/>
          <w:sz w:val="20"/>
          <w:szCs w:val="20"/>
        </w:rPr>
        <w:t>, color=</w:t>
      </w:r>
      <w:r w:rsidRPr="004042AD">
        <w:rPr>
          <w:rFonts w:ascii="Courier New" w:hAnsi="Courier New" w:cs="Courier New"/>
          <w:color w:val="81C995"/>
          <w:sz w:val="20"/>
          <w:szCs w:val="20"/>
        </w:rPr>
        <w:t>'lightgray'</w:t>
      </w:r>
      <w:r w:rsidRPr="004042AD">
        <w:rPr>
          <w:rFonts w:ascii="Courier New" w:hAnsi="Courier New" w:cs="Courier New"/>
          <w:color w:val="C4C7C5"/>
          <w:sz w:val="20"/>
          <w:szCs w:val="20"/>
        </w:rPr>
        <w:t>, edgecolor=</w:t>
      </w:r>
      <w:r w:rsidRPr="004042AD">
        <w:rPr>
          <w:rFonts w:ascii="Courier New" w:hAnsi="Courier New" w:cs="Courier New"/>
          <w:color w:val="81C995"/>
          <w:sz w:val="20"/>
          <w:szCs w:val="20"/>
        </w:rPr>
        <w:t>'gray'</w:t>
      </w:r>
      <w:r w:rsidRPr="004042AD">
        <w:rPr>
          <w:rFonts w:ascii="Courier New" w:hAnsi="Courier New" w:cs="Courier New"/>
          <w:color w:val="C4C7C5"/>
          <w:sz w:val="20"/>
          <w:szCs w:val="20"/>
        </w:rPr>
        <w:t>, alpha=</w:t>
      </w:r>
      <w:r w:rsidRPr="004042AD">
        <w:rPr>
          <w:rFonts w:ascii="Courier New" w:hAnsi="Courier New" w:cs="Courier New"/>
          <w:color w:val="FA903E"/>
          <w:sz w:val="20"/>
          <w:szCs w:val="20"/>
        </w:rPr>
        <w:t>0.7</w:t>
      </w:r>
      <w:r w:rsidRPr="004042AD">
        <w:rPr>
          <w:rFonts w:ascii="Courier New" w:hAnsi="Courier New" w:cs="Courier New"/>
          <w:color w:val="C4C7C5"/>
          <w:sz w:val="20"/>
          <w:szCs w:val="20"/>
        </w:rPr>
        <w:t>, label=</w:t>
      </w:r>
      <w:r w:rsidRPr="004042AD">
        <w:rPr>
          <w:rFonts w:ascii="Courier New" w:hAnsi="Courier New" w:cs="Courier New"/>
          <w:color w:val="81C995"/>
          <w:sz w:val="20"/>
          <w:szCs w:val="20"/>
        </w:rPr>
        <w:t>'Verteilung durch reinen Zufall\n(Nullhypothese)'</w:t>
      </w:r>
      <w:r w:rsidRPr="004042AD">
        <w:rPr>
          <w:rFonts w:ascii="Courier New" w:hAnsi="Courier New" w:cs="Courier New"/>
          <w:color w:val="C4C7C5"/>
          <w:sz w:val="20"/>
          <w:szCs w:val="20"/>
        </w:rPr>
        <w:t>)</w:t>
      </w:r>
    </w:p>
    <w:p w14:paraId="46678D10"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p>
    <w:p w14:paraId="0D9B6746"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Mark the observed difference</w:t>
      </w:r>
    </w:p>
    <w:p w14:paraId="1DD58E59"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lastRenderedPageBreak/>
        <w:t>plt.axvline(obs_diff, color=</w:t>
      </w:r>
      <w:r w:rsidRPr="004042AD">
        <w:rPr>
          <w:rFonts w:ascii="Courier New" w:hAnsi="Courier New" w:cs="Courier New"/>
          <w:color w:val="81C995"/>
          <w:sz w:val="20"/>
          <w:szCs w:val="20"/>
        </w:rPr>
        <w:t>'red'</w:t>
      </w:r>
      <w:r w:rsidRPr="004042AD">
        <w:rPr>
          <w:rFonts w:ascii="Courier New" w:hAnsi="Courier New" w:cs="Courier New"/>
          <w:color w:val="C4C7C5"/>
          <w:sz w:val="20"/>
          <w:szCs w:val="20"/>
        </w:rPr>
        <w:t>, linestyle=</w:t>
      </w:r>
      <w:r w:rsidRPr="004042AD">
        <w:rPr>
          <w:rFonts w:ascii="Courier New" w:hAnsi="Courier New" w:cs="Courier New"/>
          <w:color w:val="81C995"/>
          <w:sz w:val="20"/>
          <w:szCs w:val="20"/>
        </w:rPr>
        <w:t>'--'</w:t>
      </w:r>
      <w:r w:rsidRPr="004042AD">
        <w:rPr>
          <w:rFonts w:ascii="Courier New" w:hAnsi="Courier New" w:cs="Courier New"/>
          <w:color w:val="C4C7C5"/>
          <w:sz w:val="20"/>
          <w:szCs w:val="20"/>
        </w:rPr>
        <w:t>, linewidth=</w:t>
      </w:r>
      <w:r w:rsidRPr="004042AD">
        <w:rPr>
          <w:rFonts w:ascii="Courier New" w:hAnsi="Courier New" w:cs="Courier New"/>
          <w:color w:val="FA903E"/>
          <w:sz w:val="20"/>
          <w:szCs w:val="20"/>
        </w:rPr>
        <w:t>3</w:t>
      </w:r>
      <w:r w:rsidRPr="004042AD">
        <w:rPr>
          <w:rFonts w:ascii="Courier New" w:hAnsi="Courier New" w:cs="Courier New"/>
          <w:color w:val="C4C7C5"/>
          <w:sz w:val="20"/>
          <w:szCs w:val="20"/>
        </w:rPr>
        <w:t>, label=</w:t>
      </w:r>
      <w:r w:rsidRPr="004042AD">
        <w:rPr>
          <w:rFonts w:ascii="Courier New" w:hAnsi="Courier New" w:cs="Courier New"/>
          <w:color w:val="81C995"/>
          <w:sz w:val="20"/>
          <w:szCs w:val="20"/>
        </w:rPr>
        <w:t>f'Beobachteter Unterschied (</w:t>
      </w:r>
      <w:r w:rsidRPr="004042AD">
        <w:rPr>
          <w:rFonts w:ascii="Courier New" w:hAnsi="Courier New" w:cs="Courier New"/>
          <w:color w:val="E3E3E3"/>
          <w:sz w:val="20"/>
          <w:szCs w:val="20"/>
        </w:rPr>
        <w:t>{obs_diff:</w:t>
      </w:r>
      <w:r w:rsidRPr="004042AD">
        <w:rPr>
          <w:rFonts w:ascii="Courier New" w:hAnsi="Courier New" w:cs="Courier New"/>
          <w:color w:val="FA903E"/>
          <w:sz w:val="20"/>
          <w:szCs w:val="20"/>
        </w:rPr>
        <w:t>.2</w:t>
      </w:r>
      <w:r w:rsidRPr="004042AD">
        <w:rPr>
          <w:rFonts w:ascii="Courier New" w:hAnsi="Courier New" w:cs="Courier New"/>
          <w:color w:val="E3E3E3"/>
          <w:sz w:val="20"/>
          <w:szCs w:val="20"/>
        </w:rPr>
        <w:t>f}</w:t>
      </w:r>
      <w:r w:rsidRPr="004042AD">
        <w:rPr>
          <w:rFonts w:ascii="Courier New" w:hAnsi="Courier New" w:cs="Courier New"/>
          <w:color w:val="81C995"/>
          <w:sz w:val="20"/>
          <w:szCs w:val="20"/>
        </w:rPr>
        <w:t>)'</w:t>
      </w:r>
      <w:r w:rsidRPr="004042AD">
        <w:rPr>
          <w:rFonts w:ascii="Courier New" w:hAnsi="Courier New" w:cs="Courier New"/>
          <w:color w:val="C4C7C5"/>
          <w:sz w:val="20"/>
          <w:szCs w:val="20"/>
        </w:rPr>
        <w:t>)</w:t>
      </w:r>
    </w:p>
    <w:p w14:paraId="24C29C5D"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p>
    <w:p w14:paraId="58F55FD2"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Annotations and styling</w:t>
      </w:r>
    </w:p>
    <w:p w14:paraId="5869D26E"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plt.title(</w:t>
      </w:r>
      <w:r w:rsidRPr="004042AD">
        <w:rPr>
          <w:rFonts w:ascii="Courier New" w:hAnsi="Courier New" w:cs="Courier New"/>
          <w:color w:val="81C995"/>
          <w:sz w:val="20"/>
          <w:szCs w:val="20"/>
        </w:rPr>
        <w:t>"Fishers 'physische Grundlage': Die Randomisierungsverteilung"</w:t>
      </w:r>
      <w:r w:rsidRPr="004042AD">
        <w:rPr>
          <w:rFonts w:ascii="Courier New" w:hAnsi="Courier New" w:cs="Courier New"/>
          <w:color w:val="C4C7C5"/>
          <w:sz w:val="20"/>
          <w:szCs w:val="20"/>
        </w:rPr>
        <w:t>, fontsize=</w:t>
      </w:r>
      <w:r w:rsidRPr="004042AD">
        <w:rPr>
          <w:rFonts w:ascii="Courier New" w:hAnsi="Courier New" w:cs="Courier New"/>
          <w:color w:val="FA903E"/>
          <w:sz w:val="20"/>
          <w:szCs w:val="20"/>
        </w:rPr>
        <w:t>14</w:t>
      </w:r>
      <w:r w:rsidRPr="004042AD">
        <w:rPr>
          <w:rFonts w:ascii="Courier New" w:hAnsi="Courier New" w:cs="Courier New"/>
          <w:color w:val="C4C7C5"/>
          <w:sz w:val="20"/>
          <w:szCs w:val="20"/>
        </w:rPr>
        <w:t>, pad=</w:t>
      </w:r>
      <w:r w:rsidRPr="004042AD">
        <w:rPr>
          <w:rFonts w:ascii="Courier New" w:hAnsi="Courier New" w:cs="Courier New"/>
          <w:color w:val="FA903E"/>
          <w:sz w:val="20"/>
          <w:szCs w:val="20"/>
        </w:rPr>
        <w:t>20</w:t>
      </w:r>
      <w:r w:rsidRPr="004042AD">
        <w:rPr>
          <w:rFonts w:ascii="Courier New" w:hAnsi="Courier New" w:cs="Courier New"/>
          <w:color w:val="C4C7C5"/>
          <w:sz w:val="20"/>
          <w:szCs w:val="20"/>
        </w:rPr>
        <w:t>)</w:t>
      </w:r>
    </w:p>
    <w:p w14:paraId="6EBAA950"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plt.xlabel(</w:t>
      </w:r>
      <w:r w:rsidRPr="004042AD">
        <w:rPr>
          <w:rFonts w:ascii="Courier New" w:hAnsi="Courier New" w:cs="Courier New"/>
          <w:color w:val="81C995"/>
          <w:sz w:val="20"/>
          <w:szCs w:val="20"/>
        </w:rPr>
        <w:t>"Mögliche Mittelwertsdifferenzen (wenn Behandlung wirkungslos wäre)"</w:t>
      </w:r>
      <w:r w:rsidRPr="004042AD">
        <w:rPr>
          <w:rFonts w:ascii="Courier New" w:hAnsi="Courier New" w:cs="Courier New"/>
          <w:color w:val="C4C7C5"/>
          <w:sz w:val="20"/>
          <w:szCs w:val="20"/>
        </w:rPr>
        <w:t>, fontsize=</w:t>
      </w:r>
      <w:r w:rsidRPr="004042AD">
        <w:rPr>
          <w:rFonts w:ascii="Courier New" w:hAnsi="Courier New" w:cs="Courier New"/>
          <w:color w:val="FA903E"/>
          <w:sz w:val="20"/>
          <w:szCs w:val="20"/>
        </w:rPr>
        <w:t>11</w:t>
      </w:r>
      <w:r w:rsidRPr="004042AD">
        <w:rPr>
          <w:rFonts w:ascii="Courier New" w:hAnsi="Courier New" w:cs="Courier New"/>
          <w:color w:val="C4C7C5"/>
          <w:sz w:val="20"/>
          <w:szCs w:val="20"/>
        </w:rPr>
        <w:t>)</w:t>
      </w:r>
    </w:p>
    <w:p w14:paraId="09FE5CB9"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plt.ylabel(</w:t>
      </w:r>
      <w:r w:rsidRPr="004042AD">
        <w:rPr>
          <w:rFonts w:ascii="Courier New" w:hAnsi="Courier New" w:cs="Courier New"/>
          <w:color w:val="81C995"/>
          <w:sz w:val="20"/>
          <w:szCs w:val="20"/>
        </w:rPr>
        <w:t>"Häufigkeit"</w:t>
      </w:r>
      <w:r w:rsidRPr="004042AD">
        <w:rPr>
          <w:rFonts w:ascii="Courier New" w:hAnsi="Courier New" w:cs="Courier New"/>
          <w:color w:val="C4C7C5"/>
          <w:sz w:val="20"/>
          <w:szCs w:val="20"/>
        </w:rPr>
        <w:t>, fontsize=</w:t>
      </w:r>
      <w:r w:rsidRPr="004042AD">
        <w:rPr>
          <w:rFonts w:ascii="Courier New" w:hAnsi="Courier New" w:cs="Courier New"/>
          <w:color w:val="FA903E"/>
          <w:sz w:val="20"/>
          <w:szCs w:val="20"/>
        </w:rPr>
        <w:t>11</w:t>
      </w:r>
      <w:r w:rsidRPr="004042AD">
        <w:rPr>
          <w:rFonts w:ascii="Courier New" w:hAnsi="Courier New" w:cs="Courier New"/>
          <w:color w:val="C4C7C5"/>
          <w:sz w:val="20"/>
          <w:szCs w:val="20"/>
        </w:rPr>
        <w:t>)</w:t>
      </w:r>
    </w:p>
    <w:p w14:paraId="7E37E604"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plt.legend()</w:t>
      </w:r>
    </w:p>
    <w:p w14:paraId="41802C3A"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plt.grid(axis=</w:t>
      </w:r>
      <w:r w:rsidRPr="004042AD">
        <w:rPr>
          <w:rFonts w:ascii="Courier New" w:hAnsi="Courier New" w:cs="Courier New"/>
          <w:color w:val="81C995"/>
          <w:sz w:val="20"/>
          <w:szCs w:val="20"/>
        </w:rPr>
        <w:t>'y'</w:t>
      </w:r>
      <w:r w:rsidRPr="004042AD">
        <w:rPr>
          <w:rFonts w:ascii="Courier New" w:hAnsi="Courier New" w:cs="Courier New"/>
          <w:color w:val="C4C7C5"/>
          <w:sz w:val="20"/>
          <w:szCs w:val="20"/>
        </w:rPr>
        <w:t>, alpha=</w:t>
      </w:r>
      <w:r w:rsidRPr="004042AD">
        <w:rPr>
          <w:rFonts w:ascii="Courier New" w:hAnsi="Courier New" w:cs="Courier New"/>
          <w:color w:val="FA903E"/>
          <w:sz w:val="20"/>
          <w:szCs w:val="20"/>
        </w:rPr>
        <w:t>0.3</w:t>
      </w:r>
      <w:r w:rsidRPr="004042AD">
        <w:rPr>
          <w:rFonts w:ascii="Courier New" w:hAnsi="Courier New" w:cs="Courier New"/>
          <w:color w:val="C4C7C5"/>
          <w:sz w:val="20"/>
          <w:szCs w:val="20"/>
        </w:rPr>
        <w:t>)</w:t>
      </w:r>
    </w:p>
    <w:p w14:paraId="6D2D81D0"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p>
    <w:p w14:paraId="05D9F31D"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80868B"/>
          <w:sz w:val="20"/>
          <w:szCs w:val="20"/>
        </w:rPr>
        <w:t># Add text explaining the validity</w:t>
      </w:r>
    </w:p>
    <w:p w14:paraId="15505E41"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plt.text(</w:t>
      </w:r>
      <w:r w:rsidRPr="004042AD">
        <w:rPr>
          <w:rFonts w:ascii="Courier New" w:hAnsi="Courier New" w:cs="Courier New"/>
          <w:color w:val="FA903E"/>
          <w:sz w:val="20"/>
          <w:szCs w:val="20"/>
        </w:rPr>
        <w:t>0</w:t>
      </w:r>
      <w:r w:rsidRPr="004042AD">
        <w:rPr>
          <w:rFonts w:ascii="Courier New" w:hAnsi="Courier New" w:cs="Courier New"/>
          <w:color w:val="C4C7C5"/>
          <w:sz w:val="20"/>
          <w:szCs w:val="20"/>
        </w:rPr>
        <w:t>, plt.ylim()[</w:t>
      </w:r>
      <w:r w:rsidRPr="004042AD">
        <w:rPr>
          <w:rFonts w:ascii="Courier New" w:hAnsi="Courier New" w:cs="Courier New"/>
          <w:color w:val="FA903E"/>
          <w:sz w:val="20"/>
          <w:szCs w:val="20"/>
        </w:rPr>
        <w:t>1</w:t>
      </w:r>
      <w:r w:rsidRPr="004042AD">
        <w:rPr>
          <w:rFonts w:ascii="Courier New" w:hAnsi="Courier New" w:cs="Courier New"/>
          <w:color w:val="C4C7C5"/>
          <w:sz w:val="20"/>
          <w:szCs w:val="20"/>
        </w:rPr>
        <w:t>]*</w:t>
      </w:r>
      <w:r w:rsidRPr="004042AD">
        <w:rPr>
          <w:rFonts w:ascii="Courier New" w:hAnsi="Courier New" w:cs="Courier New"/>
          <w:color w:val="FA903E"/>
          <w:sz w:val="20"/>
          <w:szCs w:val="20"/>
        </w:rPr>
        <w:t>0.8</w:t>
      </w:r>
      <w:r w:rsidRPr="004042AD">
        <w:rPr>
          <w:rFonts w:ascii="Courier New" w:hAnsi="Courier New" w:cs="Courier New"/>
          <w:color w:val="C4C7C5"/>
          <w:sz w:val="20"/>
          <w:szCs w:val="20"/>
        </w:rPr>
        <w:t xml:space="preserve">, </w:t>
      </w:r>
      <w:r w:rsidRPr="004042AD">
        <w:rPr>
          <w:rFonts w:ascii="Courier New" w:hAnsi="Courier New" w:cs="Courier New"/>
          <w:color w:val="81C995"/>
          <w:sz w:val="20"/>
          <w:szCs w:val="20"/>
        </w:rPr>
        <w:t>"Bereich des\nwahrscheinlichen Zufalls"</w:t>
      </w:r>
      <w:r w:rsidRPr="004042AD">
        <w:rPr>
          <w:rFonts w:ascii="Courier New" w:hAnsi="Courier New" w:cs="Courier New"/>
          <w:color w:val="C4C7C5"/>
          <w:sz w:val="20"/>
          <w:szCs w:val="20"/>
        </w:rPr>
        <w:t xml:space="preserve">, </w:t>
      </w:r>
    </w:p>
    <w:p w14:paraId="473C985D"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 xml:space="preserve">         ha=</w:t>
      </w:r>
      <w:r w:rsidRPr="004042AD">
        <w:rPr>
          <w:rFonts w:ascii="Courier New" w:hAnsi="Courier New" w:cs="Courier New"/>
          <w:color w:val="81C995"/>
          <w:sz w:val="20"/>
          <w:szCs w:val="20"/>
        </w:rPr>
        <w:t>'center'</w:t>
      </w:r>
      <w:r w:rsidRPr="004042AD">
        <w:rPr>
          <w:rFonts w:ascii="Courier New" w:hAnsi="Courier New" w:cs="Courier New"/>
          <w:color w:val="C4C7C5"/>
          <w:sz w:val="20"/>
          <w:szCs w:val="20"/>
        </w:rPr>
        <w:t>, fontsize=</w:t>
      </w:r>
      <w:r w:rsidRPr="004042AD">
        <w:rPr>
          <w:rFonts w:ascii="Courier New" w:hAnsi="Courier New" w:cs="Courier New"/>
          <w:color w:val="FA903E"/>
          <w:sz w:val="20"/>
          <w:szCs w:val="20"/>
        </w:rPr>
        <w:t>10</w:t>
      </w:r>
      <w:r w:rsidRPr="004042AD">
        <w:rPr>
          <w:rFonts w:ascii="Courier New" w:hAnsi="Courier New" w:cs="Courier New"/>
          <w:color w:val="C4C7C5"/>
          <w:sz w:val="20"/>
          <w:szCs w:val="20"/>
        </w:rPr>
        <w:t>, color=</w:t>
      </w:r>
      <w:r w:rsidRPr="004042AD">
        <w:rPr>
          <w:rFonts w:ascii="Courier New" w:hAnsi="Courier New" w:cs="Courier New"/>
          <w:color w:val="81C995"/>
          <w:sz w:val="20"/>
          <w:szCs w:val="20"/>
        </w:rPr>
        <w:t>'black'</w:t>
      </w:r>
      <w:r w:rsidRPr="004042AD">
        <w:rPr>
          <w:rFonts w:ascii="Courier New" w:hAnsi="Courier New" w:cs="Courier New"/>
          <w:color w:val="C4C7C5"/>
          <w:sz w:val="20"/>
          <w:szCs w:val="20"/>
        </w:rPr>
        <w:t>, bbox=</w:t>
      </w:r>
      <w:r w:rsidRPr="004042AD">
        <w:rPr>
          <w:rFonts w:ascii="Courier New" w:hAnsi="Courier New" w:cs="Courier New"/>
          <w:color w:val="8AB4F8"/>
          <w:sz w:val="20"/>
          <w:szCs w:val="20"/>
        </w:rPr>
        <w:t>dict</w:t>
      </w:r>
      <w:r w:rsidRPr="004042AD">
        <w:rPr>
          <w:rFonts w:ascii="Courier New" w:hAnsi="Courier New" w:cs="Courier New"/>
          <w:color w:val="C4C7C5"/>
          <w:sz w:val="20"/>
          <w:szCs w:val="20"/>
        </w:rPr>
        <w:t>(facecolor=</w:t>
      </w:r>
      <w:r w:rsidRPr="004042AD">
        <w:rPr>
          <w:rFonts w:ascii="Courier New" w:hAnsi="Courier New" w:cs="Courier New"/>
          <w:color w:val="81C995"/>
          <w:sz w:val="20"/>
          <w:szCs w:val="20"/>
        </w:rPr>
        <w:t>'white'</w:t>
      </w:r>
      <w:r w:rsidRPr="004042AD">
        <w:rPr>
          <w:rFonts w:ascii="Courier New" w:hAnsi="Courier New" w:cs="Courier New"/>
          <w:color w:val="C4C7C5"/>
          <w:sz w:val="20"/>
          <w:szCs w:val="20"/>
        </w:rPr>
        <w:t>, alpha=</w:t>
      </w:r>
      <w:r w:rsidRPr="004042AD">
        <w:rPr>
          <w:rFonts w:ascii="Courier New" w:hAnsi="Courier New" w:cs="Courier New"/>
          <w:color w:val="FA903E"/>
          <w:sz w:val="20"/>
          <w:szCs w:val="20"/>
        </w:rPr>
        <w:t>0.8</w:t>
      </w:r>
      <w:r w:rsidRPr="004042AD">
        <w:rPr>
          <w:rFonts w:ascii="Courier New" w:hAnsi="Courier New" w:cs="Courier New"/>
          <w:color w:val="C4C7C5"/>
          <w:sz w:val="20"/>
          <w:szCs w:val="20"/>
        </w:rPr>
        <w:t>, edgecolor=</w:t>
      </w:r>
      <w:r w:rsidRPr="004042AD">
        <w:rPr>
          <w:rFonts w:ascii="Courier New" w:hAnsi="Courier New" w:cs="Courier New"/>
          <w:color w:val="81C995"/>
          <w:sz w:val="20"/>
          <w:szCs w:val="20"/>
        </w:rPr>
        <w:t>'none'</w:t>
      </w:r>
      <w:r w:rsidRPr="004042AD">
        <w:rPr>
          <w:rFonts w:ascii="Courier New" w:hAnsi="Courier New" w:cs="Courier New"/>
          <w:color w:val="C4C7C5"/>
          <w:sz w:val="20"/>
          <w:szCs w:val="20"/>
        </w:rPr>
        <w:t>))</w:t>
      </w:r>
    </w:p>
    <w:p w14:paraId="7AADFCD3"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p>
    <w:p w14:paraId="7FC93112" w14:textId="77777777" w:rsidR="004042AD" w:rsidRPr="004042AD" w:rsidRDefault="004042AD" w:rsidP="004042AD">
      <w:pPr>
        <w:shd w:val="clear" w:color="auto" w:fill="1E1F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C4C7C5"/>
          <w:sz w:val="20"/>
          <w:szCs w:val="20"/>
        </w:rPr>
      </w:pPr>
      <w:r w:rsidRPr="004042AD">
        <w:rPr>
          <w:rFonts w:ascii="Courier New" w:hAnsi="Courier New" w:cs="Courier New"/>
          <w:color w:val="C4C7C5"/>
          <w:sz w:val="20"/>
          <w:szCs w:val="20"/>
        </w:rPr>
        <w:t>plt.savefig(</w:t>
      </w:r>
      <w:r w:rsidRPr="004042AD">
        <w:rPr>
          <w:rFonts w:ascii="Courier New" w:hAnsi="Courier New" w:cs="Courier New"/>
          <w:color w:val="81C995"/>
          <w:sz w:val="20"/>
          <w:szCs w:val="20"/>
        </w:rPr>
        <w:t>'fisher_randomization_basis.png'</w:t>
      </w:r>
      <w:r w:rsidRPr="004042AD">
        <w:rPr>
          <w:rFonts w:ascii="Courier New" w:hAnsi="Courier New" w:cs="Courier New"/>
          <w:color w:val="C4C7C5"/>
          <w:sz w:val="20"/>
          <w:szCs w:val="20"/>
        </w:rPr>
        <w:t>)</w:t>
      </w:r>
    </w:p>
    <w:p w14:paraId="646C7A7F" w14:textId="77777777" w:rsidR="004042AD" w:rsidRPr="004042AD" w:rsidRDefault="0028456E" w:rsidP="004042AD">
      <w:pPr>
        <w:shd w:val="clear" w:color="auto" w:fill="131314"/>
        <w:rPr>
          <w:rFonts w:ascii="Helvetica Neue" w:hAnsi="Helvetica Neue"/>
          <w:color w:val="E3E3E3"/>
        </w:rPr>
      </w:pPr>
      <w:r w:rsidRPr="0028456E">
        <w:rPr>
          <w:rFonts w:ascii="Helvetica Neue" w:hAnsi="Helvetica Neue"/>
          <w:noProof/>
          <w:color w:val="E3E3E3"/>
          <w14:ligatures w14:val="standardContextual"/>
        </w:rPr>
        <w:pict w14:anchorId="56CD174E">
          <v:rect id="_x0000_i1029" alt="" style="width:453.6pt;height:.05pt;mso-width-percent:0;mso-height-percent:0;mso-width-percent:0;mso-height-percent:0" o:hralign="center" o:hrstd="t" o:hr="t" fillcolor="#a0a0a0" stroked="f"/>
        </w:pict>
      </w:r>
    </w:p>
    <w:p w14:paraId="30A436D3"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Möchten Sie, dass ich erkläre, wie dieser Ansatz sich vom heute üblicheren Neyman-Pearson-Ansatz (Fehler 1. und 2. Art) unterscheidet?</w:t>
      </w:r>
    </w:p>
    <w:p w14:paraId="26D80A94" w14:textId="77777777" w:rsidR="004042AD" w:rsidRPr="004042AD" w:rsidRDefault="004042AD" w:rsidP="004042AD">
      <w:pPr>
        <w:spacing w:line="420" w:lineRule="atLeast"/>
        <w:rPr>
          <w:rFonts w:ascii="Helvetica Neue" w:hAnsi="Helvetica Neue"/>
          <w:color w:val="E3E3E3"/>
        </w:rPr>
      </w:pPr>
      <w:r w:rsidRPr="004042AD">
        <w:rPr>
          <w:rFonts w:ascii="Helvetica Neue" w:hAnsi="Helvetica Neue"/>
          <w:color w:val="E3E3E3"/>
        </w:rPr>
        <w:t>Ja was ist der unterschied</w:t>
      </w:r>
    </w:p>
    <w:p w14:paraId="491AA602"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Der Unterschied zwischen </w:t>
      </w:r>
      <w:r w:rsidRPr="004042AD">
        <w:rPr>
          <w:rFonts w:ascii="Helvetica Neue" w:hAnsi="Helvetica Neue"/>
          <w:b/>
          <w:bCs/>
          <w:color w:val="E3E3E3"/>
        </w:rPr>
        <w:t>R.A. Fisher</w:t>
      </w:r>
      <w:r w:rsidRPr="004042AD">
        <w:rPr>
          <w:rFonts w:ascii="Helvetica Neue" w:hAnsi="Helvetica Neue"/>
          <w:color w:val="E3E3E3"/>
        </w:rPr>
        <w:t> und dem Duo </w:t>
      </w:r>
      <w:r w:rsidRPr="004042AD">
        <w:rPr>
          <w:rFonts w:ascii="Helvetica Neue" w:hAnsi="Helvetica Neue"/>
          <w:b/>
          <w:bCs/>
          <w:color w:val="E3E3E3"/>
        </w:rPr>
        <w:t>Jerzy Neyman &amp; Egon Pearson</w:t>
      </w:r>
      <w:r w:rsidRPr="004042AD">
        <w:rPr>
          <w:rFonts w:ascii="Helvetica Neue" w:hAnsi="Helvetica Neue"/>
          <w:color w:val="E3E3E3"/>
        </w:rPr>
        <w:t> ist einer der größten (und bittersten) Konflikte in der Geschichte der Statistik. Heute werden beide Ansätze oft vermischt gelehrt, aber philosophisch sind sie grundverschieden.</w:t>
      </w:r>
    </w:p>
    <w:p w14:paraId="1E5F7731" w14:textId="77777777" w:rsidR="004042AD" w:rsidRPr="004042AD" w:rsidRDefault="004042AD" w:rsidP="004042AD">
      <w:pPr>
        <w:shd w:val="clear" w:color="auto" w:fill="131314"/>
        <w:spacing w:after="120"/>
        <w:rPr>
          <w:rFonts w:ascii="Helvetica Neue" w:hAnsi="Helvetica Neue"/>
          <w:color w:val="E3E3E3"/>
        </w:rPr>
      </w:pPr>
      <w:r w:rsidRPr="004042AD">
        <w:rPr>
          <w:rFonts w:ascii="Helvetica Neue" w:hAnsi="Helvetica Neue"/>
          <w:color w:val="E3E3E3"/>
        </w:rPr>
        <w:t>Vereinfacht gesagt:</w:t>
      </w:r>
    </w:p>
    <w:p w14:paraId="4F6C4BD2" w14:textId="77777777" w:rsidR="004042AD" w:rsidRPr="004042AD" w:rsidRDefault="004042AD" w:rsidP="004042AD">
      <w:pPr>
        <w:numPr>
          <w:ilvl w:val="0"/>
          <w:numId w:val="9"/>
        </w:numPr>
        <w:shd w:val="clear" w:color="auto" w:fill="131314"/>
        <w:spacing w:before="120" w:after="120"/>
        <w:rPr>
          <w:rFonts w:ascii="Helvetica Neue" w:hAnsi="Helvetica Neue"/>
          <w:color w:val="E3E3E3"/>
        </w:rPr>
      </w:pPr>
      <w:r w:rsidRPr="004042AD">
        <w:rPr>
          <w:rFonts w:ascii="Helvetica Neue" w:hAnsi="Helvetica Neue"/>
          <w:b/>
          <w:bCs/>
          <w:color w:val="E3E3E3"/>
        </w:rPr>
        <w:t>Fisher</w:t>
      </w:r>
      <w:r w:rsidRPr="004042AD">
        <w:rPr>
          <w:rFonts w:ascii="Helvetica Neue" w:hAnsi="Helvetica Neue"/>
          <w:color w:val="E3E3E3"/>
        </w:rPr>
        <w:t> war wie ein </w:t>
      </w:r>
      <w:r w:rsidRPr="004042AD">
        <w:rPr>
          <w:rFonts w:ascii="Helvetica Neue" w:hAnsi="Helvetica Neue"/>
          <w:b/>
          <w:bCs/>
          <w:color w:val="E3E3E3"/>
        </w:rPr>
        <w:t>Detektiv</w:t>
      </w:r>
      <w:r w:rsidRPr="004042AD">
        <w:rPr>
          <w:rFonts w:ascii="Helvetica Neue" w:hAnsi="Helvetica Neue"/>
          <w:color w:val="E3E3E3"/>
        </w:rPr>
        <w:t>: Er suchte nach </w:t>
      </w:r>
      <w:r w:rsidRPr="004042AD">
        <w:rPr>
          <w:rFonts w:ascii="Helvetica Neue" w:hAnsi="Helvetica Neue"/>
          <w:b/>
          <w:bCs/>
          <w:color w:val="E3E3E3"/>
        </w:rPr>
        <w:t>Beweisen</w:t>
      </w:r>
      <w:r w:rsidRPr="004042AD">
        <w:rPr>
          <w:rFonts w:ascii="Helvetica Neue" w:hAnsi="Helvetica Neue"/>
          <w:color w:val="E3E3E3"/>
        </w:rPr>
        <w:t> gegen eine Unschuldsvermutung.</w:t>
      </w:r>
    </w:p>
    <w:p w14:paraId="08A599E6" w14:textId="77777777" w:rsidR="004042AD" w:rsidRPr="004042AD" w:rsidRDefault="004042AD" w:rsidP="004042AD">
      <w:pPr>
        <w:numPr>
          <w:ilvl w:val="0"/>
          <w:numId w:val="9"/>
        </w:numPr>
        <w:shd w:val="clear" w:color="auto" w:fill="131314"/>
        <w:spacing w:before="120" w:after="120"/>
        <w:rPr>
          <w:rFonts w:ascii="Helvetica Neue" w:hAnsi="Helvetica Neue"/>
          <w:color w:val="E3E3E3"/>
        </w:rPr>
      </w:pPr>
      <w:r w:rsidRPr="004042AD">
        <w:rPr>
          <w:rFonts w:ascii="Helvetica Neue" w:hAnsi="Helvetica Neue"/>
          <w:b/>
          <w:bCs/>
          <w:color w:val="E3E3E3"/>
        </w:rPr>
        <w:t>Neyman-Pearson</w:t>
      </w:r>
      <w:r w:rsidRPr="004042AD">
        <w:rPr>
          <w:rFonts w:ascii="Helvetica Neue" w:hAnsi="Helvetica Neue"/>
          <w:color w:val="E3E3E3"/>
        </w:rPr>
        <w:t> waren wie </w:t>
      </w:r>
      <w:r w:rsidRPr="004042AD">
        <w:rPr>
          <w:rFonts w:ascii="Helvetica Neue" w:hAnsi="Helvetica Neue"/>
          <w:b/>
          <w:bCs/>
          <w:color w:val="E3E3E3"/>
        </w:rPr>
        <w:t>Qualitätskontrolleure</w:t>
      </w:r>
      <w:r w:rsidRPr="004042AD">
        <w:rPr>
          <w:rFonts w:ascii="Helvetica Neue" w:hAnsi="Helvetica Neue"/>
          <w:color w:val="E3E3E3"/>
        </w:rPr>
        <w:t>: Sie wollten </w:t>
      </w:r>
      <w:r w:rsidRPr="004042AD">
        <w:rPr>
          <w:rFonts w:ascii="Helvetica Neue" w:hAnsi="Helvetica Neue"/>
          <w:b/>
          <w:bCs/>
          <w:color w:val="E3E3E3"/>
        </w:rPr>
        <w:t>Regeln</w:t>
      </w:r>
      <w:r w:rsidRPr="004042AD">
        <w:rPr>
          <w:rFonts w:ascii="Helvetica Neue" w:hAnsi="Helvetica Neue"/>
          <w:color w:val="E3E3E3"/>
        </w:rPr>
        <w:t>, um auf lange Sicht so wenige Fehlentscheidungen wie möglich zu treffen.</w:t>
      </w:r>
    </w:p>
    <w:p w14:paraId="540DC187"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Hier ist der detaillierte Vergleich:</w:t>
      </w:r>
    </w:p>
    <w:p w14:paraId="2EC641FE" w14:textId="77777777" w:rsidR="004042AD" w:rsidRPr="004042AD" w:rsidRDefault="0028456E" w:rsidP="004042AD">
      <w:pPr>
        <w:shd w:val="clear" w:color="auto" w:fill="131314"/>
        <w:rPr>
          <w:rFonts w:ascii="Helvetica Neue" w:hAnsi="Helvetica Neue"/>
          <w:color w:val="E3E3E3"/>
        </w:rPr>
      </w:pPr>
      <w:r w:rsidRPr="0028456E">
        <w:rPr>
          <w:rFonts w:ascii="Helvetica Neue" w:hAnsi="Helvetica Neue"/>
          <w:noProof/>
          <w:color w:val="E3E3E3"/>
          <w14:ligatures w14:val="standardContextual"/>
        </w:rPr>
        <w:pict w14:anchorId="11296FF8">
          <v:rect id="_x0000_i1028" alt="" style="width:453.6pt;height:.05pt;mso-width-percent:0;mso-height-percent:0;mso-width-percent:0;mso-height-percent:0" o:hralign="center" o:hrstd="t" o:hr="t" fillcolor="#a0a0a0" stroked="f"/>
        </w:pict>
      </w:r>
    </w:p>
    <w:p w14:paraId="06DE80F9"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1. Fishers Ansatz: Der "Signifikanztest"</w:t>
      </w:r>
    </w:p>
    <w:p w14:paraId="21067FD0" w14:textId="77777777" w:rsidR="004042AD" w:rsidRPr="004042AD" w:rsidRDefault="004042AD" w:rsidP="004042AD">
      <w:pPr>
        <w:shd w:val="clear" w:color="auto" w:fill="131314"/>
        <w:spacing w:after="120"/>
        <w:rPr>
          <w:rFonts w:ascii="Helvetica Neue" w:hAnsi="Helvetica Neue"/>
          <w:color w:val="E3E3E3"/>
        </w:rPr>
      </w:pPr>
      <w:r w:rsidRPr="004042AD">
        <w:rPr>
          <w:rFonts w:ascii="Helvetica Neue" w:hAnsi="Helvetica Neue"/>
          <w:color w:val="E3E3E3"/>
        </w:rPr>
        <w:t>Fisher sah Statistik als Werkzeug für </w:t>
      </w:r>
      <w:r w:rsidRPr="004042AD">
        <w:rPr>
          <w:rFonts w:ascii="Helvetica Neue" w:hAnsi="Helvetica Neue"/>
          <w:b/>
          <w:bCs/>
          <w:color w:val="E3E3E3"/>
        </w:rPr>
        <w:t>induktive Schlussfolgerungen</w:t>
      </w:r>
      <w:r w:rsidRPr="004042AD">
        <w:rPr>
          <w:rFonts w:ascii="Helvetica Neue" w:hAnsi="Helvetica Neue"/>
          <w:color w:val="E3E3E3"/>
        </w:rPr>
        <w:t> (Lernen aus Daten für die Wissenschaft).</w:t>
      </w:r>
    </w:p>
    <w:p w14:paraId="1162209D" w14:textId="77777777" w:rsidR="004042AD" w:rsidRPr="004042AD" w:rsidRDefault="004042AD" w:rsidP="004042AD">
      <w:pPr>
        <w:numPr>
          <w:ilvl w:val="0"/>
          <w:numId w:val="10"/>
        </w:numPr>
        <w:shd w:val="clear" w:color="auto" w:fill="131314"/>
        <w:spacing w:before="120" w:after="120"/>
        <w:rPr>
          <w:rFonts w:ascii="Helvetica Neue" w:hAnsi="Helvetica Neue"/>
          <w:color w:val="E3E3E3"/>
        </w:rPr>
      </w:pPr>
      <w:r w:rsidRPr="004042AD">
        <w:rPr>
          <w:rFonts w:ascii="Helvetica Neue" w:hAnsi="Helvetica Neue"/>
          <w:b/>
          <w:bCs/>
          <w:color w:val="E3E3E3"/>
        </w:rPr>
        <w:t>Nur EINE Hypothese:</w:t>
      </w:r>
      <w:r w:rsidRPr="004042AD">
        <w:rPr>
          <w:rFonts w:ascii="Helvetica Neue" w:hAnsi="Helvetica Neue"/>
          <w:color w:val="E3E3E3"/>
        </w:rPr>
        <w:t> Es gibt nur die Nullhypothese (, z. B. „Kein Effekt“). Eine Alternative existiert formal nicht.</w:t>
      </w:r>
    </w:p>
    <w:p w14:paraId="7C89D689" w14:textId="77777777" w:rsidR="004042AD" w:rsidRPr="004042AD" w:rsidRDefault="004042AD" w:rsidP="004042AD">
      <w:pPr>
        <w:numPr>
          <w:ilvl w:val="0"/>
          <w:numId w:val="10"/>
        </w:numPr>
        <w:shd w:val="clear" w:color="auto" w:fill="131314"/>
        <w:spacing w:before="120" w:after="120"/>
        <w:rPr>
          <w:rFonts w:ascii="Helvetica Neue" w:hAnsi="Helvetica Neue"/>
          <w:color w:val="E3E3E3"/>
        </w:rPr>
      </w:pPr>
      <w:r w:rsidRPr="004042AD">
        <w:rPr>
          <w:rFonts w:ascii="Helvetica Neue" w:hAnsi="Helvetica Neue"/>
          <w:b/>
          <w:bCs/>
          <w:color w:val="E3E3E3"/>
        </w:rPr>
        <w:t>Das Maß (-Wert):</w:t>
      </w:r>
      <w:r w:rsidRPr="004042AD">
        <w:rPr>
          <w:rFonts w:ascii="Helvetica Neue" w:hAnsi="Helvetica Neue"/>
          <w:color w:val="E3E3E3"/>
        </w:rPr>
        <w:t> Der -Wert ist ein kontinuierliches Maß für die </w:t>
      </w:r>
      <w:r w:rsidRPr="004042AD">
        <w:rPr>
          <w:rFonts w:ascii="Helvetica Neue" w:hAnsi="Helvetica Neue"/>
          <w:b/>
          <w:bCs/>
          <w:color w:val="E3E3E3"/>
        </w:rPr>
        <w:t>Stärke der Beweiskraft</w:t>
      </w:r>
      <w:r w:rsidRPr="004042AD">
        <w:rPr>
          <w:rFonts w:ascii="Helvetica Neue" w:hAnsi="Helvetica Neue"/>
          <w:color w:val="E3E3E3"/>
        </w:rPr>
        <w:t> gegen die .</w:t>
      </w:r>
    </w:p>
    <w:p w14:paraId="4EF84C1E" w14:textId="77777777" w:rsidR="004042AD" w:rsidRPr="004042AD" w:rsidRDefault="004042AD" w:rsidP="004042AD">
      <w:pPr>
        <w:numPr>
          <w:ilvl w:val="1"/>
          <w:numId w:val="10"/>
        </w:numPr>
        <w:shd w:val="clear" w:color="auto" w:fill="131314"/>
        <w:spacing w:before="120" w:after="120"/>
        <w:rPr>
          <w:rFonts w:ascii="Helvetica Neue" w:hAnsi="Helvetica Neue"/>
          <w:color w:val="E3E3E3"/>
        </w:rPr>
      </w:pPr>
      <w:r w:rsidRPr="004042AD">
        <w:rPr>
          <w:rFonts w:ascii="Helvetica Neue" w:hAnsi="Helvetica Neue"/>
          <w:color w:val="E3E3E3"/>
        </w:rPr>
        <w:t>: Starke Beweise gegen .</w:t>
      </w:r>
    </w:p>
    <w:p w14:paraId="268CE89A" w14:textId="77777777" w:rsidR="004042AD" w:rsidRPr="004042AD" w:rsidRDefault="004042AD" w:rsidP="004042AD">
      <w:pPr>
        <w:numPr>
          <w:ilvl w:val="1"/>
          <w:numId w:val="10"/>
        </w:numPr>
        <w:shd w:val="clear" w:color="auto" w:fill="131314"/>
        <w:spacing w:before="120" w:after="120"/>
        <w:rPr>
          <w:rFonts w:ascii="Helvetica Neue" w:hAnsi="Helvetica Neue"/>
          <w:color w:val="E3E3E3"/>
        </w:rPr>
      </w:pPr>
      <w:r w:rsidRPr="004042AD">
        <w:rPr>
          <w:rFonts w:ascii="Helvetica Neue" w:hAnsi="Helvetica Neue"/>
          <w:color w:val="E3E3E3"/>
        </w:rPr>
        <w:t>: Keine Beweise gegen .</w:t>
      </w:r>
    </w:p>
    <w:p w14:paraId="06C41D49" w14:textId="77777777" w:rsidR="004042AD" w:rsidRPr="004042AD" w:rsidRDefault="004042AD" w:rsidP="004042AD">
      <w:pPr>
        <w:numPr>
          <w:ilvl w:val="0"/>
          <w:numId w:val="10"/>
        </w:numPr>
        <w:shd w:val="clear" w:color="auto" w:fill="131314"/>
        <w:spacing w:before="120" w:after="120"/>
        <w:rPr>
          <w:rFonts w:ascii="Helvetica Neue" w:hAnsi="Helvetica Neue"/>
          <w:color w:val="E3E3E3"/>
        </w:rPr>
      </w:pPr>
      <w:r w:rsidRPr="004042AD">
        <w:rPr>
          <w:rFonts w:ascii="Helvetica Neue" w:hAnsi="Helvetica Neue"/>
          <w:b/>
          <w:bCs/>
          <w:color w:val="E3E3E3"/>
        </w:rPr>
        <w:t>Das Ergebnis:</w:t>
      </w:r>
      <w:r w:rsidRPr="004042AD">
        <w:rPr>
          <w:rFonts w:ascii="Helvetica Neue" w:hAnsi="Helvetica Neue"/>
          <w:color w:val="E3E3E3"/>
        </w:rPr>
        <w:t> Man verwirft die  oder man fällt </w:t>
      </w:r>
      <w:r w:rsidRPr="004042AD">
        <w:rPr>
          <w:rFonts w:ascii="Helvetica Neue" w:hAnsi="Helvetica Neue"/>
          <w:i/>
          <w:iCs/>
          <w:color w:val="E3E3E3"/>
        </w:rPr>
        <w:t>kein Urteil</w:t>
      </w:r>
      <w:r w:rsidRPr="004042AD">
        <w:rPr>
          <w:rFonts w:ascii="Helvetica Neue" w:hAnsi="Helvetica Neue"/>
          <w:color w:val="E3E3E3"/>
        </w:rPr>
        <w:t>. Man „akzeptiert“ die  nie (man hat nur nicht genug Beweise gefunden, sie zu verwerfen).</w:t>
      </w:r>
    </w:p>
    <w:p w14:paraId="2CA43BFC" w14:textId="77777777" w:rsidR="004042AD" w:rsidRPr="004042AD" w:rsidRDefault="004042AD" w:rsidP="004042AD">
      <w:pPr>
        <w:numPr>
          <w:ilvl w:val="0"/>
          <w:numId w:val="10"/>
        </w:numPr>
        <w:shd w:val="clear" w:color="auto" w:fill="131314"/>
        <w:spacing w:before="120" w:after="120"/>
        <w:rPr>
          <w:rFonts w:ascii="Helvetica Neue" w:hAnsi="Helvetica Neue"/>
          <w:color w:val="E3E3E3"/>
        </w:rPr>
      </w:pPr>
      <w:r w:rsidRPr="004042AD">
        <w:rPr>
          <w:rFonts w:ascii="Helvetica Neue" w:hAnsi="Helvetica Neue"/>
          <w:b/>
          <w:bCs/>
          <w:color w:val="E3E3E3"/>
        </w:rPr>
        <w:lastRenderedPageBreak/>
        <w:t>Ziel:</w:t>
      </w:r>
      <w:r w:rsidRPr="004042AD">
        <w:rPr>
          <w:rFonts w:ascii="Helvetica Neue" w:hAnsi="Helvetica Neue"/>
          <w:color w:val="E3E3E3"/>
        </w:rPr>
        <w:t> Erkenntnisgewinn im Einzelexperiment.</w:t>
      </w:r>
    </w:p>
    <w:p w14:paraId="339DEA72"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b/>
          <w:bCs/>
          <w:color w:val="E3E3E3"/>
        </w:rPr>
        <w:t>Fishers Zitat:</w:t>
      </w:r>
      <w:r w:rsidRPr="004042AD">
        <w:rPr>
          <w:rFonts w:ascii="Helvetica Neue" w:hAnsi="Helvetica Neue"/>
          <w:color w:val="E3E3E3"/>
        </w:rPr>
        <w:t> Er spottete über Neyman-Pearson und sagte, kein Wissenschaftler habe feste Fehlerraten im Kopf; er wolle einfach wissen, was die Daten sagen.</w:t>
      </w:r>
    </w:p>
    <w:p w14:paraId="4C37DE39"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2. Neyman-Pearsons Ansatz: Der "Hypothesentest"</w:t>
      </w:r>
    </w:p>
    <w:p w14:paraId="1654FD23" w14:textId="77777777" w:rsidR="004042AD" w:rsidRPr="004042AD" w:rsidRDefault="004042AD" w:rsidP="004042AD">
      <w:pPr>
        <w:shd w:val="clear" w:color="auto" w:fill="131314"/>
        <w:spacing w:after="120"/>
        <w:rPr>
          <w:rFonts w:ascii="Helvetica Neue" w:hAnsi="Helvetica Neue"/>
          <w:color w:val="E3E3E3"/>
        </w:rPr>
      </w:pPr>
      <w:r w:rsidRPr="004042AD">
        <w:rPr>
          <w:rFonts w:ascii="Helvetica Neue" w:hAnsi="Helvetica Neue"/>
          <w:color w:val="E3E3E3"/>
        </w:rPr>
        <w:t>Neyman und Pearson kritisierten Fisher scharf. Sie sagten: „Man kann nichts verwerfen, wenn man nicht weiß, was man stattdessen annehmen soll.“ Sie sahen Statistik als </w:t>
      </w:r>
      <w:r w:rsidRPr="004042AD">
        <w:rPr>
          <w:rFonts w:ascii="Helvetica Neue" w:hAnsi="Helvetica Neue"/>
          <w:b/>
          <w:bCs/>
          <w:color w:val="E3E3E3"/>
        </w:rPr>
        <w:t>Entscheidungsverfahren</w:t>
      </w:r>
      <w:r w:rsidRPr="004042AD">
        <w:rPr>
          <w:rFonts w:ascii="Helvetica Neue" w:hAnsi="Helvetica Neue"/>
          <w:color w:val="E3E3E3"/>
        </w:rPr>
        <w:t> (Behaviorismus).</w:t>
      </w:r>
    </w:p>
    <w:p w14:paraId="557FE5AE" w14:textId="77777777" w:rsidR="004042AD" w:rsidRPr="004042AD" w:rsidRDefault="004042AD" w:rsidP="004042AD">
      <w:pPr>
        <w:numPr>
          <w:ilvl w:val="0"/>
          <w:numId w:val="11"/>
        </w:numPr>
        <w:shd w:val="clear" w:color="auto" w:fill="131314"/>
        <w:spacing w:before="120" w:after="120"/>
        <w:rPr>
          <w:rFonts w:ascii="Helvetica Neue" w:hAnsi="Helvetica Neue"/>
          <w:color w:val="E3E3E3"/>
        </w:rPr>
      </w:pPr>
      <w:r w:rsidRPr="004042AD">
        <w:rPr>
          <w:rFonts w:ascii="Helvetica Neue" w:hAnsi="Helvetica Neue"/>
          <w:b/>
          <w:bCs/>
          <w:color w:val="E3E3E3"/>
        </w:rPr>
        <w:t>ZWEI Hypothesen:</w:t>
      </w:r>
      <w:r w:rsidRPr="004042AD">
        <w:rPr>
          <w:rFonts w:ascii="Helvetica Neue" w:hAnsi="Helvetica Neue"/>
          <w:color w:val="E3E3E3"/>
        </w:rPr>
        <w:t> Es gibt die Nullhypothese () UND eine spezifische Alternativhypothese ().</w:t>
      </w:r>
    </w:p>
    <w:p w14:paraId="269B265E" w14:textId="77777777" w:rsidR="004042AD" w:rsidRPr="004042AD" w:rsidRDefault="004042AD" w:rsidP="004042AD">
      <w:pPr>
        <w:numPr>
          <w:ilvl w:val="0"/>
          <w:numId w:val="11"/>
        </w:numPr>
        <w:shd w:val="clear" w:color="auto" w:fill="131314"/>
        <w:spacing w:before="120" w:after="120"/>
        <w:rPr>
          <w:rFonts w:ascii="Helvetica Neue" w:hAnsi="Helvetica Neue"/>
          <w:color w:val="E3E3E3"/>
        </w:rPr>
      </w:pPr>
      <w:r w:rsidRPr="004042AD">
        <w:rPr>
          <w:rFonts w:ascii="Helvetica Neue" w:hAnsi="Helvetica Neue"/>
          <w:b/>
          <w:bCs/>
          <w:color w:val="E3E3E3"/>
        </w:rPr>
        <w:t>Fehler 1. und 2. Art:</w:t>
      </w:r>
      <w:r w:rsidRPr="004042AD">
        <w:rPr>
          <w:rFonts w:ascii="Helvetica Neue" w:hAnsi="Helvetica Neue"/>
          <w:color w:val="E3E3E3"/>
        </w:rPr>
        <w:t> Bevor das Experiment beginnt, legt man fest:</w:t>
      </w:r>
    </w:p>
    <w:p w14:paraId="291BBC0B" w14:textId="77777777" w:rsidR="004042AD" w:rsidRPr="004042AD" w:rsidRDefault="004042AD" w:rsidP="004042AD">
      <w:pPr>
        <w:numPr>
          <w:ilvl w:val="1"/>
          <w:numId w:val="11"/>
        </w:numPr>
        <w:shd w:val="clear" w:color="auto" w:fill="131314"/>
        <w:spacing w:before="120" w:after="120"/>
        <w:rPr>
          <w:rFonts w:ascii="Helvetica Neue" w:hAnsi="Helvetica Neue"/>
          <w:color w:val="E3E3E3"/>
        </w:rPr>
      </w:pPr>
      <w:r w:rsidRPr="004042AD">
        <w:rPr>
          <w:rFonts w:ascii="Helvetica Neue" w:hAnsi="Helvetica Neue"/>
          <w:color w:val="E3E3E3"/>
        </w:rPr>
        <w:t> (Alpha): Wie oft darf ich fälschlicherweise einen Effekt finden? (z. B. 5%)</w:t>
      </w:r>
    </w:p>
    <w:p w14:paraId="2809A7F2" w14:textId="77777777" w:rsidR="004042AD" w:rsidRPr="004042AD" w:rsidRDefault="004042AD" w:rsidP="004042AD">
      <w:pPr>
        <w:numPr>
          <w:ilvl w:val="1"/>
          <w:numId w:val="11"/>
        </w:numPr>
        <w:shd w:val="clear" w:color="auto" w:fill="131314"/>
        <w:spacing w:before="120" w:after="120"/>
        <w:rPr>
          <w:rFonts w:ascii="Helvetica Neue" w:hAnsi="Helvetica Neue"/>
          <w:color w:val="E3E3E3"/>
        </w:rPr>
      </w:pPr>
      <w:r w:rsidRPr="004042AD">
        <w:rPr>
          <w:rFonts w:ascii="Helvetica Neue" w:hAnsi="Helvetica Neue"/>
          <w:color w:val="E3E3E3"/>
        </w:rPr>
        <w:t> (Beta): Wie oft darf ich fälschlicherweise einen echten Effekt übersehen? (Power/Teststärke).</w:t>
      </w:r>
    </w:p>
    <w:p w14:paraId="157CC05D" w14:textId="77777777" w:rsidR="004042AD" w:rsidRPr="004042AD" w:rsidRDefault="004042AD" w:rsidP="004042AD">
      <w:pPr>
        <w:numPr>
          <w:ilvl w:val="0"/>
          <w:numId w:val="11"/>
        </w:numPr>
        <w:shd w:val="clear" w:color="auto" w:fill="131314"/>
        <w:spacing w:before="120" w:after="120"/>
        <w:rPr>
          <w:rFonts w:ascii="Helvetica Neue" w:hAnsi="Helvetica Neue"/>
          <w:color w:val="E3E3E3"/>
        </w:rPr>
      </w:pPr>
      <w:r w:rsidRPr="004042AD">
        <w:rPr>
          <w:rFonts w:ascii="Helvetica Neue" w:hAnsi="Helvetica Neue"/>
          <w:b/>
          <w:bCs/>
          <w:color w:val="E3E3E3"/>
        </w:rPr>
        <w:t>Das Ergebnis:</w:t>
      </w:r>
      <w:r w:rsidRPr="004042AD">
        <w:rPr>
          <w:rFonts w:ascii="Helvetica Neue" w:hAnsi="Helvetica Neue"/>
          <w:color w:val="E3E3E3"/>
        </w:rPr>
        <w:t> Eine harte Entscheidung. </w:t>
      </w:r>
      <w:r w:rsidRPr="004042AD">
        <w:rPr>
          <w:rFonts w:ascii="Helvetica Neue" w:hAnsi="Helvetica Neue"/>
          <w:b/>
          <w:bCs/>
          <w:color w:val="E3E3E3"/>
        </w:rPr>
        <w:t>„Accept “</w:t>
      </w:r>
      <w:r w:rsidRPr="004042AD">
        <w:rPr>
          <w:rFonts w:ascii="Helvetica Neue" w:hAnsi="Helvetica Neue"/>
          <w:color w:val="E3E3E3"/>
        </w:rPr>
        <w:t> oder </w:t>
      </w:r>
      <w:r w:rsidRPr="004042AD">
        <w:rPr>
          <w:rFonts w:ascii="Helvetica Neue" w:hAnsi="Helvetica Neue"/>
          <w:b/>
          <w:bCs/>
          <w:color w:val="E3E3E3"/>
        </w:rPr>
        <w:t>„Reject “</w:t>
      </w:r>
      <w:r w:rsidRPr="004042AD">
        <w:rPr>
          <w:rFonts w:ascii="Helvetica Neue" w:hAnsi="Helvetica Neue"/>
          <w:color w:val="E3E3E3"/>
        </w:rPr>
        <w:t> (bzw. Accept ).</w:t>
      </w:r>
    </w:p>
    <w:p w14:paraId="6DEC7444" w14:textId="77777777" w:rsidR="004042AD" w:rsidRPr="004042AD" w:rsidRDefault="004042AD" w:rsidP="004042AD">
      <w:pPr>
        <w:numPr>
          <w:ilvl w:val="0"/>
          <w:numId w:val="11"/>
        </w:numPr>
        <w:shd w:val="clear" w:color="auto" w:fill="131314"/>
        <w:spacing w:before="120" w:after="120"/>
        <w:rPr>
          <w:rFonts w:ascii="Helvetica Neue" w:hAnsi="Helvetica Neue"/>
          <w:color w:val="E3E3E3"/>
        </w:rPr>
      </w:pPr>
      <w:r w:rsidRPr="004042AD">
        <w:rPr>
          <w:rFonts w:ascii="Helvetica Neue" w:hAnsi="Helvetica Neue"/>
          <w:b/>
          <w:bCs/>
          <w:color w:val="E3E3E3"/>
        </w:rPr>
        <w:t>Ziel:</w:t>
      </w:r>
      <w:r w:rsidRPr="004042AD">
        <w:rPr>
          <w:rFonts w:ascii="Helvetica Neue" w:hAnsi="Helvetica Neue"/>
          <w:color w:val="E3E3E3"/>
        </w:rPr>
        <w:t> Minimierung von Verlusten über viele wiederholte Experimente hinweg (wie in der industriellen Produktion).</w:t>
      </w:r>
    </w:p>
    <w:p w14:paraId="233555A8"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b/>
          <w:bCs/>
          <w:color w:val="E3E3E3"/>
        </w:rPr>
        <w:t>Neymans Philosophie:</w:t>
      </w:r>
      <w:r w:rsidRPr="004042AD">
        <w:rPr>
          <w:rFonts w:ascii="Helvetica Neue" w:hAnsi="Helvetica Neue"/>
          <w:color w:val="E3E3E3"/>
        </w:rPr>
        <w:t> Wir suchen nicht nach der „Wahrheit“ im Einzelfall, sondern wir verhalten uns so, dass wir bei 1000 Entscheidungen so selten wie möglich falsch liegen.</w:t>
      </w:r>
    </w:p>
    <w:p w14:paraId="5023D8BC" w14:textId="77777777" w:rsidR="004042AD" w:rsidRPr="004042AD" w:rsidRDefault="0028456E" w:rsidP="004042AD">
      <w:pPr>
        <w:shd w:val="clear" w:color="auto" w:fill="131314"/>
        <w:rPr>
          <w:rFonts w:ascii="Helvetica Neue" w:hAnsi="Helvetica Neue"/>
          <w:color w:val="E3E3E3"/>
        </w:rPr>
      </w:pPr>
      <w:r w:rsidRPr="0028456E">
        <w:rPr>
          <w:rFonts w:ascii="Helvetica Neue" w:hAnsi="Helvetica Neue"/>
          <w:noProof/>
          <w:color w:val="E3E3E3"/>
          <w14:ligatures w14:val="standardContextual"/>
        </w:rPr>
        <w:pict w14:anchorId="50147D6D">
          <v:rect id="_x0000_i1027" alt="" style="width:453.6pt;height:.05pt;mso-width-percent:0;mso-height-percent:0;mso-width-percent:0;mso-height-percent:0" o:hralign="center" o:hrstd="t" o:hr="t" fillcolor="#a0a0a0" stroked="f"/>
        </w:pict>
      </w:r>
    </w:p>
    <w:p w14:paraId="0A3E81D0"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Vergleichstabelle</w:t>
      </w:r>
    </w:p>
    <w:tbl>
      <w:tblPr>
        <w:tblW w:w="10620" w:type="dxa"/>
        <w:shd w:val="clear" w:color="auto" w:fill="1E1F20"/>
        <w:tblCellMar>
          <w:top w:w="15" w:type="dxa"/>
          <w:left w:w="15" w:type="dxa"/>
          <w:bottom w:w="15" w:type="dxa"/>
          <w:right w:w="15" w:type="dxa"/>
        </w:tblCellMar>
        <w:tblLook w:val="04A0" w:firstRow="1" w:lastRow="0" w:firstColumn="1" w:lastColumn="0" w:noHBand="0" w:noVBand="1"/>
      </w:tblPr>
      <w:tblGrid>
        <w:gridCol w:w="2110"/>
        <w:gridCol w:w="3884"/>
        <w:gridCol w:w="4626"/>
      </w:tblGrid>
      <w:tr w:rsidR="004042AD" w:rsidRPr="004042AD" w14:paraId="04C2975B" w14:textId="77777777">
        <w:trPr>
          <w:tblHeader/>
        </w:trPr>
        <w:tc>
          <w:tcPr>
            <w:tcW w:w="0" w:type="auto"/>
            <w:shd w:val="clear" w:color="auto" w:fill="1B1B1B"/>
            <w:tcMar>
              <w:top w:w="120" w:type="dxa"/>
              <w:left w:w="180" w:type="dxa"/>
              <w:bottom w:w="120" w:type="dxa"/>
              <w:right w:w="180" w:type="dxa"/>
            </w:tcMar>
            <w:hideMark/>
          </w:tcPr>
          <w:p w14:paraId="1B06B00D"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Merkmal</w:t>
            </w:r>
          </w:p>
        </w:tc>
        <w:tc>
          <w:tcPr>
            <w:tcW w:w="0" w:type="auto"/>
            <w:shd w:val="clear" w:color="auto" w:fill="1B1B1B"/>
            <w:tcMar>
              <w:top w:w="120" w:type="dxa"/>
              <w:left w:w="180" w:type="dxa"/>
              <w:bottom w:w="120" w:type="dxa"/>
              <w:right w:w="180" w:type="dxa"/>
            </w:tcMar>
            <w:hideMark/>
          </w:tcPr>
          <w:p w14:paraId="6A9CB1FF"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R.A. Fisher (Signifikanztest)</w:t>
            </w:r>
          </w:p>
        </w:tc>
        <w:tc>
          <w:tcPr>
            <w:tcW w:w="0" w:type="auto"/>
            <w:shd w:val="clear" w:color="auto" w:fill="1B1B1B"/>
            <w:tcMar>
              <w:top w:w="120" w:type="dxa"/>
              <w:left w:w="180" w:type="dxa"/>
              <w:bottom w:w="120" w:type="dxa"/>
              <w:right w:w="180" w:type="dxa"/>
            </w:tcMar>
            <w:hideMark/>
          </w:tcPr>
          <w:p w14:paraId="18656439"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Neyman-Pearson (Hypothesentest)</w:t>
            </w:r>
          </w:p>
        </w:tc>
      </w:tr>
      <w:tr w:rsidR="004042AD" w:rsidRPr="004042AD" w14:paraId="5AB89C9A" w14:textId="77777777">
        <w:tc>
          <w:tcPr>
            <w:tcW w:w="0" w:type="auto"/>
            <w:shd w:val="clear" w:color="auto" w:fill="1B1B1B"/>
            <w:tcMar>
              <w:top w:w="120" w:type="dxa"/>
              <w:left w:w="180" w:type="dxa"/>
              <w:bottom w:w="120" w:type="dxa"/>
              <w:right w:w="180" w:type="dxa"/>
            </w:tcMar>
            <w:hideMark/>
          </w:tcPr>
          <w:p w14:paraId="38353DD3"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b/>
                <w:bCs/>
                <w:sz w:val="21"/>
                <w:szCs w:val="21"/>
              </w:rPr>
              <w:t>Frage</w:t>
            </w:r>
          </w:p>
        </w:tc>
        <w:tc>
          <w:tcPr>
            <w:tcW w:w="0" w:type="auto"/>
            <w:shd w:val="clear" w:color="auto" w:fill="1B1B1B"/>
            <w:tcMar>
              <w:top w:w="120" w:type="dxa"/>
              <w:left w:w="180" w:type="dxa"/>
              <w:bottom w:w="120" w:type="dxa"/>
              <w:right w:w="180" w:type="dxa"/>
            </w:tcMar>
            <w:hideMark/>
          </w:tcPr>
          <w:p w14:paraId="6D91913B"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„Wie unwahrscheinlich sind diese Daten unter ?“</w:t>
            </w:r>
          </w:p>
        </w:tc>
        <w:tc>
          <w:tcPr>
            <w:tcW w:w="0" w:type="auto"/>
            <w:shd w:val="clear" w:color="auto" w:fill="1B1B1B"/>
            <w:tcMar>
              <w:top w:w="120" w:type="dxa"/>
              <w:left w:w="180" w:type="dxa"/>
              <w:bottom w:w="120" w:type="dxa"/>
              <w:right w:w="180" w:type="dxa"/>
            </w:tcMar>
            <w:hideMark/>
          </w:tcPr>
          <w:p w14:paraId="047D6C83"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„Soll ich mich so verhalten, als ob  oder  wahr ist?“</w:t>
            </w:r>
          </w:p>
        </w:tc>
      </w:tr>
      <w:tr w:rsidR="004042AD" w:rsidRPr="004042AD" w14:paraId="32C50346" w14:textId="77777777">
        <w:tc>
          <w:tcPr>
            <w:tcW w:w="0" w:type="auto"/>
            <w:shd w:val="clear" w:color="auto" w:fill="1B1B1B"/>
            <w:tcMar>
              <w:top w:w="120" w:type="dxa"/>
              <w:left w:w="180" w:type="dxa"/>
              <w:bottom w:w="120" w:type="dxa"/>
              <w:right w:w="180" w:type="dxa"/>
            </w:tcMar>
            <w:hideMark/>
          </w:tcPr>
          <w:p w14:paraId="775CB6EE"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b/>
                <w:bCs/>
                <w:sz w:val="21"/>
                <w:szCs w:val="21"/>
              </w:rPr>
              <w:t>Hypothesen</w:t>
            </w:r>
          </w:p>
        </w:tc>
        <w:tc>
          <w:tcPr>
            <w:tcW w:w="0" w:type="auto"/>
            <w:shd w:val="clear" w:color="auto" w:fill="1B1B1B"/>
            <w:tcMar>
              <w:top w:w="120" w:type="dxa"/>
              <w:left w:w="180" w:type="dxa"/>
              <w:bottom w:w="120" w:type="dxa"/>
              <w:right w:w="180" w:type="dxa"/>
            </w:tcMar>
            <w:hideMark/>
          </w:tcPr>
          <w:p w14:paraId="3AE2B362"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Nur  (Nullhypothese)</w:t>
            </w:r>
          </w:p>
        </w:tc>
        <w:tc>
          <w:tcPr>
            <w:tcW w:w="0" w:type="auto"/>
            <w:shd w:val="clear" w:color="auto" w:fill="1B1B1B"/>
            <w:tcMar>
              <w:top w:w="120" w:type="dxa"/>
              <w:left w:w="180" w:type="dxa"/>
              <w:bottom w:w="120" w:type="dxa"/>
              <w:right w:w="180" w:type="dxa"/>
            </w:tcMar>
            <w:hideMark/>
          </w:tcPr>
          <w:p w14:paraId="2608983C"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 und  (Alternative)</w:t>
            </w:r>
          </w:p>
        </w:tc>
      </w:tr>
      <w:tr w:rsidR="004042AD" w:rsidRPr="004042AD" w14:paraId="24B5D7F7" w14:textId="77777777">
        <w:tc>
          <w:tcPr>
            <w:tcW w:w="0" w:type="auto"/>
            <w:shd w:val="clear" w:color="auto" w:fill="1B1B1B"/>
            <w:tcMar>
              <w:top w:w="120" w:type="dxa"/>
              <w:left w:w="180" w:type="dxa"/>
              <w:bottom w:w="120" w:type="dxa"/>
              <w:right w:w="180" w:type="dxa"/>
            </w:tcMar>
            <w:hideMark/>
          </w:tcPr>
          <w:p w14:paraId="4B1B673A"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b/>
                <w:bCs/>
                <w:sz w:val="21"/>
                <w:szCs w:val="21"/>
              </w:rPr>
              <w:t>P-Wert</w:t>
            </w:r>
          </w:p>
        </w:tc>
        <w:tc>
          <w:tcPr>
            <w:tcW w:w="0" w:type="auto"/>
            <w:shd w:val="clear" w:color="auto" w:fill="1B1B1B"/>
            <w:tcMar>
              <w:top w:w="120" w:type="dxa"/>
              <w:left w:w="180" w:type="dxa"/>
              <w:bottom w:w="120" w:type="dxa"/>
              <w:right w:w="180" w:type="dxa"/>
            </w:tcMar>
            <w:hideMark/>
          </w:tcPr>
          <w:p w14:paraId="7553EAE4"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Zentrales Element (Beweiskraft)</w:t>
            </w:r>
          </w:p>
        </w:tc>
        <w:tc>
          <w:tcPr>
            <w:tcW w:w="0" w:type="auto"/>
            <w:shd w:val="clear" w:color="auto" w:fill="1B1B1B"/>
            <w:tcMar>
              <w:top w:w="120" w:type="dxa"/>
              <w:left w:w="180" w:type="dxa"/>
              <w:bottom w:w="120" w:type="dxa"/>
              <w:right w:w="180" w:type="dxa"/>
            </w:tcMar>
            <w:hideMark/>
          </w:tcPr>
          <w:p w14:paraId="2F673054"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Unwichtig (nur Entscheidung zählt: drüber oder drunter?)</w:t>
            </w:r>
          </w:p>
        </w:tc>
      </w:tr>
      <w:tr w:rsidR="004042AD" w:rsidRPr="004042AD" w14:paraId="2099BC89" w14:textId="77777777">
        <w:tc>
          <w:tcPr>
            <w:tcW w:w="0" w:type="auto"/>
            <w:shd w:val="clear" w:color="auto" w:fill="1B1B1B"/>
            <w:tcMar>
              <w:top w:w="120" w:type="dxa"/>
              <w:left w:w="180" w:type="dxa"/>
              <w:bottom w:w="120" w:type="dxa"/>
              <w:right w:w="180" w:type="dxa"/>
            </w:tcMar>
            <w:hideMark/>
          </w:tcPr>
          <w:p w14:paraId="6F2AE336"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b/>
                <w:bCs/>
                <w:sz w:val="21"/>
                <w:szCs w:val="21"/>
              </w:rPr>
              <w:t>Signifikanzniveau</w:t>
            </w:r>
          </w:p>
        </w:tc>
        <w:tc>
          <w:tcPr>
            <w:tcW w:w="0" w:type="auto"/>
            <w:shd w:val="clear" w:color="auto" w:fill="1B1B1B"/>
            <w:tcMar>
              <w:top w:w="120" w:type="dxa"/>
              <w:left w:w="180" w:type="dxa"/>
              <w:bottom w:w="120" w:type="dxa"/>
              <w:right w:w="180" w:type="dxa"/>
            </w:tcMar>
            <w:hideMark/>
          </w:tcPr>
          <w:p w14:paraId="5B5B8F91"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Flexibel (z. B.  ist "besser" als )</w:t>
            </w:r>
          </w:p>
        </w:tc>
        <w:tc>
          <w:tcPr>
            <w:tcW w:w="0" w:type="auto"/>
            <w:shd w:val="clear" w:color="auto" w:fill="1B1B1B"/>
            <w:tcMar>
              <w:top w:w="120" w:type="dxa"/>
              <w:left w:w="180" w:type="dxa"/>
              <w:bottom w:w="120" w:type="dxa"/>
              <w:right w:w="180" w:type="dxa"/>
            </w:tcMar>
            <w:hideMark/>
          </w:tcPr>
          <w:p w14:paraId="629F9EBE"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Fixes  vor dem Test (z. B. 0.05). Alles drunter ist gleich gut.</w:t>
            </w:r>
          </w:p>
        </w:tc>
      </w:tr>
      <w:tr w:rsidR="004042AD" w:rsidRPr="004042AD" w14:paraId="1E1E5F35" w14:textId="77777777">
        <w:tc>
          <w:tcPr>
            <w:tcW w:w="0" w:type="auto"/>
            <w:shd w:val="clear" w:color="auto" w:fill="1B1B1B"/>
            <w:tcMar>
              <w:top w:w="120" w:type="dxa"/>
              <w:left w:w="180" w:type="dxa"/>
              <w:bottom w:w="120" w:type="dxa"/>
              <w:right w:w="180" w:type="dxa"/>
            </w:tcMar>
            <w:hideMark/>
          </w:tcPr>
          <w:p w14:paraId="44E2A19F"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b/>
                <w:bCs/>
                <w:sz w:val="21"/>
                <w:szCs w:val="21"/>
              </w:rPr>
              <w:t>Konzept</w:t>
            </w:r>
          </w:p>
        </w:tc>
        <w:tc>
          <w:tcPr>
            <w:tcW w:w="0" w:type="auto"/>
            <w:shd w:val="clear" w:color="auto" w:fill="1B1B1B"/>
            <w:tcMar>
              <w:top w:w="120" w:type="dxa"/>
              <w:left w:w="180" w:type="dxa"/>
              <w:bottom w:w="120" w:type="dxa"/>
              <w:right w:w="180" w:type="dxa"/>
            </w:tcMar>
            <w:hideMark/>
          </w:tcPr>
          <w:p w14:paraId="455F2009"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b/>
                <w:bCs/>
                <w:sz w:val="21"/>
                <w:szCs w:val="21"/>
              </w:rPr>
              <w:t>Evidence</w:t>
            </w:r>
            <w:r w:rsidRPr="004042AD">
              <w:rPr>
                <w:rFonts w:ascii="Helvetica Neue" w:hAnsi="Helvetica Neue"/>
                <w:sz w:val="21"/>
                <w:szCs w:val="21"/>
              </w:rPr>
              <w:t> (Beweis)</w:t>
            </w:r>
          </w:p>
        </w:tc>
        <w:tc>
          <w:tcPr>
            <w:tcW w:w="0" w:type="auto"/>
            <w:shd w:val="clear" w:color="auto" w:fill="1B1B1B"/>
            <w:tcMar>
              <w:top w:w="120" w:type="dxa"/>
              <w:left w:w="180" w:type="dxa"/>
              <w:bottom w:w="120" w:type="dxa"/>
              <w:right w:w="180" w:type="dxa"/>
            </w:tcMar>
            <w:hideMark/>
          </w:tcPr>
          <w:p w14:paraId="6D5CD9DA"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b/>
                <w:bCs/>
                <w:sz w:val="21"/>
                <w:szCs w:val="21"/>
              </w:rPr>
              <w:t>Decision</w:t>
            </w:r>
            <w:r w:rsidRPr="004042AD">
              <w:rPr>
                <w:rFonts w:ascii="Helvetica Neue" w:hAnsi="Helvetica Neue"/>
                <w:sz w:val="21"/>
                <w:szCs w:val="21"/>
              </w:rPr>
              <w:t> (Entscheidung)</w:t>
            </w:r>
          </w:p>
        </w:tc>
      </w:tr>
      <w:tr w:rsidR="004042AD" w:rsidRPr="004042AD" w14:paraId="544F7B95" w14:textId="77777777">
        <w:tc>
          <w:tcPr>
            <w:tcW w:w="0" w:type="auto"/>
            <w:shd w:val="clear" w:color="auto" w:fill="1B1B1B"/>
            <w:tcMar>
              <w:top w:w="120" w:type="dxa"/>
              <w:left w:w="180" w:type="dxa"/>
              <w:bottom w:w="120" w:type="dxa"/>
              <w:right w:w="180" w:type="dxa"/>
            </w:tcMar>
            <w:hideMark/>
          </w:tcPr>
          <w:p w14:paraId="0E373405"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b/>
                <w:bCs/>
                <w:sz w:val="21"/>
                <w:szCs w:val="21"/>
              </w:rPr>
              <w:t>Fehler</w:t>
            </w:r>
          </w:p>
        </w:tc>
        <w:tc>
          <w:tcPr>
            <w:tcW w:w="0" w:type="auto"/>
            <w:shd w:val="clear" w:color="auto" w:fill="1B1B1B"/>
            <w:tcMar>
              <w:top w:w="120" w:type="dxa"/>
              <w:left w:w="180" w:type="dxa"/>
              <w:bottom w:w="120" w:type="dxa"/>
              <w:right w:w="180" w:type="dxa"/>
            </w:tcMar>
            <w:hideMark/>
          </w:tcPr>
          <w:p w14:paraId="76D36D65"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Ignoriert Fehler 2. Art (Power) weitgehend</w:t>
            </w:r>
          </w:p>
        </w:tc>
        <w:tc>
          <w:tcPr>
            <w:tcW w:w="0" w:type="auto"/>
            <w:shd w:val="clear" w:color="auto" w:fill="1B1B1B"/>
            <w:tcMar>
              <w:top w:w="120" w:type="dxa"/>
              <w:left w:w="180" w:type="dxa"/>
              <w:bottom w:w="120" w:type="dxa"/>
              <w:right w:w="180" w:type="dxa"/>
            </w:tcMar>
            <w:hideMark/>
          </w:tcPr>
          <w:p w14:paraId="2818A3C5"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sz w:val="21"/>
                <w:szCs w:val="21"/>
              </w:rPr>
              <w:t>Basiert auf Balance zwischen Fehler 1. () und 2. Art ()</w:t>
            </w:r>
          </w:p>
        </w:tc>
      </w:tr>
    </w:tbl>
    <w:p w14:paraId="0844D3C1"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lastRenderedPageBreak/>
        <w:t>Das heutige "Hybrid-Chaos"</w:t>
      </w:r>
    </w:p>
    <w:p w14:paraId="537C57AC" w14:textId="77777777" w:rsidR="004042AD" w:rsidRPr="004042AD" w:rsidRDefault="004042AD" w:rsidP="004042AD">
      <w:pPr>
        <w:shd w:val="clear" w:color="auto" w:fill="131314"/>
        <w:spacing w:after="120"/>
        <w:rPr>
          <w:rFonts w:ascii="Helvetica Neue" w:hAnsi="Helvetica Neue"/>
          <w:color w:val="E3E3E3"/>
        </w:rPr>
      </w:pPr>
      <w:r w:rsidRPr="004042AD">
        <w:rPr>
          <w:rFonts w:ascii="Helvetica Neue" w:hAnsi="Helvetica Neue"/>
          <w:color w:val="E3E3E3"/>
        </w:rPr>
        <w:t>In modernen Lehrbüchern und Software (wie SPSS oder R) wird oft ein </w:t>
      </w:r>
      <w:r w:rsidRPr="004042AD">
        <w:rPr>
          <w:rFonts w:ascii="Helvetica Neue" w:hAnsi="Helvetica Neue"/>
          <w:b/>
          <w:bCs/>
          <w:color w:val="E3E3E3"/>
        </w:rPr>
        <w:t>Hybrid</w:t>
      </w:r>
      <w:r w:rsidRPr="004042AD">
        <w:rPr>
          <w:rFonts w:ascii="Helvetica Neue" w:hAnsi="Helvetica Neue"/>
          <w:color w:val="E3E3E3"/>
        </w:rPr>
        <w:t> verwendet, der historisch gesehen eigentlich keinen Sinn ergibt:</w:t>
      </w:r>
    </w:p>
    <w:p w14:paraId="643C430A" w14:textId="77777777" w:rsidR="004042AD" w:rsidRPr="004042AD" w:rsidRDefault="004042AD" w:rsidP="004042AD">
      <w:pPr>
        <w:numPr>
          <w:ilvl w:val="0"/>
          <w:numId w:val="12"/>
        </w:numPr>
        <w:shd w:val="clear" w:color="auto" w:fill="131314"/>
        <w:spacing w:before="120" w:after="120"/>
        <w:rPr>
          <w:rFonts w:ascii="Helvetica Neue" w:hAnsi="Helvetica Neue"/>
          <w:color w:val="E3E3E3"/>
        </w:rPr>
      </w:pPr>
      <w:r w:rsidRPr="004042AD">
        <w:rPr>
          <w:rFonts w:ascii="Helvetica Neue" w:hAnsi="Helvetica Neue"/>
          <w:color w:val="E3E3E3"/>
        </w:rPr>
        <w:t>Wir legen  fest (Neyman-Pearson).</w:t>
      </w:r>
    </w:p>
    <w:p w14:paraId="76E4C380" w14:textId="77777777" w:rsidR="004042AD" w:rsidRPr="004042AD" w:rsidRDefault="004042AD" w:rsidP="004042AD">
      <w:pPr>
        <w:numPr>
          <w:ilvl w:val="0"/>
          <w:numId w:val="12"/>
        </w:numPr>
        <w:shd w:val="clear" w:color="auto" w:fill="131314"/>
        <w:spacing w:before="120" w:after="120"/>
        <w:rPr>
          <w:rFonts w:ascii="Helvetica Neue" w:hAnsi="Helvetica Neue"/>
          <w:color w:val="E3E3E3"/>
        </w:rPr>
      </w:pPr>
      <w:r w:rsidRPr="004042AD">
        <w:rPr>
          <w:rFonts w:ascii="Helvetica Neue" w:hAnsi="Helvetica Neue"/>
          <w:color w:val="E3E3E3"/>
        </w:rPr>
        <w:t>Wir berechnen einen exakten -Wert (Fisher).</w:t>
      </w:r>
    </w:p>
    <w:p w14:paraId="412D02C8" w14:textId="77777777" w:rsidR="004042AD" w:rsidRPr="004042AD" w:rsidRDefault="004042AD" w:rsidP="004042AD">
      <w:pPr>
        <w:numPr>
          <w:ilvl w:val="0"/>
          <w:numId w:val="12"/>
        </w:numPr>
        <w:shd w:val="clear" w:color="auto" w:fill="131314"/>
        <w:spacing w:before="120" w:after="120"/>
        <w:rPr>
          <w:rFonts w:ascii="Helvetica Neue" w:hAnsi="Helvetica Neue"/>
          <w:color w:val="E3E3E3"/>
        </w:rPr>
      </w:pPr>
      <w:r w:rsidRPr="004042AD">
        <w:rPr>
          <w:rFonts w:ascii="Helvetica Neue" w:hAnsi="Helvetica Neue"/>
          <w:color w:val="E3E3E3"/>
        </w:rPr>
        <w:t>Wir berichten den -Wert als Beweiskraft (Fisher), nutzen ihn aber für eine harte Ja/Nein-Entscheidung (Neyman-Pearson).</w:t>
      </w:r>
    </w:p>
    <w:p w14:paraId="76D0811A" w14:textId="77777777" w:rsidR="004042AD" w:rsidRPr="004042AD" w:rsidRDefault="004042AD" w:rsidP="004042AD">
      <w:pPr>
        <w:numPr>
          <w:ilvl w:val="0"/>
          <w:numId w:val="12"/>
        </w:numPr>
        <w:shd w:val="clear" w:color="auto" w:fill="131314"/>
        <w:spacing w:before="120" w:after="120"/>
        <w:rPr>
          <w:rFonts w:ascii="Helvetica Neue" w:hAnsi="Helvetica Neue"/>
          <w:color w:val="E3E3E3"/>
        </w:rPr>
      </w:pPr>
      <w:r w:rsidRPr="004042AD">
        <w:rPr>
          <w:rFonts w:ascii="Helvetica Neue" w:hAnsi="Helvetica Neue"/>
          <w:color w:val="E3E3E3"/>
        </w:rPr>
        <w:t>Wir sprechen von "Power" (Neyman-Pearson), testen aber oft nur gegen eine unspezifische Alternative.</w:t>
      </w:r>
    </w:p>
    <w:p w14:paraId="37F5C978"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Dieser Mischmasch führt oft zu Missverständnissen, etwa dass ein  einen "stärkeren Effekt" anzeigt als  (Fisher-Denke), obwohl man in der Neyman-Pearson-Logik bei  beide Male exakt dieselbe Entscheidung treffen müsste ("Verwerfe ").</w:t>
      </w:r>
    </w:p>
    <w:p w14:paraId="6B3EC035" w14:textId="77777777" w:rsidR="004042AD" w:rsidRPr="004042AD" w:rsidRDefault="0028456E" w:rsidP="004042AD">
      <w:pPr>
        <w:shd w:val="clear" w:color="auto" w:fill="131314"/>
        <w:rPr>
          <w:rFonts w:ascii="Helvetica Neue" w:hAnsi="Helvetica Neue"/>
          <w:color w:val="E3E3E3"/>
        </w:rPr>
      </w:pPr>
      <w:r w:rsidRPr="0028456E">
        <w:rPr>
          <w:rFonts w:ascii="Helvetica Neue" w:hAnsi="Helvetica Neue"/>
          <w:noProof/>
          <w:color w:val="E3E3E3"/>
          <w14:ligatures w14:val="standardContextual"/>
        </w:rPr>
        <w:pict w14:anchorId="4C452A0D">
          <v:rect id="_x0000_i1026" alt="" style="width:453.6pt;height:.05pt;mso-width-percent:0;mso-height-percent:0;mso-width-percent:0;mso-height-percent:0" o:hralign="center" o:hrstd="t" o:hr="t" fillcolor="#a0a0a0" stroked="f"/>
        </w:pict>
      </w:r>
    </w:p>
    <w:p w14:paraId="61609342"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Möchten Sie wissen, warum Fisher den Fehler 2. Art (Power) so vehement ablehnte, oder wie sich das auf die Berechnung der Stichprobengröße auswirkt?</w:t>
      </w:r>
    </w:p>
    <w:p w14:paraId="50FE3B4B" w14:textId="77777777" w:rsidR="004042AD" w:rsidRPr="004042AD" w:rsidRDefault="004042AD" w:rsidP="004042AD">
      <w:pPr>
        <w:spacing w:line="420" w:lineRule="atLeast"/>
        <w:rPr>
          <w:rFonts w:ascii="Helvetica Neue" w:hAnsi="Helvetica Neue"/>
          <w:color w:val="E3E3E3"/>
        </w:rPr>
      </w:pPr>
      <w:r w:rsidRPr="004042AD">
        <w:rPr>
          <w:rFonts w:ascii="Helvetica Neue" w:hAnsi="Helvetica Neue"/>
          <w:color w:val="E3E3E3"/>
        </w:rPr>
        <w:t>Warum lehnte Fisher die Power ab</w:t>
      </w:r>
    </w:p>
    <w:p w14:paraId="443590CD"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Fishers Ablehnung der </w:t>
      </w:r>
      <w:r w:rsidRPr="004042AD">
        <w:rPr>
          <w:rFonts w:ascii="Helvetica Neue" w:hAnsi="Helvetica Neue"/>
          <w:b/>
          <w:bCs/>
          <w:color w:val="E3E3E3"/>
        </w:rPr>
        <w:t>Teststärke (Power)</w:t>
      </w:r>
      <w:r w:rsidRPr="004042AD">
        <w:rPr>
          <w:rFonts w:ascii="Helvetica Neue" w:hAnsi="Helvetica Neue"/>
          <w:color w:val="E3E3E3"/>
        </w:rPr>
        <w:t> und des </w:t>
      </w:r>
      <w:r w:rsidRPr="004042AD">
        <w:rPr>
          <w:rFonts w:ascii="Helvetica Neue" w:hAnsi="Helvetica Neue"/>
          <w:b/>
          <w:bCs/>
          <w:color w:val="E3E3E3"/>
        </w:rPr>
        <w:t>Fehlers 2. Art</w:t>
      </w:r>
      <w:r w:rsidRPr="004042AD">
        <w:rPr>
          <w:rFonts w:ascii="Helvetica Neue" w:hAnsi="Helvetica Neue"/>
          <w:color w:val="E3E3E3"/>
        </w:rPr>
        <w:t> war kein kleines technisches Detail, sondern ein fundamentaler philosophischer Kampf. Er hielt das Konzept nicht nur für unnötig, sondern für </w:t>
      </w:r>
      <w:r w:rsidRPr="004042AD">
        <w:rPr>
          <w:rFonts w:ascii="Helvetica Neue" w:hAnsi="Helvetica Neue"/>
          <w:b/>
          <w:bCs/>
          <w:color w:val="E3E3E3"/>
        </w:rPr>
        <w:t>wissenschaftsschädlich</w:t>
      </w:r>
      <w:r w:rsidRPr="004042AD">
        <w:rPr>
          <w:rFonts w:ascii="Helvetica Neue" w:hAnsi="Helvetica Neue"/>
          <w:color w:val="E3E3E3"/>
        </w:rPr>
        <w:t>.</w:t>
      </w:r>
    </w:p>
    <w:p w14:paraId="5600D92B"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Hier sind die Gründe, warum Fisher die Power vehement ablehnte:</w:t>
      </w:r>
    </w:p>
    <w:p w14:paraId="79983882"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1. "Wissenschaft ist keine Fließbandarbeit"</w:t>
      </w:r>
    </w:p>
    <w:p w14:paraId="5FBCD706" w14:textId="77777777" w:rsidR="004042AD" w:rsidRPr="004042AD" w:rsidRDefault="004042AD" w:rsidP="004042AD">
      <w:pPr>
        <w:shd w:val="clear" w:color="auto" w:fill="131314"/>
        <w:spacing w:after="120"/>
        <w:rPr>
          <w:rFonts w:ascii="Helvetica Neue" w:hAnsi="Helvetica Neue"/>
          <w:color w:val="E3E3E3"/>
        </w:rPr>
      </w:pPr>
      <w:r w:rsidRPr="004042AD">
        <w:rPr>
          <w:rFonts w:ascii="Helvetica Neue" w:hAnsi="Helvetica Neue"/>
          <w:color w:val="E3E3E3"/>
        </w:rPr>
        <w:t>Das wichtigste Argument war der Kontext. Neyman und Pearson entwickelten ihr System (mit Fehlern 1. und 2. Art) ursprünglich mit Blick auf industrielle Qualitätskontrolle.</w:t>
      </w:r>
    </w:p>
    <w:p w14:paraId="6A91EE7F" w14:textId="77777777" w:rsidR="004042AD" w:rsidRPr="004042AD" w:rsidRDefault="004042AD" w:rsidP="004042AD">
      <w:pPr>
        <w:numPr>
          <w:ilvl w:val="0"/>
          <w:numId w:val="13"/>
        </w:numPr>
        <w:shd w:val="clear" w:color="auto" w:fill="131314"/>
        <w:spacing w:before="120" w:after="120"/>
        <w:rPr>
          <w:rFonts w:ascii="Helvetica Neue" w:hAnsi="Helvetica Neue"/>
          <w:color w:val="E3E3E3"/>
        </w:rPr>
      </w:pPr>
      <w:r w:rsidRPr="004042AD">
        <w:rPr>
          <w:rFonts w:ascii="Helvetica Neue" w:hAnsi="Helvetica Neue"/>
          <w:b/>
          <w:bCs/>
          <w:color w:val="E3E3E3"/>
        </w:rPr>
        <w:t>Neymans Logik:</w:t>
      </w:r>
      <w:r w:rsidRPr="004042AD">
        <w:rPr>
          <w:rFonts w:ascii="Helvetica Neue" w:hAnsi="Helvetica Neue"/>
          <w:color w:val="E3E3E3"/>
        </w:rPr>
        <w:t> Wenn ich 10.000 Glühbirnen teste, muss ich eine Regel haben, die mir sagt: "Ab diesem Wert wirf die Charge weg". Ich will dabei Geld sparen, also muss ich ausbalancieren, wie oft ich fälschlicherweise gute Chargen wegwerfe (Fehler 1. Art) und wie oft ich schlechte durchlasse (Fehler 2. Art).</w:t>
      </w:r>
    </w:p>
    <w:p w14:paraId="7B777EDC" w14:textId="77777777" w:rsidR="004042AD" w:rsidRPr="004042AD" w:rsidRDefault="004042AD" w:rsidP="004042AD">
      <w:pPr>
        <w:numPr>
          <w:ilvl w:val="0"/>
          <w:numId w:val="13"/>
        </w:numPr>
        <w:shd w:val="clear" w:color="auto" w:fill="131314"/>
        <w:spacing w:before="120" w:after="120"/>
        <w:rPr>
          <w:rFonts w:ascii="Helvetica Neue" w:hAnsi="Helvetica Neue"/>
          <w:color w:val="E3E3E3"/>
        </w:rPr>
      </w:pPr>
      <w:r w:rsidRPr="004042AD">
        <w:rPr>
          <w:rFonts w:ascii="Helvetica Neue" w:hAnsi="Helvetica Neue"/>
          <w:b/>
          <w:bCs/>
          <w:color w:val="E3E3E3"/>
        </w:rPr>
        <w:t>Fishers Kritik:</w:t>
      </w:r>
      <w:r w:rsidRPr="004042AD">
        <w:rPr>
          <w:rFonts w:ascii="Helvetica Neue" w:hAnsi="Helvetica Neue"/>
          <w:color w:val="E3E3E3"/>
        </w:rPr>
        <w:t> Er sagte, Wissenschaftler sind keine Fabrikarbeiter. Ein Wissenschaftler trifft keine automatisierten Entscheidungen ("Annehmen/Ablehnen") um Geld zu sparen. Ein Wissenschaftler sucht nach </w:t>
      </w:r>
      <w:r w:rsidRPr="004042AD">
        <w:rPr>
          <w:rFonts w:ascii="Helvetica Neue" w:hAnsi="Helvetica Neue"/>
          <w:b/>
          <w:bCs/>
          <w:color w:val="E3E3E3"/>
        </w:rPr>
        <w:t>Wahrheit</w:t>
      </w:r>
      <w:r w:rsidRPr="004042AD">
        <w:rPr>
          <w:rFonts w:ascii="Helvetica Neue" w:hAnsi="Helvetica Neue"/>
          <w:color w:val="E3E3E3"/>
        </w:rPr>
        <w:t>. Fisher spottete, das Neyman-Pearson-System sei </w:t>
      </w:r>
      <w:r w:rsidRPr="004042AD">
        <w:rPr>
          <w:rFonts w:ascii="Helvetica Neue" w:hAnsi="Helvetica Neue"/>
          <w:i/>
          <w:iCs/>
          <w:color w:val="E3E3E3"/>
        </w:rPr>
        <w:t>"eher für den technologischen und kommerziellen Bereich geeignet"</w:t>
      </w:r>
      <w:r w:rsidRPr="004042AD">
        <w:rPr>
          <w:rFonts w:ascii="Helvetica Neue" w:hAnsi="Helvetica Neue"/>
          <w:color w:val="E3E3E3"/>
        </w:rPr>
        <w:t> und habe in der akademischen Forschung nichts verloren, da es das Denken durch mechanische Regeln ersetze.</w:t>
      </w:r>
    </w:p>
    <w:p w14:paraId="324AC060"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2. Es gibt keine "Alternative" (für Fisher)</w:t>
      </w:r>
    </w:p>
    <w:p w14:paraId="78C2DF7D" w14:textId="77777777" w:rsidR="004042AD" w:rsidRPr="004042AD" w:rsidRDefault="004042AD" w:rsidP="004042AD">
      <w:pPr>
        <w:shd w:val="clear" w:color="auto" w:fill="131314"/>
        <w:spacing w:after="120"/>
        <w:rPr>
          <w:rFonts w:ascii="Helvetica Neue" w:hAnsi="Helvetica Neue"/>
          <w:color w:val="E3E3E3"/>
        </w:rPr>
      </w:pPr>
      <w:r w:rsidRPr="004042AD">
        <w:rPr>
          <w:rFonts w:ascii="Helvetica Neue" w:hAnsi="Helvetica Neue"/>
          <w:color w:val="E3E3E3"/>
        </w:rPr>
        <w:lastRenderedPageBreak/>
        <w:t>Um Power (oder einen Fehler 2. Art) zu berechnen, braucht man zwingend eine </w:t>
      </w:r>
      <w:r w:rsidRPr="004042AD">
        <w:rPr>
          <w:rFonts w:ascii="Helvetica Neue" w:hAnsi="Helvetica Neue"/>
          <w:b/>
          <w:bCs/>
          <w:color w:val="E3E3E3"/>
        </w:rPr>
        <w:t>spezifische Alternativhypothese ()</w:t>
      </w:r>
      <w:r w:rsidRPr="004042AD">
        <w:rPr>
          <w:rFonts w:ascii="Helvetica Neue" w:hAnsi="Helvetica Neue"/>
          <w:color w:val="E3E3E3"/>
        </w:rPr>
        <w:t>.</w:t>
      </w:r>
    </w:p>
    <w:p w14:paraId="6704BC96" w14:textId="77777777" w:rsidR="004042AD" w:rsidRPr="004042AD" w:rsidRDefault="004042AD" w:rsidP="004042AD">
      <w:pPr>
        <w:numPr>
          <w:ilvl w:val="0"/>
          <w:numId w:val="14"/>
        </w:numPr>
        <w:shd w:val="clear" w:color="auto" w:fill="131314"/>
        <w:spacing w:before="120" w:after="120"/>
        <w:rPr>
          <w:rFonts w:ascii="Helvetica Neue" w:hAnsi="Helvetica Neue"/>
          <w:color w:val="E3E3E3"/>
        </w:rPr>
      </w:pPr>
      <w:r w:rsidRPr="004042AD">
        <w:rPr>
          <w:rFonts w:ascii="Helvetica Neue" w:hAnsi="Helvetica Neue"/>
          <w:color w:val="E3E3E3"/>
        </w:rPr>
        <w:t>Man kann nur fragen: "Wie wahrscheinlich ist es, den Effekt zu finden?", wenn man definiert, </w:t>
      </w:r>
      <w:r w:rsidRPr="004042AD">
        <w:rPr>
          <w:rFonts w:ascii="Helvetica Neue" w:hAnsi="Helvetica Neue"/>
          <w:b/>
          <w:bCs/>
          <w:color w:val="E3E3E3"/>
        </w:rPr>
        <w:t>wie groß</w:t>
      </w:r>
      <w:r w:rsidRPr="004042AD">
        <w:rPr>
          <w:rFonts w:ascii="Helvetica Neue" w:hAnsi="Helvetica Neue"/>
          <w:color w:val="E3E3E3"/>
        </w:rPr>
        <w:t> dieser Effekt ist (z. B. "Der Dünger bringt exakt +5 kg Ertrag").</w:t>
      </w:r>
    </w:p>
    <w:p w14:paraId="3BC3C233" w14:textId="77777777" w:rsidR="004042AD" w:rsidRPr="004042AD" w:rsidRDefault="004042AD" w:rsidP="004042AD">
      <w:pPr>
        <w:numPr>
          <w:ilvl w:val="0"/>
          <w:numId w:val="14"/>
        </w:numPr>
        <w:shd w:val="clear" w:color="auto" w:fill="131314"/>
        <w:spacing w:before="120" w:after="120"/>
        <w:rPr>
          <w:rFonts w:ascii="Helvetica Neue" w:hAnsi="Helvetica Neue"/>
          <w:color w:val="E3E3E3"/>
        </w:rPr>
      </w:pPr>
      <w:r w:rsidRPr="004042AD">
        <w:rPr>
          <w:rFonts w:ascii="Helvetica Neue" w:hAnsi="Helvetica Neue"/>
          <w:color w:val="E3E3E3"/>
        </w:rPr>
        <w:t>Fisher lehnte das ab. Für ihn gab es </w:t>
      </w:r>
      <w:r w:rsidRPr="004042AD">
        <w:rPr>
          <w:rFonts w:ascii="Helvetica Neue" w:hAnsi="Helvetica Neue"/>
          <w:b/>
          <w:bCs/>
          <w:color w:val="E3E3E3"/>
        </w:rPr>
        <w:t>nur die Nullhypothese ()</w:t>
      </w:r>
      <w:r w:rsidRPr="004042AD">
        <w:rPr>
          <w:rFonts w:ascii="Helvetica Neue" w:hAnsi="Helvetica Neue"/>
          <w:color w:val="E3E3E3"/>
        </w:rPr>
        <w:t>. Sein Ansatz war asymmetrisch: Man kann die  widerlegen, aber man kann keine Alternative "beweisen". Da er die Existenz einer präzisen  in der Grundlagenforschung oft als Spekulation ansah, war auch die Berechnung der Power für ihn mathematisch sinnlos.</w:t>
      </w:r>
    </w:p>
    <w:p w14:paraId="5FFDF418"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3. "Wir akzeptieren die Nullhypothese nicht"</w:t>
      </w:r>
    </w:p>
    <w:p w14:paraId="2C8A2732" w14:textId="77777777" w:rsidR="004042AD" w:rsidRPr="004042AD" w:rsidRDefault="004042AD" w:rsidP="004042AD">
      <w:pPr>
        <w:shd w:val="clear" w:color="auto" w:fill="131314"/>
        <w:spacing w:after="120"/>
        <w:rPr>
          <w:rFonts w:ascii="Helvetica Neue" w:hAnsi="Helvetica Neue"/>
          <w:color w:val="E3E3E3"/>
        </w:rPr>
      </w:pPr>
      <w:r w:rsidRPr="004042AD">
        <w:rPr>
          <w:rFonts w:ascii="Helvetica Neue" w:hAnsi="Helvetica Neue"/>
          <w:color w:val="E3E3E3"/>
        </w:rPr>
        <w:t>Der Fehler 2. Art ist definiert als: </w:t>
      </w:r>
      <w:r w:rsidRPr="004042AD">
        <w:rPr>
          <w:rFonts w:ascii="Helvetica Neue" w:hAnsi="Helvetica Neue"/>
          <w:i/>
          <w:iCs/>
          <w:color w:val="E3E3E3"/>
        </w:rPr>
        <w:t>"Die Nullhypothese akzeptieren, obwohl sie falsch ist."</w:t>
      </w:r>
      <w:r w:rsidRPr="004042AD">
        <w:rPr>
          <w:rFonts w:ascii="Helvetica Neue" w:hAnsi="Helvetica Neue"/>
          <w:color w:val="E3E3E3"/>
        </w:rPr>
        <w:t> Fisher argumentierte, dass ein Wissenschaftler die Nullhypothese </w:t>
      </w:r>
      <w:r w:rsidRPr="004042AD">
        <w:rPr>
          <w:rFonts w:ascii="Helvetica Neue" w:hAnsi="Helvetica Neue"/>
          <w:b/>
          <w:bCs/>
          <w:color w:val="E3E3E3"/>
        </w:rPr>
        <w:t>niemals akzeptiert</w:t>
      </w:r>
      <w:r w:rsidRPr="004042AD">
        <w:rPr>
          <w:rFonts w:ascii="Helvetica Neue" w:hAnsi="Helvetica Neue"/>
          <w:color w:val="E3E3E3"/>
        </w:rPr>
        <w:t>.</w:t>
      </w:r>
    </w:p>
    <w:p w14:paraId="4B0E60E9" w14:textId="77777777" w:rsidR="004042AD" w:rsidRPr="004042AD" w:rsidRDefault="004042AD" w:rsidP="004042AD">
      <w:pPr>
        <w:numPr>
          <w:ilvl w:val="0"/>
          <w:numId w:val="15"/>
        </w:numPr>
        <w:shd w:val="clear" w:color="auto" w:fill="131314"/>
        <w:spacing w:before="120" w:after="120"/>
        <w:rPr>
          <w:rFonts w:ascii="Helvetica Neue" w:hAnsi="Helvetica Neue"/>
          <w:color w:val="E3E3E3"/>
        </w:rPr>
      </w:pPr>
      <w:r w:rsidRPr="004042AD">
        <w:rPr>
          <w:rFonts w:ascii="Helvetica Neue" w:hAnsi="Helvetica Neue"/>
          <w:color w:val="E3E3E3"/>
        </w:rPr>
        <w:t>Wenn der p-Wert groß ist (nicht signifikant), sagt der Forscher laut Fisher nicht: "Es gibt keinen Effekt" (Akzeptanz der ).</w:t>
      </w:r>
    </w:p>
    <w:p w14:paraId="01A8A9E2" w14:textId="77777777" w:rsidR="004042AD" w:rsidRPr="004042AD" w:rsidRDefault="004042AD" w:rsidP="004042AD">
      <w:pPr>
        <w:numPr>
          <w:ilvl w:val="0"/>
          <w:numId w:val="15"/>
        </w:numPr>
        <w:shd w:val="clear" w:color="auto" w:fill="131314"/>
        <w:spacing w:before="120" w:after="120"/>
        <w:rPr>
          <w:rFonts w:ascii="Helvetica Neue" w:hAnsi="Helvetica Neue"/>
          <w:color w:val="E3E3E3"/>
        </w:rPr>
      </w:pPr>
      <w:r w:rsidRPr="004042AD">
        <w:rPr>
          <w:rFonts w:ascii="Helvetica Neue" w:hAnsi="Helvetica Neue"/>
          <w:color w:val="E3E3E3"/>
        </w:rPr>
        <w:t>Er sagt stattdessen: </w:t>
      </w:r>
      <w:r w:rsidRPr="004042AD">
        <w:rPr>
          <w:rFonts w:ascii="Helvetica Neue" w:hAnsi="Helvetica Neue"/>
          <w:b/>
          <w:bCs/>
          <w:color w:val="E3E3E3"/>
        </w:rPr>
        <w:t>"Wir wissen es noch nicht."</w:t>
      </w:r>
      <w:r w:rsidRPr="004042AD">
        <w:rPr>
          <w:rFonts w:ascii="Helvetica Neue" w:hAnsi="Helvetica Neue"/>
          <w:color w:val="E3E3E3"/>
        </w:rPr>
        <w:t> (Urteilsenthaltung).</w:t>
      </w:r>
    </w:p>
    <w:p w14:paraId="3E89F168"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Wenn man aber nie "akzeptiert", kann man auch keinen Fehler machen, der auf Akzeptanz basiert (Fehler 2. Art). Fisher verglich das mit einem Gerichtsprozess: Ein Freispruch ("nicht schuldig") heißt nicht, dass der Angeklagte </w:t>
      </w:r>
      <w:r w:rsidRPr="004042AD">
        <w:rPr>
          <w:rFonts w:ascii="Helvetica Neue" w:hAnsi="Helvetica Neue"/>
          <w:i/>
          <w:iCs/>
          <w:color w:val="E3E3E3"/>
        </w:rPr>
        <w:t>bewiesen unschuldig</w:t>
      </w:r>
      <w:r w:rsidRPr="004042AD">
        <w:rPr>
          <w:rFonts w:ascii="Helvetica Neue" w:hAnsi="Helvetica Neue"/>
          <w:color w:val="E3E3E3"/>
        </w:rPr>
        <w:t> ist – es gab nur nicht genug Beweise für die Schuld. Daher braucht man keine Quote für "fälschlich für unschuldig erklärt".</w:t>
      </w:r>
    </w:p>
    <w:p w14:paraId="4CFF065D"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4. Der Vorwurf der "mentalen Verwirrung"</w:t>
      </w:r>
    </w:p>
    <w:p w14:paraId="6EA3EC15"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In seinen späten Jahren wurde Fisher extrem polemisch. Er warf Neyman und Pearson vor, sie würden Studenten in eine "mentale Verwirrung" stürzen, indem sie Statistik zu einem Spiel machten, bei dem es nur um das Einhalten von Fehlerraten geht, statt um den Blick auf die tatsächlichen Daten des einzelnen Experiments. Er bestand darauf: Ein p-Wert von 0,00001 ist eine </w:t>
      </w:r>
      <w:r w:rsidRPr="004042AD">
        <w:rPr>
          <w:rFonts w:ascii="Helvetica Neue" w:hAnsi="Helvetica Neue"/>
          <w:b/>
          <w:bCs/>
          <w:color w:val="E3E3E3"/>
        </w:rPr>
        <w:t>stärkere Evidenz</w:t>
      </w:r>
      <w:r w:rsidRPr="004042AD">
        <w:rPr>
          <w:rFonts w:ascii="Helvetica Neue" w:hAnsi="Helvetica Neue"/>
          <w:color w:val="E3E3E3"/>
        </w:rPr>
        <w:t> als p = 0,04. Im Neyman-Pearson-System (mit fixer Power und Alpha) wären beide Ergebnisse identisch: "Reject ". Fisher fand es absurd, diese wertvolle Information (die Stärke des p-Werts) wegzuwerfen.</w:t>
      </w:r>
    </w:p>
    <w:p w14:paraId="21A4DAB7" w14:textId="77777777" w:rsidR="004042AD" w:rsidRPr="004042AD" w:rsidRDefault="004042AD" w:rsidP="004042AD">
      <w:pPr>
        <w:shd w:val="clear" w:color="auto" w:fill="131314"/>
        <w:spacing w:before="420" w:after="120" w:line="360" w:lineRule="atLeast"/>
        <w:outlineLvl w:val="2"/>
        <w:rPr>
          <w:rFonts w:ascii="Helvetica Neue" w:hAnsi="Helvetica Neue"/>
          <w:b/>
          <w:bCs/>
          <w:color w:val="E3E3E3"/>
        </w:rPr>
      </w:pPr>
      <w:r w:rsidRPr="004042AD">
        <w:rPr>
          <w:rFonts w:ascii="Helvetica Neue" w:hAnsi="Helvetica Neue"/>
          <w:b/>
          <w:bCs/>
          <w:color w:val="E3E3E3"/>
        </w:rPr>
        <w:t>Zusammenfassung</w:t>
      </w:r>
    </w:p>
    <w:p w14:paraId="4C676656"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Fisher lehnte die Power ab, weil er Statistik als Werkzeug zum </w:t>
      </w:r>
      <w:r w:rsidRPr="004042AD">
        <w:rPr>
          <w:rFonts w:ascii="Helvetica Neue" w:hAnsi="Helvetica Neue"/>
          <w:b/>
          <w:bCs/>
          <w:color w:val="E3E3E3"/>
        </w:rPr>
        <w:t>Lernen (Induktion)</w:t>
      </w:r>
      <w:r w:rsidRPr="004042AD">
        <w:rPr>
          <w:rFonts w:ascii="Helvetica Neue" w:hAnsi="Helvetica Neue"/>
          <w:color w:val="E3E3E3"/>
        </w:rPr>
        <w:t> sah, nicht zum </w:t>
      </w:r>
      <w:r w:rsidRPr="004042AD">
        <w:rPr>
          <w:rFonts w:ascii="Helvetica Neue" w:hAnsi="Helvetica Neue"/>
          <w:b/>
          <w:bCs/>
          <w:color w:val="E3E3E3"/>
        </w:rPr>
        <w:t>Entscheiden (Behaviorismus)</w:t>
      </w:r>
      <w:r w:rsidRPr="004042AD">
        <w:rPr>
          <w:rFonts w:ascii="Helvetica Neue" w:hAnsi="Helvetica Neue"/>
          <w:color w:val="E3E3E3"/>
        </w:rPr>
        <w:t>. Er wollte wissen: </w:t>
      </w:r>
      <w:r w:rsidRPr="004042AD">
        <w:rPr>
          <w:rFonts w:ascii="Helvetica Neue" w:hAnsi="Helvetica Neue"/>
          <w:i/>
          <w:iCs/>
          <w:color w:val="E3E3E3"/>
        </w:rPr>
        <w:t>"Was sagen diese Daten?"</w:t>
      </w:r>
      <w:r w:rsidRPr="004042AD">
        <w:rPr>
          <w:rFonts w:ascii="Helvetica Neue" w:hAnsi="Helvetica Neue"/>
          <w:color w:val="E3E3E3"/>
        </w:rPr>
        <w:t> und nicht </w:t>
      </w:r>
      <w:r w:rsidRPr="004042AD">
        <w:rPr>
          <w:rFonts w:ascii="Helvetica Neue" w:hAnsi="Helvetica Neue"/>
          <w:i/>
          <w:iCs/>
          <w:color w:val="E3E3E3"/>
        </w:rPr>
        <w:t>"Wie oft liege ich langfristig falsch, wenn ich nach Regel X handle?"</w:t>
      </w:r>
      <w:r w:rsidRPr="004042AD">
        <w:rPr>
          <w:rFonts w:ascii="Helvetica Neue" w:hAnsi="Helvetica Neue"/>
          <w:color w:val="E3E3E3"/>
        </w:rPr>
        <w:t>.</w:t>
      </w:r>
    </w:p>
    <w:p w14:paraId="35CDD280" w14:textId="77777777" w:rsidR="004042AD" w:rsidRPr="004042AD" w:rsidRDefault="0028456E" w:rsidP="004042AD">
      <w:pPr>
        <w:shd w:val="clear" w:color="auto" w:fill="131314"/>
        <w:rPr>
          <w:rFonts w:ascii="Helvetica Neue" w:hAnsi="Helvetica Neue"/>
          <w:color w:val="E3E3E3"/>
        </w:rPr>
      </w:pPr>
      <w:r w:rsidRPr="0028456E">
        <w:rPr>
          <w:rFonts w:ascii="Helvetica Neue" w:hAnsi="Helvetica Neue"/>
          <w:noProof/>
          <w:color w:val="E3E3E3"/>
          <w14:ligatures w14:val="standardContextual"/>
        </w:rPr>
        <w:pict w14:anchorId="50B03B4A">
          <v:rect id="_x0000_i1025" alt="" style="width:453.6pt;height:.05pt;mso-width-percent:0;mso-height-percent:0;mso-width-percent:0;mso-height-percent:0" o:hralign="center" o:hrstd="t" o:hr="t" fillcolor="#a0a0a0" stroked="f"/>
        </w:pict>
      </w:r>
    </w:p>
    <w:p w14:paraId="34114980" w14:textId="77777777" w:rsidR="004042AD" w:rsidRPr="004042AD" w:rsidRDefault="004042AD" w:rsidP="004042AD">
      <w:pPr>
        <w:shd w:val="clear" w:color="auto" w:fill="131314"/>
        <w:spacing w:after="240"/>
        <w:rPr>
          <w:rFonts w:ascii="Helvetica Neue" w:hAnsi="Helvetica Neue"/>
          <w:color w:val="E3E3E3"/>
        </w:rPr>
      </w:pPr>
      <w:r w:rsidRPr="004042AD">
        <w:rPr>
          <w:rFonts w:ascii="Helvetica Neue" w:hAnsi="Helvetica Neue"/>
          <w:color w:val="E3E3E3"/>
        </w:rPr>
        <w:t>Möchten Sie zum Abschluss noch wissen, wie man diese beiden verfeindeten Systeme in der modernen Praxis (z. B. bei der Fallzahlplanung) dann doch wieder zusammenbringt?</w:t>
      </w:r>
    </w:p>
    <w:p w14:paraId="163D748A" w14:textId="77777777" w:rsidR="004042AD" w:rsidRPr="004042AD" w:rsidRDefault="004042AD" w:rsidP="004042AD">
      <w:pPr>
        <w:spacing w:line="300" w:lineRule="atLeast"/>
        <w:rPr>
          <w:rFonts w:ascii="Helvetica Neue" w:hAnsi="Helvetica Neue"/>
          <w:sz w:val="21"/>
          <w:szCs w:val="21"/>
        </w:rPr>
      </w:pPr>
      <w:r w:rsidRPr="004042AD">
        <w:rPr>
          <w:rFonts w:ascii="Helvetica Neue" w:hAnsi="Helvetica Neue"/>
          <w:color w:val="E3E3E3"/>
          <w:sz w:val="21"/>
          <w:szCs w:val="21"/>
        </w:rPr>
        <w:lastRenderedPageBreak/>
        <w:t>Dein Limit für den Thinking-Modus ist erreicht</w:t>
      </w:r>
    </w:p>
    <w:p w14:paraId="4EAC9F15" w14:textId="77777777" w:rsidR="004042AD" w:rsidRPr="004042AD" w:rsidRDefault="004042AD" w:rsidP="004042AD">
      <w:pPr>
        <w:spacing w:line="300" w:lineRule="atLeast"/>
        <w:rPr>
          <w:rFonts w:ascii="Helvetica Neue" w:hAnsi="Helvetica Neue"/>
          <w:color w:val="C4C7C5"/>
          <w:sz w:val="21"/>
          <w:szCs w:val="21"/>
        </w:rPr>
      </w:pPr>
      <w:r w:rsidRPr="004042AD">
        <w:rPr>
          <w:rFonts w:ascii="Helvetica Neue" w:hAnsi="Helvetica Neue"/>
          <w:color w:val="C4C7C5"/>
          <w:sz w:val="21"/>
          <w:szCs w:val="21"/>
        </w:rPr>
        <w:t>Für Antworten werden jetzt andere Modelle verwendet, bis das Limit am 26. Nov., 08:35 zurückgesetzt wird.</w:t>
      </w:r>
    </w:p>
    <w:p w14:paraId="4F5FD75F" w14:textId="77777777" w:rsidR="004042AD" w:rsidRPr="004042AD" w:rsidRDefault="004042AD" w:rsidP="004042AD">
      <w:pPr>
        <w:shd w:val="clear" w:color="auto" w:fill="131314"/>
        <w:spacing w:line="360" w:lineRule="atLeast"/>
        <w:jc w:val="center"/>
        <w:rPr>
          <w:rFonts w:ascii="Times" w:hAnsi="Times"/>
          <w:color w:val="E3E3E3"/>
          <w:sz w:val="27"/>
          <w:szCs w:val="27"/>
        </w:rPr>
      </w:pPr>
    </w:p>
    <w:p w14:paraId="2AD6432F" w14:textId="77777777" w:rsidR="004042AD" w:rsidRPr="004042AD" w:rsidRDefault="004042AD" w:rsidP="004042AD">
      <w:pPr>
        <w:jc w:val="center"/>
        <w:rPr>
          <w:color w:val="C4C7C5"/>
        </w:rPr>
      </w:pPr>
    </w:p>
    <w:p w14:paraId="646E1A51" w14:textId="77777777" w:rsidR="00791D44" w:rsidRDefault="00791D44" w:rsidP="00791D44">
      <w:pPr>
        <w:shd w:val="clear" w:color="auto" w:fill="1F1F1F"/>
        <w:spacing w:line="360" w:lineRule="atLeast"/>
        <w:rPr>
          <w:rFonts w:ascii="Roboto" w:hAnsi="Roboto"/>
          <w:color w:val="E6E8F0"/>
        </w:rPr>
      </w:pPr>
      <w:r>
        <w:rPr>
          <w:rFonts w:ascii="Roboto" w:hAnsi="Roboto"/>
          <w:color w:val="E6E8F0"/>
        </w:rPr>
        <w:t>The bias-variance tradeoff exists because </w:t>
      </w:r>
      <w:r>
        <w:rPr>
          <w:rStyle w:val="Fett"/>
          <w:rFonts w:ascii="Roboto" w:eastAsiaTheme="majorEastAsia" w:hAnsi="Roboto"/>
          <w:color w:val="E6E8F0"/>
        </w:rPr>
        <w:t>model complexity</w:t>
      </w:r>
      <w:r>
        <w:rPr>
          <w:rFonts w:ascii="Roboto" w:hAnsi="Roboto"/>
          <w:color w:val="E6E8F0"/>
        </w:rPr>
        <w:t> inherently creates a conflict: simpler models have high bias (underfit, miss patterns) but low variance (consistent), while complex models have low bias (fit data well) but high variance (overfit, sensitive to noise), making them poor at generalizing to new data; you can't simultaneously make a model simple and complex, forcing a balancing act to find the sweet spot where errors from both types are minimized for overall best performance.</w:t>
      </w:r>
      <w:r>
        <w:rPr>
          <w:rStyle w:val="vkekvd"/>
          <w:rFonts w:ascii="Roboto" w:eastAsiaTheme="majorEastAsia" w:hAnsi="Roboto"/>
          <w:color w:val="E6E8F0"/>
        </w:rPr>
        <w:t> </w:t>
      </w:r>
    </w:p>
    <w:p w14:paraId="6EF47495" w14:textId="77777777" w:rsidR="00791D44" w:rsidRDefault="00791D44" w:rsidP="00791D44">
      <w:pPr>
        <w:shd w:val="clear" w:color="auto" w:fill="1F1F1F"/>
        <w:spacing w:line="420" w:lineRule="atLeast"/>
        <w:rPr>
          <w:rFonts w:ascii="Roboto" w:hAnsi="Roboto"/>
          <w:b/>
          <w:bCs/>
          <w:color w:val="E6E8F0"/>
          <w:sz w:val="30"/>
          <w:szCs w:val="30"/>
        </w:rPr>
      </w:pPr>
      <w:r>
        <w:rPr>
          <w:rFonts w:ascii="Roboto" w:hAnsi="Roboto"/>
          <w:b/>
          <w:bCs/>
          <w:color w:val="E6E8F0"/>
          <w:sz w:val="30"/>
          <w:szCs w:val="30"/>
        </w:rPr>
        <w:t>Bias (Underfitting)</w:t>
      </w:r>
    </w:p>
    <w:p w14:paraId="33296C32" w14:textId="77777777" w:rsidR="00791D44" w:rsidRDefault="00791D44" w:rsidP="00791D44">
      <w:pPr>
        <w:numPr>
          <w:ilvl w:val="0"/>
          <w:numId w:val="16"/>
        </w:numPr>
        <w:shd w:val="clear" w:color="auto" w:fill="1F1F1F"/>
        <w:spacing w:after="180" w:line="360" w:lineRule="atLeast"/>
        <w:rPr>
          <w:rFonts w:ascii="Roboto" w:hAnsi="Roboto"/>
          <w:color w:val="E6E8F0"/>
        </w:rPr>
      </w:pPr>
      <w:r>
        <w:rPr>
          <w:rStyle w:val="Fett"/>
          <w:rFonts w:ascii="Roboto" w:eastAsiaTheme="majorEastAsia" w:hAnsi="Roboto"/>
          <w:color w:val="E6E8F0"/>
        </w:rPr>
        <w:t>What it is:</w:t>
      </w:r>
      <w:r>
        <w:rPr>
          <w:rStyle w:val="t286pc"/>
          <w:rFonts w:ascii="Roboto" w:eastAsiaTheme="majorEastAsia" w:hAnsi="Roboto"/>
          <w:color w:val="E6E8F0"/>
        </w:rPr>
        <w:t> Error from overly simplistic assumptions, failing to capture true underlying patterns in data.</w:t>
      </w:r>
    </w:p>
    <w:p w14:paraId="57287B93" w14:textId="77777777" w:rsidR="00791D44" w:rsidRDefault="00791D44" w:rsidP="00791D44">
      <w:pPr>
        <w:numPr>
          <w:ilvl w:val="0"/>
          <w:numId w:val="16"/>
        </w:numPr>
        <w:shd w:val="clear" w:color="auto" w:fill="1F1F1F"/>
        <w:spacing w:after="180" w:line="360" w:lineRule="atLeast"/>
        <w:rPr>
          <w:rFonts w:ascii="Roboto" w:hAnsi="Roboto"/>
          <w:color w:val="E6E8F0"/>
        </w:rPr>
      </w:pPr>
      <w:r>
        <w:rPr>
          <w:rStyle w:val="Fett"/>
          <w:rFonts w:ascii="Roboto" w:eastAsiaTheme="majorEastAsia" w:hAnsi="Roboto"/>
          <w:color w:val="E6E8F0"/>
        </w:rPr>
        <w:t>Characteristics:</w:t>
      </w:r>
      <w:r>
        <w:rPr>
          <w:rStyle w:val="t286pc"/>
          <w:rFonts w:ascii="Roboto" w:eastAsiaTheme="majorEastAsia" w:hAnsi="Roboto"/>
          <w:color w:val="E6E8F0"/>
        </w:rPr>
        <w:t> High bias models are consistent but often wrong, performing poorly on both training and new data (e.g., a straight line for curved data).</w:t>
      </w:r>
    </w:p>
    <w:p w14:paraId="4719A632" w14:textId="77777777" w:rsidR="00791D44" w:rsidRDefault="00791D44" w:rsidP="00791D44">
      <w:pPr>
        <w:numPr>
          <w:ilvl w:val="0"/>
          <w:numId w:val="16"/>
        </w:numPr>
        <w:shd w:val="clear" w:color="auto" w:fill="1F1F1F"/>
        <w:spacing w:after="180" w:line="360" w:lineRule="atLeast"/>
        <w:rPr>
          <w:rFonts w:ascii="Roboto" w:hAnsi="Roboto"/>
          <w:color w:val="E6E8F0"/>
        </w:rPr>
      </w:pPr>
      <w:r>
        <w:rPr>
          <w:rStyle w:val="Fett"/>
          <w:rFonts w:ascii="Roboto" w:eastAsiaTheme="majorEastAsia" w:hAnsi="Roboto"/>
          <w:color w:val="E6E8F0"/>
        </w:rPr>
        <w:t>Causes:</w:t>
      </w:r>
      <w:r>
        <w:rPr>
          <w:rStyle w:val="t286pc"/>
          <w:rFonts w:ascii="Roboto" w:eastAsiaTheme="majorEastAsia" w:hAnsi="Roboto"/>
          <w:color w:val="E6E8F0"/>
        </w:rPr>
        <w:t> Using a model that's too simple (e.g., linear regression for complex data).</w:t>
      </w:r>
      <w:r>
        <w:rPr>
          <w:rStyle w:val="vkekvd"/>
          <w:rFonts w:ascii="Roboto" w:eastAsiaTheme="majorEastAsia" w:hAnsi="Roboto"/>
          <w:color w:val="E6E8F0"/>
        </w:rPr>
        <w:t> </w:t>
      </w:r>
    </w:p>
    <w:p w14:paraId="3E09A64E" w14:textId="77777777" w:rsidR="00791D44" w:rsidRDefault="00791D44" w:rsidP="00791D44">
      <w:pPr>
        <w:shd w:val="clear" w:color="auto" w:fill="1F1F1F"/>
        <w:spacing w:line="420" w:lineRule="atLeast"/>
        <w:rPr>
          <w:rFonts w:ascii="Roboto" w:hAnsi="Roboto"/>
          <w:b/>
          <w:bCs/>
          <w:color w:val="E6E8F0"/>
          <w:sz w:val="30"/>
          <w:szCs w:val="30"/>
        </w:rPr>
      </w:pPr>
      <w:r>
        <w:rPr>
          <w:rFonts w:ascii="Roboto" w:hAnsi="Roboto"/>
          <w:b/>
          <w:bCs/>
          <w:color w:val="E6E8F0"/>
          <w:sz w:val="30"/>
          <w:szCs w:val="30"/>
        </w:rPr>
        <w:t>Variance (Overfitting)</w:t>
      </w:r>
    </w:p>
    <w:p w14:paraId="133DC585" w14:textId="77777777" w:rsidR="00791D44" w:rsidRDefault="00791D44" w:rsidP="00791D44">
      <w:pPr>
        <w:numPr>
          <w:ilvl w:val="0"/>
          <w:numId w:val="17"/>
        </w:numPr>
        <w:shd w:val="clear" w:color="auto" w:fill="1F1F1F"/>
        <w:spacing w:after="180" w:line="360" w:lineRule="atLeast"/>
        <w:rPr>
          <w:rFonts w:ascii="Roboto" w:hAnsi="Roboto"/>
          <w:color w:val="E6E8F0"/>
        </w:rPr>
      </w:pPr>
      <w:r>
        <w:rPr>
          <w:rStyle w:val="Fett"/>
          <w:rFonts w:ascii="Roboto" w:eastAsiaTheme="majorEastAsia" w:hAnsi="Roboto"/>
          <w:color w:val="E6E8F0"/>
        </w:rPr>
        <w:t>What it is:</w:t>
      </w:r>
      <w:r>
        <w:rPr>
          <w:rStyle w:val="t286pc"/>
          <w:rFonts w:ascii="Roboto" w:eastAsiaTheme="majorEastAsia" w:hAnsi="Roboto"/>
          <w:color w:val="E6E8F0"/>
        </w:rPr>
        <w:t> Error from a model being too sensitive to random fluctuations or noise in the </w:t>
      </w:r>
      <w:r>
        <w:rPr>
          <w:rStyle w:val="Hervorhebung"/>
          <w:rFonts w:ascii="Roboto" w:eastAsiaTheme="majorEastAsia" w:hAnsi="Roboto"/>
          <w:color w:val="E6E8F0"/>
        </w:rPr>
        <w:t>training</w:t>
      </w:r>
      <w:r>
        <w:rPr>
          <w:rStyle w:val="t286pc"/>
          <w:rFonts w:ascii="Roboto" w:eastAsiaTheme="majorEastAsia" w:hAnsi="Roboto"/>
          <w:color w:val="E6E8F0"/>
        </w:rPr>
        <w:t> data, essentially memorizing it.</w:t>
      </w:r>
    </w:p>
    <w:p w14:paraId="43CF4839" w14:textId="77777777" w:rsidR="00791D44" w:rsidRDefault="00791D44" w:rsidP="00791D44">
      <w:pPr>
        <w:numPr>
          <w:ilvl w:val="0"/>
          <w:numId w:val="17"/>
        </w:numPr>
        <w:shd w:val="clear" w:color="auto" w:fill="1F1F1F"/>
        <w:spacing w:after="180" w:line="360" w:lineRule="atLeast"/>
        <w:rPr>
          <w:rFonts w:ascii="Roboto" w:hAnsi="Roboto"/>
          <w:color w:val="E6E8F0"/>
        </w:rPr>
      </w:pPr>
      <w:r>
        <w:rPr>
          <w:rStyle w:val="Fett"/>
          <w:rFonts w:ascii="Roboto" w:eastAsiaTheme="majorEastAsia" w:hAnsi="Roboto"/>
          <w:color w:val="E6E8F0"/>
        </w:rPr>
        <w:t>Characteristics:</w:t>
      </w:r>
      <w:r>
        <w:rPr>
          <w:rStyle w:val="t286pc"/>
          <w:rFonts w:ascii="Roboto" w:eastAsiaTheme="majorEastAsia" w:hAnsi="Roboto"/>
          <w:color w:val="E6E8F0"/>
        </w:rPr>
        <w:t> High variance models fit training data perfectly but fail on new data; predictions vary wildly with different training sets (e.g., a jagged curve fitting every point).</w:t>
      </w:r>
    </w:p>
    <w:p w14:paraId="0212826F" w14:textId="77777777" w:rsidR="00791D44" w:rsidRDefault="00791D44" w:rsidP="00791D44">
      <w:pPr>
        <w:numPr>
          <w:ilvl w:val="0"/>
          <w:numId w:val="17"/>
        </w:numPr>
        <w:shd w:val="clear" w:color="auto" w:fill="1F1F1F"/>
        <w:spacing w:after="180" w:line="360" w:lineRule="atLeast"/>
        <w:rPr>
          <w:rFonts w:ascii="Roboto" w:hAnsi="Roboto"/>
          <w:color w:val="E6E8F0"/>
        </w:rPr>
      </w:pPr>
      <w:r>
        <w:rPr>
          <w:rStyle w:val="Fett"/>
          <w:rFonts w:ascii="Roboto" w:eastAsiaTheme="majorEastAsia" w:hAnsi="Roboto"/>
          <w:color w:val="E6E8F0"/>
        </w:rPr>
        <w:t>Causes:</w:t>
      </w:r>
      <w:r>
        <w:rPr>
          <w:rStyle w:val="t286pc"/>
          <w:rFonts w:ascii="Roboto" w:eastAsiaTheme="majorEastAsia" w:hAnsi="Roboto"/>
          <w:color w:val="E6E8F0"/>
        </w:rPr>
        <w:t> Using a model that's too complex (e.g., a very high-degree polynomial).</w:t>
      </w:r>
      <w:r>
        <w:rPr>
          <w:rStyle w:val="vkekvd"/>
          <w:rFonts w:ascii="Roboto" w:eastAsiaTheme="majorEastAsia" w:hAnsi="Roboto"/>
          <w:color w:val="E6E8F0"/>
        </w:rPr>
        <w:t> </w:t>
      </w:r>
    </w:p>
    <w:p w14:paraId="1B2299FE" w14:textId="77777777" w:rsidR="00791D44" w:rsidRDefault="00791D44" w:rsidP="00791D44">
      <w:pPr>
        <w:shd w:val="clear" w:color="auto" w:fill="1F1F1F"/>
        <w:spacing w:line="420" w:lineRule="atLeast"/>
        <w:rPr>
          <w:rFonts w:ascii="Roboto" w:hAnsi="Roboto"/>
          <w:b/>
          <w:bCs/>
          <w:color w:val="E6E8F0"/>
          <w:sz w:val="30"/>
          <w:szCs w:val="30"/>
        </w:rPr>
      </w:pPr>
      <w:r>
        <w:rPr>
          <w:rFonts w:ascii="Roboto" w:hAnsi="Roboto"/>
          <w:b/>
          <w:bCs/>
          <w:color w:val="E6E8F0"/>
          <w:sz w:val="30"/>
          <w:szCs w:val="30"/>
        </w:rPr>
        <w:t>The Tradeoff</w:t>
      </w:r>
    </w:p>
    <w:p w14:paraId="197A6B90" w14:textId="77777777" w:rsidR="00791D44" w:rsidRDefault="00791D44" w:rsidP="00791D44">
      <w:pPr>
        <w:numPr>
          <w:ilvl w:val="0"/>
          <w:numId w:val="18"/>
        </w:numPr>
        <w:shd w:val="clear" w:color="auto" w:fill="1F1F1F"/>
        <w:spacing w:after="180" w:line="360" w:lineRule="atLeast"/>
        <w:rPr>
          <w:rFonts w:ascii="Roboto" w:hAnsi="Roboto"/>
          <w:color w:val="E6E8F0"/>
        </w:rPr>
      </w:pPr>
      <w:r>
        <w:rPr>
          <w:rStyle w:val="Fett"/>
          <w:rFonts w:ascii="Roboto" w:eastAsiaTheme="majorEastAsia" w:hAnsi="Roboto"/>
          <w:color w:val="E6E8F0"/>
        </w:rPr>
        <w:t>The Conflict:</w:t>
      </w:r>
      <w:r>
        <w:rPr>
          <w:rStyle w:val="t286pc"/>
          <w:rFonts w:ascii="Roboto" w:eastAsiaTheme="majorEastAsia" w:hAnsi="Roboto"/>
          <w:color w:val="E6E8F0"/>
        </w:rPr>
        <w:t> When you try to reduce bias by increasing model complexity (to fit training data better), you inevitably increase variance (making it more sensitive to noise). Conversely, simplifying a complex model to reduce variance increases its bias.</w:t>
      </w:r>
    </w:p>
    <w:p w14:paraId="087D25F8" w14:textId="77777777" w:rsidR="00791D44" w:rsidRDefault="00791D44" w:rsidP="00791D44">
      <w:pPr>
        <w:numPr>
          <w:ilvl w:val="0"/>
          <w:numId w:val="18"/>
        </w:numPr>
        <w:shd w:val="clear" w:color="auto" w:fill="1F1F1F"/>
        <w:spacing w:after="180" w:line="360" w:lineRule="atLeast"/>
        <w:rPr>
          <w:rFonts w:ascii="Roboto" w:hAnsi="Roboto"/>
          <w:color w:val="E6E8F0"/>
        </w:rPr>
      </w:pPr>
      <w:r>
        <w:rPr>
          <w:rStyle w:val="Fett"/>
          <w:rFonts w:ascii="Roboto" w:eastAsiaTheme="majorEastAsia" w:hAnsi="Roboto"/>
          <w:color w:val="E6E8F0"/>
        </w:rPr>
        <w:t>The Goal:</w:t>
      </w:r>
      <w:r>
        <w:rPr>
          <w:rStyle w:val="t286pc"/>
          <w:rFonts w:ascii="Roboto" w:eastAsiaTheme="majorEastAsia" w:hAnsi="Roboto"/>
          <w:color w:val="E6E8F0"/>
        </w:rPr>
        <w:t> Find a model complexity that minimizes </w:t>
      </w:r>
      <w:r>
        <w:rPr>
          <w:rStyle w:val="Hervorhebung"/>
          <w:rFonts w:ascii="Roboto" w:eastAsiaTheme="majorEastAsia" w:hAnsi="Roboto"/>
          <w:color w:val="E6E8F0"/>
        </w:rPr>
        <w:t>total error</w:t>
      </w:r>
      <w:r>
        <w:rPr>
          <w:rStyle w:val="t286pc"/>
          <w:rFonts w:ascii="Roboto" w:eastAsiaTheme="majorEastAsia" w:hAnsi="Roboto"/>
          <w:color w:val="E6E8F0"/>
        </w:rPr>
        <w:t>, which is the sum of bias squared, variance, and irreducible error. This middle ground (the "sweet spot") offers the best balance, preventing both underfitting and overfitting, leading to robust generalizatio</w:t>
      </w:r>
    </w:p>
    <w:p w14:paraId="25FB9542" w14:textId="77777777" w:rsidR="008F39BA" w:rsidRPr="004042AD" w:rsidRDefault="008F39BA" w:rsidP="004042AD"/>
    <w:sectPr w:rsidR="008F39BA" w:rsidRPr="004042A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Times">
    <w:altName w:val="Times New Roman"/>
    <w:panose1 w:val="020B0604020202020204"/>
    <w:charset w:val="00"/>
    <w:family w:val="roman"/>
    <w:notTrueType/>
    <w:pitch w:val="default"/>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24908"/>
    <w:multiLevelType w:val="multilevel"/>
    <w:tmpl w:val="F548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F81F56"/>
    <w:multiLevelType w:val="multilevel"/>
    <w:tmpl w:val="DE70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BB4CA3"/>
    <w:multiLevelType w:val="multilevel"/>
    <w:tmpl w:val="8B50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CD21DC"/>
    <w:multiLevelType w:val="multilevel"/>
    <w:tmpl w:val="716E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0D437B"/>
    <w:multiLevelType w:val="multilevel"/>
    <w:tmpl w:val="F89A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AFC1236"/>
    <w:multiLevelType w:val="multilevel"/>
    <w:tmpl w:val="84EE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B16D7A"/>
    <w:multiLevelType w:val="multilevel"/>
    <w:tmpl w:val="68D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F7E4DF9"/>
    <w:multiLevelType w:val="multilevel"/>
    <w:tmpl w:val="FB50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8603B5"/>
    <w:multiLevelType w:val="multilevel"/>
    <w:tmpl w:val="D6A880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00F1A46"/>
    <w:multiLevelType w:val="multilevel"/>
    <w:tmpl w:val="546880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CBC56DD"/>
    <w:multiLevelType w:val="multilevel"/>
    <w:tmpl w:val="3D3A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E0220B"/>
    <w:multiLevelType w:val="multilevel"/>
    <w:tmpl w:val="8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E4C18E8"/>
    <w:multiLevelType w:val="multilevel"/>
    <w:tmpl w:val="493A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49E32C0"/>
    <w:multiLevelType w:val="multilevel"/>
    <w:tmpl w:val="42A6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8B1657C"/>
    <w:multiLevelType w:val="multilevel"/>
    <w:tmpl w:val="2350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D4D4717"/>
    <w:multiLevelType w:val="multilevel"/>
    <w:tmpl w:val="E11C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F5839AE"/>
    <w:multiLevelType w:val="multilevel"/>
    <w:tmpl w:val="01AA1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FA00268"/>
    <w:multiLevelType w:val="multilevel"/>
    <w:tmpl w:val="0E58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47517874">
    <w:abstractNumId w:val="0"/>
  </w:num>
  <w:num w:numId="2" w16cid:durableId="916553500">
    <w:abstractNumId w:val="10"/>
  </w:num>
  <w:num w:numId="3" w16cid:durableId="1478569815">
    <w:abstractNumId w:val="5"/>
  </w:num>
  <w:num w:numId="4" w16cid:durableId="1637640445">
    <w:abstractNumId w:val="6"/>
  </w:num>
  <w:num w:numId="5" w16cid:durableId="974870059">
    <w:abstractNumId w:val="17"/>
  </w:num>
  <w:num w:numId="6" w16cid:durableId="1806581166">
    <w:abstractNumId w:val="13"/>
  </w:num>
  <w:num w:numId="7" w16cid:durableId="569311272">
    <w:abstractNumId w:val="16"/>
  </w:num>
  <w:num w:numId="8" w16cid:durableId="1938832027">
    <w:abstractNumId w:val="2"/>
  </w:num>
  <w:num w:numId="9" w16cid:durableId="606743096">
    <w:abstractNumId w:val="15"/>
  </w:num>
  <w:num w:numId="10" w16cid:durableId="520436397">
    <w:abstractNumId w:val="9"/>
  </w:num>
  <w:num w:numId="11" w16cid:durableId="176964763">
    <w:abstractNumId w:val="8"/>
  </w:num>
  <w:num w:numId="12" w16cid:durableId="818302133">
    <w:abstractNumId w:val="14"/>
  </w:num>
  <w:num w:numId="13" w16cid:durableId="1251698574">
    <w:abstractNumId w:val="12"/>
  </w:num>
  <w:num w:numId="14" w16cid:durableId="1801455920">
    <w:abstractNumId w:val="11"/>
  </w:num>
  <w:num w:numId="15" w16cid:durableId="463739938">
    <w:abstractNumId w:val="4"/>
  </w:num>
  <w:num w:numId="16" w16cid:durableId="757943041">
    <w:abstractNumId w:val="1"/>
  </w:num>
  <w:num w:numId="17" w16cid:durableId="1076436525">
    <w:abstractNumId w:val="3"/>
  </w:num>
  <w:num w:numId="18" w16cid:durableId="10624828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2AD"/>
    <w:rsid w:val="001F3ABA"/>
    <w:rsid w:val="0028456E"/>
    <w:rsid w:val="004042AD"/>
    <w:rsid w:val="005C14EF"/>
    <w:rsid w:val="00791D44"/>
    <w:rsid w:val="008F39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03B9F"/>
  <w15:chartTrackingRefBased/>
  <w15:docId w15:val="{A66ED1FD-FB66-2E40-B739-B094B376F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91D44"/>
    <w:rPr>
      <w:rFonts w:ascii="Times New Roman" w:eastAsia="Times New Roman" w:hAnsi="Times New Roman" w:cs="Times New Roman"/>
      <w:kern w:val="0"/>
      <w:lang w:eastAsia="de-DE"/>
      <w14:ligatures w14:val="none"/>
    </w:rPr>
  </w:style>
  <w:style w:type="paragraph" w:styleId="berschrift1">
    <w:name w:val="heading 1"/>
    <w:basedOn w:val="Standard"/>
    <w:next w:val="Standard"/>
    <w:link w:val="berschrift1Zchn"/>
    <w:uiPriority w:val="9"/>
    <w:qFormat/>
    <w:rsid w:val="004042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042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042A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042A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042A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042AD"/>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042AD"/>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042AD"/>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042AD"/>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042AD"/>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042AD"/>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042AD"/>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042AD"/>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042AD"/>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042A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042A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042A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042AD"/>
    <w:rPr>
      <w:rFonts w:eastAsiaTheme="majorEastAsia" w:cstheme="majorBidi"/>
      <w:color w:val="272727" w:themeColor="text1" w:themeTint="D8"/>
    </w:rPr>
  </w:style>
  <w:style w:type="paragraph" w:styleId="Titel">
    <w:name w:val="Title"/>
    <w:basedOn w:val="Standard"/>
    <w:next w:val="Standard"/>
    <w:link w:val="TitelZchn"/>
    <w:uiPriority w:val="10"/>
    <w:qFormat/>
    <w:rsid w:val="004042AD"/>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042A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042AD"/>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042A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042AD"/>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4042AD"/>
    <w:rPr>
      <w:i/>
      <w:iCs/>
      <w:color w:val="404040" w:themeColor="text1" w:themeTint="BF"/>
    </w:rPr>
  </w:style>
  <w:style w:type="paragraph" w:styleId="Listenabsatz">
    <w:name w:val="List Paragraph"/>
    <w:basedOn w:val="Standard"/>
    <w:uiPriority w:val="34"/>
    <w:qFormat/>
    <w:rsid w:val="004042AD"/>
    <w:pPr>
      <w:ind w:left="720"/>
      <w:contextualSpacing/>
    </w:pPr>
  </w:style>
  <w:style w:type="character" w:styleId="IntensiveHervorhebung">
    <w:name w:val="Intense Emphasis"/>
    <w:basedOn w:val="Absatz-Standardschriftart"/>
    <w:uiPriority w:val="21"/>
    <w:qFormat/>
    <w:rsid w:val="004042AD"/>
    <w:rPr>
      <w:i/>
      <w:iCs/>
      <w:color w:val="0F4761" w:themeColor="accent1" w:themeShade="BF"/>
    </w:rPr>
  </w:style>
  <w:style w:type="paragraph" w:styleId="IntensivesZitat">
    <w:name w:val="Intense Quote"/>
    <w:basedOn w:val="Standard"/>
    <w:next w:val="Standard"/>
    <w:link w:val="IntensivesZitatZchn"/>
    <w:uiPriority w:val="30"/>
    <w:qFormat/>
    <w:rsid w:val="004042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042AD"/>
    <w:rPr>
      <w:i/>
      <w:iCs/>
      <w:color w:val="0F4761" w:themeColor="accent1" w:themeShade="BF"/>
    </w:rPr>
  </w:style>
  <w:style w:type="character" w:styleId="IntensiverVerweis">
    <w:name w:val="Intense Reference"/>
    <w:basedOn w:val="Absatz-Standardschriftart"/>
    <w:uiPriority w:val="32"/>
    <w:qFormat/>
    <w:rsid w:val="004042AD"/>
    <w:rPr>
      <w:b/>
      <w:bCs/>
      <w:smallCaps/>
      <w:color w:val="0F4761" w:themeColor="accent1" w:themeShade="BF"/>
      <w:spacing w:val="5"/>
    </w:rPr>
  </w:style>
  <w:style w:type="paragraph" w:styleId="StandardWeb">
    <w:name w:val="Normal (Web)"/>
    <w:basedOn w:val="Standard"/>
    <w:uiPriority w:val="99"/>
    <w:semiHidden/>
    <w:unhideWhenUsed/>
    <w:rsid w:val="004042AD"/>
    <w:pPr>
      <w:spacing w:before="100" w:beforeAutospacing="1" w:after="100" w:afterAutospacing="1"/>
    </w:pPr>
  </w:style>
  <w:style w:type="character" w:customStyle="1" w:styleId="math-inline">
    <w:name w:val="math-inline"/>
    <w:basedOn w:val="Absatz-Standardschriftart"/>
    <w:rsid w:val="004042AD"/>
  </w:style>
  <w:style w:type="paragraph" w:customStyle="1" w:styleId="query-text-line">
    <w:name w:val="query-text-line"/>
    <w:basedOn w:val="Standard"/>
    <w:rsid w:val="004042AD"/>
    <w:pPr>
      <w:spacing w:before="100" w:beforeAutospacing="1" w:after="100" w:afterAutospacing="1"/>
    </w:pPr>
  </w:style>
  <w:style w:type="character" w:customStyle="1" w:styleId="ng-tns-c2610848497-74">
    <w:name w:val="ng-tns-c2610848497-74"/>
    <w:basedOn w:val="Absatz-Standardschriftart"/>
    <w:rsid w:val="004042AD"/>
  </w:style>
  <w:style w:type="paragraph" w:styleId="HTMLVorformatiert">
    <w:name w:val="HTML Preformatted"/>
    <w:basedOn w:val="Standard"/>
    <w:link w:val="HTMLVorformatiertZchn"/>
    <w:uiPriority w:val="99"/>
    <w:semiHidden/>
    <w:unhideWhenUsed/>
    <w:rsid w:val="004042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4042AD"/>
    <w:rPr>
      <w:rFonts w:ascii="Courier New" w:eastAsia="Times New Roman" w:hAnsi="Courier New" w:cs="Courier New"/>
      <w:kern w:val="0"/>
      <w:sz w:val="20"/>
      <w:szCs w:val="20"/>
      <w:lang w:eastAsia="de-DE"/>
      <w14:ligatures w14:val="none"/>
    </w:rPr>
  </w:style>
  <w:style w:type="character" w:styleId="HTMLCode">
    <w:name w:val="HTML Code"/>
    <w:basedOn w:val="Absatz-Standardschriftart"/>
    <w:uiPriority w:val="99"/>
    <w:semiHidden/>
    <w:unhideWhenUsed/>
    <w:rsid w:val="004042AD"/>
    <w:rPr>
      <w:rFonts w:ascii="Courier New" w:eastAsia="Times New Roman" w:hAnsi="Courier New" w:cs="Courier New"/>
      <w:sz w:val="20"/>
      <w:szCs w:val="20"/>
    </w:rPr>
  </w:style>
  <w:style w:type="character" w:customStyle="1" w:styleId="hljs-keyword">
    <w:name w:val="hljs-keyword"/>
    <w:basedOn w:val="Absatz-Standardschriftart"/>
    <w:rsid w:val="004042AD"/>
  </w:style>
  <w:style w:type="character" w:customStyle="1" w:styleId="hljs-comment">
    <w:name w:val="hljs-comment"/>
    <w:basedOn w:val="Absatz-Standardschriftart"/>
    <w:rsid w:val="004042AD"/>
  </w:style>
  <w:style w:type="character" w:customStyle="1" w:styleId="hljs-number">
    <w:name w:val="hljs-number"/>
    <w:basedOn w:val="Absatz-Standardschriftart"/>
    <w:rsid w:val="004042AD"/>
  </w:style>
  <w:style w:type="character" w:customStyle="1" w:styleId="hljs-builtin">
    <w:name w:val="hljs-built_in"/>
    <w:basedOn w:val="Absatz-Standardschriftart"/>
    <w:rsid w:val="004042AD"/>
  </w:style>
  <w:style w:type="character" w:customStyle="1" w:styleId="hljs-string">
    <w:name w:val="hljs-string"/>
    <w:basedOn w:val="Absatz-Standardschriftart"/>
    <w:rsid w:val="004042AD"/>
  </w:style>
  <w:style w:type="character" w:customStyle="1" w:styleId="hljs-subst">
    <w:name w:val="hljs-subst"/>
    <w:basedOn w:val="Absatz-Standardschriftart"/>
    <w:rsid w:val="004042AD"/>
  </w:style>
  <w:style w:type="character" w:customStyle="1" w:styleId="Titel1">
    <w:name w:val="Titel1"/>
    <w:basedOn w:val="Absatz-Standardschriftart"/>
    <w:rsid w:val="004042AD"/>
  </w:style>
  <w:style w:type="character" w:styleId="Fett">
    <w:name w:val="Strong"/>
    <w:basedOn w:val="Absatz-Standardschriftart"/>
    <w:uiPriority w:val="22"/>
    <w:qFormat/>
    <w:rsid w:val="00791D44"/>
    <w:rPr>
      <w:b/>
      <w:bCs/>
    </w:rPr>
  </w:style>
  <w:style w:type="character" w:customStyle="1" w:styleId="vkekvd">
    <w:name w:val="vkekvd"/>
    <w:basedOn w:val="Absatz-Standardschriftart"/>
    <w:rsid w:val="00791D44"/>
  </w:style>
  <w:style w:type="character" w:customStyle="1" w:styleId="t286pc">
    <w:name w:val="t286pc"/>
    <w:basedOn w:val="Absatz-Standardschriftart"/>
    <w:rsid w:val="00791D44"/>
  </w:style>
  <w:style w:type="character" w:styleId="Hervorhebung">
    <w:name w:val="Emphasis"/>
    <w:basedOn w:val="Absatz-Standardschriftart"/>
    <w:uiPriority w:val="20"/>
    <w:qFormat/>
    <w:rsid w:val="00791D4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2300</Words>
  <Characters>14491</Characters>
  <Application>Microsoft Office Word</Application>
  <DocSecurity>0</DocSecurity>
  <Lines>120</Lines>
  <Paragraphs>33</Paragraphs>
  <ScaleCrop>false</ScaleCrop>
  <Company/>
  <LinksUpToDate>false</LinksUpToDate>
  <CharactersWithSpaces>16758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Kruppa-Scheetz, Jochen</dc:creator>
  <cp:keywords/>
  <dc:description/>
  <cp:lastModifiedBy>Kruppa-Scheetz, Jochen</cp:lastModifiedBy>
  <cp:revision>2</cp:revision>
  <dcterms:created xsi:type="dcterms:W3CDTF">2025-11-25T18:44:00Z</dcterms:created>
  <dcterms:modified xsi:type="dcterms:W3CDTF">2025-12-08T09:10:00Z</dcterms:modified>
</cp:coreProperties>
</file>