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EF8" w:rsidRPr="00E5500A" w:rsidRDefault="00E5500A" w:rsidP="00573AE6">
      <w:pPr>
        <w:spacing w:before="43"/>
        <w:jc w:val="center"/>
        <w:rPr>
          <w:rFonts w:ascii="Times New Roman" w:eastAsia="DFPOP-SB" w:hAnsi="Times New Roman" w:cs="Times New Roman"/>
          <w:b/>
          <w:sz w:val="28"/>
          <w:szCs w:val="20"/>
          <w:lang w:eastAsia="ja-JP"/>
        </w:rPr>
      </w:pPr>
      <w:r w:rsidRPr="00E5500A">
        <w:rPr>
          <w:rFonts w:ascii="Times New Roman" w:eastAsia="DFPOP-SB" w:hAnsi="Times New Roman" w:cs="Times New Roman"/>
          <w:b/>
          <w:sz w:val="28"/>
          <w:szCs w:val="20"/>
          <w:lang w:eastAsia="ja-JP"/>
        </w:rPr>
        <w:t>Decentralized Data Marketplace to Enable Trusted Machine Economy</w:t>
      </w:r>
    </w:p>
    <w:p w:rsidR="00B21EF8" w:rsidRPr="00E5500A" w:rsidRDefault="00B21EF8">
      <w:pPr>
        <w:spacing w:before="3" w:line="150" w:lineRule="exact"/>
        <w:rPr>
          <w:rFonts w:ascii="Times New Roman" w:eastAsia="DFPOP-SB" w:hAnsi="Times New Roman" w:cs="Times New Roman"/>
          <w:b/>
          <w:sz w:val="28"/>
          <w:szCs w:val="20"/>
          <w:lang w:eastAsia="ja-JP"/>
        </w:rPr>
      </w:pPr>
    </w:p>
    <w:p w:rsidR="00573AE6" w:rsidRDefault="00E5500A" w:rsidP="00573AE6">
      <w:pPr>
        <w:adjustRightInd w:val="0"/>
        <w:spacing w:line="240" w:lineRule="atLeast"/>
        <w:jc w:val="center"/>
        <w:textAlignment w:val="baseline"/>
        <w:rPr>
          <w:rFonts w:ascii="Cambria Math" w:eastAsia="DFPOP-SB" w:hAnsi="Cambria Math" w:cs="Cambria Math"/>
          <w:sz w:val="24"/>
          <w:szCs w:val="20"/>
          <w:lang w:eastAsia="ja-JP"/>
        </w:rPr>
      </w:pPr>
      <w:r w:rsidRPr="00E5500A">
        <w:rPr>
          <w:rFonts w:ascii="Times New Roman" w:eastAsia="DFPOP-SB" w:hAnsi="Times New Roman" w:cs="Times New Roman"/>
          <w:sz w:val="24"/>
          <w:szCs w:val="20"/>
          <w:lang w:eastAsia="ja-JP"/>
        </w:rPr>
        <w:t>Zan-Jun Wang‡, Ching-Hua (Vivian) Lin†, Yang-Hao Yuan§, Ching-Chun (Jim) Huang</w:t>
      </w:r>
      <w:r w:rsidRPr="00E5500A">
        <w:rPr>
          <w:rFonts w:ascii="Cambria Math" w:eastAsia="DFPOP-SB" w:hAnsi="Cambria Math" w:cs="Cambria Math"/>
          <w:sz w:val="24"/>
          <w:szCs w:val="20"/>
          <w:lang w:eastAsia="ja-JP"/>
        </w:rPr>
        <w:t>∗</w:t>
      </w:r>
    </w:p>
    <w:p w:rsidR="00573AE6" w:rsidRDefault="00573AE6" w:rsidP="00573AE6">
      <w:pPr>
        <w:ind w:right="971"/>
        <w:jc w:val="center"/>
        <w:rPr>
          <w:rFonts w:ascii="Cambria Math" w:eastAsia="DFPOP-SB" w:hAnsi="Cambria Math" w:cs="Cambria Math" w:hint="eastAsia"/>
          <w:sz w:val="24"/>
          <w:szCs w:val="20"/>
          <w:lang w:eastAsia="ja-JP"/>
        </w:rPr>
      </w:pPr>
      <w:bookmarkStart w:id="0" w:name="_GoBack"/>
      <w:bookmarkEnd w:id="0"/>
    </w:p>
    <w:p w:rsidR="00B21EF8" w:rsidRPr="00573AE6" w:rsidRDefault="00E5500A" w:rsidP="00573AE6">
      <w:pPr>
        <w:adjustRightInd w:val="0"/>
        <w:spacing w:line="240" w:lineRule="atLeast"/>
        <w:jc w:val="center"/>
        <w:textAlignment w:val="baseline"/>
        <w:rPr>
          <w:rFonts w:ascii="Times New Roman" w:eastAsia="DFPOP-SB" w:hAnsi="Times New Roman" w:cs="Times New Roman"/>
          <w:sz w:val="20"/>
          <w:szCs w:val="20"/>
          <w:lang w:eastAsia="ja-JP"/>
        </w:rPr>
      </w:pPr>
      <w:r w:rsidRPr="00573AE6">
        <w:rPr>
          <w:rFonts w:ascii="Cambria Math" w:eastAsia="DFPOP-SB" w:hAnsi="Cambria Math" w:cs="Cambria Math"/>
          <w:sz w:val="20"/>
          <w:szCs w:val="20"/>
          <w:lang w:eastAsia="ja-JP"/>
        </w:rPr>
        <w:t>∗</w:t>
      </w:r>
      <w:r w:rsidRPr="00573AE6">
        <w:rPr>
          <w:rFonts w:ascii="Times New Roman" w:eastAsia="DFPOP-SB" w:hAnsi="Times New Roman" w:cs="Times New Roman"/>
          <w:sz w:val="20"/>
          <w:szCs w:val="20"/>
          <w:lang w:eastAsia="ja-JP"/>
        </w:rPr>
        <w:t>†Department of Computer Science and Information Engineering, National Cheng Kung University</w:t>
      </w:r>
    </w:p>
    <w:p w:rsidR="00B21EF8" w:rsidRPr="00573AE6" w:rsidRDefault="00E5500A" w:rsidP="00573AE6">
      <w:pPr>
        <w:adjustRightInd w:val="0"/>
        <w:spacing w:line="240" w:lineRule="atLeast"/>
        <w:jc w:val="center"/>
        <w:textAlignment w:val="baseline"/>
        <w:rPr>
          <w:rFonts w:ascii="Times New Roman" w:eastAsia="DFPOP-SB" w:hAnsi="Times New Roman" w:cs="Times New Roman"/>
          <w:sz w:val="20"/>
          <w:szCs w:val="20"/>
          <w:lang w:eastAsia="ja-JP"/>
        </w:rPr>
      </w:pPr>
      <w:r w:rsidRPr="00573AE6">
        <w:rPr>
          <w:rFonts w:ascii="Times New Roman" w:eastAsia="DFPOP-SB" w:hAnsi="Times New Roman" w:cs="Times New Roman"/>
          <w:sz w:val="20"/>
          <w:szCs w:val="20"/>
          <w:lang w:eastAsia="ja-JP"/>
        </w:rPr>
        <w:t>‡Department of Computer Science and Information Engineering, National Taiwan University</w:t>
      </w:r>
    </w:p>
    <w:p w:rsidR="00B21EF8" w:rsidRPr="00573AE6" w:rsidRDefault="00E5500A" w:rsidP="00573AE6">
      <w:pPr>
        <w:adjustRightInd w:val="0"/>
        <w:spacing w:line="240" w:lineRule="atLeast"/>
        <w:jc w:val="center"/>
        <w:textAlignment w:val="baseline"/>
        <w:rPr>
          <w:rFonts w:ascii="Times New Roman" w:eastAsia="DFPOP-SB" w:hAnsi="Times New Roman" w:cs="Times New Roman"/>
          <w:sz w:val="20"/>
          <w:szCs w:val="20"/>
          <w:lang w:eastAsia="ja-JP"/>
        </w:rPr>
      </w:pPr>
      <w:r w:rsidRPr="00573AE6">
        <w:rPr>
          <w:rFonts w:ascii="Times New Roman" w:eastAsia="DFPOP-SB" w:hAnsi="Times New Roman" w:cs="Times New Roman"/>
          <w:sz w:val="20"/>
          <w:szCs w:val="20"/>
          <w:lang w:eastAsia="ja-JP"/>
        </w:rPr>
        <w:t>§</w:t>
      </w:r>
      <w:proofErr w:type="spellStart"/>
      <w:r w:rsidRPr="00573AE6">
        <w:rPr>
          <w:rFonts w:ascii="Times New Roman" w:eastAsia="DFPOP-SB" w:hAnsi="Times New Roman" w:cs="Times New Roman"/>
          <w:sz w:val="20"/>
          <w:szCs w:val="20"/>
          <w:lang w:eastAsia="ja-JP"/>
        </w:rPr>
        <w:t>BiiLabs</w:t>
      </w:r>
      <w:proofErr w:type="spellEnd"/>
      <w:r w:rsidRPr="00573AE6">
        <w:rPr>
          <w:rFonts w:ascii="Times New Roman" w:eastAsia="DFPOP-SB" w:hAnsi="Times New Roman" w:cs="Times New Roman"/>
          <w:sz w:val="20"/>
          <w:szCs w:val="20"/>
          <w:lang w:eastAsia="ja-JP"/>
        </w:rPr>
        <w:t>, Co., Ltd.</w:t>
      </w:r>
    </w:p>
    <w:p w:rsidR="00B21EF8" w:rsidRPr="00573AE6" w:rsidRDefault="00E5500A" w:rsidP="00573AE6">
      <w:pPr>
        <w:adjustRightInd w:val="0"/>
        <w:spacing w:line="240" w:lineRule="atLeast"/>
        <w:jc w:val="center"/>
        <w:textAlignment w:val="baseline"/>
        <w:rPr>
          <w:rFonts w:ascii="Times New Roman" w:eastAsia="DFPOP-SB" w:hAnsi="Times New Roman" w:cs="Times New Roman"/>
          <w:sz w:val="20"/>
          <w:szCs w:val="20"/>
          <w:lang w:eastAsia="ja-JP"/>
        </w:rPr>
      </w:pPr>
      <w:r w:rsidRPr="00573AE6">
        <w:rPr>
          <w:rFonts w:ascii="Cambria Math" w:eastAsia="DFPOP-SB" w:hAnsi="Cambria Math" w:cs="Cambria Math"/>
          <w:sz w:val="20"/>
          <w:szCs w:val="20"/>
          <w:lang w:eastAsia="ja-JP"/>
        </w:rPr>
        <w:t>∗</w:t>
      </w:r>
      <w:r w:rsidRPr="00573AE6">
        <w:rPr>
          <w:rFonts w:ascii="Times New Roman" w:eastAsia="DFPOP-SB" w:hAnsi="Times New Roman" w:cs="Times New Roman"/>
          <w:sz w:val="20"/>
          <w:szCs w:val="20"/>
          <w:lang w:eastAsia="ja-JP"/>
        </w:rPr>
        <w:t>†No.1, University Road, ‡No.1, Sec. 4, Roosevelt Road</w:t>
      </w:r>
    </w:p>
    <w:p w:rsidR="00B21EF8" w:rsidRPr="00573AE6" w:rsidRDefault="00E5500A" w:rsidP="00573AE6">
      <w:pPr>
        <w:adjustRightInd w:val="0"/>
        <w:spacing w:line="240" w:lineRule="atLeast"/>
        <w:jc w:val="center"/>
        <w:textAlignment w:val="baseline"/>
        <w:rPr>
          <w:rFonts w:ascii="Times New Roman" w:eastAsia="DFPOP-SB" w:hAnsi="Times New Roman" w:cs="Times New Roman"/>
          <w:sz w:val="20"/>
          <w:szCs w:val="20"/>
          <w:lang w:eastAsia="ja-JP"/>
        </w:rPr>
      </w:pPr>
      <w:r w:rsidRPr="00573AE6">
        <w:rPr>
          <w:rFonts w:ascii="Cambria Math" w:eastAsia="DFPOP-SB" w:hAnsi="Cambria Math" w:cs="Cambria Math"/>
          <w:sz w:val="20"/>
          <w:szCs w:val="20"/>
          <w:lang w:eastAsia="ja-JP"/>
        </w:rPr>
        <w:t>∗</w:t>
      </w:r>
      <w:r w:rsidRPr="00573AE6">
        <w:rPr>
          <w:rFonts w:ascii="Times New Roman" w:eastAsia="DFPOP-SB" w:hAnsi="Times New Roman" w:cs="Times New Roman"/>
          <w:sz w:val="20"/>
          <w:szCs w:val="20"/>
          <w:lang w:eastAsia="ja-JP"/>
        </w:rPr>
        <w:t>†Tainan City, Taiwan (R.O.C.), ‡Taipei City, Taiwan (R.O.C.)</w:t>
      </w:r>
    </w:p>
    <w:p w:rsidR="00B21EF8" w:rsidRPr="00573AE6" w:rsidRDefault="00E5500A" w:rsidP="00573AE6">
      <w:pPr>
        <w:adjustRightInd w:val="0"/>
        <w:spacing w:line="240" w:lineRule="atLeast"/>
        <w:jc w:val="center"/>
        <w:textAlignment w:val="baseline"/>
        <w:rPr>
          <w:rFonts w:ascii="Times New Roman" w:eastAsia="DFPOP-SB" w:hAnsi="Times New Roman" w:cs="Times New Roman"/>
          <w:sz w:val="20"/>
          <w:szCs w:val="20"/>
          <w:lang w:eastAsia="ja-JP"/>
        </w:rPr>
      </w:pPr>
      <w:r w:rsidRPr="00573AE6">
        <w:rPr>
          <w:rFonts w:ascii="Cambria Math" w:eastAsia="DFPOP-SB" w:hAnsi="Cambria Math" w:cs="Cambria Math"/>
          <w:sz w:val="20"/>
          <w:szCs w:val="20"/>
          <w:lang w:eastAsia="ja-JP"/>
        </w:rPr>
        <w:t>∗</w:t>
      </w:r>
      <w:hyperlink r:id="rId7">
        <w:r w:rsidRPr="00573AE6">
          <w:rPr>
            <w:rFonts w:ascii="Times New Roman" w:eastAsia="DFPOP-SB" w:hAnsi="Times New Roman" w:cs="Times New Roman"/>
            <w:sz w:val="20"/>
            <w:szCs w:val="20"/>
            <w:lang w:eastAsia="ja-JP"/>
          </w:rPr>
          <w:t xml:space="preserve">jserv@ccns.ncku.edu.tw, </w:t>
        </w:r>
      </w:hyperlink>
      <w:r w:rsidRPr="00573AE6">
        <w:rPr>
          <w:rFonts w:ascii="Times New Roman" w:eastAsia="DFPOP-SB" w:hAnsi="Times New Roman" w:cs="Times New Roman"/>
          <w:sz w:val="20"/>
          <w:szCs w:val="20"/>
          <w:lang w:eastAsia="ja-JP"/>
        </w:rPr>
        <w:t>†</w:t>
      </w:r>
      <w:hyperlink r:id="rId8">
        <w:r w:rsidRPr="00573AE6">
          <w:rPr>
            <w:rFonts w:ascii="Times New Roman" w:eastAsia="DFPOP-SB" w:hAnsi="Times New Roman" w:cs="Times New Roman"/>
            <w:sz w:val="20"/>
            <w:szCs w:val="20"/>
            <w:lang w:eastAsia="ja-JP"/>
          </w:rPr>
          <w:t xml:space="preserve">jkrvivian@gmail.com, </w:t>
        </w:r>
      </w:hyperlink>
      <w:r w:rsidRPr="00573AE6">
        <w:rPr>
          <w:rFonts w:ascii="Times New Roman" w:eastAsia="DFPOP-SB" w:hAnsi="Times New Roman" w:cs="Times New Roman"/>
          <w:sz w:val="20"/>
          <w:szCs w:val="20"/>
          <w:lang w:eastAsia="ja-JP"/>
        </w:rPr>
        <w:t>‡</w:t>
      </w:r>
      <w:hyperlink r:id="rId9">
        <w:r w:rsidRPr="00573AE6">
          <w:rPr>
            <w:rFonts w:ascii="Times New Roman" w:eastAsia="DFPOP-SB" w:hAnsi="Times New Roman" w:cs="Times New Roman"/>
            <w:sz w:val="20"/>
            <w:szCs w:val="20"/>
            <w:lang w:eastAsia="ja-JP"/>
          </w:rPr>
          <w:t xml:space="preserve">twzjwang@gmail.com, </w:t>
        </w:r>
      </w:hyperlink>
      <w:r w:rsidRPr="00573AE6">
        <w:rPr>
          <w:rFonts w:ascii="Times New Roman" w:eastAsia="DFPOP-SB" w:hAnsi="Times New Roman" w:cs="Times New Roman"/>
          <w:sz w:val="20"/>
          <w:szCs w:val="20"/>
          <w:lang w:eastAsia="ja-JP"/>
        </w:rPr>
        <w:t>§</w:t>
      </w:r>
      <w:hyperlink r:id="rId10">
        <w:r w:rsidRPr="00573AE6">
          <w:rPr>
            <w:rFonts w:ascii="Times New Roman" w:eastAsia="DFPOP-SB" w:hAnsi="Times New Roman" w:cs="Times New Roman"/>
            <w:sz w:val="20"/>
            <w:szCs w:val="20"/>
            <w:lang w:eastAsia="ja-JP"/>
          </w:rPr>
          <w:t>yanghau@biilabs.io</w:t>
        </w:r>
      </w:hyperlink>
    </w:p>
    <w:p w:rsidR="00400ADA" w:rsidRDefault="00400ADA">
      <w:pPr>
        <w:spacing w:line="200" w:lineRule="exact"/>
        <w:rPr>
          <w:rFonts w:ascii="Times New Roman" w:hAnsi="Times New Roman" w:cs="Times New Roman"/>
          <w:sz w:val="20"/>
          <w:szCs w:val="20"/>
        </w:rPr>
        <w:sectPr w:rsidR="00400ADA" w:rsidSect="00400ADA">
          <w:headerReference w:type="default" r:id="rId11"/>
          <w:type w:val="continuous"/>
          <w:pgSz w:w="11906" w:h="16840"/>
          <w:pgMar w:top="640" w:right="700" w:bottom="280" w:left="700" w:header="457" w:footer="720" w:gutter="0"/>
          <w:pgNumType w:start="1"/>
          <w:cols w:space="174"/>
        </w:sectPr>
      </w:pPr>
    </w:p>
    <w:p w:rsidR="00B21EF8" w:rsidRPr="00E5500A" w:rsidRDefault="00B21EF8">
      <w:pPr>
        <w:spacing w:line="200" w:lineRule="exact"/>
        <w:rPr>
          <w:rFonts w:ascii="Times New Roman" w:hAnsi="Times New Roman" w:cs="Times New Roman"/>
          <w:sz w:val="20"/>
          <w:szCs w:val="20"/>
        </w:rPr>
      </w:pPr>
    </w:p>
    <w:p w:rsidR="00B21EF8" w:rsidRPr="00E5500A" w:rsidRDefault="00B21EF8">
      <w:pPr>
        <w:spacing w:line="200" w:lineRule="exact"/>
        <w:rPr>
          <w:rFonts w:ascii="Times New Roman" w:hAnsi="Times New Roman" w:cs="Times New Roman"/>
          <w:sz w:val="20"/>
          <w:szCs w:val="20"/>
        </w:rPr>
        <w:sectPr w:rsidR="00B21EF8" w:rsidRPr="00E5500A" w:rsidSect="00FD5298">
          <w:type w:val="continuous"/>
          <w:pgSz w:w="11906" w:h="16840"/>
          <w:pgMar w:top="640" w:right="700" w:bottom="280" w:left="700" w:header="457" w:footer="720" w:gutter="0"/>
          <w:pgNumType w:start="1"/>
          <w:cols w:num="2" w:space="174"/>
        </w:sectPr>
      </w:pPr>
    </w:p>
    <w:p w:rsidR="00B21EF8" w:rsidRPr="00E5500A" w:rsidRDefault="00E5500A">
      <w:pPr>
        <w:spacing w:before="65"/>
        <w:ind w:left="112"/>
        <w:jc w:val="center"/>
        <w:rPr>
          <w:rFonts w:ascii="Times New Roman" w:eastAsia="DFPOP-SB" w:hAnsi="Times New Roman" w:cs="Times New Roman"/>
          <w:b/>
          <w:sz w:val="20"/>
          <w:szCs w:val="20"/>
          <w:lang w:eastAsia="zh-TW"/>
        </w:rPr>
      </w:pPr>
      <w:r w:rsidRPr="00E5500A">
        <w:rPr>
          <w:rFonts w:ascii="Times New Roman" w:eastAsia="DFPOP-SB" w:hAnsi="Times New Roman" w:cs="Times New Roman"/>
          <w:b/>
          <w:sz w:val="20"/>
          <w:szCs w:val="20"/>
          <w:lang w:eastAsia="ja-JP"/>
        </w:rPr>
        <w:t>A</w:t>
      </w:r>
      <w:r w:rsidRPr="00E5500A">
        <w:rPr>
          <w:rFonts w:ascii="Times New Roman" w:eastAsia="微軟正黑體" w:hAnsi="Times New Roman" w:cs="Times New Roman"/>
          <w:b/>
          <w:sz w:val="20"/>
          <w:szCs w:val="20"/>
          <w:lang w:eastAsia="zh-TW"/>
        </w:rPr>
        <w:t>bstract</w:t>
      </w:r>
    </w:p>
    <w:p w:rsidR="00E5500A" w:rsidRDefault="00E5500A" w:rsidP="00D1025A">
      <w:pPr>
        <w:pStyle w:val="a3"/>
        <w:spacing w:before="54" w:line="200" w:lineRule="exact"/>
        <w:ind w:left="0" w:firstLine="142"/>
        <w:jc w:val="both"/>
        <w:rPr>
          <w:rFonts w:ascii="Times New Roman" w:eastAsia="DFPOP-SB" w:hAnsi="Times New Roman" w:cs="Times New Roman"/>
          <w:lang w:eastAsia="ja-JP"/>
        </w:rPr>
      </w:pPr>
      <w:r w:rsidRPr="00E5500A">
        <w:rPr>
          <w:rFonts w:ascii="Times New Roman" w:eastAsia="DFPOP-SB" w:hAnsi="Times New Roman" w:cs="Times New Roman"/>
          <w:lang w:eastAsia="ja-JP"/>
        </w:rPr>
        <w:t xml:space="preserve">Transacting IoT data must be different in many respects to build much-needed trust in data marketplaces, trust that will be key to their sustainability. Data generated internally to an </w:t>
      </w:r>
      <w:proofErr w:type="spellStart"/>
      <w:r w:rsidRPr="00E5500A">
        <w:rPr>
          <w:rFonts w:ascii="Times New Roman" w:eastAsia="DFPOP-SB" w:hAnsi="Times New Roman" w:cs="Times New Roman"/>
          <w:lang w:eastAsia="ja-JP"/>
        </w:rPr>
        <w:t>orga</w:t>
      </w:r>
      <w:proofErr w:type="spellEnd"/>
      <w:r w:rsidRPr="00E5500A">
        <w:rPr>
          <w:rFonts w:ascii="Times New Roman" w:eastAsia="DFPOP-SB" w:hAnsi="Times New Roman" w:cs="Times New Roman"/>
          <w:lang w:eastAsia="ja-JP"/>
        </w:rPr>
        <w:t xml:space="preserve">- </w:t>
      </w:r>
      <w:proofErr w:type="spellStart"/>
      <w:r w:rsidRPr="00E5500A">
        <w:rPr>
          <w:rFonts w:ascii="Times New Roman" w:eastAsia="DFPOP-SB" w:hAnsi="Times New Roman" w:cs="Times New Roman"/>
          <w:lang w:eastAsia="ja-JP"/>
        </w:rPr>
        <w:t>nization</w:t>
      </w:r>
      <w:proofErr w:type="spellEnd"/>
      <w:r w:rsidRPr="00E5500A">
        <w:rPr>
          <w:rFonts w:ascii="Times New Roman" w:eastAsia="DFPOP-SB" w:hAnsi="Times New Roman" w:cs="Times New Roman"/>
          <w:lang w:eastAsia="ja-JP"/>
        </w:rPr>
        <w:t xml:space="preserve"> is usually not enough to remain competitive, enhance customer </w:t>
      </w:r>
      <w:proofErr w:type="gramStart"/>
      <w:r w:rsidRPr="00E5500A">
        <w:rPr>
          <w:rFonts w:ascii="Times New Roman" w:eastAsia="DFPOP-SB" w:hAnsi="Times New Roman" w:cs="Times New Roman"/>
          <w:lang w:eastAsia="ja-JP"/>
        </w:rPr>
        <w:t>experience,  and</w:t>
      </w:r>
      <w:proofErr w:type="gramEnd"/>
      <w:r w:rsidRPr="00E5500A">
        <w:rPr>
          <w:rFonts w:ascii="Times New Roman" w:eastAsia="DFPOP-SB" w:hAnsi="Times New Roman" w:cs="Times New Roman"/>
          <w:lang w:eastAsia="ja-JP"/>
        </w:rPr>
        <w:t xml:space="preserve">  improve  strategic  decision-making. In this paper, we propose a novel approach to construct IoT-enabled data marketplace by decentralized and trustless architecture, posting the trade records but also including the transaction process on the distributed ledgers. It can efficiently enhance the degree of transparency, </w:t>
      </w:r>
      <w:proofErr w:type="gramStart"/>
      <w:r w:rsidRPr="00E5500A">
        <w:rPr>
          <w:rFonts w:ascii="Times New Roman" w:eastAsia="DFPOP-SB" w:hAnsi="Times New Roman" w:cs="Times New Roman"/>
          <w:lang w:eastAsia="ja-JP"/>
        </w:rPr>
        <w:t>since  all</w:t>
      </w:r>
      <w:proofErr w:type="gramEnd"/>
      <w:r w:rsidRPr="00E5500A">
        <w:rPr>
          <w:rFonts w:ascii="Times New Roman" w:eastAsia="DFPOP-SB" w:hAnsi="Times New Roman" w:cs="Times New Roman"/>
          <w:lang w:eastAsia="ja-JP"/>
        </w:rPr>
        <w:t xml:space="preserve">  interactions with smart contracts will  be  written  on-chain.  </w:t>
      </w:r>
      <w:proofErr w:type="gramStart"/>
      <w:r w:rsidRPr="00E5500A">
        <w:rPr>
          <w:rFonts w:ascii="Times New Roman" w:eastAsia="DFPOP-SB" w:hAnsi="Times New Roman" w:cs="Times New Roman"/>
          <w:lang w:eastAsia="ja-JP"/>
        </w:rPr>
        <w:t>Storage  via</w:t>
      </w:r>
      <w:proofErr w:type="gramEnd"/>
      <w:r w:rsidRPr="00E5500A">
        <w:rPr>
          <w:rFonts w:ascii="Times New Roman" w:eastAsia="DFPOP-SB" w:hAnsi="Times New Roman" w:cs="Times New Roman"/>
          <w:lang w:eastAsia="ja-JP"/>
        </w:rPr>
        <w:t xml:space="preserve"> an  end-to-end  encrypted  message  channel  allows   emitting and accessing trusted data stream over the distributed ledgers regardless of the size or cost of the device, simultaneously making a verifiable Auth-compliant request to the platform. Furthermore, the platform will complete matching, trading and refunding process without the human intervention which also protects </w:t>
      </w:r>
      <w:proofErr w:type="gramStart"/>
      <w:r w:rsidRPr="00E5500A">
        <w:rPr>
          <w:rFonts w:ascii="Times New Roman" w:eastAsia="DFPOP-SB" w:hAnsi="Times New Roman" w:cs="Times New Roman"/>
          <w:lang w:eastAsia="ja-JP"/>
        </w:rPr>
        <w:t>the  rights</w:t>
      </w:r>
      <w:proofErr w:type="gramEnd"/>
      <w:r w:rsidRPr="00E5500A">
        <w:rPr>
          <w:rFonts w:ascii="Times New Roman" w:eastAsia="DFPOP-SB" w:hAnsi="Times New Roman" w:cs="Times New Roman"/>
          <w:lang w:eastAsia="ja-JP"/>
        </w:rPr>
        <w:t xml:space="preserve">  of  data  providers  and  consumers  through a trading policy written on the smart contract,  and  finally apply evolutionary game theory to the machine economy. </w:t>
      </w:r>
    </w:p>
    <w:p w:rsidR="00E5500A" w:rsidRDefault="00E5500A" w:rsidP="00D1025A">
      <w:pPr>
        <w:pStyle w:val="a3"/>
        <w:spacing w:before="54" w:line="200" w:lineRule="exact"/>
        <w:ind w:left="0"/>
        <w:jc w:val="both"/>
        <w:rPr>
          <w:rFonts w:ascii="Times New Roman" w:eastAsia="DFPOP-SB" w:hAnsi="Times New Roman" w:cs="Times New Roman"/>
          <w:lang w:eastAsia="ja-JP"/>
        </w:rPr>
      </w:pPr>
    </w:p>
    <w:p w:rsidR="00B21EF8" w:rsidRPr="00E5500A" w:rsidRDefault="00E5500A" w:rsidP="00E5500A">
      <w:pPr>
        <w:pStyle w:val="a3"/>
        <w:spacing w:before="54" w:line="200" w:lineRule="exact"/>
        <w:jc w:val="both"/>
        <w:rPr>
          <w:rFonts w:ascii="Times New Roman" w:eastAsia="DFPOP-SB" w:hAnsi="Times New Roman" w:cs="Times New Roman"/>
          <w:lang w:eastAsia="ja-JP"/>
        </w:rPr>
      </w:pPr>
      <w:r w:rsidRPr="00E5500A">
        <w:rPr>
          <w:rFonts w:ascii="Times New Roman" w:eastAsia="DFPOP-SB" w:hAnsi="Times New Roman" w:cs="Times New Roman"/>
          <w:b/>
          <w:lang w:eastAsia="ja-JP"/>
        </w:rPr>
        <w:t>Key words:</w:t>
      </w:r>
      <w:r>
        <w:rPr>
          <w:rFonts w:ascii="Times New Roman" w:eastAsia="DFPOP-SB" w:hAnsi="Times New Roman" w:cs="Times New Roman"/>
          <w:lang w:eastAsia="ja-JP"/>
        </w:rPr>
        <w:t xml:space="preserve"> </w:t>
      </w:r>
      <w:r w:rsidRPr="00E5500A">
        <w:rPr>
          <w:rFonts w:ascii="Times New Roman" w:eastAsia="DFPOP-SB" w:hAnsi="Times New Roman" w:cs="Times New Roman"/>
          <w:lang w:eastAsia="ja-JP"/>
        </w:rPr>
        <w:t>streaming data, crowd sensing, data marketplace, decentralization</w:t>
      </w:r>
    </w:p>
    <w:p w:rsidR="00B21EF8" w:rsidRPr="00E5500A" w:rsidRDefault="00B21EF8">
      <w:pPr>
        <w:spacing w:before="10" w:line="240" w:lineRule="exact"/>
        <w:rPr>
          <w:rFonts w:ascii="Times New Roman" w:hAnsi="Times New Roman" w:cs="Times New Roman"/>
          <w:sz w:val="24"/>
          <w:szCs w:val="24"/>
        </w:rPr>
      </w:pPr>
    </w:p>
    <w:p w:rsidR="00B21EF8" w:rsidRPr="00E5500A" w:rsidRDefault="00E5500A" w:rsidP="00E5500A">
      <w:pPr>
        <w:tabs>
          <w:tab w:val="left" w:pos="2043"/>
        </w:tabs>
        <w:ind w:left="2043"/>
        <w:rPr>
          <w:rFonts w:ascii="Times New Roman" w:eastAsia="Arial" w:hAnsi="Times New Roman" w:cs="Times New Roman"/>
          <w:sz w:val="16"/>
          <w:szCs w:val="16"/>
        </w:rPr>
      </w:pPr>
      <w:bookmarkStart w:id="1" w:name="Introduction"/>
      <w:bookmarkEnd w:id="1"/>
      <w:r w:rsidRPr="00E5500A">
        <w:rPr>
          <w:rFonts w:ascii="Times New Roman" w:eastAsia="DFPOP-SB" w:hAnsi="Times New Roman" w:cs="Times New Roman"/>
          <w:b/>
          <w:sz w:val="20"/>
          <w:szCs w:val="20"/>
          <w:lang w:eastAsia="ja-JP"/>
        </w:rPr>
        <w:t>I</w:t>
      </w:r>
      <w:r>
        <w:rPr>
          <w:rFonts w:ascii="Times New Roman" w:eastAsia="DFPOP-SB" w:hAnsi="Times New Roman" w:cs="Times New Roman"/>
          <w:b/>
          <w:sz w:val="20"/>
          <w:szCs w:val="20"/>
          <w:lang w:eastAsia="ja-JP"/>
        </w:rPr>
        <w:t>ntroduction</w:t>
      </w:r>
    </w:p>
    <w:p w:rsidR="00B21EF8" w:rsidRPr="001066C1" w:rsidRDefault="00E5500A">
      <w:pPr>
        <w:pStyle w:val="a3"/>
        <w:spacing w:before="66" w:line="249" w:lineRule="auto"/>
        <w:ind w:firstLine="199"/>
        <w:jc w:val="both"/>
        <w:rPr>
          <w:rFonts w:ascii="Times New Roman" w:eastAsia="DFPOP-SB" w:hAnsi="Times New Roman" w:cs="Times New Roman"/>
          <w:lang w:eastAsia="ja-JP"/>
        </w:rPr>
      </w:pPr>
      <w:r w:rsidRPr="001066C1">
        <w:rPr>
          <w:rFonts w:ascii="Times New Roman" w:eastAsia="DFPOP-SB" w:hAnsi="Times New Roman" w:cs="Times New Roman"/>
          <w:lang w:eastAsia="ja-JP"/>
        </w:rPr>
        <w:t xml:space="preserve">The growth of data marketplaces is an inevitable result of the IoT (Internet of Things) revolution. </w:t>
      </w:r>
      <w:proofErr w:type="gramStart"/>
      <w:r w:rsidRPr="001066C1">
        <w:rPr>
          <w:rFonts w:ascii="Times New Roman" w:eastAsia="DFPOP-SB" w:hAnsi="Times New Roman" w:cs="Times New Roman"/>
          <w:lang w:eastAsia="ja-JP"/>
        </w:rPr>
        <w:t>As  physical</w:t>
      </w:r>
      <w:proofErr w:type="gramEnd"/>
      <w:r w:rsidRPr="001066C1">
        <w:rPr>
          <w:rFonts w:ascii="Times New Roman" w:eastAsia="DFPOP-SB" w:hAnsi="Times New Roman" w:cs="Times New Roman"/>
          <w:lang w:eastAsia="ja-JP"/>
        </w:rPr>
        <w:t xml:space="preserve">  assets such as ships, factories, vehicles, farms and buildings become digital, their digital twins will gradually act as secure data exchanges. </w:t>
      </w:r>
      <w:hyperlink w:anchor="_bookmark15" w:history="1">
        <w:r w:rsidRPr="001066C1">
          <w:rPr>
            <w:rFonts w:ascii="Times New Roman" w:eastAsia="DFPOP-SB" w:hAnsi="Times New Roman" w:cs="Times New Roman"/>
            <w:lang w:eastAsia="ja-JP"/>
          </w:rPr>
          <w:t xml:space="preserve">[1] </w:t>
        </w:r>
      </w:hyperlink>
      <w:hyperlink w:anchor="_bookmark16" w:history="1">
        <w:r w:rsidRPr="001066C1">
          <w:rPr>
            <w:rFonts w:ascii="Times New Roman" w:eastAsia="DFPOP-SB" w:hAnsi="Times New Roman" w:cs="Times New Roman"/>
            <w:lang w:eastAsia="ja-JP"/>
          </w:rPr>
          <w:t xml:space="preserve">[2] </w:t>
        </w:r>
      </w:hyperlink>
      <w:r w:rsidRPr="001066C1">
        <w:rPr>
          <w:rFonts w:ascii="Times New Roman" w:eastAsia="DFPOP-SB" w:hAnsi="Times New Roman" w:cs="Times New Roman"/>
          <w:lang w:eastAsia="ja-JP"/>
        </w:rPr>
        <w:t xml:space="preserve">As data streams surge across silos and carry value across organizations, traditional value chains will transition into a web of value. This </w:t>
      </w:r>
      <w:proofErr w:type="gramStart"/>
      <w:r w:rsidRPr="001066C1">
        <w:rPr>
          <w:rFonts w:ascii="Times New Roman" w:eastAsia="DFPOP-SB" w:hAnsi="Times New Roman" w:cs="Times New Roman"/>
          <w:lang w:eastAsia="ja-JP"/>
        </w:rPr>
        <w:t>paradigm  shift</w:t>
      </w:r>
      <w:proofErr w:type="gramEnd"/>
      <w:r w:rsidRPr="001066C1">
        <w:rPr>
          <w:rFonts w:ascii="Times New Roman" w:eastAsia="DFPOP-SB" w:hAnsi="Times New Roman" w:cs="Times New Roman"/>
          <w:lang w:eastAsia="ja-JP"/>
        </w:rPr>
        <w:t xml:space="preserve">  will  be more complex to administer, forcing businesses to rethink their competitive play as part of these ecosystems. Data marketplaces will emerge as a means to exchange data, monetize data streams and provide the basis of new business models. We refer to this new wave of value creation, for the Internet of Everything, as </w:t>
      </w:r>
      <w:proofErr w:type="gramStart"/>
      <w:r w:rsidRPr="001066C1">
        <w:rPr>
          <w:rFonts w:ascii="Times New Roman" w:eastAsia="DFPOP-SB" w:hAnsi="Times New Roman" w:cs="Times New Roman"/>
          <w:lang w:eastAsia="ja-JP"/>
        </w:rPr>
        <w:t>the ”Economy</w:t>
      </w:r>
      <w:proofErr w:type="gramEnd"/>
      <w:r w:rsidRPr="001066C1">
        <w:rPr>
          <w:rFonts w:ascii="Times New Roman" w:eastAsia="DFPOP-SB" w:hAnsi="Times New Roman" w:cs="Times New Roman"/>
          <w:lang w:eastAsia="ja-JP"/>
        </w:rPr>
        <w:t xml:space="preserve"> of Things.” There are three main barriers to achieving data marketplace:</w:t>
      </w:r>
    </w:p>
    <w:p w:rsidR="00B21EF8" w:rsidRPr="001066C1" w:rsidRDefault="00E5500A">
      <w:pPr>
        <w:pStyle w:val="a3"/>
        <w:numPr>
          <w:ilvl w:val="0"/>
          <w:numId w:val="5"/>
        </w:numPr>
        <w:tabs>
          <w:tab w:val="left" w:pos="596"/>
        </w:tabs>
        <w:spacing w:before="22" w:line="249" w:lineRule="auto"/>
        <w:ind w:left="596"/>
        <w:jc w:val="both"/>
        <w:rPr>
          <w:rFonts w:ascii="Times New Roman" w:eastAsia="DFPOP-SB" w:hAnsi="Times New Roman" w:cs="Times New Roman"/>
          <w:lang w:eastAsia="ja-JP"/>
        </w:rPr>
      </w:pPr>
      <w:r w:rsidRPr="001066C1">
        <w:rPr>
          <w:rFonts w:ascii="Times New Roman" w:eastAsia="DFPOP-SB" w:hAnsi="Times New Roman" w:cs="Times New Roman"/>
          <w:lang w:eastAsia="ja-JP"/>
        </w:rPr>
        <w:t>Data owners do not have much control over their data and their data is locked in silos managed by products and services companies.</w:t>
      </w:r>
    </w:p>
    <w:p w:rsidR="00B21EF8" w:rsidRPr="001066C1" w:rsidRDefault="00E5500A">
      <w:pPr>
        <w:pStyle w:val="a3"/>
        <w:numPr>
          <w:ilvl w:val="0"/>
          <w:numId w:val="5"/>
        </w:numPr>
        <w:tabs>
          <w:tab w:val="left" w:pos="596"/>
        </w:tabs>
        <w:spacing w:line="249" w:lineRule="auto"/>
        <w:ind w:left="596"/>
        <w:jc w:val="both"/>
        <w:rPr>
          <w:rFonts w:ascii="Times New Roman" w:eastAsia="DFPOP-SB" w:hAnsi="Times New Roman" w:cs="Times New Roman"/>
          <w:lang w:eastAsia="ja-JP"/>
        </w:rPr>
      </w:pPr>
      <w:r w:rsidRPr="001066C1">
        <w:rPr>
          <w:rFonts w:ascii="Times New Roman" w:eastAsia="DFPOP-SB" w:hAnsi="Times New Roman" w:cs="Times New Roman"/>
          <w:lang w:eastAsia="ja-JP"/>
        </w:rPr>
        <w:t>Data owners only have access to their own data which has little value when it comes to knowledge discovery.</w:t>
      </w:r>
    </w:p>
    <w:p w:rsidR="00B21EF8" w:rsidRPr="001066C1" w:rsidRDefault="00E5500A">
      <w:pPr>
        <w:pStyle w:val="a3"/>
        <w:numPr>
          <w:ilvl w:val="0"/>
          <w:numId w:val="5"/>
        </w:numPr>
        <w:tabs>
          <w:tab w:val="left" w:pos="596"/>
        </w:tabs>
        <w:spacing w:line="249" w:lineRule="auto"/>
        <w:ind w:left="596"/>
        <w:jc w:val="both"/>
        <w:rPr>
          <w:rFonts w:ascii="Times New Roman" w:eastAsia="DFPOP-SB" w:hAnsi="Times New Roman" w:cs="Times New Roman"/>
          <w:lang w:eastAsia="ja-JP"/>
        </w:rPr>
      </w:pPr>
      <w:r w:rsidRPr="001066C1">
        <w:rPr>
          <w:rFonts w:ascii="Times New Roman" w:eastAsia="DFPOP-SB" w:hAnsi="Times New Roman" w:cs="Times New Roman"/>
          <w:lang w:eastAsia="ja-JP"/>
        </w:rPr>
        <w:t>Data owners do not know how to discover knowledge from raw data.</w:t>
      </w:r>
    </w:p>
    <w:p w:rsidR="00B21EF8" w:rsidRPr="00E5500A" w:rsidRDefault="00E5500A">
      <w:pPr>
        <w:pStyle w:val="a3"/>
        <w:spacing w:before="22" w:line="249" w:lineRule="auto"/>
        <w:ind w:firstLine="199"/>
        <w:jc w:val="both"/>
        <w:rPr>
          <w:rFonts w:ascii="Times New Roman" w:hAnsi="Times New Roman" w:cs="Times New Roman"/>
        </w:rPr>
      </w:pPr>
      <w:r w:rsidRPr="001066C1">
        <w:rPr>
          <w:rFonts w:ascii="Times New Roman" w:eastAsia="DFPOP-SB" w:hAnsi="Times New Roman" w:cs="Times New Roman"/>
          <w:lang w:eastAsia="ja-JP"/>
        </w:rPr>
        <w:t>To overcome these barriers, we implemented IoT-enabled data marketplace and sensor data submission functionalities</w:t>
      </w:r>
      <w:r w:rsidR="00573AE6">
        <w:rPr>
          <w:rFonts w:ascii="Times New Roman" w:eastAsia="DFPOP-SB" w:hAnsi="Times New Roman" w:cs="Times New Roman"/>
          <w:lang w:eastAsia="ja-JP"/>
        </w:rPr>
        <w:t xml:space="preserve"> </w:t>
      </w:r>
      <w:r w:rsidR="00573AE6" w:rsidRPr="001066C1">
        <w:rPr>
          <w:rFonts w:ascii="Times New Roman" w:eastAsia="DFPOP-SB" w:hAnsi="Times New Roman" w:cs="Times New Roman"/>
          <w:lang w:eastAsia="ja-JP"/>
        </w:rPr>
        <w:t>which are intended to be very lightweight and capable of running on embedded devices.</w:t>
      </w:r>
      <w:r w:rsidR="00573AE6">
        <w:rPr>
          <w:rFonts w:ascii="Times New Roman" w:eastAsia="DFPOP-SB" w:hAnsi="Times New Roman" w:cs="Times New Roman"/>
          <w:lang w:eastAsia="ja-JP"/>
        </w:rPr>
        <w:t xml:space="preserve"> </w:t>
      </w:r>
      <w:r w:rsidR="00573AE6" w:rsidRPr="001066C1">
        <w:rPr>
          <w:rFonts w:ascii="Times New Roman" w:eastAsia="DFPOP-SB" w:hAnsi="Times New Roman" w:cs="Times New Roman"/>
          <w:lang w:eastAsia="ja-JP"/>
        </w:rPr>
        <w:t>They will</w:t>
      </w:r>
      <w:r w:rsidR="00573AE6">
        <w:rPr>
          <w:rFonts w:ascii="Times New Roman" w:eastAsia="DFPOP-SB" w:hAnsi="Times New Roman" w:cs="Times New Roman"/>
          <w:lang w:eastAsia="ja-JP"/>
        </w:rPr>
        <w:t xml:space="preserve"> </w:t>
      </w:r>
    </w:p>
    <w:p w:rsidR="00B21EF8" w:rsidRPr="001066C1" w:rsidRDefault="00E5500A">
      <w:pPr>
        <w:pStyle w:val="a3"/>
        <w:spacing w:before="65" w:line="249" w:lineRule="auto"/>
        <w:ind w:right="112"/>
        <w:jc w:val="both"/>
        <w:rPr>
          <w:rFonts w:ascii="Times New Roman" w:eastAsia="DFPOP-SB" w:hAnsi="Times New Roman" w:cs="Times New Roman"/>
          <w:lang w:eastAsia="ja-JP"/>
        </w:rPr>
      </w:pPr>
      <w:r w:rsidRPr="00E5500A">
        <w:rPr>
          <w:rFonts w:ascii="Times New Roman" w:hAnsi="Times New Roman" w:cs="Times New Roman"/>
          <w:w w:val="90"/>
        </w:rPr>
        <w:br w:type="column"/>
      </w:r>
      <w:r w:rsidRPr="001066C1">
        <w:rPr>
          <w:rFonts w:ascii="Times New Roman" w:eastAsia="DFPOP-SB" w:hAnsi="Times New Roman" w:cs="Times New Roman"/>
          <w:lang w:eastAsia="ja-JP"/>
        </w:rPr>
        <w:t xml:space="preserve">only need to perform Tangle operations (e.g., producing and consuming secure </w:t>
      </w:r>
      <w:proofErr w:type="spellStart"/>
      <w:r w:rsidRPr="001066C1">
        <w:rPr>
          <w:rFonts w:ascii="Times New Roman" w:eastAsia="DFPOP-SB" w:hAnsi="Times New Roman" w:cs="Times New Roman"/>
          <w:lang w:eastAsia="ja-JP"/>
        </w:rPr>
        <w:t>chan</w:t>
      </w:r>
      <w:proofErr w:type="spellEnd"/>
      <w:r w:rsidRPr="001066C1">
        <w:rPr>
          <w:rFonts w:ascii="Times New Roman" w:eastAsia="DFPOP-SB" w:hAnsi="Times New Roman" w:cs="Times New Roman"/>
          <w:lang w:eastAsia="ja-JP"/>
        </w:rPr>
        <w:t xml:space="preserve">- </w:t>
      </w:r>
      <w:proofErr w:type="spellStart"/>
      <w:r w:rsidRPr="001066C1">
        <w:rPr>
          <w:rFonts w:ascii="Times New Roman" w:eastAsia="DFPOP-SB" w:hAnsi="Times New Roman" w:cs="Times New Roman"/>
          <w:lang w:eastAsia="ja-JP"/>
        </w:rPr>
        <w:t>nels</w:t>
      </w:r>
      <w:proofErr w:type="spellEnd"/>
      <w:r w:rsidRPr="001066C1">
        <w:rPr>
          <w:rFonts w:ascii="Times New Roman" w:eastAsia="DFPOP-SB" w:hAnsi="Times New Roman" w:cs="Times New Roman"/>
          <w:lang w:eastAsia="ja-JP"/>
        </w:rPr>
        <w:t xml:space="preserve">) and communicate </w:t>
      </w:r>
      <w:proofErr w:type="gramStart"/>
      <w:r w:rsidRPr="001066C1">
        <w:rPr>
          <w:rFonts w:ascii="Times New Roman" w:eastAsia="DFPOP-SB" w:hAnsi="Times New Roman" w:cs="Times New Roman"/>
          <w:lang w:eastAsia="ja-JP"/>
        </w:rPr>
        <w:t>with  decentralized</w:t>
      </w:r>
      <w:proofErr w:type="gramEnd"/>
      <w:r w:rsidRPr="001066C1">
        <w:rPr>
          <w:rFonts w:ascii="Times New Roman" w:eastAsia="DFPOP-SB" w:hAnsi="Times New Roman" w:cs="Times New Roman"/>
          <w:lang w:eastAsia="ja-JP"/>
        </w:rPr>
        <w:t xml:space="preserve">  facilities,  which do not rely on single-source network infrastructure. This proposed reference architecture includes functions that could be mapped to different stakeholders, and multiple functions can be implemented by the same administrative stakeholder in a given operational deployment.</w:t>
      </w:r>
    </w:p>
    <w:p w:rsidR="00B21EF8" w:rsidRPr="001066C1" w:rsidRDefault="00E5500A">
      <w:pPr>
        <w:pStyle w:val="a3"/>
        <w:numPr>
          <w:ilvl w:val="0"/>
          <w:numId w:val="4"/>
        </w:numPr>
        <w:tabs>
          <w:tab w:val="left" w:pos="596"/>
        </w:tabs>
        <w:spacing w:before="17" w:line="249" w:lineRule="auto"/>
        <w:ind w:left="596" w:right="112"/>
        <w:jc w:val="both"/>
        <w:rPr>
          <w:rFonts w:ascii="Times New Roman" w:eastAsia="DFPOP-SB" w:hAnsi="Times New Roman" w:cs="Times New Roman"/>
          <w:lang w:eastAsia="ja-JP"/>
        </w:rPr>
      </w:pPr>
      <w:r w:rsidRPr="001066C1">
        <w:rPr>
          <w:rFonts w:ascii="Times New Roman" w:eastAsia="DFPOP-SB" w:hAnsi="Times New Roman" w:cs="Times New Roman"/>
          <w:lang w:eastAsia="ja-JP"/>
        </w:rPr>
        <w:t xml:space="preserve">Data Sellers are entities that deploy an IoT </w:t>
      </w:r>
      <w:proofErr w:type="spellStart"/>
      <w:r w:rsidRPr="001066C1">
        <w:rPr>
          <w:rFonts w:ascii="Times New Roman" w:eastAsia="DFPOP-SB" w:hAnsi="Times New Roman" w:cs="Times New Roman"/>
          <w:lang w:eastAsia="ja-JP"/>
        </w:rPr>
        <w:t>infrastruc</w:t>
      </w:r>
      <w:proofErr w:type="spellEnd"/>
      <w:r w:rsidRPr="001066C1">
        <w:rPr>
          <w:rFonts w:ascii="Times New Roman" w:eastAsia="DFPOP-SB" w:hAnsi="Times New Roman" w:cs="Times New Roman"/>
          <w:lang w:eastAsia="ja-JP"/>
        </w:rPr>
        <w:t xml:space="preserve">- </w:t>
      </w:r>
      <w:proofErr w:type="spellStart"/>
      <w:r w:rsidRPr="001066C1">
        <w:rPr>
          <w:rFonts w:ascii="Times New Roman" w:eastAsia="DFPOP-SB" w:hAnsi="Times New Roman" w:cs="Times New Roman"/>
          <w:lang w:eastAsia="ja-JP"/>
        </w:rPr>
        <w:t>ture</w:t>
      </w:r>
      <w:proofErr w:type="spellEnd"/>
      <w:r w:rsidRPr="001066C1">
        <w:rPr>
          <w:rFonts w:ascii="Times New Roman" w:eastAsia="DFPOP-SB" w:hAnsi="Times New Roman" w:cs="Times New Roman"/>
          <w:lang w:eastAsia="ja-JP"/>
        </w:rPr>
        <w:t>, for example smart energy meters. These entities are interested in selling the collected data or subsets of that data.</w:t>
      </w:r>
    </w:p>
    <w:p w:rsidR="00B21EF8" w:rsidRPr="001066C1" w:rsidRDefault="00E5500A">
      <w:pPr>
        <w:pStyle w:val="a3"/>
        <w:numPr>
          <w:ilvl w:val="0"/>
          <w:numId w:val="4"/>
        </w:numPr>
        <w:tabs>
          <w:tab w:val="left" w:pos="596"/>
        </w:tabs>
        <w:spacing w:line="249" w:lineRule="auto"/>
        <w:ind w:left="596" w:right="112"/>
        <w:jc w:val="both"/>
        <w:rPr>
          <w:rFonts w:ascii="Times New Roman" w:eastAsia="DFPOP-SB" w:hAnsi="Times New Roman" w:cs="Times New Roman"/>
          <w:lang w:eastAsia="ja-JP"/>
        </w:rPr>
      </w:pPr>
      <w:r w:rsidRPr="001066C1">
        <w:rPr>
          <w:rFonts w:ascii="Times New Roman" w:eastAsia="DFPOP-SB" w:hAnsi="Times New Roman" w:cs="Times New Roman"/>
          <w:lang w:eastAsia="ja-JP"/>
        </w:rPr>
        <w:t>Managed Data Lakes would typically store a massive amount of data and metadata to enable data discovery.</w:t>
      </w:r>
    </w:p>
    <w:p w:rsidR="00B21EF8" w:rsidRPr="001066C1" w:rsidRDefault="00E5500A">
      <w:pPr>
        <w:pStyle w:val="a3"/>
        <w:numPr>
          <w:ilvl w:val="0"/>
          <w:numId w:val="4"/>
        </w:numPr>
        <w:tabs>
          <w:tab w:val="left" w:pos="596"/>
        </w:tabs>
        <w:spacing w:line="249" w:lineRule="auto"/>
        <w:ind w:left="596" w:right="112"/>
        <w:jc w:val="both"/>
        <w:rPr>
          <w:rFonts w:ascii="Times New Roman" w:eastAsia="DFPOP-SB" w:hAnsi="Times New Roman" w:cs="Times New Roman"/>
          <w:lang w:eastAsia="ja-JP"/>
        </w:rPr>
      </w:pPr>
      <w:r w:rsidRPr="001066C1">
        <w:rPr>
          <w:rFonts w:ascii="Times New Roman" w:eastAsia="DFPOP-SB" w:hAnsi="Times New Roman" w:cs="Times New Roman"/>
          <w:lang w:eastAsia="ja-JP"/>
        </w:rPr>
        <w:t xml:space="preserve">Data Buyers consuming data streams or downloading data sets are interested in the </w:t>
      </w:r>
      <w:proofErr w:type="gramStart"/>
      <w:r w:rsidRPr="001066C1">
        <w:rPr>
          <w:rFonts w:ascii="Times New Roman" w:eastAsia="DFPOP-SB" w:hAnsi="Times New Roman" w:cs="Times New Roman"/>
          <w:lang w:eastAsia="ja-JP"/>
        </w:rPr>
        <w:t>additional  value</w:t>
      </w:r>
      <w:proofErr w:type="gramEnd"/>
      <w:r w:rsidRPr="001066C1">
        <w:rPr>
          <w:rFonts w:ascii="Times New Roman" w:eastAsia="DFPOP-SB" w:hAnsi="Times New Roman" w:cs="Times New Roman"/>
          <w:lang w:eastAsia="ja-JP"/>
        </w:rPr>
        <w:t xml:space="preserve">  that external data can bring to their internal data.</w:t>
      </w:r>
    </w:p>
    <w:p w:rsidR="00B21EF8" w:rsidRPr="00D1025A" w:rsidRDefault="00E5500A">
      <w:pPr>
        <w:pStyle w:val="a3"/>
        <w:spacing w:before="17" w:line="249" w:lineRule="auto"/>
        <w:ind w:right="112" w:firstLine="199"/>
        <w:jc w:val="both"/>
        <w:rPr>
          <w:rFonts w:ascii="Times New Roman" w:eastAsia="DFPOP-SB" w:hAnsi="Times New Roman" w:cs="Times New Roman"/>
          <w:lang w:eastAsia="ja-JP"/>
        </w:rPr>
      </w:pPr>
      <w:r w:rsidRPr="001066C1">
        <w:rPr>
          <w:rFonts w:ascii="Times New Roman" w:eastAsia="DFPOP-SB" w:hAnsi="Times New Roman" w:cs="Times New Roman"/>
          <w:lang w:eastAsia="ja-JP"/>
        </w:rPr>
        <w:t xml:space="preserve">Take the use case </w:t>
      </w:r>
      <w:proofErr w:type="gramStart"/>
      <w:r w:rsidRPr="001066C1">
        <w:rPr>
          <w:rFonts w:ascii="Times New Roman" w:eastAsia="DFPOP-SB" w:hAnsi="Times New Roman" w:cs="Times New Roman"/>
          <w:lang w:eastAsia="ja-JP"/>
        </w:rPr>
        <w:t>of  the</w:t>
      </w:r>
      <w:proofErr w:type="gramEnd"/>
      <w:r w:rsidRPr="001066C1">
        <w:rPr>
          <w:rFonts w:ascii="Times New Roman" w:eastAsia="DFPOP-SB" w:hAnsi="Times New Roman" w:cs="Times New Roman"/>
          <w:lang w:eastAsia="ja-JP"/>
        </w:rPr>
        <w:t xml:space="preserve"> Airbox </w:t>
      </w:r>
      <w:hyperlink w:anchor="_bookmark17" w:history="1">
        <w:r w:rsidRPr="001066C1">
          <w:rPr>
            <w:rFonts w:ascii="Times New Roman" w:eastAsia="DFPOP-SB" w:hAnsi="Times New Roman" w:cs="Times New Roman"/>
            <w:lang w:eastAsia="ja-JP"/>
          </w:rPr>
          <w:t xml:space="preserve">[3] </w:t>
        </w:r>
      </w:hyperlink>
      <w:r w:rsidRPr="001066C1">
        <w:rPr>
          <w:rFonts w:ascii="Times New Roman" w:eastAsia="DFPOP-SB" w:hAnsi="Times New Roman" w:cs="Times New Roman"/>
          <w:lang w:eastAsia="ja-JP"/>
        </w:rPr>
        <w:t xml:space="preserve">for  instance. Every household with an Airbox device can collect air quality records automatically and autonomically, rather than passively accept the outcomes from the centralized authorities. To protect privacy, data should be encrypted before on-chain. As for data reliability, we </w:t>
      </w:r>
      <w:proofErr w:type="gramStart"/>
      <w:r w:rsidRPr="001066C1">
        <w:rPr>
          <w:rFonts w:ascii="Times New Roman" w:eastAsia="DFPOP-SB" w:hAnsi="Times New Roman" w:cs="Times New Roman"/>
          <w:lang w:eastAsia="ja-JP"/>
        </w:rPr>
        <w:t>extended  the</w:t>
      </w:r>
      <w:proofErr w:type="gramEnd"/>
      <w:r w:rsidRPr="001066C1">
        <w:rPr>
          <w:rFonts w:ascii="Times New Roman" w:eastAsia="DFPOP-SB" w:hAnsi="Times New Roman" w:cs="Times New Roman"/>
          <w:lang w:eastAsia="ja-JP"/>
        </w:rPr>
        <w:t xml:space="preserve">  backbone  design  of  the  Airbox to interoperate smart-contract-oriented structure to write down every transaction. At the same time, data on-chain will send a verifiable request to mark itself </w:t>
      </w:r>
      <w:proofErr w:type="gramStart"/>
      <w:r w:rsidRPr="001066C1">
        <w:rPr>
          <w:rFonts w:ascii="Times New Roman" w:eastAsia="DFPOP-SB" w:hAnsi="Times New Roman" w:cs="Times New Roman"/>
          <w:lang w:eastAsia="ja-JP"/>
        </w:rPr>
        <w:t>as ”being</w:t>
      </w:r>
      <w:proofErr w:type="gramEnd"/>
      <w:r w:rsidRPr="001066C1">
        <w:rPr>
          <w:rFonts w:ascii="Times New Roman" w:eastAsia="DFPOP-SB" w:hAnsi="Times New Roman" w:cs="Times New Roman"/>
          <w:lang w:eastAsia="ja-JP"/>
        </w:rPr>
        <w:t xml:space="preserve"> tradeable.” This step enables buyers to review and bargain at will. Last but not least, payments will be stored on the smart contracts until the transactions are confirmed. The entire sequence is illustrated in Figure </w:t>
      </w:r>
      <w:hyperlink w:anchor="_bookmark0" w:history="1">
        <w:r w:rsidRPr="001066C1">
          <w:rPr>
            <w:rFonts w:ascii="Times New Roman" w:eastAsia="DFPOP-SB" w:hAnsi="Times New Roman" w:cs="Times New Roman"/>
            <w:lang w:eastAsia="ja-JP"/>
          </w:rPr>
          <w:t>1.</w:t>
        </w:r>
      </w:hyperlink>
    </w:p>
    <w:p w:rsidR="00B21EF8" w:rsidRPr="00E5500A" w:rsidRDefault="00B21EF8">
      <w:pPr>
        <w:spacing w:before="6" w:line="150" w:lineRule="exact"/>
        <w:rPr>
          <w:rFonts w:ascii="Times New Roman" w:hAnsi="Times New Roman" w:cs="Times New Roman"/>
          <w:sz w:val="15"/>
          <w:szCs w:val="15"/>
        </w:rPr>
      </w:pPr>
    </w:p>
    <w:p w:rsidR="00B21EF8" w:rsidRPr="00E5500A" w:rsidRDefault="00E5500A" w:rsidP="00E5500A">
      <w:pPr>
        <w:tabs>
          <w:tab w:val="left" w:pos="2032"/>
        </w:tabs>
        <w:ind w:left="2032"/>
        <w:rPr>
          <w:rFonts w:ascii="Times New Roman" w:eastAsia="DFPOP-SB" w:hAnsi="Times New Roman" w:cs="Times New Roman"/>
          <w:b/>
          <w:sz w:val="20"/>
          <w:szCs w:val="20"/>
          <w:lang w:eastAsia="ja-JP"/>
        </w:rPr>
      </w:pPr>
      <w:bookmarkStart w:id="2" w:name="Related_Work"/>
      <w:bookmarkEnd w:id="2"/>
      <w:r w:rsidRPr="00E5500A">
        <w:rPr>
          <w:rFonts w:ascii="Times New Roman" w:eastAsia="DFPOP-SB" w:hAnsi="Times New Roman" w:cs="Times New Roman"/>
          <w:b/>
          <w:sz w:val="20"/>
          <w:szCs w:val="20"/>
          <w:lang w:eastAsia="ja-JP"/>
        </w:rPr>
        <w:t>R</w:t>
      </w:r>
      <w:r>
        <w:rPr>
          <w:rFonts w:ascii="Times New Roman" w:eastAsia="DFPOP-SB" w:hAnsi="Times New Roman" w:cs="Times New Roman"/>
          <w:b/>
          <w:sz w:val="20"/>
          <w:szCs w:val="20"/>
          <w:lang w:eastAsia="ja-JP"/>
        </w:rPr>
        <w:t>elated</w:t>
      </w:r>
      <w:r w:rsidRPr="00E5500A">
        <w:rPr>
          <w:rFonts w:ascii="Times New Roman" w:eastAsia="DFPOP-SB" w:hAnsi="Times New Roman" w:cs="Times New Roman"/>
          <w:b/>
          <w:sz w:val="20"/>
          <w:szCs w:val="20"/>
          <w:lang w:eastAsia="ja-JP"/>
        </w:rPr>
        <w:t xml:space="preserve"> W</w:t>
      </w:r>
      <w:r>
        <w:rPr>
          <w:rFonts w:ascii="Times New Roman" w:eastAsia="DFPOP-SB" w:hAnsi="Times New Roman" w:cs="Times New Roman"/>
          <w:b/>
          <w:sz w:val="20"/>
          <w:szCs w:val="20"/>
          <w:lang w:eastAsia="ja-JP"/>
        </w:rPr>
        <w:t>ork</w:t>
      </w:r>
    </w:p>
    <w:p w:rsidR="00D1025A" w:rsidRDefault="00E5500A" w:rsidP="00573AE6">
      <w:pPr>
        <w:pStyle w:val="a3"/>
        <w:spacing w:before="66" w:line="250" w:lineRule="auto"/>
        <w:ind w:left="113" w:firstLine="198"/>
        <w:jc w:val="both"/>
        <w:rPr>
          <w:rFonts w:ascii="Times New Roman" w:eastAsia="DFPOP-SB" w:hAnsi="Times New Roman" w:cs="Times New Roman" w:hint="eastAsia"/>
          <w:lang w:eastAsia="ja-JP"/>
        </w:rPr>
      </w:pPr>
      <w:r w:rsidRPr="001066C1">
        <w:rPr>
          <w:rFonts w:ascii="Times New Roman" w:eastAsia="DFPOP-SB" w:hAnsi="Times New Roman" w:cs="Times New Roman"/>
          <w:lang w:eastAsia="ja-JP"/>
        </w:rPr>
        <w:t xml:space="preserve">As the economic value of huge amount of data emerges, several researchers have started to explore </w:t>
      </w:r>
      <w:proofErr w:type="gramStart"/>
      <w:r w:rsidRPr="001066C1">
        <w:rPr>
          <w:rFonts w:ascii="Times New Roman" w:eastAsia="DFPOP-SB" w:hAnsi="Times New Roman" w:cs="Times New Roman"/>
          <w:lang w:eastAsia="ja-JP"/>
        </w:rPr>
        <w:t>the  design</w:t>
      </w:r>
      <w:proofErr w:type="gramEnd"/>
      <w:r w:rsidRPr="001066C1">
        <w:rPr>
          <w:rFonts w:ascii="Times New Roman" w:eastAsia="DFPOP-SB" w:hAnsi="Times New Roman" w:cs="Times New Roman"/>
          <w:lang w:eastAsia="ja-JP"/>
        </w:rPr>
        <w:t xml:space="preserve">  of data marketplace. The </w:t>
      </w:r>
      <w:proofErr w:type="gramStart"/>
      <w:r w:rsidRPr="001066C1">
        <w:rPr>
          <w:rFonts w:ascii="Times New Roman" w:eastAsia="DFPOP-SB" w:hAnsi="Times New Roman" w:cs="Times New Roman"/>
          <w:lang w:eastAsia="ja-JP"/>
        </w:rPr>
        <w:t>Third Party</w:t>
      </w:r>
      <w:proofErr w:type="gramEnd"/>
      <w:r w:rsidRPr="001066C1">
        <w:rPr>
          <w:rFonts w:ascii="Times New Roman" w:eastAsia="DFPOP-SB" w:hAnsi="Times New Roman" w:cs="Times New Roman"/>
          <w:lang w:eastAsia="ja-JP"/>
        </w:rPr>
        <w:t xml:space="preserve"> Auditors (TPAs)-based frameworks </w:t>
      </w:r>
      <w:hyperlink w:anchor="_bookmark18" w:history="1">
        <w:r w:rsidRPr="001066C1">
          <w:rPr>
            <w:rFonts w:ascii="Times New Roman" w:eastAsia="DFPOP-SB" w:hAnsi="Times New Roman" w:cs="Times New Roman"/>
            <w:lang w:eastAsia="ja-JP"/>
          </w:rPr>
          <w:t xml:space="preserve">[4] </w:t>
        </w:r>
      </w:hyperlink>
      <w:r w:rsidRPr="001066C1">
        <w:rPr>
          <w:rFonts w:ascii="Times New Roman" w:eastAsia="DFPOP-SB" w:hAnsi="Times New Roman" w:cs="Times New Roman"/>
          <w:lang w:eastAsia="ja-JP"/>
        </w:rPr>
        <w:t xml:space="preserve">is far from being satisfactory due to the </w:t>
      </w:r>
      <w:proofErr w:type="spellStart"/>
      <w:r w:rsidRPr="001066C1">
        <w:rPr>
          <w:rFonts w:ascii="Times New Roman" w:eastAsia="DFPOP-SB" w:hAnsi="Times New Roman" w:cs="Times New Roman"/>
          <w:lang w:eastAsia="ja-JP"/>
        </w:rPr>
        <w:t>unstan</w:t>
      </w:r>
      <w:proofErr w:type="spellEnd"/>
      <w:r w:rsidRPr="001066C1">
        <w:rPr>
          <w:rFonts w:ascii="Times New Roman" w:eastAsia="DFPOP-SB" w:hAnsi="Times New Roman" w:cs="Times New Roman"/>
          <w:lang w:eastAsia="ja-JP"/>
        </w:rPr>
        <w:t xml:space="preserve">- </w:t>
      </w:r>
      <w:proofErr w:type="spellStart"/>
      <w:r w:rsidRPr="001066C1">
        <w:rPr>
          <w:rFonts w:ascii="Times New Roman" w:eastAsia="DFPOP-SB" w:hAnsi="Times New Roman" w:cs="Times New Roman"/>
          <w:lang w:eastAsia="ja-JP"/>
        </w:rPr>
        <w:t>dardized</w:t>
      </w:r>
      <w:proofErr w:type="spellEnd"/>
      <w:r w:rsidRPr="001066C1">
        <w:rPr>
          <w:rFonts w:ascii="Times New Roman" w:eastAsia="DFPOP-SB" w:hAnsi="Times New Roman" w:cs="Times New Roman"/>
          <w:lang w:eastAsia="ja-JP"/>
        </w:rPr>
        <w:t xml:space="preserve"> data format dynamic nature of IoT data. </w:t>
      </w:r>
      <w:proofErr w:type="gramStart"/>
      <w:r w:rsidRPr="001066C1">
        <w:rPr>
          <w:rFonts w:ascii="Times New Roman" w:eastAsia="DFPOP-SB" w:hAnsi="Times New Roman" w:cs="Times New Roman"/>
          <w:lang w:eastAsia="ja-JP"/>
        </w:rPr>
        <w:t>Therefore</w:t>
      </w:r>
      <w:proofErr w:type="gramEnd"/>
      <w:r w:rsidRPr="001066C1">
        <w:rPr>
          <w:rFonts w:ascii="Times New Roman" w:eastAsia="DFPOP-SB" w:hAnsi="Times New Roman" w:cs="Times New Roman"/>
          <w:lang w:eastAsia="ja-JP"/>
        </w:rPr>
        <w:t xml:space="preserve"> a decentralized data integrity validation and trading process has been proposed recent years, and distributed ledger technology (DLT) is considered a solution, which has the immutable data storage feature that the existence of data can be trusted and no longer rely on any third party authority.</w:t>
      </w:r>
    </w:p>
    <w:p w:rsidR="00B21EF8" w:rsidRPr="00573AE6" w:rsidRDefault="00E5500A" w:rsidP="00A5343B">
      <w:pPr>
        <w:pStyle w:val="a3"/>
        <w:spacing w:before="66" w:line="250" w:lineRule="auto"/>
        <w:ind w:left="113" w:firstLine="198"/>
        <w:jc w:val="both"/>
        <w:rPr>
          <w:rFonts w:ascii="Times New Roman" w:eastAsia="DFPOP-SB" w:hAnsi="Times New Roman" w:cs="Times New Roman"/>
          <w:lang w:eastAsia="ja-JP"/>
        </w:rPr>
      </w:pPr>
      <w:r w:rsidRPr="001066C1">
        <w:rPr>
          <w:rFonts w:ascii="Times New Roman" w:eastAsia="DFPOP-SB" w:hAnsi="Times New Roman" w:cs="Times New Roman"/>
          <w:lang w:eastAsia="ja-JP"/>
        </w:rPr>
        <w:t>Data Integrity as a Service (</w:t>
      </w:r>
      <w:proofErr w:type="spellStart"/>
      <w:r w:rsidRPr="001066C1">
        <w:rPr>
          <w:rFonts w:ascii="Times New Roman" w:eastAsia="DFPOP-SB" w:hAnsi="Times New Roman" w:cs="Times New Roman"/>
          <w:lang w:eastAsia="ja-JP"/>
        </w:rPr>
        <w:t>DIaaS</w:t>
      </w:r>
      <w:proofErr w:type="spellEnd"/>
      <w:r w:rsidRPr="001066C1">
        <w:rPr>
          <w:rFonts w:ascii="Times New Roman" w:eastAsia="DFPOP-SB" w:hAnsi="Times New Roman" w:cs="Times New Roman"/>
          <w:lang w:eastAsia="ja-JP"/>
        </w:rPr>
        <w:t>) is a blockchain based</w:t>
      </w:r>
      <w:r w:rsidRPr="001066C1">
        <w:rPr>
          <w:rFonts w:ascii="Times New Roman" w:eastAsia="DFPOP-SB" w:hAnsi="Times New Roman" w:cs="Times New Roman" w:hint="eastAsia"/>
          <w:lang w:eastAsia="ja-JP"/>
        </w:rPr>
        <w:t xml:space="preserve"> </w:t>
      </w:r>
      <w:r w:rsidRPr="001066C1">
        <w:rPr>
          <w:rFonts w:ascii="Times New Roman" w:eastAsia="DFPOP-SB" w:hAnsi="Times New Roman" w:cs="Times New Roman"/>
          <w:lang w:eastAsia="ja-JP"/>
        </w:rPr>
        <w:t xml:space="preserve">framework for data integrity proposed by Liu et al. </w:t>
      </w:r>
      <w:hyperlink w:anchor="_bookmark19" w:history="1">
        <w:r w:rsidRPr="001066C1">
          <w:rPr>
            <w:rFonts w:ascii="Times New Roman" w:eastAsia="DFPOP-SB" w:hAnsi="Times New Roman" w:cs="Times New Roman"/>
            <w:lang w:eastAsia="ja-JP"/>
          </w:rPr>
          <w:t xml:space="preserve">[5] </w:t>
        </w:r>
      </w:hyperlink>
      <w:r w:rsidRPr="001066C1">
        <w:rPr>
          <w:rFonts w:ascii="Times New Roman" w:eastAsia="DFPOP-SB" w:hAnsi="Times New Roman" w:cs="Times New Roman"/>
          <w:lang w:eastAsia="ja-JP"/>
        </w:rPr>
        <w:t xml:space="preserve">which is  a Cloud Server Service (CSS) which allows both data provider and consumer to validate data integrity by comparing hashes on Ethereum smart contracts </w:t>
      </w:r>
      <w:hyperlink w:anchor="_bookmark20" w:history="1">
        <w:r w:rsidRPr="001066C1">
          <w:rPr>
            <w:rFonts w:ascii="Times New Roman" w:eastAsia="DFPOP-SB" w:hAnsi="Times New Roman" w:cs="Times New Roman"/>
            <w:lang w:eastAsia="ja-JP"/>
          </w:rPr>
          <w:t xml:space="preserve">[6] </w:t>
        </w:r>
      </w:hyperlink>
      <w:r w:rsidRPr="001066C1">
        <w:rPr>
          <w:rFonts w:ascii="Times New Roman" w:eastAsia="DFPOP-SB" w:hAnsi="Times New Roman" w:cs="Times New Roman"/>
          <w:lang w:eastAsia="ja-JP"/>
        </w:rPr>
        <w:t>and</w:t>
      </w:r>
      <w:r w:rsidR="00573AE6">
        <w:rPr>
          <w:rFonts w:ascii="Times New Roman" w:eastAsia="DFPOP-SB" w:hAnsi="Times New Roman" w:cs="Times New Roman"/>
          <w:lang w:eastAsia="ja-JP"/>
        </w:rPr>
        <w:t xml:space="preserve"> </w:t>
      </w:r>
    </w:p>
    <w:p w:rsidR="00B21EF8" w:rsidRPr="00E5500A" w:rsidRDefault="00B21EF8">
      <w:pPr>
        <w:jc w:val="both"/>
        <w:rPr>
          <w:rFonts w:ascii="Times New Roman" w:hAnsi="Times New Roman" w:cs="Times New Roman"/>
        </w:rPr>
        <w:sectPr w:rsidR="00B21EF8" w:rsidRPr="00E5500A" w:rsidSect="00FD5298">
          <w:type w:val="continuous"/>
          <w:pgSz w:w="11906" w:h="16840"/>
          <w:pgMar w:top="567" w:right="1015" w:bottom="993" w:left="964" w:header="720" w:footer="720" w:gutter="0"/>
          <w:cols w:num="2" w:space="174"/>
        </w:sectPr>
      </w:pPr>
    </w:p>
    <w:p w:rsidR="00B21EF8" w:rsidRPr="00E5500A" w:rsidRDefault="00B21EF8">
      <w:pPr>
        <w:spacing w:before="4" w:line="260" w:lineRule="exact"/>
        <w:rPr>
          <w:rFonts w:ascii="Times New Roman" w:hAnsi="Times New Roman" w:cs="Times New Roman"/>
          <w:sz w:val="26"/>
          <w:szCs w:val="26"/>
        </w:rPr>
      </w:pPr>
    </w:p>
    <w:p w:rsidR="00B21EF8" w:rsidRPr="00E5500A" w:rsidRDefault="00E2171C">
      <w:pPr>
        <w:ind w:left="112" w:right="5253"/>
        <w:rPr>
          <w:rFonts w:ascii="Times New Roman" w:eastAsia="Times New Roman" w:hAnsi="Times New Roman" w:cs="Times New Roman"/>
          <w:sz w:val="20"/>
          <w:szCs w:val="20"/>
        </w:rPr>
      </w:pPr>
      <w:r w:rsidRPr="00E5500A">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75pt;height:115.5pt;mso-position-horizontal-relative:char;mso-position-vertical-relative:line">
            <v:imagedata r:id="rId12" o:title=""/>
          </v:shape>
        </w:pict>
      </w:r>
    </w:p>
    <w:p w:rsidR="00B21EF8" w:rsidRPr="00E5500A" w:rsidRDefault="00B21EF8">
      <w:pPr>
        <w:spacing w:line="200" w:lineRule="exact"/>
        <w:rPr>
          <w:rFonts w:ascii="Times New Roman" w:hAnsi="Times New Roman" w:cs="Times New Roman"/>
          <w:sz w:val="20"/>
          <w:szCs w:val="20"/>
        </w:rPr>
      </w:pPr>
    </w:p>
    <w:p w:rsidR="00B21EF8" w:rsidRPr="00E5500A" w:rsidRDefault="00B21EF8">
      <w:pPr>
        <w:spacing w:before="9" w:line="280" w:lineRule="exact"/>
        <w:rPr>
          <w:rFonts w:ascii="Times New Roman" w:hAnsi="Times New Roman" w:cs="Times New Roman"/>
          <w:sz w:val="28"/>
          <w:szCs w:val="28"/>
        </w:rPr>
      </w:pPr>
    </w:p>
    <w:p w:rsidR="00B21EF8" w:rsidRPr="001066C1" w:rsidRDefault="00E5500A">
      <w:pPr>
        <w:ind w:left="112" w:right="1718"/>
        <w:jc w:val="both"/>
        <w:rPr>
          <w:rFonts w:ascii="Times New Roman" w:eastAsia="Arial" w:hAnsi="Times New Roman" w:cs="Times New Roman"/>
          <w:sz w:val="16"/>
          <w:szCs w:val="16"/>
        </w:rPr>
      </w:pPr>
      <w:r w:rsidRPr="001066C1">
        <w:rPr>
          <w:rFonts w:ascii="Times New Roman" w:eastAsia="Arial" w:hAnsi="Times New Roman" w:cs="Times New Roman"/>
          <w:w w:val="90"/>
          <w:sz w:val="16"/>
          <w:szCs w:val="16"/>
        </w:rPr>
        <w:t>Figure</w:t>
      </w:r>
      <w:r w:rsidRPr="001066C1">
        <w:rPr>
          <w:rFonts w:ascii="Times New Roman" w:eastAsia="Arial" w:hAnsi="Times New Roman" w:cs="Times New Roman"/>
          <w:spacing w:val="14"/>
          <w:w w:val="90"/>
          <w:sz w:val="16"/>
          <w:szCs w:val="16"/>
        </w:rPr>
        <w:t xml:space="preserve"> </w:t>
      </w:r>
      <w:r w:rsidRPr="001066C1">
        <w:rPr>
          <w:rFonts w:ascii="Times New Roman" w:eastAsia="Arial" w:hAnsi="Times New Roman" w:cs="Times New Roman"/>
          <w:w w:val="90"/>
          <w:sz w:val="16"/>
          <w:szCs w:val="16"/>
        </w:rPr>
        <w:t xml:space="preserve">1. </w:t>
      </w:r>
      <w:r w:rsidRPr="001066C1">
        <w:rPr>
          <w:rFonts w:ascii="Times New Roman" w:eastAsia="Arial" w:hAnsi="Times New Roman" w:cs="Times New Roman"/>
          <w:spacing w:val="30"/>
          <w:w w:val="90"/>
          <w:sz w:val="16"/>
          <w:szCs w:val="16"/>
        </w:rPr>
        <w:t xml:space="preserve"> </w:t>
      </w:r>
      <w:r w:rsidRPr="001066C1">
        <w:rPr>
          <w:rFonts w:ascii="Times New Roman" w:eastAsia="Arial" w:hAnsi="Times New Roman" w:cs="Times New Roman"/>
          <w:w w:val="90"/>
          <w:sz w:val="16"/>
          <w:szCs w:val="16"/>
        </w:rPr>
        <w:t>Io</w:t>
      </w:r>
      <w:r w:rsidRPr="001066C1">
        <w:rPr>
          <w:rFonts w:ascii="Times New Roman" w:eastAsia="Arial" w:hAnsi="Times New Roman" w:cs="Times New Roman"/>
          <w:spacing w:val="-14"/>
          <w:w w:val="90"/>
          <w:sz w:val="16"/>
          <w:szCs w:val="16"/>
        </w:rPr>
        <w:t>T</w:t>
      </w:r>
      <w:r w:rsidRPr="001066C1">
        <w:rPr>
          <w:rFonts w:ascii="Times New Roman" w:eastAsia="Arial" w:hAnsi="Times New Roman" w:cs="Times New Roman"/>
          <w:w w:val="90"/>
          <w:sz w:val="16"/>
          <w:szCs w:val="16"/>
        </w:rPr>
        <w:t>-enabled</w:t>
      </w:r>
      <w:r w:rsidRPr="001066C1">
        <w:rPr>
          <w:rFonts w:ascii="Times New Roman" w:eastAsia="Arial" w:hAnsi="Times New Roman" w:cs="Times New Roman"/>
          <w:spacing w:val="15"/>
          <w:w w:val="90"/>
          <w:sz w:val="16"/>
          <w:szCs w:val="16"/>
        </w:rPr>
        <w:t xml:space="preserve"> </w:t>
      </w:r>
      <w:r w:rsidRPr="001066C1">
        <w:rPr>
          <w:rFonts w:ascii="Times New Roman" w:eastAsia="Arial" w:hAnsi="Times New Roman" w:cs="Times New Roman"/>
          <w:w w:val="90"/>
          <w:sz w:val="16"/>
          <w:szCs w:val="16"/>
        </w:rPr>
        <w:t>personal</w:t>
      </w:r>
      <w:r w:rsidRPr="001066C1">
        <w:rPr>
          <w:rFonts w:ascii="Times New Roman" w:eastAsia="Arial" w:hAnsi="Times New Roman" w:cs="Times New Roman"/>
          <w:spacing w:val="14"/>
          <w:w w:val="90"/>
          <w:sz w:val="16"/>
          <w:szCs w:val="16"/>
        </w:rPr>
        <w:t xml:space="preserve"> </w:t>
      </w:r>
      <w:r w:rsidRPr="001066C1">
        <w:rPr>
          <w:rFonts w:ascii="Times New Roman" w:eastAsia="Arial" w:hAnsi="Times New Roman" w:cs="Times New Roman"/>
          <w:w w:val="90"/>
          <w:sz w:val="16"/>
          <w:szCs w:val="16"/>
        </w:rPr>
        <w:t>air</w:t>
      </w:r>
      <w:r w:rsidRPr="001066C1">
        <w:rPr>
          <w:rFonts w:ascii="Times New Roman" w:eastAsia="Arial" w:hAnsi="Times New Roman" w:cs="Times New Roman"/>
          <w:spacing w:val="15"/>
          <w:w w:val="90"/>
          <w:sz w:val="16"/>
          <w:szCs w:val="16"/>
        </w:rPr>
        <w:t xml:space="preserve"> </w:t>
      </w:r>
      <w:bookmarkStart w:id="3" w:name="_bookmark0"/>
      <w:bookmarkEnd w:id="3"/>
      <w:r w:rsidRPr="001066C1">
        <w:rPr>
          <w:rFonts w:ascii="Times New Roman" w:eastAsia="Arial" w:hAnsi="Times New Roman" w:cs="Times New Roman"/>
          <w:w w:val="90"/>
          <w:sz w:val="16"/>
          <w:szCs w:val="16"/>
        </w:rPr>
        <w:t>quality</w:t>
      </w:r>
      <w:r w:rsidRPr="001066C1">
        <w:rPr>
          <w:rFonts w:ascii="Times New Roman" w:eastAsia="Arial" w:hAnsi="Times New Roman" w:cs="Times New Roman"/>
          <w:spacing w:val="15"/>
          <w:w w:val="90"/>
          <w:sz w:val="16"/>
          <w:szCs w:val="16"/>
        </w:rPr>
        <w:t xml:space="preserve"> </w:t>
      </w:r>
      <w:r w:rsidRPr="001066C1">
        <w:rPr>
          <w:rFonts w:ascii="Times New Roman" w:eastAsia="Arial" w:hAnsi="Times New Roman" w:cs="Times New Roman"/>
          <w:w w:val="90"/>
          <w:sz w:val="16"/>
          <w:szCs w:val="16"/>
        </w:rPr>
        <w:t>assistant.</w:t>
      </w:r>
    </w:p>
    <w:p w:rsidR="00B21EF8" w:rsidRPr="00E5500A" w:rsidRDefault="00B21EF8">
      <w:pPr>
        <w:spacing w:before="10" w:line="280" w:lineRule="exact"/>
        <w:rPr>
          <w:rFonts w:ascii="Times New Roman" w:hAnsi="Times New Roman" w:cs="Times New Roman"/>
          <w:sz w:val="28"/>
          <w:szCs w:val="28"/>
        </w:rPr>
      </w:pPr>
    </w:p>
    <w:p w:rsidR="00B21EF8" w:rsidRPr="00573AE6" w:rsidRDefault="00573AE6">
      <w:pPr>
        <w:pStyle w:val="a3"/>
        <w:spacing w:line="249" w:lineRule="auto"/>
        <w:ind w:right="119"/>
        <w:jc w:val="both"/>
        <w:rPr>
          <w:rFonts w:ascii="Times New Roman" w:eastAsia="DFPOP-SB" w:hAnsi="Times New Roman" w:cs="Times New Roman"/>
          <w:lang w:eastAsia="ja-JP"/>
        </w:rPr>
      </w:pPr>
      <w:r w:rsidRPr="001066C1">
        <w:rPr>
          <w:rFonts w:ascii="Times New Roman" w:eastAsia="DFPOP-SB" w:hAnsi="Times New Roman" w:cs="Times New Roman"/>
          <w:lang w:eastAsia="ja-JP"/>
        </w:rPr>
        <w:t xml:space="preserve">cloud </w:t>
      </w:r>
      <w:proofErr w:type="spellStart"/>
      <w:r w:rsidRPr="001066C1">
        <w:rPr>
          <w:rFonts w:ascii="Times New Roman" w:eastAsia="DFPOP-SB" w:hAnsi="Times New Roman" w:cs="Times New Roman"/>
          <w:lang w:eastAsia="ja-JP"/>
        </w:rPr>
        <w:t>servers.</w:t>
      </w:r>
      <w:r>
        <w:rPr>
          <w:rFonts w:ascii="Times New Roman" w:eastAsia="DFPOP-SB" w:hAnsi="Times New Roman" w:cs="Times New Roman"/>
          <w:lang w:eastAsia="ja-JP"/>
        </w:rPr>
        <w:t xml:space="preserve"> </w:t>
      </w:r>
      <w:proofErr w:type="spellEnd"/>
      <w:r w:rsidR="00E5500A" w:rsidRPr="00573AE6">
        <w:rPr>
          <w:rFonts w:ascii="Times New Roman" w:eastAsia="DFPOP-SB" w:hAnsi="Times New Roman" w:cs="Times New Roman"/>
          <w:lang w:eastAsia="ja-JP"/>
        </w:rPr>
        <w:t xml:space="preserve">However, the architecture of </w:t>
      </w:r>
      <w:proofErr w:type="spellStart"/>
      <w:r w:rsidR="00E5500A" w:rsidRPr="00573AE6">
        <w:rPr>
          <w:rFonts w:ascii="Times New Roman" w:eastAsia="DFPOP-SB" w:hAnsi="Times New Roman" w:cs="Times New Roman"/>
          <w:lang w:eastAsia="ja-JP"/>
        </w:rPr>
        <w:t>DIaaS</w:t>
      </w:r>
      <w:proofErr w:type="spellEnd"/>
      <w:r w:rsidR="00E5500A" w:rsidRPr="00573AE6">
        <w:rPr>
          <w:rFonts w:ascii="Times New Roman" w:eastAsia="DFPOP-SB" w:hAnsi="Times New Roman" w:cs="Times New Roman"/>
          <w:lang w:eastAsia="ja-JP"/>
        </w:rPr>
        <w:t xml:space="preserve"> needs high trust on the CSS. If the CSS is malicious or has crashed, losses to both providers and consumers will result. Also, performance analysis shows that IoT devices have low efficiency interacting with Ethereum due to the time-consuming Proof-of-</w:t>
      </w:r>
      <w:proofErr w:type="gramStart"/>
      <w:r w:rsidR="00E5500A" w:rsidRPr="00573AE6">
        <w:rPr>
          <w:rFonts w:ascii="Times New Roman" w:eastAsia="DFPOP-SB" w:hAnsi="Times New Roman" w:cs="Times New Roman"/>
          <w:lang w:eastAsia="ja-JP"/>
        </w:rPr>
        <w:t>Work(</w:t>
      </w:r>
      <w:proofErr w:type="spellStart"/>
      <w:proofErr w:type="gramEnd"/>
      <w:r w:rsidR="00E5500A" w:rsidRPr="00573AE6">
        <w:rPr>
          <w:rFonts w:ascii="Times New Roman" w:eastAsia="DFPOP-SB" w:hAnsi="Times New Roman" w:cs="Times New Roman"/>
          <w:lang w:eastAsia="ja-JP"/>
        </w:rPr>
        <w:t>PoW</w:t>
      </w:r>
      <w:proofErr w:type="spellEnd"/>
      <w:r w:rsidR="00E5500A" w:rsidRPr="00573AE6">
        <w:rPr>
          <w:rFonts w:ascii="Times New Roman" w:eastAsia="DFPOP-SB" w:hAnsi="Times New Roman" w:cs="Times New Roman"/>
          <w:lang w:eastAsia="ja-JP"/>
        </w:rPr>
        <w:t>) process.</w:t>
      </w:r>
    </w:p>
    <w:p w:rsidR="00B21EF8" w:rsidRPr="00573AE6" w:rsidRDefault="00E5500A">
      <w:pPr>
        <w:pStyle w:val="a3"/>
        <w:spacing w:before="25" w:line="249" w:lineRule="auto"/>
        <w:ind w:right="119" w:firstLine="199"/>
        <w:jc w:val="both"/>
        <w:rPr>
          <w:rFonts w:ascii="Times New Roman" w:eastAsia="DFPOP-SB" w:hAnsi="Times New Roman" w:cs="Times New Roman"/>
          <w:lang w:eastAsia="ja-JP"/>
        </w:rPr>
      </w:pPr>
      <w:r w:rsidRPr="00573AE6">
        <w:rPr>
          <w:rFonts w:ascii="Times New Roman" w:eastAsia="DFPOP-SB" w:hAnsi="Times New Roman" w:cs="Times New Roman"/>
          <w:lang w:eastAsia="ja-JP"/>
        </w:rPr>
        <w:t xml:space="preserve">To </w:t>
      </w:r>
      <w:proofErr w:type="gramStart"/>
      <w:r w:rsidRPr="00573AE6">
        <w:rPr>
          <w:rFonts w:ascii="Times New Roman" w:eastAsia="DFPOP-SB" w:hAnsi="Times New Roman" w:cs="Times New Roman"/>
          <w:lang w:eastAsia="ja-JP"/>
        </w:rPr>
        <w:t>address  the</w:t>
      </w:r>
      <w:proofErr w:type="gramEnd"/>
      <w:r w:rsidRPr="00573AE6">
        <w:rPr>
          <w:rFonts w:ascii="Times New Roman" w:eastAsia="DFPOP-SB" w:hAnsi="Times New Roman" w:cs="Times New Roman"/>
          <w:lang w:eastAsia="ja-JP"/>
        </w:rPr>
        <w:t xml:space="preserve">  inefficiency  of  the  Blockchain,  IOTA  </w:t>
      </w:r>
      <w:hyperlink w:anchor="_bookmark21" w:history="1">
        <w:r w:rsidRPr="00573AE6">
          <w:rPr>
            <w:rFonts w:ascii="Times New Roman" w:eastAsia="DFPOP-SB" w:hAnsi="Times New Roman" w:cs="Times New Roman"/>
            <w:lang w:eastAsia="ja-JP"/>
          </w:rPr>
          <w:t>[7]</w:t>
        </w:r>
      </w:hyperlink>
      <w:r w:rsidRPr="00573AE6">
        <w:rPr>
          <w:rFonts w:ascii="Times New Roman" w:eastAsia="DFPOP-SB" w:hAnsi="Times New Roman" w:cs="Times New Roman"/>
          <w:lang w:eastAsia="ja-JP"/>
        </w:rPr>
        <w:t xml:space="preserve"> is a cryptocurrency for the IoT industry based on a </w:t>
      </w:r>
      <w:proofErr w:type="spellStart"/>
      <w:r w:rsidRPr="00573AE6">
        <w:rPr>
          <w:rFonts w:ascii="Times New Roman" w:eastAsia="DFPOP-SB" w:hAnsi="Times New Roman" w:cs="Times New Roman"/>
          <w:lang w:eastAsia="ja-JP"/>
        </w:rPr>
        <w:t>revolu</w:t>
      </w:r>
      <w:proofErr w:type="spellEnd"/>
      <w:r w:rsidRPr="00573AE6">
        <w:rPr>
          <w:rFonts w:ascii="Times New Roman" w:eastAsia="DFPOP-SB" w:hAnsi="Times New Roman" w:cs="Times New Roman"/>
          <w:lang w:eastAsia="ja-JP"/>
        </w:rPr>
        <w:t xml:space="preserve">- </w:t>
      </w:r>
      <w:proofErr w:type="spellStart"/>
      <w:r w:rsidRPr="00573AE6">
        <w:rPr>
          <w:rFonts w:ascii="Times New Roman" w:eastAsia="DFPOP-SB" w:hAnsi="Times New Roman" w:cs="Times New Roman"/>
          <w:lang w:eastAsia="ja-JP"/>
        </w:rPr>
        <w:t>tionary</w:t>
      </w:r>
      <w:proofErr w:type="spellEnd"/>
      <w:r w:rsidRPr="00573AE6">
        <w:rPr>
          <w:rFonts w:ascii="Times New Roman" w:eastAsia="DFPOP-SB" w:hAnsi="Times New Roman" w:cs="Times New Roman"/>
          <w:lang w:eastAsia="ja-JP"/>
        </w:rPr>
        <w:t xml:space="preserve"> distributed ledger technology, the Tangle, which </w:t>
      </w:r>
      <w:proofErr w:type="spellStart"/>
      <w:r w:rsidRPr="00573AE6">
        <w:rPr>
          <w:rFonts w:ascii="Times New Roman" w:eastAsia="DFPOP-SB" w:hAnsi="Times New Roman" w:cs="Times New Roman"/>
          <w:lang w:eastAsia="ja-JP"/>
        </w:rPr>
        <w:t>en</w:t>
      </w:r>
      <w:proofErr w:type="spellEnd"/>
      <w:r w:rsidRPr="00573AE6">
        <w:rPr>
          <w:rFonts w:ascii="Times New Roman" w:eastAsia="DFPOP-SB" w:hAnsi="Times New Roman" w:cs="Times New Roman"/>
          <w:lang w:eastAsia="ja-JP"/>
        </w:rPr>
        <w:t xml:space="preserve">- </w:t>
      </w:r>
      <w:proofErr w:type="spellStart"/>
      <w:r w:rsidRPr="00573AE6">
        <w:rPr>
          <w:rFonts w:ascii="Times New Roman" w:eastAsia="DFPOP-SB" w:hAnsi="Times New Roman" w:cs="Times New Roman"/>
          <w:lang w:eastAsia="ja-JP"/>
        </w:rPr>
        <w:t>ables</w:t>
      </w:r>
      <w:proofErr w:type="spellEnd"/>
      <w:r w:rsidRPr="00573AE6">
        <w:rPr>
          <w:rFonts w:ascii="Times New Roman" w:eastAsia="DFPOP-SB" w:hAnsi="Times New Roman" w:cs="Times New Roman"/>
          <w:lang w:eastAsia="ja-JP"/>
        </w:rPr>
        <w:t xml:space="preserve"> zero-transaction. On top of that, Masked Authenticated </w:t>
      </w:r>
      <w:proofErr w:type="gramStart"/>
      <w:r w:rsidRPr="00573AE6">
        <w:rPr>
          <w:rFonts w:ascii="Times New Roman" w:eastAsia="DFPOP-SB" w:hAnsi="Times New Roman" w:cs="Times New Roman"/>
          <w:lang w:eastAsia="ja-JP"/>
        </w:rPr>
        <w:t>Messaging(</w:t>
      </w:r>
      <w:proofErr w:type="gramEnd"/>
      <w:r w:rsidRPr="00573AE6">
        <w:rPr>
          <w:rFonts w:ascii="Times New Roman" w:eastAsia="DFPOP-SB" w:hAnsi="Times New Roman" w:cs="Times New Roman"/>
          <w:lang w:eastAsia="ja-JP"/>
        </w:rPr>
        <w:t xml:space="preserve">MAM) </w:t>
      </w:r>
      <w:hyperlink w:anchor="_bookmark22" w:history="1">
        <w:r w:rsidRPr="00573AE6">
          <w:rPr>
            <w:rFonts w:ascii="Times New Roman" w:eastAsia="DFPOP-SB" w:hAnsi="Times New Roman" w:cs="Times New Roman"/>
            <w:lang w:eastAsia="ja-JP"/>
          </w:rPr>
          <w:t xml:space="preserve">[8], </w:t>
        </w:r>
      </w:hyperlink>
      <w:r w:rsidRPr="00573AE6">
        <w:rPr>
          <w:rFonts w:ascii="Times New Roman" w:eastAsia="DFPOP-SB" w:hAnsi="Times New Roman" w:cs="Times New Roman"/>
          <w:lang w:eastAsia="ja-JP"/>
        </w:rPr>
        <w:t>is provided for a second layer data communication protocol which allows transmission, access, and verification of an encrypted data stream over the Tangle where privacy and integrity meet.</w:t>
      </w:r>
    </w:p>
    <w:p w:rsidR="00B21EF8" w:rsidRPr="00573AE6" w:rsidRDefault="00E5500A">
      <w:pPr>
        <w:pStyle w:val="a3"/>
        <w:spacing w:before="25" w:line="249" w:lineRule="auto"/>
        <w:ind w:right="119" w:firstLine="199"/>
        <w:jc w:val="both"/>
        <w:rPr>
          <w:rFonts w:ascii="Times New Roman" w:eastAsia="DFPOP-SB" w:hAnsi="Times New Roman" w:cs="Times New Roman"/>
          <w:lang w:eastAsia="ja-JP"/>
        </w:rPr>
      </w:pPr>
      <w:r w:rsidRPr="00573AE6">
        <w:rPr>
          <w:rFonts w:ascii="Times New Roman" w:eastAsia="DFPOP-SB" w:hAnsi="Times New Roman" w:cs="Times New Roman"/>
          <w:lang w:eastAsia="ja-JP"/>
        </w:rPr>
        <w:t xml:space="preserve">Based on Tangle and MAM, the IOTA foundation launched a data marketplace  </w:t>
      </w:r>
      <w:hyperlink w:anchor="_bookmark23" w:history="1">
        <w:r w:rsidRPr="00573AE6">
          <w:rPr>
            <w:rFonts w:ascii="Times New Roman" w:eastAsia="DFPOP-SB" w:hAnsi="Times New Roman" w:cs="Times New Roman"/>
            <w:lang w:eastAsia="ja-JP"/>
          </w:rPr>
          <w:t xml:space="preserve">[9] </w:t>
        </w:r>
      </w:hyperlink>
      <w:r w:rsidRPr="00573AE6">
        <w:rPr>
          <w:rFonts w:ascii="Times New Roman" w:eastAsia="DFPOP-SB" w:hAnsi="Times New Roman" w:cs="Times New Roman"/>
          <w:lang w:eastAsia="ja-JP"/>
        </w:rPr>
        <w:t>which  is suitable for  IoT streaming data that not only allows data providers to put data on Tangle without any trusted cloud services, but also allow providers and consumers to trade on Tangle  with  privacy  protected and assurance of data integrity from source with MAM. Nevertheless, the platform design is centralized, new devices require manual approval from the IOTA foundation to be visible in the marketplace. Also, interacting with Tangle is still the bottleneck for low-level devices especially in an unstable network or electrically noisy environment.</w:t>
      </w:r>
    </w:p>
    <w:p w:rsidR="00B21EF8" w:rsidRPr="00573AE6" w:rsidRDefault="00E5500A">
      <w:pPr>
        <w:pStyle w:val="a3"/>
        <w:spacing w:before="25" w:line="249" w:lineRule="auto"/>
        <w:ind w:right="119" w:firstLine="199"/>
        <w:jc w:val="both"/>
        <w:rPr>
          <w:rFonts w:ascii="Times New Roman" w:eastAsia="DFPOP-SB" w:hAnsi="Times New Roman" w:cs="Times New Roman"/>
          <w:lang w:eastAsia="ja-JP"/>
        </w:rPr>
      </w:pPr>
      <w:r w:rsidRPr="00573AE6">
        <w:rPr>
          <w:rFonts w:ascii="Times New Roman" w:eastAsia="DFPOP-SB" w:hAnsi="Times New Roman" w:cs="Times New Roman"/>
          <w:lang w:eastAsia="ja-JP"/>
        </w:rPr>
        <w:t xml:space="preserve">A different framework design proposed by Gupta, </w:t>
      </w:r>
      <w:proofErr w:type="spellStart"/>
      <w:proofErr w:type="gramStart"/>
      <w:r w:rsidRPr="00573AE6">
        <w:rPr>
          <w:rFonts w:ascii="Times New Roman" w:eastAsia="DFPOP-SB" w:hAnsi="Times New Roman" w:cs="Times New Roman"/>
          <w:lang w:eastAsia="ja-JP"/>
        </w:rPr>
        <w:t>S.Kanhere</w:t>
      </w:r>
      <w:proofErr w:type="spellEnd"/>
      <w:proofErr w:type="gramEnd"/>
      <w:r w:rsidRPr="00573AE6">
        <w:rPr>
          <w:rFonts w:ascii="Times New Roman" w:eastAsia="DFPOP-SB" w:hAnsi="Times New Roman" w:cs="Times New Roman"/>
          <w:lang w:eastAsia="ja-JP"/>
        </w:rPr>
        <w:t xml:space="preserve"> and </w:t>
      </w:r>
      <w:proofErr w:type="spellStart"/>
      <w:r w:rsidRPr="00573AE6">
        <w:rPr>
          <w:rFonts w:ascii="Times New Roman" w:eastAsia="DFPOP-SB" w:hAnsi="Times New Roman" w:cs="Times New Roman"/>
          <w:lang w:eastAsia="ja-JP"/>
        </w:rPr>
        <w:t>Jurdak</w:t>
      </w:r>
      <w:proofErr w:type="spellEnd"/>
      <w:r w:rsidRPr="00573AE6">
        <w:rPr>
          <w:rFonts w:ascii="Times New Roman" w:eastAsia="DFPOP-SB" w:hAnsi="Times New Roman" w:cs="Times New Roman"/>
          <w:lang w:eastAsia="ja-JP"/>
        </w:rPr>
        <w:t xml:space="preserve"> </w:t>
      </w:r>
      <w:hyperlink w:anchor="_bookmark24" w:history="1">
        <w:r w:rsidRPr="00573AE6">
          <w:rPr>
            <w:rFonts w:ascii="Times New Roman" w:eastAsia="DFPOP-SB" w:hAnsi="Times New Roman" w:cs="Times New Roman"/>
            <w:lang w:eastAsia="ja-JP"/>
          </w:rPr>
          <w:t xml:space="preserve">[10] </w:t>
        </w:r>
      </w:hyperlink>
      <w:r w:rsidRPr="00573AE6">
        <w:rPr>
          <w:rFonts w:ascii="Times New Roman" w:eastAsia="DFPOP-SB" w:hAnsi="Times New Roman" w:cs="Times New Roman"/>
          <w:lang w:eastAsia="ja-JP"/>
        </w:rPr>
        <w:t xml:space="preserve">could reduce the burden of low- level devices as mentioned. The infrastructure is a 3-tier </w:t>
      </w:r>
      <w:proofErr w:type="spellStart"/>
      <w:r w:rsidRPr="00573AE6">
        <w:rPr>
          <w:rFonts w:ascii="Times New Roman" w:eastAsia="DFPOP-SB" w:hAnsi="Times New Roman" w:cs="Times New Roman"/>
          <w:lang w:eastAsia="ja-JP"/>
        </w:rPr>
        <w:t>decen</w:t>
      </w:r>
      <w:proofErr w:type="spellEnd"/>
      <w:r w:rsidRPr="00573AE6">
        <w:rPr>
          <w:rFonts w:ascii="Times New Roman" w:eastAsia="DFPOP-SB" w:hAnsi="Times New Roman" w:cs="Times New Roman"/>
          <w:lang w:eastAsia="ja-JP"/>
        </w:rPr>
        <w:t xml:space="preserve">- </w:t>
      </w:r>
      <w:proofErr w:type="spellStart"/>
      <w:r w:rsidRPr="00573AE6">
        <w:rPr>
          <w:rFonts w:ascii="Times New Roman" w:eastAsia="DFPOP-SB" w:hAnsi="Times New Roman" w:cs="Times New Roman"/>
          <w:lang w:eastAsia="ja-JP"/>
        </w:rPr>
        <w:t>tralized</w:t>
      </w:r>
      <w:proofErr w:type="spellEnd"/>
      <w:r w:rsidRPr="00573AE6">
        <w:rPr>
          <w:rFonts w:ascii="Times New Roman" w:eastAsia="DFPOP-SB" w:hAnsi="Times New Roman" w:cs="Times New Roman"/>
          <w:lang w:eastAsia="ja-JP"/>
        </w:rPr>
        <w:t xml:space="preserve"> data marketplace architectural design with Ethereum smart contracts which consist of providers, consumers and brokers. The broker is a trustless and highly resourced device that will facilitate the trading of data between the consumer and providers. However, the data integrity and authentication of each participant is still forthcoming.</w:t>
      </w:r>
    </w:p>
    <w:p w:rsidR="00B21EF8" w:rsidRPr="00573AE6" w:rsidRDefault="00E5500A">
      <w:pPr>
        <w:pStyle w:val="a3"/>
        <w:spacing w:before="25" w:line="249" w:lineRule="auto"/>
        <w:ind w:right="119" w:firstLine="199"/>
        <w:jc w:val="both"/>
        <w:rPr>
          <w:rFonts w:ascii="Times New Roman" w:eastAsia="DFPOP-SB" w:hAnsi="Times New Roman" w:cs="Times New Roman"/>
          <w:lang w:eastAsia="ja-JP"/>
        </w:rPr>
      </w:pPr>
      <w:r w:rsidRPr="00573AE6">
        <w:rPr>
          <w:rFonts w:ascii="Times New Roman" w:eastAsia="DFPOP-SB" w:hAnsi="Times New Roman" w:cs="Times New Roman"/>
          <w:lang w:eastAsia="ja-JP"/>
        </w:rPr>
        <w:t xml:space="preserve">The sustainability of IoT economic system was under dis- </w:t>
      </w:r>
      <w:proofErr w:type="spellStart"/>
      <w:r w:rsidRPr="00573AE6">
        <w:rPr>
          <w:rFonts w:ascii="Times New Roman" w:eastAsia="DFPOP-SB" w:hAnsi="Times New Roman" w:cs="Times New Roman"/>
          <w:lang w:eastAsia="ja-JP"/>
        </w:rPr>
        <w:t>cussion</w:t>
      </w:r>
      <w:proofErr w:type="spellEnd"/>
      <w:r w:rsidRPr="00573AE6">
        <w:rPr>
          <w:rFonts w:ascii="Times New Roman" w:eastAsia="DFPOP-SB" w:hAnsi="Times New Roman" w:cs="Times New Roman"/>
          <w:lang w:eastAsia="ja-JP"/>
        </w:rPr>
        <w:t xml:space="preserve"> by Dusit </w:t>
      </w:r>
      <w:proofErr w:type="spellStart"/>
      <w:r w:rsidRPr="00573AE6">
        <w:rPr>
          <w:rFonts w:ascii="Times New Roman" w:eastAsia="DFPOP-SB" w:hAnsi="Times New Roman" w:cs="Times New Roman"/>
          <w:lang w:eastAsia="ja-JP"/>
        </w:rPr>
        <w:t>Niyato</w:t>
      </w:r>
      <w:proofErr w:type="spellEnd"/>
      <w:r w:rsidRPr="00573AE6">
        <w:rPr>
          <w:rFonts w:ascii="Times New Roman" w:eastAsia="DFPOP-SB" w:hAnsi="Times New Roman" w:cs="Times New Roman"/>
          <w:lang w:eastAsia="ja-JP"/>
        </w:rPr>
        <w:t xml:space="preserve"> et al. </w:t>
      </w:r>
      <w:hyperlink w:anchor="_bookmark25" w:history="1">
        <w:r w:rsidRPr="00573AE6">
          <w:rPr>
            <w:rFonts w:ascii="Times New Roman" w:eastAsia="DFPOP-SB" w:hAnsi="Times New Roman" w:cs="Times New Roman"/>
            <w:lang w:eastAsia="ja-JP"/>
          </w:rPr>
          <w:t xml:space="preserve">[11]. </w:t>
        </w:r>
      </w:hyperlink>
      <w:r w:rsidRPr="00573AE6">
        <w:rPr>
          <w:rFonts w:ascii="Times New Roman" w:eastAsia="DFPOP-SB" w:hAnsi="Times New Roman" w:cs="Times New Roman"/>
          <w:lang w:eastAsia="ja-JP"/>
        </w:rPr>
        <w:t>They evaluated the utility structure of data trading and presented game theory model. Data marketplace organizers can determine their policies to ensure a sustainable system with the Nash Equilibrium found</w:t>
      </w:r>
      <w:r w:rsidR="001066C1" w:rsidRPr="00573AE6">
        <w:rPr>
          <w:rFonts w:ascii="Times New Roman" w:eastAsia="DFPOP-SB" w:hAnsi="Times New Roman" w:cs="Times New Roman"/>
          <w:lang w:eastAsia="ja-JP"/>
        </w:rPr>
        <w:t xml:space="preserve"> by game theory and the utility structure. However, refund and subscription economy were not mentioned in their work.</w:t>
      </w:r>
    </w:p>
    <w:p w:rsidR="001066C1" w:rsidRPr="00573AE6" w:rsidRDefault="001066C1" w:rsidP="001066C1">
      <w:pPr>
        <w:pStyle w:val="a3"/>
        <w:spacing w:before="25" w:line="249" w:lineRule="auto"/>
        <w:ind w:right="119" w:firstLine="199"/>
        <w:jc w:val="both"/>
        <w:rPr>
          <w:rFonts w:ascii="Times New Roman" w:eastAsia="DFPOP-SB" w:hAnsi="Times New Roman" w:cs="Times New Roman"/>
          <w:lang w:eastAsia="ja-JP"/>
        </w:rPr>
      </w:pPr>
      <w:r w:rsidRPr="00573AE6">
        <w:rPr>
          <w:rFonts w:ascii="Times New Roman" w:eastAsia="DFPOP-SB" w:hAnsi="Times New Roman" w:cs="Times New Roman"/>
          <w:lang w:eastAsia="ja-JP"/>
        </w:rPr>
        <w:t>Such work proposed different solutions to specific issues of data marketplaces. In this paper, we had an overall design of decentralized data marketplace that handles data integrity and trading procedures such as buyout and subscriptions to future data on a distributed ledger.</w:t>
      </w:r>
    </w:p>
    <w:p w:rsidR="00B21EF8" w:rsidRPr="00E5500A" w:rsidRDefault="00E5500A">
      <w:pPr>
        <w:spacing w:line="200" w:lineRule="exact"/>
        <w:rPr>
          <w:rFonts w:ascii="Times New Roman" w:hAnsi="Times New Roman" w:cs="Times New Roman"/>
          <w:sz w:val="20"/>
          <w:szCs w:val="20"/>
        </w:rPr>
      </w:pPr>
      <w:r w:rsidRPr="00E5500A">
        <w:rPr>
          <w:rFonts w:ascii="Times New Roman" w:hAnsi="Times New Roman" w:cs="Times New Roman"/>
        </w:rPr>
        <w:br w:type="column"/>
      </w:r>
    </w:p>
    <w:p w:rsidR="00B21EF8" w:rsidRPr="00E5500A" w:rsidRDefault="00E5500A" w:rsidP="001066C1">
      <w:pPr>
        <w:tabs>
          <w:tab w:val="left" w:pos="1671"/>
        </w:tabs>
        <w:ind w:left="1671" w:right="32"/>
        <w:rPr>
          <w:rFonts w:ascii="Times New Roman" w:eastAsia="Arial" w:hAnsi="Times New Roman" w:cs="Times New Roman"/>
          <w:sz w:val="16"/>
          <w:szCs w:val="16"/>
        </w:rPr>
      </w:pPr>
      <w:bookmarkStart w:id="4" w:name="System_Architecture"/>
      <w:bookmarkEnd w:id="4"/>
      <w:r w:rsidRPr="001066C1">
        <w:rPr>
          <w:rFonts w:ascii="Times New Roman" w:eastAsia="DFPOP-SB" w:hAnsi="Times New Roman" w:cs="Times New Roman"/>
          <w:b/>
          <w:sz w:val="20"/>
          <w:szCs w:val="20"/>
          <w:lang w:eastAsia="ja-JP"/>
        </w:rPr>
        <w:t>S</w:t>
      </w:r>
      <w:r w:rsidR="001066C1" w:rsidRPr="001066C1">
        <w:rPr>
          <w:rFonts w:ascii="Times New Roman" w:eastAsia="DFPOP-SB" w:hAnsi="Times New Roman" w:cs="Times New Roman"/>
          <w:b/>
          <w:sz w:val="20"/>
          <w:szCs w:val="20"/>
          <w:lang w:eastAsia="ja-JP"/>
        </w:rPr>
        <w:t>ystem</w:t>
      </w:r>
      <w:r w:rsidRPr="001066C1">
        <w:rPr>
          <w:rFonts w:ascii="Times New Roman" w:eastAsia="DFPOP-SB" w:hAnsi="Times New Roman" w:cs="Times New Roman"/>
          <w:b/>
          <w:sz w:val="20"/>
          <w:szCs w:val="20"/>
          <w:lang w:eastAsia="ja-JP"/>
        </w:rPr>
        <w:t xml:space="preserve"> A</w:t>
      </w:r>
      <w:r w:rsidR="001066C1" w:rsidRPr="001066C1">
        <w:rPr>
          <w:rFonts w:ascii="Times New Roman" w:eastAsia="DFPOP-SB" w:hAnsi="Times New Roman" w:cs="Times New Roman"/>
          <w:b/>
          <w:sz w:val="20"/>
          <w:szCs w:val="20"/>
          <w:lang w:eastAsia="ja-JP"/>
        </w:rPr>
        <w:t>rchitecture</w:t>
      </w:r>
    </w:p>
    <w:p w:rsidR="00B21EF8" w:rsidRPr="00573AE6" w:rsidRDefault="00E5500A">
      <w:pPr>
        <w:pStyle w:val="a3"/>
        <w:spacing w:before="69" w:line="249" w:lineRule="auto"/>
        <w:ind w:left="79" w:right="112" w:firstLine="199"/>
        <w:jc w:val="both"/>
        <w:rPr>
          <w:rFonts w:ascii="Times New Roman" w:eastAsia="DFPOP-SB" w:hAnsi="Times New Roman" w:cs="Times New Roman"/>
          <w:lang w:eastAsia="ja-JP"/>
        </w:rPr>
      </w:pPr>
      <w:r w:rsidRPr="00573AE6">
        <w:rPr>
          <w:rFonts w:ascii="Times New Roman" w:eastAsia="DFPOP-SB" w:hAnsi="Times New Roman" w:cs="Times New Roman"/>
          <w:lang w:eastAsia="ja-JP"/>
        </w:rPr>
        <w:t xml:space="preserve">Our proposed data marketplace framework is a 3-tier de- centralized architecture with a registrar who is responsible for marketplace registration in order to post participants’ </w:t>
      </w:r>
      <w:proofErr w:type="spellStart"/>
      <w:r w:rsidRPr="00573AE6">
        <w:rPr>
          <w:rFonts w:ascii="Times New Roman" w:eastAsia="DFPOP-SB" w:hAnsi="Times New Roman" w:cs="Times New Roman"/>
          <w:lang w:eastAsia="ja-JP"/>
        </w:rPr>
        <w:t>infor</w:t>
      </w:r>
      <w:proofErr w:type="spellEnd"/>
      <w:r w:rsidRPr="00573AE6">
        <w:rPr>
          <w:rFonts w:ascii="Times New Roman" w:eastAsia="DFPOP-SB" w:hAnsi="Times New Roman" w:cs="Times New Roman"/>
          <w:lang w:eastAsia="ja-JP"/>
        </w:rPr>
        <w:t xml:space="preserve">- </w:t>
      </w:r>
      <w:proofErr w:type="spellStart"/>
      <w:r w:rsidRPr="00573AE6">
        <w:rPr>
          <w:rFonts w:ascii="Times New Roman" w:eastAsia="DFPOP-SB" w:hAnsi="Times New Roman" w:cs="Times New Roman"/>
          <w:lang w:eastAsia="ja-JP"/>
        </w:rPr>
        <w:t>mation</w:t>
      </w:r>
      <w:proofErr w:type="spellEnd"/>
      <w:r w:rsidRPr="00573AE6">
        <w:rPr>
          <w:rFonts w:ascii="Times New Roman" w:eastAsia="DFPOP-SB" w:hAnsi="Times New Roman" w:cs="Times New Roman"/>
          <w:lang w:eastAsia="ja-JP"/>
        </w:rPr>
        <w:t xml:space="preserve"> on distributed ledgers for validation, </w:t>
      </w:r>
      <w:proofErr w:type="gramStart"/>
      <w:r w:rsidRPr="00573AE6">
        <w:rPr>
          <w:rFonts w:ascii="Times New Roman" w:eastAsia="DFPOP-SB" w:hAnsi="Times New Roman" w:cs="Times New Roman"/>
          <w:lang w:eastAsia="ja-JP"/>
        </w:rPr>
        <w:t>data  providers</w:t>
      </w:r>
      <w:proofErr w:type="gramEnd"/>
      <w:r w:rsidRPr="00573AE6">
        <w:rPr>
          <w:rFonts w:ascii="Times New Roman" w:eastAsia="DFPOP-SB" w:hAnsi="Times New Roman" w:cs="Times New Roman"/>
          <w:lang w:eastAsia="ja-JP"/>
        </w:rPr>
        <w:t xml:space="preserve"> who publish data, data consumers who search for interested products and issue a new trade, and brokers who interact between data providers and consumers, including data pub- </w:t>
      </w:r>
      <w:proofErr w:type="spellStart"/>
      <w:r w:rsidRPr="00573AE6">
        <w:rPr>
          <w:rFonts w:ascii="Times New Roman" w:eastAsia="DFPOP-SB" w:hAnsi="Times New Roman" w:cs="Times New Roman"/>
          <w:lang w:eastAsia="ja-JP"/>
        </w:rPr>
        <w:t>lishing</w:t>
      </w:r>
      <w:proofErr w:type="spellEnd"/>
      <w:r w:rsidRPr="00573AE6">
        <w:rPr>
          <w:rFonts w:ascii="Times New Roman" w:eastAsia="DFPOP-SB" w:hAnsi="Times New Roman" w:cs="Times New Roman"/>
          <w:lang w:eastAsia="ja-JP"/>
        </w:rPr>
        <w:t>, product metadata generation and trading process.</w:t>
      </w:r>
    </w:p>
    <w:p w:rsidR="00B21EF8" w:rsidRPr="00573AE6" w:rsidRDefault="00B21EF8">
      <w:pPr>
        <w:spacing w:before="1" w:line="280" w:lineRule="exact"/>
        <w:rPr>
          <w:rFonts w:ascii="Times New Roman" w:eastAsia="DFPOP-SB" w:hAnsi="Times New Roman" w:cs="Times New Roman"/>
          <w:sz w:val="20"/>
          <w:szCs w:val="20"/>
          <w:lang w:eastAsia="ja-JP"/>
        </w:rPr>
      </w:pPr>
    </w:p>
    <w:p w:rsidR="00B21EF8" w:rsidRPr="00573AE6" w:rsidRDefault="00E5500A" w:rsidP="00573AE6">
      <w:pPr>
        <w:numPr>
          <w:ilvl w:val="0"/>
          <w:numId w:val="3"/>
        </w:numPr>
        <w:tabs>
          <w:tab w:val="left" w:pos="350"/>
        </w:tabs>
        <w:ind w:left="351" w:right="3856"/>
        <w:jc w:val="both"/>
        <w:rPr>
          <w:rFonts w:ascii="Times New Roman" w:eastAsia="DFPOP-SB" w:hAnsi="Times New Roman" w:cs="Times New Roman"/>
          <w:i/>
          <w:sz w:val="20"/>
          <w:szCs w:val="20"/>
          <w:lang w:eastAsia="ja-JP"/>
        </w:rPr>
      </w:pPr>
      <w:bookmarkStart w:id="5" w:name="Participants"/>
      <w:bookmarkEnd w:id="5"/>
      <w:r w:rsidRPr="00573AE6">
        <w:rPr>
          <w:rFonts w:ascii="Times New Roman" w:eastAsia="DFPOP-SB" w:hAnsi="Times New Roman" w:cs="Times New Roman"/>
          <w:i/>
          <w:sz w:val="20"/>
          <w:szCs w:val="20"/>
          <w:lang w:eastAsia="ja-JP"/>
        </w:rPr>
        <w:t>Participan</w:t>
      </w:r>
      <w:r w:rsidR="00573AE6">
        <w:rPr>
          <w:rFonts w:ascii="Times New Roman" w:eastAsia="DFPOP-SB" w:hAnsi="Times New Roman" w:cs="Times New Roman"/>
          <w:i/>
          <w:sz w:val="20"/>
          <w:szCs w:val="20"/>
          <w:lang w:eastAsia="ja-JP"/>
        </w:rPr>
        <w:t>t</w:t>
      </w:r>
      <w:r w:rsidRPr="00573AE6">
        <w:rPr>
          <w:rFonts w:ascii="Times New Roman" w:eastAsia="DFPOP-SB" w:hAnsi="Times New Roman" w:cs="Times New Roman"/>
          <w:i/>
          <w:sz w:val="20"/>
          <w:szCs w:val="20"/>
          <w:lang w:eastAsia="ja-JP"/>
        </w:rPr>
        <w:t>s</w:t>
      </w:r>
    </w:p>
    <w:p w:rsidR="00B21EF8" w:rsidRPr="00573AE6" w:rsidRDefault="00E5500A">
      <w:pPr>
        <w:pStyle w:val="a3"/>
        <w:spacing w:before="69" w:line="249" w:lineRule="auto"/>
        <w:ind w:left="79" w:right="112" w:firstLine="199"/>
        <w:jc w:val="both"/>
        <w:rPr>
          <w:rFonts w:ascii="Times New Roman" w:eastAsia="DFPOP-SB" w:hAnsi="Times New Roman" w:cs="Times New Roman"/>
          <w:lang w:eastAsia="ja-JP"/>
        </w:rPr>
      </w:pPr>
      <w:r w:rsidRPr="00573AE6">
        <w:rPr>
          <w:rFonts w:ascii="Times New Roman" w:eastAsia="DFPOP-SB" w:hAnsi="Times New Roman" w:cs="Times New Roman"/>
          <w:lang w:eastAsia="ja-JP"/>
        </w:rPr>
        <w:t xml:space="preserve">There are four major roles in the decentralized data market- </w:t>
      </w:r>
      <w:bookmarkStart w:id="6" w:name="Registrar"/>
      <w:bookmarkEnd w:id="6"/>
      <w:r w:rsidRPr="00573AE6">
        <w:rPr>
          <w:rFonts w:ascii="Times New Roman" w:eastAsia="DFPOP-SB" w:hAnsi="Times New Roman" w:cs="Times New Roman"/>
          <w:lang w:eastAsia="ja-JP"/>
        </w:rPr>
        <w:t xml:space="preserve">place (Figure </w:t>
      </w:r>
      <w:hyperlink w:anchor="_bookmark1" w:history="1">
        <w:r w:rsidRPr="00573AE6">
          <w:rPr>
            <w:rFonts w:ascii="Times New Roman" w:eastAsia="DFPOP-SB" w:hAnsi="Times New Roman" w:cs="Times New Roman"/>
            <w:lang w:eastAsia="ja-JP"/>
          </w:rPr>
          <w:t>2).</w:t>
        </w:r>
      </w:hyperlink>
    </w:p>
    <w:p w:rsidR="00B21EF8" w:rsidRPr="00573AE6" w:rsidRDefault="00E5500A">
      <w:pPr>
        <w:pStyle w:val="a3"/>
        <w:numPr>
          <w:ilvl w:val="1"/>
          <w:numId w:val="3"/>
        </w:numPr>
        <w:tabs>
          <w:tab w:val="left" w:pos="544"/>
        </w:tabs>
        <w:spacing w:line="226" w:lineRule="exact"/>
        <w:ind w:left="544"/>
        <w:jc w:val="center"/>
        <w:rPr>
          <w:rFonts w:ascii="Times New Roman" w:eastAsia="DFPOP-SB" w:hAnsi="Times New Roman" w:cs="Times New Roman"/>
          <w:lang w:eastAsia="ja-JP"/>
        </w:rPr>
      </w:pPr>
      <w:r w:rsidRPr="00573AE6">
        <w:rPr>
          <w:rFonts w:ascii="Times New Roman" w:eastAsia="DFPOP-SB" w:hAnsi="Times New Roman" w:cs="Times New Roman"/>
          <w:i/>
          <w:lang w:eastAsia="ja-JP"/>
        </w:rPr>
        <w:t>Registrar</w:t>
      </w:r>
      <w:r w:rsidRPr="00573AE6">
        <w:rPr>
          <w:rFonts w:ascii="Times New Roman" w:eastAsia="DFPOP-SB" w:hAnsi="Times New Roman" w:cs="Times New Roman"/>
          <w:lang w:eastAsia="ja-JP"/>
        </w:rPr>
        <w:t xml:space="preserve">:  </w:t>
      </w:r>
      <w:proofErr w:type="gramStart"/>
      <w:r w:rsidRPr="00573AE6">
        <w:rPr>
          <w:rFonts w:ascii="Times New Roman" w:eastAsia="DFPOP-SB" w:hAnsi="Times New Roman" w:cs="Times New Roman"/>
          <w:lang w:eastAsia="ja-JP"/>
        </w:rPr>
        <w:t>The  registrar</w:t>
      </w:r>
      <w:proofErr w:type="gramEnd"/>
      <w:r w:rsidRPr="00573AE6">
        <w:rPr>
          <w:rFonts w:ascii="Times New Roman" w:eastAsia="DFPOP-SB" w:hAnsi="Times New Roman" w:cs="Times New Roman"/>
          <w:lang w:eastAsia="ja-JP"/>
        </w:rPr>
        <w:t xml:space="preserve">  is  responsible  for  creating  a</w:t>
      </w:r>
    </w:p>
    <w:p w:rsidR="00B21EF8" w:rsidRPr="00573AE6" w:rsidRDefault="00E5500A">
      <w:pPr>
        <w:pStyle w:val="a3"/>
        <w:spacing w:before="9" w:line="249" w:lineRule="auto"/>
        <w:ind w:left="79" w:right="112"/>
        <w:jc w:val="both"/>
        <w:rPr>
          <w:rFonts w:ascii="Times New Roman" w:eastAsia="DFPOP-SB" w:hAnsi="Times New Roman" w:cs="Times New Roman"/>
          <w:lang w:eastAsia="ja-JP"/>
        </w:rPr>
      </w:pPr>
      <w:r w:rsidRPr="00573AE6">
        <w:rPr>
          <w:rFonts w:ascii="Times New Roman" w:eastAsia="DFPOP-SB" w:hAnsi="Times New Roman" w:cs="Times New Roman"/>
          <w:lang w:eastAsia="ja-JP"/>
        </w:rPr>
        <w:t xml:space="preserve">Registration Contract, which maintains a lookup table of participants, and has the authority to control the participant </w:t>
      </w:r>
      <w:bookmarkStart w:id="7" w:name="Data_Provider"/>
      <w:bookmarkEnd w:id="7"/>
      <w:r w:rsidRPr="00573AE6">
        <w:rPr>
          <w:rFonts w:ascii="Times New Roman" w:eastAsia="DFPOP-SB" w:hAnsi="Times New Roman" w:cs="Times New Roman"/>
          <w:lang w:eastAsia="ja-JP"/>
        </w:rPr>
        <w:t>lists of the decentralized data marketplace.</w:t>
      </w:r>
    </w:p>
    <w:p w:rsidR="00B21EF8" w:rsidRPr="00573AE6" w:rsidRDefault="00E5500A">
      <w:pPr>
        <w:numPr>
          <w:ilvl w:val="1"/>
          <w:numId w:val="3"/>
        </w:numPr>
        <w:tabs>
          <w:tab w:val="left" w:pos="544"/>
        </w:tabs>
        <w:spacing w:line="226" w:lineRule="exact"/>
        <w:ind w:left="544"/>
        <w:jc w:val="center"/>
        <w:rPr>
          <w:rFonts w:ascii="Times New Roman" w:eastAsia="DFPOP-SB" w:hAnsi="Times New Roman" w:cs="Times New Roman"/>
          <w:sz w:val="20"/>
          <w:szCs w:val="20"/>
          <w:lang w:eastAsia="ja-JP"/>
        </w:rPr>
      </w:pPr>
      <w:r w:rsidRPr="00125AF9">
        <w:rPr>
          <w:rFonts w:ascii="Times New Roman" w:eastAsia="DFPOP-SB" w:hAnsi="Times New Roman" w:cs="Times New Roman"/>
          <w:i/>
          <w:sz w:val="20"/>
          <w:szCs w:val="20"/>
          <w:lang w:eastAsia="ja-JP"/>
        </w:rPr>
        <w:t>Data Provider</w:t>
      </w:r>
      <w:r w:rsidRPr="00573AE6">
        <w:rPr>
          <w:rFonts w:ascii="Times New Roman" w:eastAsia="DFPOP-SB" w:hAnsi="Times New Roman" w:cs="Times New Roman"/>
          <w:sz w:val="20"/>
          <w:szCs w:val="20"/>
          <w:lang w:eastAsia="ja-JP"/>
        </w:rPr>
        <w:t>:  Data providers, who generate and pre-</w:t>
      </w:r>
    </w:p>
    <w:p w:rsidR="00B21EF8" w:rsidRPr="00573AE6" w:rsidRDefault="00E5500A">
      <w:pPr>
        <w:pStyle w:val="a3"/>
        <w:spacing w:before="9" w:line="249" w:lineRule="auto"/>
        <w:ind w:left="79" w:right="112"/>
        <w:jc w:val="both"/>
        <w:rPr>
          <w:rFonts w:ascii="Times New Roman" w:eastAsia="DFPOP-SB" w:hAnsi="Times New Roman" w:cs="Times New Roman"/>
          <w:lang w:eastAsia="ja-JP"/>
        </w:rPr>
      </w:pPr>
      <w:r w:rsidRPr="00573AE6">
        <w:rPr>
          <w:rFonts w:ascii="Times New Roman" w:eastAsia="DFPOP-SB" w:hAnsi="Times New Roman" w:cs="Times New Roman"/>
          <w:lang w:eastAsia="ja-JP"/>
        </w:rPr>
        <w:t xml:space="preserve">serve streaming data, are willing to sell streaming data to consumers and receive subscription fees from consumers, which can be used to improve the quantity and accuracy of </w:t>
      </w:r>
      <w:bookmarkStart w:id="8" w:name="Consumer"/>
      <w:bookmarkEnd w:id="8"/>
      <w:r w:rsidRPr="00573AE6">
        <w:rPr>
          <w:rFonts w:ascii="Times New Roman" w:eastAsia="DFPOP-SB" w:hAnsi="Times New Roman" w:cs="Times New Roman"/>
          <w:lang w:eastAsia="ja-JP"/>
        </w:rPr>
        <w:t>their device or service.</w:t>
      </w:r>
    </w:p>
    <w:p w:rsidR="00B21EF8" w:rsidRPr="00573AE6" w:rsidRDefault="00E5500A">
      <w:pPr>
        <w:pStyle w:val="a3"/>
        <w:numPr>
          <w:ilvl w:val="1"/>
          <w:numId w:val="3"/>
        </w:numPr>
        <w:tabs>
          <w:tab w:val="left" w:pos="544"/>
        </w:tabs>
        <w:spacing w:line="226" w:lineRule="exact"/>
        <w:ind w:left="544"/>
        <w:jc w:val="center"/>
        <w:rPr>
          <w:rFonts w:ascii="Times New Roman" w:eastAsia="DFPOP-SB" w:hAnsi="Times New Roman" w:cs="Times New Roman"/>
          <w:lang w:eastAsia="ja-JP"/>
        </w:rPr>
      </w:pPr>
      <w:r w:rsidRPr="00125AF9">
        <w:rPr>
          <w:rFonts w:ascii="Times New Roman" w:eastAsia="DFPOP-SB" w:hAnsi="Times New Roman" w:cs="Times New Roman"/>
          <w:i/>
          <w:lang w:eastAsia="ja-JP"/>
        </w:rPr>
        <w:t>Consumer</w:t>
      </w:r>
      <w:r w:rsidRPr="00573AE6">
        <w:rPr>
          <w:rFonts w:ascii="Times New Roman" w:eastAsia="DFPOP-SB" w:hAnsi="Times New Roman" w:cs="Times New Roman"/>
          <w:lang w:eastAsia="ja-JP"/>
        </w:rPr>
        <w:t>: Consumers aspire to obtain streaming data to</w:t>
      </w:r>
    </w:p>
    <w:p w:rsidR="00B21EF8" w:rsidRPr="00573AE6" w:rsidRDefault="00E5500A">
      <w:pPr>
        <w:pStyle w:val="a3"/>
        <w:spacing w:before="9" w:line="249" w:lineRule="auto"/>
        <w:ind w:left="79" w:right="112"/>
        <w:jc w:val="both"/>
        <w:rPr>
          <w:rFonts w:ascii="Times New Roman" w:eastAsia="DFPOP-SB" w:hAnsi="Times New Roman" w:cs="Times New Roman"/>
          <w:lang w:eastAsia="ja-JP"/>
        </w:rPr>
      </w:pPr>
      <w:r w:rsidRPr="00573AE6">
        <w:rPr>
          <w:rFonts w:ascii="Times New Roman" w:eastAsia="DFPOP-SB" w:hAnsi="Times New Roman" w:cs="Times New Roman"/>
          <w:lang w:eastAsia="ja-JP"/>
        </w:rPr>
        <w:t xml:space="preserve">promote the value of their service. However, it is a significant challenge for most consumers to collect the desired data by themselves. </w:t>
      </w:r>
      <w:proofErr w:type="gramStart"/>
      <w:r w:rsidRPr="00573AE6">
        <w:rPr>
          <w:rFonts w:ascii="Times New Roman" w:eastAsia="DFPOP-SB" w:hAnsi="Times New Roman" w:cs="Times New Roman"/>
          <w:lang w:eastAsia="ja-JP"/>
        </w:rPr>
        <w:t>So</w:t>
      </w:r>
      <w:proofErr w:type="gramEnd"/>
      <w:r w:rsidRPr="00573AE6">
        <w:rPr>
          <w:rFonts w:ascii="Times New Roman" w:eastAsia="DFPOP-SB" w:hAnsi="Times New Roman" w:cs="Times New Roman"/>
          <w:lang w:eastAsia="ja-JP"/>
        </w:rPr>
        <w:t xml:space="preserve"> they look to purchasing the streaming data </w:t>
      </w:r>
      <w:bookmarkStart w:id="9" w:name="Broker"/>
      <w:bookmarkEnd w:id="9"/>
      <w:r w:rsidRPr="00573AE6">
        <w:rPr>
          <w:rFonts w:ascii="Times New Roman" w:eastAsia="DFPOP-SB" w:hAnsi="Times New Roman" w:cs="Times New Roman"/>
          <w:lang w:eastAsia="ja-JP"/>
        </w:rPr>
        <w:t>from data providers.</w:t>
      </w:r>
    </w:p>
    <w:p w:rsidR="00B21EF8" w:rsidRPr="00573AE6" w:rsidRDefault="00E5500A">
      <w:pPr>
        <w:pStyle w:val="a3"/>
        <w:numPr>
          <w:ilvl w:val="1"/>
          <w:numId w:val="3"/>
        </w:numPr>
        <w:tabs>
          <w:tab w:val="left" w:pos="544"/>
        </w:tabs>
        <w:spacing w:line="226" w:lineRule="exact"/>
        <w:ind w:left="544"/>
        <w:jc w:val="center"/>
        <w:rPr>
          <w:rFonts w:ascii="Times New Roman" w:eastAsia="DFPOP-SB" w:hAnsi="Times New Roman" w:cs="Times New Roman"/>
          <w:lang w:eastAsia="ja-JP"/>
        </w:rPr>
      </w:pPr>
      <w:r w:rsidRPr="00125AF9">
        <w:rPr>
          <w:rFonts w:ascii="Times New Roman" w:eastAsia="DFPOP-SB" w:hAnsi="Times New Roman" w:cs="Times New Roman"/>
          <w:i/>
          <w:lang w:eastAsia="ja-JP"/>
        </w:rPr>
        <w:t>Broker</w:t>
      </w:r>
      <w:r w:rsidRPr="00573AE6">
        <w:rPr>
          <w:rFonts w:ascii="Times New Roman" w:eastAsia="DFPOP-SB" w:hAnsi="Times New Roman" w:cs="Times New Roman"/>
          <w:lang w:eastAsia="ja-JP"/>
        </w:rPr>
        <w:t>: Brokers represent data providers and consumers</w:t>
      </w:r>
    </w:p>
    <w:p w:rsidR="00B21EF8" w:rsidRPr="00573AE6" w:rsidRDefault="00E5500A">
      <w:pPr>
        <w:pStyle w:val="a3"/>
        <w:spacing w:before="9" w:line="249" w:lineRule="auto"/>
        <w:ind w:left="79" w:right="112"/>
        <w:jc w:val="both"/>
        <w:rPr>
          <w:rFonts w:ascii="Times New Roman" w:eastAsia="DFPOP-SB" w:hAnsi="Times New Roman" w:cs="Times New Roman"/>
          <w:lang w:eastAsia="ja-JP"/>
        </w:rPr>
      </w:pPr>
      <w:r w:rsidRPr="00573AE6">
        <w:rPr>
          <w:rFonts w:ascii="Times New Roman" w:eastAsia="DFPOP-SB" w:hAnsi="Times New Roman" w:cs="Times New Roman"/>
          <w:lang w:eastAsia="ja-JP"/>
        </w:rPr>
        <w:t xml:space="preserve">to perform computing tasks as brokers are expected to have higher resource. Some trustworthy brokers who pass </w:t>
      </w:r>
      <w:proofErr w:type="spellStart"/>
      <w:r w:rsidRPr="00573AE6">
        <w:rPr>
          <w:rFonts w:ascii="Times New Roman" w:eastAsia="DFPOP-SB" w:hAnsi="Times New Roman" w:cs="Times New Roman"/>
          <w:lang w:eastAsia="ja-JP"/>
        </w:rPr>
        <w:t>proce</w:t>
      </w:r>
      <w:proofErr w:type="spellEnd"/>
      <w:r w:rsidRPr="00573AE6">
        <w:rPr>
          <w:rFonts w:ascii="Times New Roman" w:eastAsia="DFPOP-SB" w:hAnsi="Times New Roman" w:cs="Times New Roman"/>
          <w:lang w:eastAsia="ja-JP"/>
        </w:rPr>
        <w:t xml:space="preserve">- </w:t>
      </w:r>
      <w:proofErr w:type="spellStart"/>
      <w:r w:rsidRPr="00573AE6">
        <w:rPr>
          <w:rFonts w:ascii="Times New Roman" w:eastAsia="DFPOP-SB" w:hAnsi="Times New Roman" w:cs="Times New Roman"/>
          <w:lang w:eastAsia="ja-JP"/>
        </w:rPr>
        <w:t>dures</w:t>
      </w:r>
      <w:proofErr w:type="spellEnd"/>
      <w:r w:rsidRPr="00573AE6">
        <w:rPr>
          <w:rFonts w:ascii="Times New Roman" w:eastAsia="DFPOP-SB" w:hAnsi="Times New Roman" w:cs="Times New Roman"/>
          <w:lang w:eastAsia="ja-JP"/>
        </w:rPr>
        <w:t xml:space="preserve"> for conformity assessment are added to the decentralized data marketplace. Once a qualified data provider requests to launch a new product, the broker is requested to deal with the trading process and publish the providers data streams to the MAM channel. Brokerage fees for each product will be charged by the broker.</w:t>
      </w:r>
    </w:p>
    <w:p w:rsidR="009879E6" w:rsidRPr="009879E6" w:rsidRDefault="009879E6">
      <w:pPr>
        <w:spacing w:before="1" w:line="280" w:lineRule="exact"/>
        <w:rPr>
          <w:rFonts w:ascii="Times New Roman" w:eastAsia="DFPOP-SB" w:hAnsi="Times New Roman" w:cs="Times New Roman" w:hint="eastAsia"/>
          <w:sz w:val="20"/>
          <w:szCs w:val="20"/>
          <w:lang w:eastAsia="ja-JP"/>
        </w:rPr>
      </w:pPr>
    </w:p>
    <w:p w:rsidR="00B21EF8" w:rsidRPr="00573AE6" w:rsidRDefault="00E5500A" w:rsidP="00125AF9">
      <w:pPr>
        <w:numPr>
          <w:ilvl w:val="0"/>
          <w:numId w:val="3"/>
        </w:numPr>
        <w:tabs>
          <w:tab w:val="left" w:pos="350"/>
        </w:tabs>
        <w:ind w:left="351" w:right="3856"/>
        <w:jc w:val="both"/>
        <w:rPr>
          <w:rFonts w:ascii="Times New Roman" w:eastAsia="DFPOP-SB" w:hAnsi="Times New Roman" w:cs="Times New Roman"/>
          <w:sz w:val="20"/>
          <w:szCs w:val="20"/>
          <w:lang w:eastAsia="ja-JP"/>
        </w:rPr>
      </w:pPr>
      <w:bookmarkStart w:id="10" w:name="Components"/>
      <w:bookmarkEnd w:id="10"/>
      <w:r w:rsidRPr="00125AF9">
        <w:rPr>
          <w:rFonts w:ascii="Times New Roman" w:eastAsia="DFPOP-SB" w:hAnsi="Times New Roman" w:cs="Times New Roman"/>
          <w:i/>
          <w:sz w:val="20"/>
          <w:szCs w:val="20"/>
          <w:lang w:eastAsia="ja-JP"/>
        </w:rPr>
        <w:t>Components</w:t>
      </w:r>
    </w:p>
    <w:p w:rsidR="00B21EF8" w:rsidRDefault="00E5500A" w:rsidP="009879E6">
      <w:pPr>
        <w:pStyle w:val="a3"/>
        <w:numPr>
          <w:ilvl w:val="1"/>
          <w:numId w:val="3"/>
        </w:numPr>
        <w:tabs>
          <w:tab w:val="left" w:pos="544"/>
        </w:tabs>
        <w:spacing w:before="9" w:line="228" w:lineRule="exact"/>
        <w:ind w:left="79" w:right="112" w:firstLine="199"/>
        <w:jc w:val="both"/>
        <w:rPr>
          <w:rFonts w:ascii="Times New Roman" w:eastAsia="DFPOP-SB" w:hAnsi="Times New Roman" w:cs="Times New Roman"/>
          <w:lang w:eastAsia="ja-JP"/>
        </w:rPr>
      </w:pPr>
      <w:bookmarkStart w:id="11" w:name="Masked_Authenticated_Messaging"/>
      <w:bookmarkEnd w:id="11"/>
      <w:r w:rsidRPr="009879E6">
        <w:rPr>
          <w:rFonts w:ascii="Times New Roman" w:eastAsia="DFPOP-SB" w:hAnsi="Times New Roman" w:cs="Times New Roman"/>
          <w:lang w:eastAsia="ja-JP"/>
        </w:rPr>
        <w:t xml:space="preserve">Masked Authenticated Messaging: IOTA </w:t>
      </w:r>
      <w:hyperlink w:anchor="_bookmark21" w:history="1">
        <w:r w:rsidRPr="009879E6">
          <w:rPr>
            <w:rFonts w:ascii="Times New Roman" w:eastAsia="DFPOP-SB" w:hAnsi="Times New Roman" w:cs="Times New Roman"/>
            <w:lang w:eastAsia="ja-JP"/>
          </w:rPr>
          <w:t xml:space="preserve">[7] </w:t>
        </w:r>
      </w:hyperlink>
      <w:r w:rsidRPr="009879E6">
        <w:rPr>
          <w:rFonts w:ascii="Times New Roman" w:eastAsia="DFPOP-SB" w:hAnsi="Times New Roman" w:cs="Times New Roman"/>
          <w:lang w:eastAsia="ja-JP"/>
        </w:rPr>
        <w:t>is a feeless and scalable cryptocurrency while MAM is the second layer data communication protocol built on top of Tangle.</w:t>
      </w:r>
      <w:r w:rsidR="00125AF9" w:rsidRPr="009879E6">
        <w:rPr>
          <w:rFonts w:ascii="Times New Roman" w:eastAsia="DFPOP-SB" w:hAnsi="Times New Roman" w:cs="Times New Roman"/>
          <w:lang w:eastAsia="ja-JP"/>
        </w:rPr>
        <w:br/>
        <w:t xml:space="preserve">    </w:t>
      </w:r>
      <w:r w:rsidRPr="009879E6">
        <w:rPr>
          <w:rFonts w:ascii="Times New Roman" w:eastAsia="DFPOP-SB" w:hAnsi="Times New Roman" w:cs="Times New Roman"/>
          <w:lang w:eastAsia="ja-JP"/>
        </w:rPr>
        <w:t>MAM resolves the challenge to publish encrypted streaming</w:t>
      </w:r>
      <w:r w:rsidR="00125AF9" w:rsidRPr="009879E6">
        <w:rPr>
          <w:rFonts w:ascii="Times New Roman" w:eastAsia="DFPOP-SB" w:hAnsi="Times New Roman" w:cs="Times New Roman"/>
          <w:lang w:eastAsia="ja-JP"/>
        </w:rPr>
        <w:t xml:space="preserve"> </w:t>
      </w:r>
      <w:r w:rsidRPr="009879E6">
        <w:rPr>
          <w:rFonts w:ascii="Times New Roman" w:eastAsia="DFPOP-SB" w:hAnsi="Times New Roman" w:cs="Times New Roman"/>
          <w:lang w:eastAsia="ja-JP"/>
        </w:rPr>
        <w:t>data to distributed ledgers. It publishes messages encrypted with a session key to channel, which is a form of transactions that each address can be derived from the previous one. Therefore, with channel root, the first message of a channel, and the session key, all data on the channel is accessible.</w:t>
      </w:r>
      <w:r w:rsidR="009879E6" w:rsidRPr="009879E6">
        <w:rPr>
          <w:rFonts w:ascii="Times New Roman" w:eastAsia="DFPOP-SB" w:hAnsi="Times New Roman" w:cs="Times New Roman"/>
          <w:lang w:eastAsia="ja-JP"/>
        </w:rPr>
        <w:br/>
      </w:r>
      <w:r w:rsidR="009879E6">
        <w:rPr>
          <w:rFonts w:ascii="Times New Roman" w:eastAsia="DFPOP-SB" w:hAnsi="Times New Roman" w:cs="Times New Roman"/>
          <w:lang w:eastAsia="ja-JP"/>
        </w:rPr>
        <w:t xml:space="preserve">    </w:t>
      </w:r>
      <w:r w:rsidRPr="009879E6">
        <w:rPr>
          <w:rFonts w:ascii="Times New Roman" w:eastAsia="DFPOP-SB" w:hAnsi="Times New Roman" w:cs="Times New Roman"/>
          <w:lang w:eastAsia="ja-JP"/>
        </w:rPr>
        <w:t>One can create multiple channels as possible, however, the</w:t>
      </w:r>
      <w:r w:rsidR="009879E6">
        <w:rPr>
          <w:rFonts w:ascii="Times New Roman" w:eastAsia="DFPOP-SB" w:hAnsi="Times New Roman" w:cs="Times New Roman"/>
          <w:lang w:eastAsia="ja-JP"/>
        </w:rPr>
        <w:t xml:space="preserve"> </w:t>
      </w:r>
      <w:r w:rsidRPr="009879E6">
        <w:rPr>
          <w:rFonts w:ascii="Times New Roman" w:eastAsia="DFPOP-SB" w:hAnsi="Times New Roman" w:cs="Times New Roman"/>
          <w:lang w:eastAsia="ja-JP"/>
        </w:rPr>
        <w:t>size of a channel is fixed which is decided before creation,</w:t>
      </w:r>
      <w:r w:rsidR="00125AF9" w:rsidRPr="009879E6">
        <w:rPr>
          <w:rFonts w:ascii="Times New Roman" w:eastAsia="DFPOP-SB" w:hAnsi="Times New Roman" w:cs="Times New Roman"/>
          <w:lang w:eastAsia="ja-JP"/>
        </w:rPr>
        <w:t xml:space="preserve"> thus data providers should decide how to distribute data product </w:t>
      </w:r>
      <w:proofErr w:type="gramStart"/>
      <w:r w:rsidR="00125AF9" w:rsidRPr="009879E6">
        <w:rPr>
          <w:rFonts w:ascii="Times New Roman" w:eastAsia="DFPOP-SB" w:hAnsi="Times New Roman" w:cs="Times New Roman"/>
          <w:lang w:eastAsia="ja-JP"/>
        </w:rPr>
        <w:t>into  MAM</w:t>
      </w:r>
      <w:proofErr w:type="gramEnd"/>
      <w:r w:rsidR="00125AF9" w:rsidRPr="009879E6">
        <w:rPr>
          <w:rFonts w:ascii="Times New Roman" w:eastAsia="DFPOP-SB" w:hAnsi="Times New Roman" w:cs="Times New Roman"/>
          <w:lang w:eastAsia="ja-JP"/>
        </w:rPr>
        <w:t xml:space="preserve">  channels. While </w:t>
      </w:r>
      <w:proofErr w:type="gramStart"/>
      <w:r w:rsidR="00125AF9" w:rsidRPr="009879E6">
        <w:rPr>
          <w:rFonts w:ascii="Times New Roman" w:eastAsia="DFPOP-SB" w:hAnsi="Times New Roman" w:cs="Times New Roman"/>
          <w:lang w:eastAsia="ja-JP"/>
        </w:rPr>
        <w:t>the  creation</w:t>
      </w:r>
      <w:proofErr w:type="gramEnd"/>
      <w:r w:rsidR="00125AF9" w:rsidRPr="009879E6">
        <w:rPr>
          <w:rFonts w:ascii="Times New Roman" w:eastAsia="DFPOP-SB" w:hAnsi="Times New Roman" w:cs="Times New Roman"/>
          <w:lang w:eastAsia="ja-JP"/>
        </w:rPr>
        <w:t xml:space="preserve">  of a  MAM channel is time-consuming, brokers are also responsible for channel creation, encrypted data publishing and session key certification in our system. See Figure </w:t>
      </w:r>
      <w:hyperlink w:anchor="_bookmark2" w:history="1">
        <w:r w:rsidR="00125AF9" w:rsidRPr="009879E6">
          <w:rPr>
            <w:rFonts w:ascii="Times New Roman" w:eastAsia="DFPOP-SB" w:hAnsi="Times New Roman" w:cs="Times New Roman"/>
            <w:lang w:eastAsia="ja-JP"/>
          </w:rPr>
          <w:t>3</w:t>
        </w:r>
      </w:hyperlink>
    </w:p>
    <w:p w:rsidR="00B21EF8" w:rsidRDefault="009879E6" w:rsidP="009879E6">
      <w:pPr>
        <w:pStyle w:val="a3"/>
        <w:numPr>
          <w:ilvl w:val="1"/>
          <w:numId w:val="3"/>
        </w:numPr>
        <w:tabs>
          <w:tab w:val="left" w:pos="544"/>
        </w:tabs>
        <w:spacing w:before="9" w:line="228" w:lineRule="exact"/>
        <w:ind w:left="79" w:right="112" w:firstLine="199"/>
        <w:jc w:val="both"/>
        <w:rPr>
          <w:rFonts w:ascii="Times New Roman" w:eastAsia="DFPOP-SB" w:hAnsi="Times New Roman" w:cs="Times New Roman"/>
          <w:lang w:eastAsia="ja-JP"/>
        </w:rPr>
      </w:pPr>
      <w:proofErr w:type="spellStart"/>
      <w:r w:rsidRPr="009879E6">
        <w:rPr>
          <w:rFonts w:ascii="Times New Roman" w:eastAsia="DFPOP-SB" w:hAnsi="Times New Roman" w:cs="Times New Roman"/>
          <w:lang w:eastAsia="ja-JP"/>
        </w:rPr>
        <w:t>TangleID</w:t>
      </w:r>
      <w:proofErr w:type="spellEnd"/>
      <w:r w:rsidRPr="009879E6">
        <w:rPr>
          <w:rFonts w:ascii="Times New Roman" w:eastAsia="DFPOP-SB" w:hAnsi="Times New Roman" w:cs="Times New Roman"/>
          <w:lang w:eastAsia="ja-JP"/>
        </w:rPr>
        <w:t xml:space="preserve">: The </w:t>
      </w:r>
      <w:proofErr w:type="spellStart"/>
      <w:r w:rsidRPr="009879E6">
        <w:rPr>
          <w:rFonts w:ascii="Times New Roman" w:eastAsia="DFPOP-SB" w:hAnsi="Times New Roman" w:cs="Times New Roman"/>
          <w:lang w:eastAsia="ja-JP"/>
        </w:rPr>
        <w:t>TangleID</w:t>
      </w:r>
      <w:proofErr w:type="spellEnd"/>
      <w:r w:rsidRPr="009879E6">
        <w:rPr>
          <w:rFonts w:ascii="Times New Roman" w:eastAsia="DFPOP-SB" w:hAnsi="Times New Roman" w:cs="Times New Roman"/>
          <w:lang w:eastAsia="ja-JP"/>
        </w:rPr>
        <w:t xml:space="preserve"> </w:t>
      </w:r>
      <w:hyperlink w:anchor="_bookmark26" w:history="1">
        <w:r w:rsidRPr="009879E6">
          <w:rPr>
            <w:rFonts w:ascii="Times New Roman" w:eastAsia="DFPOP-SB" w:hAnsi="Times New Roman" w:cs="Times New Roman"/>
            <w:lang w:eastAsia="ja-JP"/>
          </w:rPr>
          <w:t xml:space="preserve">[12] </w:t>
        </w:r>
      </w:hyperlink>
      <w:r w:rsidRPr="009879E6">
        <w:rPr>
          <w:rFonts w:ascii="Times New Roman" w:eastAsia="DFPOP-SB" w:hAnsi="Times New Roman" w:cs="Times New Roman"/>
          <w:lang w:eastAsia="ja-JP"/>
        </w:rPr>
        <w:t xml:space="preserve">is a self-sovereign identity system based on IOTA that do not require any third-party authority to verify an identity and its digital footprint. With </w:t>
      </w:r>
      <w:proofErr w:type="spellStart"/>
      <w:r w:rsidRPr="009879E6">
        <w:rPr>
          <w:rFonts w:ascii="Times New Roman" w:eastAsia="DFPOP-SB" w:hAnsi="Times New Roman" w:cs="Times New Roman"/>
          <w:lang w:eastAsia="ja-JP"/>
        </w:rPr>
        <w:t>TangleID</w:t>
      </w:r>
      <w:proofErr w:type="spellEnd"/>
      <w:r w:rsidRPr="009879E6">
        <w:rPr>
          <w:rFonts w:ascii="Times New Roman" w:eastAsia="DFPOP-SB" w:hAnsi="Times New Roman" w:cs="Times New Roman"/>
          <w:lang w:eastAsia="ja-JP"/>
        </w:rPr>
        <w:t>, the digital footprint is converted into digital assets under the principle</w:t>
      </w:r>
      <w:r>
        <w:rPr>
          <w:rFonts w:ascii="Times New Roman" w:eastAsia="DFPOP-SB" w:hAnsi="Times New Roman" w:cs="Times New Roman"/>
          <w:lang w:eastAsia="ja-JP"/>
        </w:rPr>
        <w:t xml:space="preserve"> </w:t>
      </w:r>
      <w:r w:rsidRPr="009879E6">
        <w:rPr>
          <w:rFonts w:ascii="Times New Roman" w:eastAsia="DFPOP-SB" w:hAnsi="Times New Roman" w:cs="Times New Roman"/>
          <w:lang w:eastAsia="ja-JP"/>
        </w:rPr>
        <w:t xml:space="preserve">of Decentralized Identifiers (DIDs) </w:t>
      </w:r>
      <w:hyperlink w:anchor="_bookmark27" w:history="1">
        <w:r w:rsidRPr="009879E6">
          <w:rPr>
            <w:rFonts w:ascii="Times New Roman" w:eastAsia="DFPOP-SB" w:hAnsi="Times New Roman" w:cs="Times New Roman"/>
            <w:lang w:eastAsia="ja-JP"/>
          </w:rPr>
          <w:t>[13]</w:t>
        </w:r>
      </w:hyperlink>
      <w:r w:rsidRPr="009879E6">
        <w:rPr>
          <w:rFonts w:ascii="Times New Roman" w:eastAsia="DFPOP-SB" w:hAnsi="Times New Roman" w:cs="Times New Roman"/>
          <w:lang w:eastAsia="ja-JP"/>
        </w:rPr>
        <w:t xml:space="preserve"> defined by W3C.</w:t>
      </w:r>
    </w:p>
    <w:p w:rsidR="009879E6" w:rsidRPr="009879E6" w:rsidRDefault="009879E6" w:rsidP="009879E6">
      <w:pPr>
        <w:pStyle w:val="a3"/>
        <w:tabs>
          <w:tab w:val="left" w:pos="544"/>
        </w:tabs>
        <w:spacing w:before="9" w:line="228" w:lineRule="exact"/>
        <w:ind w:left="79" w:right="112"/>
        <w:jc w:val="both"/>
        <w:rPr>
          <w:rFonts w:ascii="Times New Roman" w:eastAsia="DFPOP-SB" w:hAnsi="Times New Roman" w:cs="Times New Roman" w:hint="eastAsia"/>
          <w:lang w:eastAsia="ja-JP"/>
        </w:rPr>
        <w:sectPr w:rsidR="009879E6" w:rsidRPr="009879E6" w:rsidSect="00FD5298">
          <w:pgSz w:w="11906" w:h="16840"/>
          <w:pgMar w:top="640" w:right="700" w:bottom="280" w:left="700" w:header="457" w:footer="0" w:gutter="0"/>
          <w:cols w:num="2" w:space="174"/>
        </w:sectPr>
      </w:pPr>
    </w:p>
    <w:p w:rsidR="00B21EF8" w:rsidRPr="00E5500A" w:rsidRDefault="00B21EF8">
      <w:pPr>
        <w:spacing w:line="200" w:lineRule="exact"/>
        <w:rPr>
          <w:rFonts w:ascii="Times New Roman" w:hAnsi="Times New Roman" w:cs="Times New Roman"/>
          <w:sz w:val="20"/>
          <w:szCs w:val="20"/>
        </w:rPr>
        <w:sectPr w:rsidR="00B21EF8" w:rsidRPr="00E5500A" w:rsidSect="00FD5298">
          <w:pgSz w:w="11906" w:h="16840"/>
          <w:pgMar w:top="640" w:right="700" w:bottom="280" w:left="700" w:header="457" w:footer="0" w:gutter="0"/>
          <w:cols w:num="2" w:space="174"/>
        </w:sectPr>
      </w:pPr>
    </w:p>
    <w:p w:rsidR="00B21EF8" w:rsidRPr="00E5500A" w:rsidRDefault="00E2171C">
      <w:pPr>
        <w:spacing w:before="87"/>
        <w:ind w:left="531" w:right="5177"/>
        <w:rPr>
          <w:rFonts w:ascii="Times New Roman" w:eastAsia="Times New Roman" w:hAnsi="Times New Roman" w:cs="Times New Roman"/>
          <w:sz w:val="20"/>
          <w:szCs w:val="20"/>
        </w:rPr>
      </w:pPr>
      <w:r w:rsidRPr="00E5500A">
        <w:rPr>
          <w:rFonts w:ascii="Times New Roman" w:hAnsi="Times New Roman" w:cs="Times New Roman"/>
        </w:rPr>
        <w:pict>
          <v:shape id="_x0000_i1048" type="#_x0000_t75" style="width:211.5pt;height:150.75pt;mso-position-horizontal-relative:char;mso-position-vertical-relative:line">
            <v:imagedata r:id="rId13" o:title=""/>
          </v:shape>
        </w:pict>
      </w:r>
    </w:p>
    <w:p w:rsidR="00B21EF8" w:rsidRPr="00E5500A" w:rsidRDefault="00B21EF8">
      <w:pPr>
        <w:spacing w:before="2" w:line="130" w:lineRule="exact"/>
        <w:rPr>
          <w:rFonts w:ascii="Times New Roman" w:hAnsi="Times New Roman" w:cs="Times New Roman"/>
          <w:sz w:val="13"/>
          <w:szCs w:val="13"/>
        </w:rPr>
      </w:pPr>
    </w:p>
    <w:p w:rsidR="00B21EF8" w:rsidRPr="00E5500A" w:rsidRDefault="00E5500A">
      <w:pPr>
        <w:spacing w:line="180" w:lineRule="exact"/>
        <w:ind w:left="112"/>
        <w:jc w:val="both"/>
        <w:rPr>
          <w:rFonts w:ascii="Times New Roman" w:eastAsia="Arial" w:hAnsi="Times New Roman" w:cs="Times New Roman"/>
          <w:sz w:val="16"/>
          <w:szCs w:val="16"/>
        </w:rPr>
      </w:pPr>
      <w:r w:rsidRPr="00094C37">
        <w:rPr>
          <w:rFonts w:ascii="Times New Roman" w:eastAsia="DFPOP-SB" w:hAnsi="Times New Roman" w:cs="Times New Roman"/>
          <w:sz w:val="18"/>
          <w:szCs w:val="20"/>
          <w:lang w:eastAsia="ja-JP"/>
        </w:rPr>
        <w:t xml:space="preserve">Figure 2. The system design of a decentralized architecture which </w:t>
      </w:r>
      <w:bookmarkStart w:id="12" w:name="_bookmark1"/>
      <w:bookmarkEnd w:id="12"/>
      <w:r w:rsidRPr="00094C37">
        <w:rPr>
          <w:rFonts w:ascii="Times New Roman" w:eastAsia="DFPOP-SB" w:hAnsi="Times New Roman" w:cs="Times New Roman"/>
          <w:sz w:val="18"/>
          <w:szCs w:val="20"/>
          <w:lang w:eastAsia="ja-JP"/>
        </w:rPr>
        <w:t>consist of a registrar, data providers, consumers and brokers</w:t>
      </w:r>
      <w:r w:rsidRPr="00E5500A">
        <w:rPr>
          <w:rFonts w:ascii="Times New Roman" w:eastAsia="Arial" w:hAnsi="Times New Roman" w:cs="Times New Roman"/>
          <w:w w:val="90"/>
          <w:sz w:val="16"/>
          <w:szCs w:val="16"/>
        </w:rPr>
        <w:t>.</w:t>
      </w:r>
    </w:p>
    <w:p w:rsidR="00B21EF8" w:rsidRPr="00E5500A" w:rsidRDefault="00B21EF8" w:rsidP="009879E6">
      <w:pPr>
        <w:pStyle w:val="a3"/>
        <w:spacing w:line="249" w:lineRule="auto"/>
        <w:ind w:left="0"/>
        <w:jc w:val="both"/>
        <w:rPr>
          <w:rFonts w:ascii="Times New Roman" w:hAnsi="Times New Roman" w:cs="Times New Roman"/>
        </w:rPr>
      </w:pPr>
    </w:p>
    <w:p w:rsidR="00B21EF8" w:rsidRPr="00E5500A" w:rsidRDefault="00B21EF8">
      <w:pPr>
        <w:spacing w:before="8" w:line="140" w:lineRule="exact"/>
        <w:rPr>
          <w:rFonts w:ascii="Times New Roman" w:hAnsi="Times New Roman" w:cs="Times New Roman"/>
          <w:sz w:val="14"/>
          <w:szCs w:val="14"/>
        </w:rPr>
      </w:pPr>
    </w:p>
    <w:p w:rsidR="00B21EF8" w:rsidRPr="00E5500A" w:rsidRDefault="00B21EF8">
      <w:pPr>
        <w:spacing w:line="200" w:lineRule="exact"/>
        <w:rPr>
          <w:rFonts w:ascii="Times New Roman" w:hAnsi="Times New Roman" w:cs="Times New Roman"/>
          <w:sz w:val="20"/>
          <w:szCs w:val="20"/>
        </w:rPr>
      </w:pPr>
    </w:p>
    <w:p w:rsidR="00B21EF8" w:rsidRPr="00E5500A" w:rsidRDefault="00E2171C">
      <w:pPr>
        <w:ind w:left="531" w:right="5177"/>
        <w:rPr>
          <w:rFonts w:ascii="Times New Roman" w:eastAsia="Times New Roman" w:hAnsi="Times New Roman" w:cs="Times New Roman"/>
          <w:sz w:val="20"/>
          <w:szCs w:val="20"/>
        </w:rPr>
      </w:pPr>
      <w:r w:rsidRPr="00E5500A">
        <w:rPr>
          <w:rFonts w:ascii="Times New Roman" w:hAnsi="Times New Roman" w:cs="Times New Roman"/>
        </w:rPr>
        <w:pict>
          <v:shape id="_x0000_i1046" type="#_x0000_t75" style="width:208.5pt;height:153pt;mso-position-horizontal-relative:char;mso-position-vertical-relative:line">
            <v:imagedata r:id="rId14" o:title=""/>
          </v:shape>
        </w:pict>
      </w:r>
    </w:p>
    <w:p w:rsidR="00B21EF8" w:rsidRPr="00E5500A" w:rsidRDefault="00B21EF8">
      <w:pPr>
        <w:spacing w:before="2" w:line="160" w:lineRule="exact"/>
        <w:rPr>
          <w:rFonts w:ascii="Times New Roman" w:hAnsi="Times New Roman" w:cs="Times New Roman"/>
          <w:sz w:val="16"/>
          <w:szCs w:val="16"/>
        </w:rPr>
      </w:pPr>
    </w:p>
    <w:p w:rsidR="00B21EF8" w:rsidRPr="00094C37" w:rsidRDefault="00E5500A" w:rsidP="00094C37">
      <w:pPr>
        <w:ind w:left="113" w:right="1588"/>
        <w:jc w:val="both"/>
        <w:rPr>
          <w:rFonts w:ascii="Times New Roman" w:eastAsia="DFPOP-SB" w:hAnsi="Times New Roman" w:cs="Times New Roman"/>
          <w:sz w:val="18"/>
          <w:szCs w:val="20"/>
          <w:lang w:eastAsia="ja-JP"/>
        </w:rPr>
      </w:pPr>
      <w:r w:rsidRPr="00094C37">
        <w:rPr>
          <w:rFonts w:ascii="Times New Roman" w:eastAsia="DFPOP-SB" w:hAnsi="Times New Roman" w:cs="Times New Roman"/>
          <w:sz w:val="18"/>
          <w:szCs w:val="20"/>
          <w:lang w:eastAsia="ja-JP"/>
        </w:rPr>
        <w:t xml:space="preserve">Figure 3.  The process of launching a </w:t>
      </w:r>
      <w:r w:rsidR="00094C37">
        <w:rPr>
          <w:rFonts w:ascii="Times New Roman" w:eastAsia="DFPOP-SB" w:hAnsi="Times New Roman" w:cs="Times New Roman"/>
          <w:sz w:val="18"/>
          <w:szCs w:val="20"/>
          <w:lang w:eastAsia="ja-JP"/>
        </w:rPr>
        <w:t>p</w:t>
      </w:r>
      <w:r w:rsidRPr="00094C37">
        <w:rPr>
          <w:rFonts w:ascii="Times New Roman" w:eastAsia="DFPOP-SB" w:hAnsi="Times New Roman" w:cs="Times New Roman"/>
          <w:sz w:val="18"/>
          <w:szCs w:val="20"/>
          <w:lang w:eastAsia="ja-JP"/>
        </w:rPr>
        <w:t>roduct.</w:t>
      </w:r>
    </w:p>
    <w:p w:rsidR="00B21EF8" w:rsidRPr="00E5500A" w:rsidRDefault="00B21EF8">
      <w:pPr>
        <w:spacing w:before="9" w:line="100" w:lineRule="exact"/>
        <w:rPr>
          <w:rFonts w:ascii="Times New Roman" w:hAnsi="Times New Roman" w:cs="Times New Roman"/>
          <w:sz w:val="10"/>
          <w:szCs w:val="10"/>
        </w:rPr>
      </w:pPr>
    </w:p>
    <w:p w:rsidR="00B21EF8" w:rsidRPr="00E5500A" w:rsidRDefault="00B21EF8">
      <w:pPr>
        <w:spacing w:line="200" w:lineRule="exact"/>
        <w:rPr>
          <w:rFonts w:ascii="Times New Roman" w:hAnsi="Times New Roman" w:cs="Times New Roman"/>
          <w:sz w:val="20"/>
          <w:szCs w:val="20"/>
        </w:rPr>
      </w:pPr>
    </w:p>
    <w:p w:rsidR="00B21EF8" w:rsidRPr="00094C37" w:rsidRDefault="00E5500A" w:rsidP="009879E6">
      <w:pPr>
        <w:pStyle w:val="a3"/>
        <w:tabs>
          <w:tab w:val="left" w:pos="576"/>
        </w:tabs>
        <w:spacing w:line="249" w:lineRule="auto"/>
        <w:jc w:val="both"/>
        <w:rPr>
          <w:rFonts w:ascii="Times New Roman" w:eastAsia="DFPOP-SB" w:hAnsi="Times New Roman" w:cs="Times New Roman"/>
          <w:lang w:eastAsia="ja-JP"/>
        </w:rPr>
      </w:pPr>
      <w:bookmarkStart w:id="13" w:name="TangleID"/>
      <w:bookmarkEnd w:id="13"/>
      <w:r w:rsidRPr="00094C37">
        <w:rPr>
          <w:rFonts w:ascii="Times New Roman" w:eastAsia="DFPOP-SB" w:hAnsi="Times New Roman" w:cs="Times New Roman"/>
          <w:lang w:eastAsia="ja-JP"/>
        </w:rPr>
        <w:t xml:space="preserve">Posting DID documents on MAM makes </w:t>
      </w:r>
      <w:proofErr w:type="spellStart"/>
      <w:r w:rsidRPr="00094C37">
        <w:rPr>
          <w:rFonts w:ascii="Times New Roman" w:eastAsia="DFPOP-SB" w:hAnsi="Times New Roman" w:cs="Times New Roman"/>
          <w:lang w:eastAsia="ja-JP"/>
        </w:rPr>
        <w:t>TangleID</w:t>
      </w:r>
      <w:proofErr w:type="spellEnd"/>
      <w:r w:rsidRPr="00094C37">
        <w:rPr>
          <w:rFonts w:ascii="Times New Roman" w:eastAsia="DFPOP-SB" w:hAnsi="Times New Roman" w:cs="Times New Roman"/>
          <w:lang w:eastAsia="ja-JP"/>
        </w:rPr>
        <w:t xml:space="preserve"> a GDPR-</w:t>
      </w:r>
      <w:proofErr w:type="spellStart"/>
      <w:proofErr w:type="gramStart"/>
      <w:r w:rsidRPr="00094C37">
        <w:rPr>
          <w:rFonts w:ascii="Times New Roman" w:eastAsia="DFPOP-SB" w:hAnsi="Times New Roman" w:cs="Times New Roman"/>
          <w:lang w:eastAsia="ja-JP"/>
        </w:rPr>
        <w:t>Complianced</w:t>
      </w:r>
      <w:proofErr w:type="spellEnd"/>
      <w:r w:rsidRPr="00094C37">
        <w:rPr>
          <w:rFonts w:ascii="Times New Roman" w:eastAsia="DFPOP-SB" w:hAnsi="Times New Roman" w:cs="Times New Roman"/>
          <w:lang w:eastAsia="ja-JP"/>
        </w:rPr>
        <w:t xml:space="preserve">  system</w:t>
      </w:r>
      <w:proofErr w:type="gramEnd"/>
      <w:r w:rsidRPr="00094C37">
        <w:rPr>
          <w:rFonts w:ascii="Times New Roman" w:eastAsia="DFPOP-SB" w:hAnsi="Times New Roman" w:cs="Times New Roman"/>
          <w:lang w:eastAsia="ja-JP"/>
        </w:rPr>
        <w:t xml:space="preserve">.  </w:t>
      </w:r>
      <w:proofErr w:type="gramStart"/>
      <w:r w:rsidRPr="00094C37">
        <w:rPr>
          <w:rFonts w:ascii="Times New Roman" w:eastAsia="DFPOP-SB" w:hAnsi="Times New Roman" w:cs="Times New Roman"/>
          <w:lang w:eastAsia="ja-JP"/>
        </w:rPr>
        <w:t>Every  participant</w:t>
      </w:r>
      <w:proofErr w:type="gramEnd"/>
      <w:r w:rsidRPr="00094C37">
        <w:rPr>
          <w:rFonts w:ascii="Times New Roman" w:eastAsia="DFPOP-SB" w:hAnsi="Times New Roman" w:cs="Times New Roman"/>
          <w:lang w:eastAsia="ja-JP"/>
        </w:rPr>
        <w:t xml:space="preserve"> in the data marketplace registers on  </w:t>
      </w:r>
      <w:proofErr w:type="spellStart"/>
      <w:r w:rsidRPr="00094C37">
        <w:rPr>
          <w:rFonts w:ascii="Times New Roman" w:eastAsia="DFPOP-SB" w:hAnsi="Times New Roman" w:cs="Times New Roman"/>
          <w:lang w:eastAsia="ja-JP"/>
        </w:rPr>
        <w:t>TangleID</w:t>
      </w:r>
      <w:proofErr w:type="spellEnd"/>
      <w:r w:rsidRPr="00094C37">
        <w:rPr>
          <w:rFonts w:ascii="Times New Roman" w:eastAsia="DFPOP-SB" w:hAnsi="Times New Roman" w:cs="Times New Roman"/>
          <w:lang w:eastAsia="ja-JP"/>
        </w:rPr>
        <w:t>,  hence  one can easily verify data providers’ identity to ensure the data persistency from data sources.</w:t>
      </w:r>
    </w:p>
    <w:p w:rsidR="00094C37" w:rsidRPr="00094C37" w:rsidRDefault="00E5500A" w:rsidP="00094C37">
      <w:pPr>
        <w:pStyle w:val="a3"/>
        <w:numPr>
          <w:ilvl w:val="1"/>
          <w:numId w:val="3"/>
        </w:numPr>
        <w:tabs>
          <w:tab w:val="left" w:pos="576"/>
        </w:tabs>
        <w:spacing w:before="66" w:line="249" w:lineRule="auto"/>
        <w:ind w:right="112" w:firstLine="199"/>
        <w:jc w:val="both"/>
        <w:rPr>
          <w:rFonts w:ascii="Times New Roman" w:hAnsi="Times New Roman" w:cs="Times New Roman"/>
        </w:rPr>
      </w:pPr>
      <w:bookmarkStart w:id="14" w:name="Ethereum_Smart_Contract"/>
      <w:bookmarkEnd w:id="14"/>
      <w:r w:rsidRPr="00094C37">
        <w:rPr>
          <w:rFonts w:ascii="Times New Roman" w:eastAsia="DFPOP-SB" w:hAnsi="Times New Roman" w:cs="Times New Roman"/>
          <w:i/>
          <w:lang w:eastAsia="ja-JP"/>
        </w:rPr>
        <w:t>Ethereum Smart Contract:</w:t>
      </w:r>
      <w:r w:rsidRPr="00094C37">
        <w:rPr>
          <w:rFonts w:ascii="Times New Roman" w:eastAsia="DFPOP-SB" w:hAnsi="Times New Roman" w:cs="Times New Roman"/>
          <w:lang w:eastAsia="ja-JP"/>
        </w:rPr>
        <w:t xml:space="preserve"> Smart contract is a protocol for formulating agreement on a blockchain that provides </w:t>
      </w:r>
      <w:proofErr w:type="spellStart"/>
      <w:r w:rsidRPr="00094C37">
        <w:rPr>
          <w:rFonts w:ascii="Times New Roman" w:eastAsia="DFPOP-SB" w:hAnsi="Times New Roman" w:cs="Times New Roman"/>
          <w:lang w:eastAsia="ja-JP"/>
        </w:rPr>
        <w:t>ver</w:t>
      </w:r>
      <w:proofErr w:type="spellEnd"/>
      <w:r w:rsidRPr="00094C37">
        <w:rPr>
          <w:rFonts w:ascii="Times New Roman" w:eastAsia="DFPOP-SB" w:hAnsi="Times New Roman" w:cs="Times New Roman"/>
          <w:lang w:eastAsia="ja-JP"/>
        </w:rPr>
        <w:t xml:space="preserve">- </w:t>
      </w:r>
      <w:proofErr w:type="spellStart"/>
      <w:r w:rsidRPr="00094C37">
        <w:rPr>
          <w:rFonts w:ascii="Times New Roman" w:eastAsia="DFPOP-SB" w:hAnsi="Times New Roman" w:cs="Times New Roman"/>
          <w:lang w:eastAsia="ja-JP"/>
        </w:rPr>
        <w:t>ification</w:t>
      </w:r>
      <w:proofErr w:type="spellEnd"/>
      <w:r w:rsidRPr="00094C37">
        <w:rPr>
          <w:rFonts w:ascii="Times New Roman" w:eastAsia="DFPOP-SB" w:hAnsi="Times New Roman" w:cs="Times New Roman"/>
          <w:lang w:eastAsia="ja-JP"/>
        </w:rPr>
        <w:t xml:space="preserve"> and execution of the contract. The code in the smart contract can interact with other contracts, make decisions, store data and transfer cryptocurrency. All conditions and states established in the contract are transparent and with enforcement. The appearance of smart contracts makes trading more flexible, and achieves more complex trading patterns in reality.</w:t>
      </w:r>
      <w:bookmarkStart w:id="15" w:name="Blind_Signature"/>
      <w:bookmarkEnd w:id="15"/>
    </w:p>
    <w:p w:rsidR="00B21EF8" w:rsidRDefault="00E5500A" w:rsidP="00094C37">
      <w:pPr>
        <w:pStyle w:val="a3"/>
        <w:numPr>
          <w:ilvl w:val="1"/>
          <w:numId w:val="3"/>
        </w:numPr>
        <w:tabs>
          <w:tab w:val="left" w:pos="576"/>
        </w:tabs>
        <w:spacing w:before="66" w:line="249" w:lineRule="auto"/>
        <w:ind w:right="112" w:firstLine="199"/>
        <w:jc w:val="both"/>
        <w:rPr>
          <w:rFonts w:ascii="Times New Roman" w:eastAsia="DFPOP-SB" w:hAnsi="Times New Roman" w:cs="Times New Roman"/>
          <w:lang w:eastAsia="ja-JP"/>
        </w:rPr>
      </w:pPr>
      <w:r w:rsidRPr="00094C37">
        <w:rPr>
          <w:rFonts w:ascii="Times New Roman" w:eastAsia="DFPOP-SB" w:hAnsi="Times New Roman" w:cs="Times New Roman"/>
          <w:i/>
          <w:lang w:eastAsia="ja-JP"/>
        </w:rPr>
        <w:t>Blind Signature:</w:t>
      </w:r>
      <w:r w:rsidRPr="00094C37">
        <w:rPr>
          <w:rFonts w:ascii="Times New Roman" w:eastAsia="DFPOP-SB" w:hAnsi="Times New Roman" w:cs="Times New Roman"/>
          <w:lang w:eastAsia="ja-JP"/>
        </w:rPr>
        <w:t xml:space="preserve"> It is a risk revealing session keys to brokers since contents may be copied by brokers, which would result in data providers’ losses. Therefore, a blind signature is used to prevent session key copying for such circumstances. Blind signature </w:t>
      </w:r>
      <w:hyperlink w:anchor="_bookmark28" w:history="1">
        <w:r w:rsidRPr="00094C37">
          <w:rPr>
            <w:rFonts w:ascii="Times New Roman" w:eastAsia="DFPOP-SB" w:hAnsi="Times New Roman" w:cs="Times New Roman"/>
            <w:lang w:eastAsia="ja-JP"/>
          </w:rPr>
          <w:t xml:space="preserve">[14] </w:t>
        </w:r>
      </w:hyperlink>
      <w:r w:rsidRPr="00094C37">
        <w:rPr>
          <w:rFonts w:ascii="Times New Roman" w:eastAsia="DFPOP-SB" w:hAnsi="Times New Roman" w:cs="Times New Roman"/>
          <w:lang w:eastAsia="ja-JP"/>
        </w:rPr>
        <w:t xml:space="preserve">is a form of digital signature where the message is </w:t>
      </w:r>
      <w:proofErr w:type="gramStart"/>
      <w:r w:rsidRPr="00094C37">
        <w:rPr>
          <w:rFonts w:ascii="Times New Roman" w:eastAsia="DFPOP-SB" w:hAnsi="Times New Roman" w:cs="Times New Roman"/>
          <w:lang w:eastAsia="ja-JP"/>
        </w:rPr>
        <w:t>first ”blinded</w:t>
      </w:r>
      <w:proofErr w:type="gramEnd"/>
      <w:r w:rsidRPr="00094C37">
        <w:rPr>
          <w:rFonts w:ascii="Times New Roman" w:eastAsia="DFPOP-SB" w:hAnsi="Times New Roman" w:cs="Times New Roman"/>
          <w:lang w:eastAsia="ja-JP"/>
        </w:rPr>
        <w:t xml:space="preserve">” by a random ”blinding factor”, then passed to a signer to sign. The resulting message, along with the blinding factor, can be later verified with </w:t>
      </w:r>
      <w:proofErr w:type="gramStart"/>
      <w:r w:rsidRPr="00094C37">
        <w:rPr>
          <w:rFonts w:ascii="Times New Roman" w:eastAsia="DFPOP-SB" w:hAnsi="Times New Roman" w:cs="Times New Roman"/>
          <w:lang w:eastAsia="ja-JP"/>
        </w:rPr>
        <w:t>the  signer’s</w:t>
      </w:r>
      <w:proofErr w:type="gramEnd"/>
      <w:r w:rsidRPr="00094C37">
        <w:rPr>
          <w:rFonts w:ascii="Times New Roman" w:eastAsia="DFPOP-SB" w:hAnsi="Times New Roman" w:cs="Times New Roman"/>
          <w:lang w:eastAsia="ja-JP"/>
        </w:rPr>
        <w:t xml:space="preserve"> public key. In our system design, brokers would perform blind signature during the process of adding new products for data providers, in order to send the secret key of the MAM channel </w:t>
      </w:r>
      <w:bookmarkStart w:id="16" w:name="IPFS"/>
      <w:bookmarkEnd w:id="16"/>
      <w:r w:rsidRPr="00094C37">
        <w:rPr>
          <w:rFonts w:ascii="Times New Roman" w:eastAsia="DFPOP-SB" w:hAnsi="Times New Roman" w:cs="Times New Roman"/>
          <w:lang w:eastAsia="ja-JP"/>
        </w:rPr>
        <w:t>to smart contract without knowing it.</w:t>
      </w:r>
    </w:p>
    <w:p w:rsidR="006B41AE" w:rsidRDefault="006B41AE" w:rsidP="006B41AE">
      <w:pPr>
        <w:pStyle w:val="a3"/>
        <w:tabs>
          <w:tab w:val="left" w:pos="576"/>
        </w:tabs>
        <w:spacing w:before="66" w:line="249" w:lineRule="auto"/>
        <w:ind w:right="112"/>
        <w:jc w:val="both"/>
        <w:rPr>
          <w:rFonts w:ascii="Times New Roman" w:eastAsia="DFPOP-SB" w:hAnsi="Times New Roman" w:cs="Times New Roman"/>
          <w:lang w:eastAsia="ja-JP"/>
        </w:rPr>
      </w:pPr>
    </w:p>
    <w:p w:rsidR="006B41AE" w:rsidRDefault="006B41AE" w:rsidP="006B41AE">
      <w:pPr>
        <w:pStyle w:val="a3"/>
        <w:tabs>
          <w:tab w:val="left" w:pos="576"/>
        </w:tabs>
        <w:spacing w:before="66" w:line="249" w:lineRule="auto"/>
        <w:ind w:right="112"/>
        <w:jc w:val="both"/>
        <w:rPr>
          <w:rFonts w:ascii="Times New Roman" w:eastAsia="DFPOP-SB" w:hAnsi="Times New Roman" w:cs="Times New Roman"/>
          <w:lang w:eastAsia="ja-JP"/>
        </w:rPr>
      </w:pPr>
    </w:p>
    <w:p w:rsidR="006B41AE" w:rsidRDefault="006B41AE" w:rsidP="006B41AE">
      <w:pPr>
        <w:pStyle w:val="a3"/>
        <w:tabs>
          <w:tab w:val="left" w:pos="576"/>
        </w:tabs>
        <w:spacing w:before="66" w:line="249" w:lineRule="auto"/>
        <w:ind w:right="112"/>
        <w:jc w:val="both"/>
        <w:rPr>
          <w:rFonts w:ascii="Times New Roman" w:eastAsia="DFPOP-SB" w:hAnsi="Times New Roman" w:cs="Times New Roman"/>
          <w:lang w:eastAsia="ja-JP"/>
        </w:rPr>
      </w:pPr>
    </w:p>
    <w:p w:rsidR="006B41AE" w:rsidRPr="00094C37" w:rsidRDefault="006B41AE" w:rsidP="006B41AE">
      <w:pPr>
        <w:pStyle w:val="a3"/>
        <w:tabs>
          <w:tab w:val="left" w:pos="576"/>
        </w:tabs>
        <w:spacing w:before="66" w:line="249" w:lineRule="auto"/>
        <w:ind w:right="112"/>
        <w:jc w:val="both"/>
        <w:rPr>
          <w:rFonts w:ascii="Times New Roman" w:eastAsia="DFPOP-SB" w:hAnsi="Times New Roman" w:cs="Times New Roman" w:hint="eastAsia"/>
          <w:lang w:eastAsia="ja-JP"/>
        </w:rPr>
      </w:pPr>
    </w:p>
    <w:p w:rsidR="00B21EF8" w:rsidRPr="00094C37" w:rsidRDefault="00E5500A" w:rsidP="00094C37">
      <w:pPr>
        <w:pStyle w:val="a3"/>
        <w:numPr>
          <w:ilvl w:val="1"/>
          <w:numId w:val="3"/>
        </w:numPr>
        <w:tabs>
          <w:tab w:val="left" w:pos="576"/>
        </w:tabs>
        <w:spacing w:before="66" w:line="249" w:lineRule="auto"/>
        <w:ind w:right="112" w:firstLine="199"/>
        <w:jc w:val="both"/>
        <w:rPr>
          <w:rFonts w:ascii="Times New Roman" w:hAnsi="Times New Roman" w:cs="Times New Roman"/>
        </w:rPr>
      </w:pPr>
      <w:r w:rsidRPr="00094C37">
        <w:rPr>
          <w:rFonts w:ascii="Times New Roman" w:eastAsia="DFPOP-SB" w:hAnsi="Times New Roman" w:cs="Times New Roman"/>
          <w:lang w:eastAsia="ja-JP"/>
        </w:rPr>
        <w:t xml:space="preserve">IPFS: Inter-Planetary File </w:t>
      </w:r>
      <w:proofErr w:type="gramStart"/>
      <w:r w:rsidRPr="00094C37">
        <w:rPr>
          <w:rFonts w:ascii="Times New Roman" w:eastAsia="DFPOP-SB" w:hAnsi="Times New Roman" w:cs="Times New Roman"/>
          <w:lang w:eastAsia="ja-JP"/>
        </w:rPr>
        <w:t>system(</w:t>
      </w:r>
      <w:proofErr w:type="gramEnd"/>
      <w:r w:rsidRPr="00094C37">
        <w:rPr>
          <w:rFonts w:ascii="Times New Roman" w:eastAsia="DFPOP-SB" w:hAnsi="Times New Roman" w:cs="Times New Roman"/>
          <w:lang w:eastAsia="ja-JP"/>
        </w:rPr>
        <w:t xml:space="preserve">IPFS) </w:t>
      </w:r>
      <w:hyperlink w:anchor="_bookmark29" w:history="1">
        <w:r w:rsidRPr="00094C37">
          <w:rPr>
            <w:rFonts w:ascii="Times New Roman" w:eastAsia="DFPOP-SB" w:hAnsi="Times New Roman" w:cs="Times New Roman"/>
            <w:lang w:eastAsia="ja-JP"/>
          </w:rPr>
          <w:t xml:space="preserve">[15] </w:t>
        </w:r>
      </w:hyperlink>
      <w:r w:rsidRPr="00094C37">
        <w:rPr>
          <w:rFonts w:ascii="Times New Roman" w:eastAsia="DFPOP-SB" w:hAnsi="Times New Roman" w:cs="Times New Roman"/>
          <w:lang w:eastAsia="ja-JP"/>
        </w:rPr>
        <w:t>is a peer- to-peer network for storing and accessing files, websites, applications, and  data in  a distributed  file system  which  is</w:t>
      </w:r>
      <w:r w:rsidR="006B41AE">
        <w:rPr>
          <w:rFonts w:ascii="Times New Roman" w:eastAsia="DFPOP-SB" w:hAnsi="Times New Roman" w:cs="Times New Roman"/>
          <w:lang w:eastAsia="ja-JP"/>
        </w:rPr>
        <w:t xml:space="preserve"> </w:t>
      </w:r>
      <w:r w:rsidRPr="00094C37">
        <w:rPr>
          <w:rFonts w:ascii="Times New Roman" w:eastAsia="DFPOP-SB" w:hAnsi="Times New Roman" w:cs="Times New Roman"/>
          <w:lang w:eastAsia="ja-JP"/>
        </w:rPr>
        <w:t>not maintained with certain nodes or entities but all IPFS users. In our proposed architecture, brokers are responsible to publish the metadata of products, including title, data provider information and data preview to the IPFS in order to provide users with search capabilities to meet the consumers’ need.</w:t>
      </w:r>
    </w:p>
    <w:p w:rsidR="00B21EF8" w:rsidRPr="00E5500A" w:rsidRDefault="00B21EF8">
      <w:pPr>
        <w:spacing w:before="12" w:line="260" w:lineRule="exact"/>
        <w:rPr>
          <w:rFonts w:ascii="Times New Roman" w:hAnsi="Times New Roman" w:cs="Times New Roman"/>
          <w:sz w:val="26"/>
          <w:szCs w:val="26"/>
        </w:rPr>
      </w:pPr>
    </w:p>
    <w:p w:rsidR="00B21EF8" w:rsidRPr="00094C37" w:rsidRDefault="00E5500A" w:rsidP="00094C37">
      <w:pPr>
        <w:tabs>
          <w:tab w:val="left" w:pos="2015"/>
        </w:tabs>
        <w:ind w:right="218"/>
        <w:jc w:val="center"/>
        <w:rPr>
          <w:rFonts w:ascii="Times New Roman" w:eastAsia="DFPOP-SB" w:hAnsi="Times New Roman" w:cs="Times New Roman"/>
          <w:b/>
          <w:sz w:val="20"/>
          <w:szCs w:val="20"/>
          <w:lang w:eastAsia="ja-JP"/>
        </w:rPr>
      </w:pPr>
      <w:bookmarkStart w:id="17" w:name="Trading_Model"/>
      <w:bookmarkEnd w:id="17"/>
      <w:r w:rsidRPr="00094C37">
        <w:rPr>
          <w:rFonts w:ascii="Times New Roman" w:eastAsia="DFPOP-SB" w:hAnsi="Times New Roman" w:cs="Times New Roman"/>
          <w:b/>
          <w:sz w:val="20"/>
          <w:szCs w:val="20"/>
          <w:lang w:eastAsia="ja-JP"/>
        </w:rPr>
        <w:t>T</w:t>
      </w:r>
      <w:r w:rsidR="00094C37" w:rsidRPr="00094C37">
        <w:rPr>
          <w:rFonts w:ascii="Times New Roman" w:eastAsia="DFPOP-SB" w:hAnsi="Times New Roman" w:cs="Times New Roman"/>
          <w:b/>
          <w:sz w:val="20"/>
          <w:szCs w:val="20"/>
          <w:lang w:eastAsia="ja-JP"/>
        </w:rPr>
        <w:t>rading</w:t>
      </w:r>
      <w:r w:rsidRPr="00094C37">
        <w:rPr>
          <w:rFonts w:ascii="Times New Roman" w:eastAsia="DFPOP-SB" w:hAnsi="Times New Roman" w:cs="Times New Roman"/>
          <w:b/>
          <w:sz w:val="20"/>
          <w:szCs w:val="20"/>
          <w:lang w:eastAsia="ja-JP"/>
        </w:rPr>
        <w:t xml:space="preserve"> M</w:t>
      </w:r>
      <w:r w:rsidR="00094C37" w:rsidRPr="00094C37">
        <w:rPr>
          <w:rFonts w:ascii="Times New Roman" w:eastAsia="DFPOP-SB" w:hAnsi="Times New Roman" w:cs="Times New Roman"/>
          <w:b/>
          <w:sz w:val="20"/>
          <w:szCs w:val="20"/>
          <w:lang w:eastAsia="ja-JP"/>
        </w:rPr>
        <w:t>odel</w:t>
      </w:r>
    </w:p>
    <w:p w:rsidR="00B21EF8" w:rsidRPr="00094C37" w:rsidRDefault="00E5500A">
      <w:pPr>
        <w:pStyle w:val="a3"/>
        <w:spacing w:before="73" w:line="249" w:lineRule="auto"/>
        <w:ind w:right="112" w:firstLine="199"/>
        <w:jc w:val="both"/>
        <w:rPr>
          <w:rFonts w:ascii="Times New Roman" w:eastAsia="DFPOP-SB" w:hAnsi="Times New Roman" w:cs="Times New Roman"/>
          <w:lang w:eastAsia="ja-JP"/>
        </w:rPr>
      </w:pPr>
      <w:r w:rsidRPr="00094C37">
        <w:rPr>
          <w:rFonts w:ascii="Times New Roman" w:eastAsia="DFPOP-SB" w:hAnsi="Times New Roman" w:cs="Times New Roman"/>
          <w:lang w:eastAsia="ja-JP"/>
        </w:rPr>
        <w:t xml:space="preserve">In the following, we describe the data trading process in detail and we would use game theory to ensure the sustain- ability of our </w:t>
      </w:r>
      <w:proofErr w:type="spellStart"/>
      <w:r w:rsidRPr="00094C37">
        <w:rPr>
          <w:rFonts w:ascii="Times New Roman" w:eastAsia="DFPOP-SB" w:hAnsi="Times New Roman" w:cs="Times New Roman"/>
          <w:lang w:eastAsia="ja-JP"/>
        </w:rPr>
        <w:t>tading</w:t>
      </w:r>
      <w:proofErr w:type="spellEnd"/>
      <w:r w:rsidRPr="00094C37">
        <w:rPr>
          <w:rFonts w:ascii="Times New Roman" w:eastAsia="DFPOP-SB" w:hAnsi="Times New Roman" w:cs="Times New Roman"/>
          <w:lang w:eastAsia="ja-JP"/>
        </w:rPr>
        <w:t xml:space="preserve"> model. To participate a data marketplace, data providers and consumers have to register first. Then data provider can launch its product on the marketplace. Once a product is launched, it is searchable and can be subsequently traded. The whole trading and refunding process is defined in smart contracts which are easily traceable and irreversible.</w:t>
      </w:r>
    </w:p>
    <w:p w:rsidR="00B21EF8" w:rsidRPr="00094C37" w:rsidRDefault="00E5500A">
      <w:pPr>
        <w:pStyle w:val="a3"/>
        <w:spacing w:line="249" w:lineRule="auto"/>
        <w:ind w:right="112" w:firstLine="199"/>
        <w:jc w:val="both"/>
        <w:rPr>
          <w:rFonts w:ascii="Times New Roman" w:eastAsia="DFPOP-SB" w:hAnsi="Times New Roman" w:cs="Times New Roman"/>
          <w:lang w:eastAsia="ja-JP"/>
        </w:rPr>
      </w:pPr>
      <w:r w:rsidRPr="00094C37">
        <w:rPr>
          <w:rFonts w:ascii="Times New Roman" w:eastAsia="DFPOP-SB" w:hAnsi="Times New Roman" w:cs="Times New Roman"/>
          <w:lang w:eastAsia="ja-JP"/>
        </w:rPr>
        <w:t xml:space="preserve">The consumer will pay for the data, only when the data sold by the data provider sufficiently accurate, for which we called such </w:t>
      </w:r>
      <w:proofErr w:type="gramStart"/>
      <w:r w:rsidRPr="00094C37">
        <w:rPr>
          <w:rFonts w:ascii="Times New Roman" w:eastAsia="DFPOP-SB" w:hAnsi="Times New Roman" w:cs="Times New Roman"/>
          <w:lang w:eastAsia="ja-JP"/>
        </w:rPr>
        <w:t>data ”decent</w:t>
      </w:r>
      <w:proofErr w:type="gramEnd"/>
      <w:r w:rsidRPr="00094C37">
        <w:rPr>
          <w:rFonts w:ascii="Times New Roman" w:eastAsia="DFPOP-SB" w:hAnsi="Times New Roman" w:cs="Times New Roman"/>
          <w:lang w:eastAsia="ja-JP"/>
        </w:rPr>
        <w:t xml:space="preserve"> data.” Once the accuracy is lower than a certain threshold, which we </w:t>
      </w:r>
      <w:proofErr w:type="gramStart"/>
      <w:r w:rsidRPr="00094C37">
        <w:rPr>
          <w:rFonts w:ascii="Times New Roman" w:eastAsia="DFPOP-SB" w:hAnsi="Times New Roman" w:cs="Times New Roman"/>
          <w:lang w:eastAsia="ja-JP"/>
        </w:rPr>
        <w:t>call ”unacceptable</w:t>
      </w:r>
      <w:proofErr w:type="gramEnd"/>
      <w:r w:rsidRPr="00094C37">
        <w:rPr>
          <w:rFonts w:ascii="Times New Roman" w:eastAsia="DFPOP-SB" w:hAnsi="Times New Roman" w:cs="Times New Roman"/>
          <w:lang w:eastAsia="ja-JP"/>
        </w:rPr>
        <w:t xml:space="preserve"> data,” the consumers would then consider this data provider as a low quality data provider, and stop buying data from this data provider.</w:t>
      </w:r>
    </w:p>
    <w:p w:rsidR="00B21EF8" w:rsidRPr="00E5500A" w:rsidRDefault="00E5500A">
      <w:pPr>
        <w:pStyle w:val="a3"/>
        <w:spacing w:line="249" w:lineRule="auto"/>
        <w:ind w:right="112" w:firstLine="199"/>
        <w:jc w:val="both"/>
        <w:rPr>
          <w:rFonts w:ascii="Times New Roman" w:hAnsi="Times New Roman" w:cs="Times New Roman"/>
        </w:rPr>
      </w:pPr>
      <w:r w:rsidRPr="00094C37">
        <w:rPr>
          <w:rFonts w:ascii="Times New Roman" w:eastAsia="DFPOP-SB" w:hAnsi="Times New Roman" w:cs="Times New Roman"/>
          <w:lang w:eastAsia="ja-JP"/>
        </w:rPr>
        <w:t xml:space="preserve">Refunds are a major issue in our research. However, we don’t have to take refund as a factor in our </w:t>
      </w:r>
      <w:proofErr w:type="gramStart"/>
      <w:r w:rsidRPr="00094C37">
        <w:rPr>
          <w:rFonts w:ascii="Times New Roman" w:eastAsia="DFPOP-SB" w:hAnsi="Times New Roman" w:cs="Times New Roman"/>
          <w:lang w:eastAsia="ja-JP"/>
        </w:rPr>
        <w:t>game  theory</w:t>
      </w:r>
      <w:proofErr w:type="gramEnd"/>
      <w:r w:rsidRPr="00094C37">
        <w:rPr>
          <w:rFonts w:ascii="Times New Roman" w:eastAsia="DFPOP-SB" w:hAnsi="Times New Roman" w:cs="Times New Roman"/>
          <w:lang w:eastAsia="ja-JP"/>
        </w:rPr>
        <w:t xml:space="preserve"> model, since in our decentralized data marketplace we use smart contract to store the subscription fee which will be paid to buy the future data. The subscription fee will be paid as new data is transmitted to consumers. In other words, data provider doesn’t need to take any procedure to transfer subscription fee from his/her own account to consumers’ account. For the same reason, data provider has no responsibility on the refunding processing fee charged by the smart contract as well.</w:t>
      </w:r>
    </w:p>
    <w:p w:rsidR="00B21EF8" w:rsidRPr="00E5500A" w:rsidRDefault="00B21EF8">
      <w:pPr>
        <w:spacing w:before="7" w:line="110" w:lineRule="exact"/>
        <w:rPr>
          <w:rFonts w:ascii="Times New Roman" w:hAnsi="Times New Roman" w:cs="Times New Roman"/>
          <w:sz w:val="11"/>
          <w:szCs w:val="11"/>
        </w:rPr>
      </w:pPr>
    </w:p>
    <w:p w:rsidR="00B21EF8" w:rsidRPr="00E5500A" w:rsidRDefault="00B21EF8">
      <w:pPr>
        <w:spacing w:line="200" w:lineRule="exact"/>
        <w:rPr>
          <w:rFonts w:ascii="Times New Roman" w:hAnsi="Times New Roman" w:cs="Times New Roman"/>
          <w:sz w:val="20"/>
          <w:szCs w:val="20"/>
        </w:rPr>
      </w:pPr>
    </w:p>
    <w:p w:rsidR="00B21EF8" w:rsidRDefault="00E5500A">
      <w:pPr>
        <w:numPr>
          <w:ilvl w:val="0"/>
          <w:numId w:val="2"/>
        </w:numPr>
        <w:tabs>
          <w:tab w:val="left" w:pos="383"/>
        </w:tabs>
        <w:ind w:left="383"/>
        <w:rPr>
          <w:rFonts w:ascii="Times New Roman" w:eastAsia="DFPOP-SB" w:hAnsi="Times New Roman" w:cs="Times New Roman"/>
          <w:i/>
          <w:sz w:val="20"/>
          <w:szCs w:val="20"/>
          <w:lang w:eastAsia="ja-JP"/>
        </w:rPr>
      </w:pPr>
      <w:bookmarkStart w:id="18" w:name="Participants_Registration"/>
      <w:bookmarkEnd w:id="18"/>
      <w:r w:rsidRPr="00094C37">
        <w:rPr>
          <w:rFonts w:ascii="Times New Roman" w:eastAsia="DFPOP-SB" w:hAnsi="Times New Roman" w:cs="Times New Roman"/>
          <w:i/>
          <w:sz w:val="20"/>
          <w:szCs w:val="20"/>
          <w:lang w:eastAsia="ja-JP"/>
        </w:rPr>
        <w:t>Participants Registration</w:t>
      </w:r>
    </w:p>
    <w:p w:rsidR="00094C37" w:rsidRPr="00094C37" w:rsidRDefault="00094C37" w:rsidP="00094C37">
      <w:pPr>
        <w:tabs>
          <w:tab w:val="left" w:pos="383"/>
        </w:tabs>
        <w:ind w:leftChars="50" w:left="110" w:firstLineChars="100" w:firstLine="200"/>
        <w:jc w:val="both"/>
        <w:rPr>
          <w:rFonts w:ascii="Times New Roman" w:eastAsia="DFPOP-SB" w:hAnsi="Times New Roman" w:cs="Times New Roman" w:hint="eastAsia"/>
          <w:i/>
          <w:sz w:val="20"/>
          <w:szCs w:val="20"/>
          <w:lang w:eastAsia="ja-JP"/>
        </w:rPr>
      </w:pPr>
      <w:r w:rsidRPr="00094C37">
        <w:rPr>
          <w:rFonts w:ascii="Times New Roman" w:eastAsia="DFPOP-SB" w:hAnsi="Times New Roman" w:cs="Times New Roman"/>
          <w:sz w:val="20"/>
          <w:szCs w:val="20"/>
          <w:lang w:eastAsia="ja-JP"/>
        </w:rPr>
        <w:t xml:space="preserve">At the beginning, the registrar creates a Registration Con- tract, which maintains all participants’ information, including their DID documents and public keys. Everyone can query participants’ public keys. Those who would like to sell or </w:t>
      </w:r>
      <w:proofErr w:type="spellStart"/>
      <w:r w:rsidRPr="00094C37">
        <w:rPr>
          <w:rFonts w:ascii="Times New Roman" w:eastAsia="DFPOP-SB" w:hAnsi="Times New Roman" w:cs="Times New Roman"/>
          <w:sz w:val="20"/>
          <w:szCs w:val="20"/>
          <w:lang w:eastAsia="ja-JP"/>
        </w:rPr>
        <w:t>pur</w:t>
      </w:r>
      <w:proofErr w:type="spellEnd"/>
      <w:r w:rsidRPr="00094C37">
        <w:rPr>
          <w:rFonts w:ascii="Times New Roman" w:eastAsia="DFPOP-SB" w:hAnsi="Times New Roman" w:cs="Times New Roman"/>
          <w:sz w:val="20"/>
          <w:szCs w:val="20"/>
          <w:lang w:eastAsia="ja-JP"/>
        </w:rPr>
        <w:t>- chase data may register to become a data provider or consumer. The registrar has the authority to agree with applications. After that, their identities are available in the Registration Contract and the launching and trading processes can begin.</w:t>
      </w:r>
    </w:p>
    <w:p w:rsidR="00094C37" w:rsidRDefault="00094C37" w:rsidP="00094C37">
      <w:pPr>
        <w:numPr>
          <w:ilvl w:val="0"/>
          <w:numId w:val="2"/>
        </w:numPr>
        <w:tabs>
          <w:tab w:val="left" w:pos="383"/>
        </w:tabs>
        <w:spacing w:before="66"/>
        <w:ind w:left="383"/>
        <w:rPr>
          <w:rFonts w:ascii="Times New Roman" w:eastAsia="DFPOP-SB" w:hAnsi="Times New Roman" w:cs="Times New Roman"/>
          <w:i/>
          <w:sz w:val="20"/>
          <w:szCs w:val="20"/>
          <w:lang w:eastAsia="ja-JP"/>
        </w:rPr>
      </w:pPr>
      <w:r w:rsidRPr="00094C37">
        <w:rPr>
          <w:rFonts w:ascii="Times New Roman" w:eastAsia="DFPOP-SB" w:hAnsi="Times New Roman" w:cs="Times New Roman"/>
          <w:i/>
          <w:sz w:val="20"/>
          <w:szCs w:val="20"/>
          <w:lang w:eastAsia="ja-JP"/>
        </w:rPr>
        <w:t>Launching and Searching Products</w:t>
      </w:r>
    </w:p>
    <w:p w:rsidR="006B41AE" w:rsidRDefault="00094C37" w:rsidP="006B41AE">
      <w:pPr>
        <w:pStyle w:val="a3"/>
        <w:spacing w:line="249" w:lineRule="auto"/>
        <w:ind w:right="119" w:firstLineChars="100" w:firstLine="200"/>
        <w:jc w:val="both"/>
        <w:rPr>
          <w:rFonts w:ascii="Times New Roman" w:eastAsia="DFPOP-SB" w:hAnsi="Times New Roman" w:cs="Times New Roman"/>
          <w:lang w:eastAsia="ja-JP"/>
        </w:rPr>
      </w:pPr>
      <w:r w:rsidRPr="00094C37">
        <w:rPr>
          <w:rFonts w:ascii="Times New Roman" w:eastAsia="DFPOP-SB" w:hAnsi="Times New Roman" w:cs="Times New Roman"/>
          <w:lang w:eastAsia="ja-JP"/>
        </w:rPr>
        <w:t xml:space="preserve">To sell streaming data, a data provider needs to launch a new product on the data marketplace in advance as shown in Figure </w:t>
      </w:r>
      <w:hyperlink w:anchor="_bookmark2" w:history="1">
        <w:r w:rsidRPr="00094C37">
          <w:rPr>
            <w:rFonts w:ascii="Times New Roman" w:eastAsia="DFPOP-SB" w:hAnsi="Times New Roman" w:cs="Times New Roman"/>
            <w:lang w:eastAsia="ja-JP"/>
          </w:rPr>
          <w:t xml:space="preserve">3. </w:t>
        </w:r>
      </w:hyperlink>
      <w:r w:rsidRPr="00094C37">
        <w:rPr>
          <w:rFonts w:ascii="Times New Roman" w:eastAsia="DFPOP-SB" w:hAnsi="Times New Roman" w:cs="Times New Roman"/>
          <w:lang w:eastAsia="ja-JP"/>
        </w:rPr>
        <w:t>The data provider determines a trusted broker and asks the broker to create a new MAM channel and Product Contract. Each product has a Product Contract to record the participants, subscription price brokerage fee, quantity of data and trading process.</w:t>
      </w:r>
    </w:p>
    <w:p w:rsidR="00094C37" w:rsidRPr="00094C37" w:rsidRDefault="00094C37" w:rsidP="006B41AE">
      <w:pPr>
        <w:pStyle w:val="a3"/>
        <w:spacing w:line="249" w:lineRule="auto"/>
        <w:ind w:right="119" w:firstLineChars="100" w:firstLine="200"/>
        <w:jc w:val="both"/>
        <w:rPr>
          <w:rFonts w:ascii="Times New Roman" w:eastAsia="DFPOP-SB" w:hAnsi="Times New Roman" w:cs="Times New Roman" w:hint="eastAsia"/>
          <w:i/>
          <w:lang w:eastAsia="ja-JP"/>
        </w:rPr>
      </w:pPr>
      <w:r w:rsidRPr="006B41AE">
        <w:rPr>
          <w:rFonts w:ascii="Times New Roman" w:eastAsia="DFPOP-SB" w:hAnsi="Times New Roman" w:cs="Times New Roman"/>
          <w:lang w:eastAsia="ja-JP"/>
        </w:rPr>
        <w:t xml:space="preserve">Brokers certify session keys </w:t>
      </w:r>
      <w:proofErr w:type="gramStart"/>
      <w:r w:rsidRPr="006B41AE">
        <w:rPr>
          <w:rFonts w:ascii="Times New Roman" w:eastAsia="DFPOP-SB" w:hAnsi="Times New Roman" w:cs="Times New Roman"/>
          <w:lang w:eastAsia="ja-JP"/>
        </w:rPr>
        <w:t>as  well</w:t>
      </w:r>
      <w:proofErr w:type="gramEnd"/>
      <w:r w:rsidRPr="006B41AE">
        <w:rPr>
          <w:rFonts w:ascii="Times New Roman" w:eastAsia="DFPOP-SB" w:hAnsi="Times New Roman" w:cs="Times New Roman"/>
          <w:lang w:eastAsia="ja-JP"/>
        </w:rPr>
        <w:t xml:space="preserve">.  </w:t>
      </w:r>
      <w:proofErr w:type="gramStart"/>
      <w:r w:rsidRPr="006B41AE">
        <w:rPr>
          <w:rFonts w:ascii="Times New Roman" w:eastAsia="DFPOP-SB" w:hAnsi="Times New Roman" w:cs="Times New Roman"/>
          <w:lang w:eastAsia="ja-JP"/>
        </w:rPr>
        <w:t>Only  one</w:t>
      </w:r>
      <w:proofErr w:type="gramEnd"/>
      <w:r w:rsidRPr="006B41AE">
        <w:rPr>
          <w:rFonts w:ascii="Times New Roman" w:eastAsia="DFPOP-SB" w:hAnsi="Times New Roman" w:cs="Times New Roman"/>
          <w:lang w:eastAsia="ja-JP"/>
        </w:rPr>
        <w:t xml:space="preserve">  session key can be signed in each product, so data providers cannot fake a session key to deceive consumers. Figure </w:t>
      </w:r>
      <w:hyperlink w:anchor="_bookmark3" w:history="1">
        <w:r w:rsidRPr="006B41AE">
          <w:rPr>
            <w:rFonts w:ascii="Times New Roman" w:eastAsia="DFPOP-SB" w:hAnsi="Times New Roman" w:cs="Times New Roman"/>
            <w:lang w:eastAsia="ja-JP"/>
          </w:rPr>
          <w:t xml:space="preserve">4 </w:t>
        </w:r>
      </w:hyperlink>
      <w:r w:rsidRPr="006B41AE">
        <w:rPr>
          <w:rFonts w:ascii="Times New Roman" w:eastAsia="DFPOP-SB" w:hAnsi="Times New Roman" w:cs="Times New Roman"/>
          <w:lang w:eastAsia="ja-JP"/>
        </w:rPr>
        <w:t>shows the certification process. When a data provider asks a broker to certify new session key k, the data provider uses the broker’s public key, which is available in</w:t>
      </w:r>
      <w:r w:rsidR="006B41AE">
        <w:rPr>
          <w:rFonts w:ascii="Times New Roman" w:eastAsia="DFPOP-SB" w:hAnsi="Times New Roman" w:cs="Times New Roman"/>
          <w:lang w:eastAsia="ja-JP"/>
        </w:rPr>
        <w:t xml:space="preserve"> </w:t>
      </w:r>
      <w:r w:rsidR="006B41AE" w:rsidRPr="006B41AE">
        <w:rPr>
          <w:rFonts w:ascii="Times New Roman" w:eastAsia="DFPOP-SB" w:hAnsi="Times New Roman" w:cs="Times New Roman"/>
          <w:lang w:eastAsia="ja-JP"/>
        </w:rPr>
        <w:t xml:space="preserve">the Registration Contract </w:t>
      </w:r>
    </w:p>
    <w:p w:rsidR="00094C37" w:rsidRPr="00094C37" w:rsidRDefault="00094C37" w:rsidP="00094C37">
      <w:pPr>
        <w:pStyle w:val="a3"/>
        <w:spacing w:before="73" w:line="249" w:lineRule="auto"/>
        <w:ind w:right="112" w:firstLine="199"/>
        <w:jc w:val="both"/>
        <w:rPr>
          <w:rFonts w:ascii="Times New Roman" w:eastAsia="DFPOP-SB" w:hAnsi="Times New Roman" w:cs="Times New Roman" w:hint="eastAsia"/>
          <w:lang w:eastAsia="ja-JP"/>
        </w:rPr>
      </w:pPr>
    </w:p>
    <w:p w:rsidR="00094C37" w:rsidRPr="00094C37" w:rsidRDefault="00094C37" w:rsidP="00094C37">
      <w:pPr>
        <w:pStyle w:val="a4"/>
        <w:numPr>
          <w:ilvl w:val="0"/>
          <w:numId w:val="2"/>
        </w:numPr>
        <w:spacing w:line="249" w:lineRule="auto"/>
        <w:jc w:val="both"/>
        <w:rPr>
          <w:rFonts w:ascii="Times New Roman" w:hAnsi="Times New Roman" w:cs="Times New Roman" w:hint="eastAsia"/>
          <w:lang w:eastAsia="zh-TW"/>
        </w:rPr>
      </w:pPr>
    </w:p>
    <w:p w:rsidR="00094C37" w:rsidRPr="00E5500A" w:rsidRDefault="00094C37">
      <w:pPr>
        <w:spacing w:line="249" w:lineRule="auto"/>
        <w:jc w:val="both"/>
        <w:rPr>
          <w:rFonts w:ascii="Times New Roman" w:hAnsi="Times New Roman" w:cs="Times New Roman" w:hint="eastAsia"/>
          <w:lang w:eastAsia="zh-TW"/>
        </w:rPr>
        <w:sectPr w:rsidR="00094C37" w:rsidRPr="00E5500A" w:rsidSect="00FD5298">
          <w:type w:val="continuous"/>
          <w:pgSz w:w="11906" w:h="16840"/>
          <w:pgMar w:top="640" w:right="700" w:bottom="280" w:left="700" w:header="720" w:footer="720" w:gutter="0"/>
          <w:cols w:num="2" w:space="174"/>
        </w:sectPr>
      </w:pPr>
    </w:p>
    <w:p w:rsidR="00B21EF8" w:rsidRPr="00E5500A" w:rsidRDefault="00B21EF8">
      <w:pPr>
        <w:spacing w:before="8" w:line="170" w:lineRule="exact"/>
        <w:rPr>
          <w:rFonts w:ascii="Times New Roman" w:hAnsi="Times New Roman" w:cs="Times New Roman"/>
          <w:sz w:val="17"/>
          <w:szCs w:val="17"/>
        </w:rPr>
      </w:pPr>
    </w:p>
    <w:p w:rsidR="00B21EF8" w:rsidRPr="00E5500A" w:rsidRDefault="00B21EF8">
      <w:pPr>
        <w:spacing w:line="200" w:lineRule="exact"/>
        <w:rPr>
          <w:rFonts w:ascii="Times New Roman" w:hAnsi="Times New Roman" w:cs="Times New Roman"/>
          <w:sz w:val="20"/>
          <w:szCs w:val="20"/>
        </w:rPr>
        <w:sectPr w:rsidR="00B21EF8" w:rsidRPr="00E5500A" w:rsidSect="00FD5298">
          <w:pgSz w:w="11906" w:h="16840"/>
          <w:pgMar w:top="640" w:right="580" w:bottom="280" w:left="700" w:header="457" w:footer="0" w:gutter="0"/>
          <w:cols w:num="2" w:space="174"/>
        </w:sectPr>
      </w:pPr>
    </w:p>
    <w:p w:rsidR="00B21EF8" w:rsidRPr="00E5500A" w:rsidRDefault="00E5500A" w:rsidP="006B41AE">
      <w:pPr>
        <w:pStyle w:val="a3"/>
        <w:spacing w:before="9" w:line="249" w:lineRule="auto"/>
        <w:ind w:right="119"/>
        <w:jc w:val="both"/>
        <w:rPr>
          <w:rFonts w:ascii="Times New Roman" w:hAnsi="Times New Roman" w:cs="Times New Roman"/>
        </w:rPr>
      </w:pPr>
      <w:bookmarkStart w:id="19" w:name="Launching_and_Searching_Products"/>
      <w:bookmarkEnd w:id="19"/>
      <w:r w:rsidRPr="006B41AE">
        <w:rPr>
          <w:rFonts w:ascii="Times New Roman" w:eastAsia="DFPOP-SB" w:hAnsi="Times New Roman" w:cs="Times New Roman"/>
          <w:lang w:eastAsia="ja-JP"/>
        </w:rPr>
        <w:t xml:space="preserve">after the broker’s registration, as a blinding factor, and the session key is blinded. Then the data provider sends the blinded session key Blind(k) to the broker. The broker signs the message and returns the signature </w:t>
      </w:r>
      <w:proofErr w:type="gramStart"/>
      <w:r w:rsidRPr="006B41AE">
        <w:rPr>
          <w:rFonts w:ascii="Times New Roman" w:eastAsia="DFPOP-SB" w:hAnsi="Times New Roman" w:cs="Times New Roman"/>
          <w:lang w:eastAsia="ja-JP"/>
        </w:rPr>
        <w:t>Sign(</w:t>
      </w:r>
      <w:proofErr w:type="gramEnd"/>
      <w:r w:rsidRPr="006B41AE">
        <w:rPr>
          <w:rFonts w:ascii="Times New Roman" w:eastAsia="DFPOP-SB" w:hAnsi="Times New Roman" w:cs="Times New Roman"/>
          <w:lang w:eastAsia="ja-JP"/>
        </w:rPr>
        <w:t>Blind(k)) to data provider. The data provider removes the blinding factor and obtains the broker’s signature of the session key, Sign(k), which is verifiable by consumers</w:t>
      </w:r>
      <w:r w:rsidRPr="00E5500A">
        <w:rPr>
          <w:rFonts w:ascii="Times New Roman" w:hAnsi="Times New Roman" w:cs="Times New Roman"/>
          <w:w w:val="90"/>
        </w:rPr>
        <w:t>.</w:t>
      </w:r>
    </w:p>
    <w:p w:rsidR="00B21EF8" w:rsidRPr="00E5500A" w:rsidRDefault="00B21EF8">
      <w:pPr>
        <w:spacing w:before="10" w:line="280" w:lineRule="exact"/>
        <w:rPr>
          <w:rFonts w:ascii="Times New Roman" w:hAnsi="Times New Roman" w:cs="Times New Roman"/>
          <w:sz w:val="28"/>
          <w:szCs w:val="28"/>
        </w:rPr>
      </w:pPr>
    </w:p>
    <w:p w:rsidR="00B21EF8" w:rsidRPr="00E5500A" w:rsidRDefault="00E2171C">
      <w:pPr>
        <w:ind w:left="112" w:right="5253"/>
        <w:rPr>
          <w:rFonts w:ascii="Times New Roman" w:eastAsia="Times New Roman" w:hAnsi="Times New Roman" w:cs="Times New Roman"/>
          <w:sz w:val="20"/>
          <w:szCs w:val="20"/>
        </w:rPr>
      </w:pPr>
      <w:r w:rsidRPr="00E5500A">
        <w:rPr>
          <w:rFonts w:ascii="Times New Roman" w:hAnsi="Times New Roman" w:cs="Times New Roman"/>
        </w:rPr>
        <w:pict>
          <v:shape id="_x0000_i1028" type="#_x0000_t75" style="width:255pt;height:210.75pt;mso-position-horizontal-relative:char;mso-position-vertical-relative:line">
            <v:imagedata r:id="rId15" o:title=""/>
          </v:shape>
        </w:pict>
      </w:r>
    </w:p>
    <w:p w:rsidR="00B21EF8" w:rsidRPr="00E5500A" w:rsidRDefault="00B21EF8">
      <w:pPr>
        <w:spacing w:line="200" w:lineRule="exact"/>
        <w:rPr>
          <w:rFonts w:ascii="Times New Roman" w:hAnsi="Times New Roman" w:cs="Times New Roman"/>
          <w:sz w:val="20"/>
          <w:szCs w:val="20"/>
        </w:rPr>
      </w:pPr>
    </w:p>
    <w:p w:rsidR="00B21EF8" w:rsidRPr="00E5500A" w:rsidRDefault="00B21EF8">
      <w:pPr>
        <w:spacing w:before="19" w:line="260" w:lineRule="exact"/>
        <w:rPr>
          <w:rFonts w:ascii="Times New Roman" w:hAnsi="Times New Roman" w:cs="Times New Roman"/>
          <w:sz w:val="26"/>
          <w:szCs w:val="26"/>
        </w:rPr>
      </w:pPr>
    </w:p>
    <w:p w:rsidR="00B21EF8" w:rsidRPr="00D50D42" w:rsidRDefault="00E5500A">
      <w:pPr>
        <w:ind w:left="112"/>
        <w:rPr>
          <w:rFonts w:ascii="Times New Roman" w:eastAsia="DFPOP-SB" w:hAnsi="Times New Roman" w:cs="Times New Roman"/>
          <w:sz w:val="18"/>
          <w:szCs w:val="20"/>
          <w:lang w:eastAsia="ja-JP"/>
        </w:rPr>
      </w:pPr>
      <w:r w:rsidRPr="00D50D42">
        <w:rPr>
          <w:rFonts w:ascii="Times New Roman" w:eastAsia="DFPOP-SB" w:hAnsi="Times New Roman" w:cs="Times New Roman"/>
          <w:sz w:val="18"/>
          <w:szCs w:val="20"/>
          <w:lang w:eastAsia="ja-JP"/>
        </w:rPr>
        <w:t xml:space="preserve">Figure 4. Session key certification </w:t>
      </w:r>
      <w:bookmarkStart w:id="20" w:name="_bookmark3"/>
      <w:bookmarkEnd w:id="20"/>
      <w:r w:rsidRPr="00D50D42">
        <w:rPr>
          <w:rFonts w:ascii="Times New Roman" w:eastAsia="DFPOP-SB" w:hAnsi="Times New Roman" w:cs="Times New Roman"/>
          <w:sz w:val="18"/>
          <w:szCs w:val="20"/>
          <w:lang w:eastAsia="ja-JP"/>
        </w:rPr>
        <w:t>process with blind signature.</w:t>
      </w:r>
    </w:p>
    <w:p w:rsidR="00B21EF8" w:rsidRPr="00E5500A" w:rsidRDefault="00B21EF8">
      <w:pPr>
        <w:spacing w:before="15" w:line="220" w:lineRule="exact"/>
        <w:rPr>
          <w:rFonts w:ascii="Times New Roman" w:hAnsi="Times New Roman" w:cs="Times New Roman"/>
        </w:rPr>
      </w:pPr>
    </w:p>
    <w:p w:rsidR="007B6CD4" w:rsidRPr="007B6CD4" w:rsidRDefault="00E5500A" w:rsidP="00CE5441">
      <w:pPr>
        <w:tabs>
          <w:tab w:val="left" w:pos="383"/>
        </w:tabs>
        <w:ind w:leftChars="50" w:left="110" w:rightChars="87" w:right="191" w:firstLineChars="100" w:firstLine="200"/>
        <w:jc w:val="both"/>
        <w:rPr>
          <w:rFonts w:ascii="Times New Roman" w:eastAsia="DFPOP-SB" w:hAnsi="Times New Roman" w:cs="Times New Roman" w:hint="eastAsia"/>
          <w:sz w:val="20"/>
          <w:szCs w:val="20"/>
          <w:lang w:eastAsia="ja-JP"/>
        </w:rPr>
      </w:pPr>
      <w:r w:rsidRPr="00CE5441">
        <w:rPr>
          <w:rFonts w:ascii="Times New Roman" w:eastAsia="DFPOP-SB" w:hAnsi="Times New Roman" w:cs="Times New Roman"/>
          <w:sz w:val="20"/>
          <w:szCs w:val="20"/>
          <w:lang w:eastAsia="ja-JP"/>
        </w:rPr>
        <w:t>The contract address and product description will be stored in a file which is uploaded to IPFS. Consumers can search the desired product by keywords or tags. The consumer then evaluates the product and initiates the trad</w:t>
      </w:r>
      <w:r w:rsidRPr="007B6CD4">
        <w:rPr>
          <w:rFonts w:ascii="Times New Roman" w:eastAsia="DFPOP-SB" w:hAnsi="Times New Roman" w:cs="Times New Roman"/>
          <w:sz w:val="20"/>
          <w:szCs w:val="20"/>
          <w:lang w:eastAsia="ja-JP"/>
        </w:rPr>
        <w:t>ing with the data provider if the consumer is interested in subscribing to the data.</w:t>
      </w:r>
    </w:p>
    <w:p w:rsidR="00B21EF8" w:rsidRPr="007B6CD4" w:rsidRDefault="00E5500A" w:rsidP="00CE5441">
      <w:pPr>
        <w:pStyle w:val="a4"/>
        <w:numPr>
          <w:ilvl w:val="0"/>
          <w:numId w:val="8"/>
        </w:numPr>
        <w:tabs>
          <w:tab w:val="left" w:pos="394"/>
        </w:tabs>
        <w:spacing w:beforeLines="50" w:before="120"/>
        <w:ind w:left="380" w:rightChars="87" w:right="191"/>
        <w:jc w:val="both"/>
        <w:rPr>
          <w:rFonts w:ascii="Times New Roman" w:eastAsia="DFPOP-SB" w:hAnsi="Times New Roman" w:cs="Times New Roman" w:hint="eastAsia"/>
          <w:i/>
          <w:sz w:val="20"/>
          <w:szCs w:val="20"/>
          <w:lang w:eastAsia="ja-JP"/>
        </w:rPr>
      </w:pPr>
      <w:bookmarkStart w:id="21" w:name="Trading"/>
      <w:bookmarkEnd w:id="21"/>
      <w:r w:rsidRPr="007B6CD4">
        <w:rPr>
          <w:rFonts w:ascii="Times New Roman" w:eastAsia="DFPOP-SB" w:hAnsi="Times New Roman" w:cs="Times New Roman"/>
          <w:i/>
          <w:sz w:val="20"/>
          <w:szCs w:val="20"/>
          <w:lang w:eastAsia="ja-JP"/>
        </w:rPr>
        <w:t>Trading</w:t>
      </w:r>
    </w:p>
    <w:p w:rsidR="00B21EF8" w:rsidRDefault="00E5500A" w:rsidP="00CE5441">
      <w:pPr>
        <w:tabs>
          <w:tab w:val="left" w:pos="383"/>
        </w:tabs>
        <w:ind w:leftChars="50" w:left="110" w:rightChars="87" w:right="191" w:firstLineChars="100" w:firstLine="200"/>
        <w:jc w:val="both"/>
        <w:rPr>
          <w:rFonts w:ascii="Times New Roman" w:eastAsia="DFPOP-SB" w:hAnsi="Times New Roman" w:cs="Times New Roman"/>
          <w:lang w:eastAsia="ja-JP"/>
        </w:rPr>
      </w:pPr>
      <w:r w:rsidRPr="007B6CD4">
        <w:rPr>
          <w:rFonts w:ascii="Times New Roman" w:eastAsia="DFPOP-SB" w:hAnsi="Times New Roman" w:cs="Times New Roman"/>
          <w:sz w:val="20"/>
          <w:szCs w:val="20"/>
          <w:lang w:eastAsia="ja-JP"/>
        </w:rPr>
        <w:t xml:space="preserve">The entire trading process is as shown in Figure </w:t>
      </w:r>
      <w:hyperlink w:anchor="_bookmark4" w:history="1">
        <w:r w:rsidRPr="007B6CD4">
          <w:rPr>
            <w:rFonts w:ascii="Times New Roman" w:eastAsia="DFPOP-SB" w:hAnsi="Times New Roman" w:cs="Times New Roman"/>
            <w:sz w:val="20"/>
            <w:szCs w:val="20"/>
            <w:lang w:eastAsia="ja-JP"/>
          </w:rPr>
          <w:t xml:space="preserve">5. </w:t>
        </w:r>
      </w:hyperlink>
      <w:r w:rsidRPr="007B6CD4">
        <w:rPr>
          <w:rFonts w:ascii="Times New Roman" w:eastAsia="DFPOP-SB" w:hAnsi="Times New Roman" w:cs="Times New Roman"/>
          <w:sz w:val="20"/>
          <w:szCs w:val="20"/>
          <w:lang w:eastAsia="ja-JP"/>
        </w:rPr>
        <w:t>Once a consumer who wants to subscribe certain streaming data that is generated in t</w:t>
      </w:r>
      <w:r w:rsidRPr="006B41AE">
        <w:rPr>
          <w:rFonts w:ascii="Times New Roman" w:eastAsia="DFPOP-SB" w:hAnsi="Times New Roman" w:cs="Times New Roman"/>
          <w:lang w:eastAsia="ja-JP"/>
        </w:rPr>
        <w:t>he future pays a subscription fee to the Product Contract, it is added to the consumers list automatically by the smart contract.</w:t>
      </w:r>
    </w:p>
    <w:p w:rsidR="006B41AE" w:rsidRDefault="006B41AE">
      <w:pPr>
        <w:pStyle w:val="a3"/>
        <w:spacing w:line="249" w:lineRule="auto"/>
        <w:ind w:right="119" w:firstLine="199"/>
        <w:jc w:val="both"/>
        <w:rPr>
          <w:rFonts w:ascii="Times New Roman" w:eastAsia="DFPOP-SB" w:hAnsi="Times New Roman" w:cs="Times New Roman" w:hint="eastAsia"/>
          <w:lang w:eastAsia="ja-JP"/>
        </w:rPr>
      </w:pPr>
    </w:p>
    <w:p w:rsidR="006B41AE" w:rsidRPr="00E5500A" w:rsidRDefault="006B41AE" w:rsidP="006B41AE">
      <w:pPr>
        <w:spacing w:before="87"/>
        <w:ind w:left="499"/>
        <w:rPr>
          <w:rFonts w:ascii="Times New Roman" w:eastAsia="Times New Roman" w:hAnsi="Times New Roman" w:cs="Times New Roman"/>
          <w:sz w:val="20"/>
          <w:szCs w:val="20"/>
        </w:rPr>
      </w:pPr>
      <w:r w:rsidRPr="00E5500A">
        <w:rPr>
          <w:rFonts w:ascii="Times New Roman" w:hAnsi="Times New Roman" w:cs="Times New Roman"/>
          <w:noProof/>
        </w:rPr>
        <w:drawing>
          <wp:inline distT="0" distB="0" distL="0" distR="0">
            <wp:extent cx="2638425" cy="18954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38425" cy="1895475"/>
                    </a:xfrm>
                    <a:prstGeom prst="rect">
                      <a:avLst/>
                    </a:prstGeom>
                    <a:noFill/>
                    <a:ln>
                      <a:noFill/>
                    </a:ln>
                  </pic:spPr>
                </pic:pic>
              </a:graphicData>
            </a:graphic>
          </wp:inline>
        </w:drawing>
      </w:r>
    </w:p>
    <w:p w:rsidR="006B41AE" w:rsidRPr="00E5500A" w:rsidRDefault="006B41AE" w:rsidP="006B41AE">
      <w:pPr>
        <w:spacing w:before="8" w:line="170" w:lineRule="exact"/>
        <w:rPr>
          <w:rFonts w:ascii="Times New Roman" w:hAnsi="Times New Roman" w:cs="Times New Roman"/>
          <w:sz w:val="17"/>
          <w:szCs w:val="17"/>
        </w:rPr>
      </w:pPr>
    </w:p>
    <w:p w:rsidR="006B41AE" w:rsidRPr="006B41AE" w:rsidRDefault="006B41AE" w:rsidP="006B41AE">
      <w:pPr>
        <w:ind w:left="79"/>
        <w:rPr>
          <w:rFonts w:ascii="Times New Roman" w:eastAsia="DFPOP-SB" w:hAnsi="Times New Roman" w:cs="Times New Roman"/>
          <w:sz w:val="18"/>
          <w:szCs w:val="20"/>
          <w:lang w:eastAsia="ja-JP"/>
        </w:rPr>
      </w:pPr>
      <w:r w:rsidRPr="006B41AE">
        <w:rPr>
          <w:rFonts w:ascii="Times New Roman" w:eastAsia="DFPOP-SB" w:hAnsi="Times New Roman" w:cs="Times New Roman"/>
          <w:sz w:val="18"/>
          <w:szCs w:val="20"/>
          <w:lang w:eastAsia="ja-JP"/>
        </w:rPr>
        <w:t>Figure 5.  The process for the product trading.</w:t>
      </w:r>
    </w:p>
    <w:p w:rsidR="006B41AE" w:rsidRDefault="006B41AE">
      <w:pPr>
        <w:pStyle w:val="a3"/>
        <w:spacing w:line="249" w:lineRule="auto"/>
        <w:ind w:right="119" w:firstLine="199"/>
        <w:jc w:val="both"/>
        <w:rPr>
          <w:rFonts w:ascii="Times New Roman" w:eastAsia="DFPOP-SB" w:hAnsi="Times New Roman" w:cs="Times New Roman"/>
          <w:lang w:eastAsia="ja-JP"/>
        </w:rPr>
      </w:pPr>
    </w:p>
    <w:p w:rsidR="00D50D42" w:rsidRPr="006B41AE" w:rsidRDefault="00D50D42" w:rsidP="001A0F41">
      <w:pPr>
        <w:pStyle w:val="a3"/>
        <w:spacing w:line="249" w:lineRule="auto"/>
        <w:ind w:right="193" w:firstLine="199"/>
        <w:jc w:val="both"/>
        <w:rPr>
          <w:rFonts w:ascii="Times New Roman" w:eastAsia="DFPOP-SB" w:hAnsi="Times New Roman" w:cs="Times New Roman" w:hint="eastAsia"/>
          <w:lang w:eastAsia="ja-JP"/>
        </w:rPr>
      </w:pPr>
      <w:r w:rsidRPr="00D50D42">
        <w:rPr>
          <w:rFonts w:ascii="Times New Roman" w:eastAsia="DFPOP-SB" w:hAnsi="Times New Roman" w:cs="Times New Roman"/>
          <w:lang w:eastAsia="ja-JP"/>
        </w:rPr>
        <w:t xml:space="preserve">Next, session key k should be exchanged between the data provider and consumers as shown in Figure </w:t>
      </w:r>
      <w:hyperlink w:anchor="_bookmark5" w:history="1">
        <w:r w:rsidRPr="00D50D42">
          <w:rPr>
            <w:rFonts w:ascii="Times New Roman" w:eastAsia="DFPOP-SB" w:hAnsi="Times New Roman" w:cs="Times New Roman"/>
            <w:lang w:eastAsia="ja-JP"/>
          </w:rPr>
          <w:t xml:space="preserve">6. </w:t>
        </w:r>
      </w:hyperlink>
      <w:r w:rsidRPr="00D50D42">
        <w:rPr>
          <w:rFonts w:ascii="Times New Roman" w:eastAsia="DFPOP-SB" w:hAnsi="Times New Roman" w:cs="Times New Roman"/>
          <w:lang w:eastAsia="ja-JP"/>
        </w:rPr>
        <w:t>The data provider can obtain public keys of each consumer from the</w:t>
      </w:r>
      <w:r w:rsidRPr="00E5500A">
        <w:rPr>
          <w:rFonts w:ascii="Times New Roman" w:hAnsi="Times New Roman" w:cs="Times New Roman"/>
          <w:w w:val="87"/>
        </w:rPr>
        <w:t xml:space="preserve"> </w:t>
      </w:r>
    </w:p>
    <w:p w:rsidR="00B21EF8" w:rsidRPr="00E5500A" w:rsidRDefault="00E5500A" w:rsidP="00D50D42">
      <w:pPr>
        <w:pStyle w:val="a3"/>
        <w:spacing w:line="249" w:lineRule="auto"/>
        <w:ind w:right="119"/>
        <w:jc w:val="both"/>
        <w:rPr>
          <w:rFonts w:ascii="Times New Roman" w:hAnsi="Times New Roman" w:cs="Times New Roman"/>
          <w:sz w:val="12"/>
          <w:szCs w:val="12"/>
        </w:rPr>
      </w:pPr>
      <w:r w:rsidRPr="00E5500A">
        <w:rPr>
          <w:rFonts w:ascii="Times New Roman" w:hAnsi="Times New Roman" w:cs="Times New Roman"/>
        </w:rPr>
        <w:br w:type="column"/>
      </w:r>
      <w:r w:rsidR="00D50D42" w:rsidRPr="00D50D42">
        <w:rPr>
          <w:rFonts w:ascii="Times New Roman" w:eastAsia="DFPOP-SB" w:hAnsi="Times New Roman" w:cs="Times New Roman"/>
          <w:lang w:eastAsia="ja-JP"/>
        </w:rPr>
        <w:t xml:space="preserve">Registration Contract. </w:t>
      </w:r>
      <w:r w:rsidRPr="00D50D42">
        <w:rPr>
          <w:rFonts w:ascii="Times New Roman" w:eastAsia="DFPOP-SB" w:hAnsi="Times New Roman" w:cs="Times New Roman"/>
          <w:lang w:eastAsia="ja-JP"/>
        </w:rPr>
        <w:t xml:space="preserve">For each consumer, the data provider encrypts the session key and broker’s signature with the consumer’s public key and sends the ciphertext </w:t>
      </w:r>
      <w:proofErr w:type="gramStart"/>
      <w:r w:rsidRPr="00D50D42">
        <w:rPr>
          <w:rFonts w:ascii="Times New Roman" w:eastAsia="DFPOP-SB" w:hAnsi="Times New Roman" w:cs="Times New Roman"/>
          <w:lang w:eastAsia="ja-JP"/>
        </w:rPr>
        <w:t>Encrypt(</w:t>
      </w:r>
      <w:proofErr w:type="gramEnd"/>
      <w:r w:rsidRPr="00D50D42">
        <w:rPr>
          <w:rFonts w:ascii="Times New Roman" w:eastAsia="DFPOP-SB" w:hAnsi="Times New Roman" w:cs="Times New Roman"/>
          <w:lang w:eastAsia="ja-JP"/>
        </w:rPr>
        <w:t>k + Sign(k)) to the Product Contract. Consumers listen to the smart contract event which is triggered when the ciphertext is updated, and decrypt the ciphertext to obtain the session key k and signature Sign(k).</w:t>
      </w:r>
    </w:p>
    <w:p w:rsidR="00B21EF8" w:rsidRPr="00E5500A" w:rsidRDefault="00B21EF8">
      <w:pPr>
        <w:spacing w:line="200" w:lineRule="exact"/>
        <w:rPr>
          <w:rFonts w:ascii="Times New Roman" w:hAnsi="Times New Roman" w:cs="Times New Roman"/>
          <w:sz w:val="20"/>
          <w:szCs w:val="20"/>
        </w:rPr>
      </w:pPr>
    </w:p>
    <w:p w:rsidR="00B21EF8" w:rsidRPr="00E5500A" w:rsidRDefault="00E2171C">
      <w:pPr>
        <w:ind w:left="79"/>
        <w:rPr>
          <w:rFonts w:ascii="Times New Roman" w:eastAsia="Times New Roman" w:hAnsi="Times New Roman" w:cs="Times New Roman"/>
          <w:sz w:val="20"/>
          <w:szCs w:val="20"/>
        </w:rPr>
      </w:pPr>
      <w:r w:rsidRPr="00E5500A">
        <w:rPr>
          <w:rFonts w:ascii="Times New Roman" w:hAnsi="Times New Roman" w:cs="Times New Roman"/>
        </w:rPr>
        <w:pict>
          <v:shape id="_x0000_i1063" type="#_x0000_t75" style="width:258pt;height:213pt;mso-position-horizontal-relative:char;mso-position-vertical-relative:line">
            <v:imagedata r:id="rId17" o:title=""/>
          </v:shape>
        </w:pict>
      </w:r>
    </w:p>
    <w:p w:rsidR="00B21EF8" w:rsidRPr="00E5500A" w:rsidRDefault="00B21EF8">
      <w:pPr>
        <w:spacing w:line="200" w:lineRule="exact"/>
        <w:rPr>
          <w:rFonts w:ascii="Times New Roman" w:hAnsi="Times New Roman" w:cs="Times New Roman"/>
          <w:sz w:val="20"/>
          <w:szCs w:val="20"/>
        </w:rPr>
      </w:pPr>
    </w:p>
    <w:p w:rsidR="00B21EF8" w:rsidRPr="00E5500A" w:rsidRDefault="00B21EF8">
      <w:pPr>
        <w:spacing w:before="13" w:line="220" w:lineRule="exact"/>
        <w:rPr>
          <w:rFonts w:ascii="Times New Roman" w:hAnsi="Times New Roman" w:cs="Times New Roman"/>
        </w:rPr>
      </w:pPr>
    </w:p>
    <w:p w:rsidR="00B21EF8" w:rsidRPr="00D50D42" w:rsidRDefault="00E5500A" w:rsidP="00D50D42">
      <w:pPr>
        <w:ind w:left="112"/>
        <w:rPr>
          <w:rFonts w:ascii="Times New Roman" w:eastAsia="DFPOP-SB" w:hAnsi="Times New Roman" w:cs="Times New Roman"/>
          <w:sz w:val="18"/>
          <w:szCs w:val="20"/>
          <w:lang w:eastAsia="ja-JP"/>
        </w:rPr>
      </w:pPr>
      <w:r w:rsidRPr="00D50D42">
        <w:rPr>
          <w:rFonts w:ascii="Times New Roman" w:eastAsia="DFPOP-SB" w:hAnsi="Times New Roman" w:cs="Times New Roman"/>
          <w:sz w:val="18"/>
          <w:szCs w:val="20"/>
          <w:lang w:eastAsia="ja-JP"/>
        </w:rPr>
        <w:t xml:space="preserve">Figure 6.   Session key exchange </w:t>
      </w:r>
      <w:bookmarkStart w:id="22" w:name="_bookmark5"/>
      <w:bookmarkEnd w:id="22"/>
      <w:r w:rsidRPr="00D50D42">
        <w:rPr>
          <w:rFonts w:ascii="Times New Roman" w:eastAsia="DFPOP-SB" w:hAnsi="Times New Roman" w:cs="Times New Roman"/>
          <w:sz w:val="18"/>
          <w:szCs w:val="20"/>
          <w:lang w:eastAsia="ja-JP"/>
        </w:rPr>
        <w:t>process between the data provider and consumer.</w:t>
      </w:r>
    </w:p>
    <w:p w:rsidR="00B21EF8" w:rsidRPr="00E5500A" w:rsidRDefault="00B21EF8">
      <w:pPr>
        <w:spacing w:before="5" w:line="220" w:lineRule="exact"/>
        <w:rPr>
          <w:rFonts w:ascii="Times New Roman" w:hAnsi="Times New Roman" w:cs="Times New Roman"/>
        </w:rPr>
      </w:pPr>
    </w:p>
    <w:p w:rsidR="00B21EF8" w:rsidRDefault="00E5500A">
      <w:pPr>
        <w:pStyle w:val="a3"/>
        <w:spacing w:line="249" w:lineRule="auto"/>
        <w:ind w:left="79" w:right="232" w:firstLine="199"/>
        <w:jc w:val="both"/>
        <w:rPr>
          <w:rFonts w:ascii="Times New Roman" w:eastAsia="DFPOP-SB" w:hAnsi="Times New Roman" w:cs="Times New Roman"/>
          <w:lang w:eastAsia="ja-JP"/>
        </w:rPr>
      </w:pPr>
      <w:r w:rsidRPr="00D50D42">
        <w:rPr>
          <w:rFonts w:ascii="Times New Roman" w:eastAsia="DFPOP-SB" w:hAnsi="Times New Roman" w:cs="Times New Roman"/>
          <w:lang w:eastAsia="ja-JP"/>
        </w:rPr>
        <w:t xml:space="preserve">Consumers can obtain the broker’s public key on the Reg- </w:t>
      </w:r>
      <w:proofErr w:type="spellStart"/>
      <w:r w:rsidRPr="00D50D42">
        <w:rPr>
          <w:rFonts w:ascii="Times New Roman" w:eastAsia="DFPOP-SB" w:hAnsi="Times New Roman" w:cs="Times New Roman"/>
          <w:lang w:eastAsia="ja-JP"/>
        </w:rPr>
        <w:t>istration</w:t>
      </w:r>
      <w:proofErr w:type="spellEnd"/>
      <w:r w:rsidRPr="00D50D42">
        <w:rPr>
          <w:rFonts w:ascii="Times New Roman" w:eastAsia="DFPOP-SB" w:hAnsi="Times New Roman" w:cs="Times New Roman"/>
          <w:lang w:eastAsia="ja-JP"/>
        </w:rPr>
        <w:t xml:space="preserve"> Contract as well, so they can verify that the signature is valid and the session key is the only one that is certified by the broker. Afterward, encrypted data is published to the MAM channel, and consumers can obtain and decrypt it with the session key.</w:t>
      </w:r>
    </w:p>
    <w:p w:rsidR="007B6CD4" w:rsidRPr="00CE5441" w:rsidRDefault="007B6CD4" w:rsidP="00CE5441">
      <w:pPr>
        <w:pStyle w:val="a3"/>
        <w:numPr>
          <w:ilvl w:val="0"/>
          <w:numId w:val="8"/>
        </w:numPr>
        <w:spacing w:beforeLines="50" w:before="120" w:line="250" w:lineRule="auto"/>
        <w:ind w:left="380" w:right="232"/>
        <w:jc w:val="both"/>
        <w:rPr>
          <w:rFonts w:ascii="Times New Roman" w:hAnsi="Times New Roman" w:cs="Times New Roman"/>
        </w:rPr>
      </w:pPr>
      <w:r w:rsidRPr="00E5500A">
        <w:rPr>
          <w:rFonts w:ascii="Times New Roman" w:hAnsi="Times New Roman" w:cs="Times New Roman"/>
          <w:i/>
          <w:w w:val="90"/>
        </w:rPr>
        <w:t>Refunding</w:t>
      </w:r>
    </w:p>
    <w:p w:rsidR="00A22075" w:rsidRDefault="00CE5441" w:rsidP="001A0F41">
      <w:pPr>
        <w:pStyle w:val="a3"/>
        <w:spacing w:line="249" w:lineRule="auto"/>
        <w:ind w:right="232" w:firstLineChars="100" w:firstLine="200"/>
        <w:jc w:val="both"/>
        <w:rPr>
          <w:rFonts w:ascii="Times New Roman" w:eastAsia="DFPOP-SB" w:hAnsi="Times New Roman" w:cs="Times New Roman" w:hint="eastAsia"/>
          <w:lang w:eastAsia="ja-JP"/>
        </w:rPr>
      </w:pPr>
      <w:r w:rsidRPr="00CE5441">
        <w:rPr>
          <w:rFonts w:ascii="Times New Roman" w:eastAsia="DFPOP-SB" w:hAnsi="Times New Roman" w:cs="Times New Roman"/>
          <w:lang w:eastAsia="ja-JP"/>
        </w:rPr>
        <w:t xml:space="preserve">It is probable that the streaming data sources are delayed or even interrupted after the consumers pay the subscription fee. To protect consumer </w:t>
      </w:r>
      <w:proofErr w:type="gramStart"/>
      <w:r w:rsidRPr="00CE5441">
        <w:rPr>
          <w:rFonts w:ascii="Times New Roman" w:eastAsia="DFPOP-SB" w:hAnsi="Times New Roman" w:cs="Times New Roman"/>
          <w:lang w:eastAsia="ja-JP"/>
        </w:rPr>
        <w:t>rights,  the</w:t>
      </w:r>
      <w:proofErr w:type="gramEnd"/>
      <w:r w:rsidRPr="00CE5441">
        <w:rPr>
          <w:rFonts w:ascii="Times New Roman" w:eastAsia="DFPOP-SB" w:hAnsi="Times New Roman" w:cs="Times New Roman"/>
          <w:lang w:eastAsia="ja-JP"/>
        </w:rPr>
        <w:t xml:space="preserve">  subscription  fee  are not transferred to the data provider until data is generated and published  to  the  MAM  channel.  </w:t>
      </w:r>
      <w:proofErr w:type="gramStart"/>
      <w:r w:rsidRPr="00CE5441">
        <w:rPr>
          <w:rFonts w:ascii="Times New Roman" w:eastAsia="DFPOP-SB" w:hAnsi="Times New Roman" w:cs="Times New Roman"/>
          <w:lang w:eastAsia="ja-JP"/>
        </w:rPr>
        <w:t>If  the</w:t>
      </w:r>
      <w:proofErr w:type="gramEnd"/>
      <w:r w:rsidRPr="00CE5441">
        <w:rPr>
          <w:rFonts w:ascii="Times New Roman" w:eastAsia="DFPOP-SB" w:hAnsi="Times New Roman" w:cs="Times New Roman"/>
          <w:lang w:eastAsia="ja-JP"/>
        </w:rPr>
        <w:t xml:space="preserve">  expected  data is not available, consumers can request refunds. We assume that </w:t>
      </w:r>
      <w:proofErr w:type="gramStart"/>
      <w:r w:rsidRPr="00CE5441">
        <w:rPr>
          <w:rFonts w:ascii="Times New Roman" w:eastAsia="DFPOP-SB" w:hAnsi="Times New Roman" w:cs="Times New Roman"/>
          <w:lang w:eastAsia="ja-JP"/>
        </w:rPr>
        <w:t>a  very</w:t>
      </w:r>
      <w:proofErr w:type="gramEnd"/>
      <w:r w:rsidRPr="00CE5441">
        <w:rPr>
          <w:rFonts w:ascii="Times New Roman" w:eastAsia="DFPOP-SB" w:hAnsi="Times New Roman" w:cs="Times New Roman"/>
          <w:lang w:eastAsia="ja-JP"/>
        </w:rPr>
        <w:t xml:space="preserve">  small percentage  of  consumers  in the  Product Contract are irrational and/or malicious. Each consumer can vote for a refund at any time. If the ratio of consent votes of refunding is higher than the threshold at the </w:t>
      </w:r>
      <w:proofErr w:type="spellStart"/>
      <w:r w:rsidRPr="00CE5441">
        <w:rPr>
          <w:rFonts w:ascii="Times New Roman" w:eastAsia="DFPOP-SB" w:hAnsi="Times New Roman" w:cs="Times New Roman"/>
          <w:lang w:eastAsia="ja-JP"/>
        </w:rPr>
        <w:t>ith</w:t>
      </w:r>
      <w:proofErr w:type="spellEnd"/>
      <w:r w:rsidRPr="00CE5441">
        <w:rPr>
          <w:rFonts w:ascii="Times New Roman" w:eastAsia="DFPOP-SB" w:hAnsi="Times New Roman" w:cs="Times New Roman"/>
          <w:lang w:eastAsia="ja-JP"/>
        </w:rPr>
        <w:t xml:space="preserve"> piece of data, the subscription fee is proportionally transferred to the data provider, broker and every consumer. The subscription fee can be prorated as below:</w:t>
      </w:r>
    </w:p>
    <w:p w:rsidR="004C0003" w:rsidRDefault="004C0003" w:rsidP="00A22075">
      <w:pPr>
        <w:pStyle w:val="a3"/>
        <w:spacing w:line="249" w:lineRule="auto"/>
        <w:ind w:left="0" w:right="232"/>
        <w:jc w:val="both"/>
        <w:rPr>
          <w:rFonts w:ascii="Times New Roman" w:hAnsi="Times New Roman" w:cs="Times New Roman"/>
        </w:rPr>
      </w:pPr>
    </w:p>
    <w:tbl>
      <w:tblPr>
        <w:tblStyle w:val="a6"/>
        <w:tblpPr w:leftFromText="180" w:rightFromText="180" w:vertAnchor="text" w:horzAnchor="margin" w:tblpXSpec="right" w:tblpY="-10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851"/>
      </w:tblGrid>
      <w:tr w:rsidR="004C0003" w:rsidTr="001A0F41">
        <w:trPr>
          <w:trHeight w:val="557"/>
        </w:trPr>
        <w:tc>
          <w:tcPr>
            <w:tcW w:w="4077" w:type="dxa"/>
          </w:tcPr>
          <w:p w:rsidR="004C0003" w:rsidRDefault="004C0003" w:rsidP="00A22075">
            <w:pPr>
              <w:spacing w:line="249" w:lineRule="auto"/>
              <w:rPr>
                <w:rFonts w:ascii="Times New Roman" w:hAnsi="Times New Roman" w:cs="Times New Roman"/>
              </w:rPr>
            </w:pPr>
            <m:oMathPara>
              <m:oMath>
                <m:sSub>
                  <m:sSubPr>
                    <m:ctrlPr>
                      <w:rPr>
                        <w:rFonts w:ascii="Cambria Math" w:hAnsi="Cambria Math" w:cs="Times New Roman"/>
                        <w:sz w:val="20"/>
                      </w:rPr>
                    </m:ctrlPr>
                  </m:sSubPr>
                  <m:e>
                    <m:r>
                      <w:rPr>
                        <w:rFonts w:ascii="Cambria Math" w:hAnsi="Cambria Math" w:cs="Times New Roman"/>
                        <w:sz w:val="20"/>
                      </w:rPr>
                      <m:t>F</m:t>
                    </m:r>
                  </m:e>
                  <m:sub>
                    <m:r>
                      <w:rPr>
                        <w:rFonts w:ascii="Cambria Math" w:hAnsi="Cambria Math" w:cs="Times New Roman"/>
                        <w:sz w:val="20"/>
                      </w:rPr>
                      <m:t>DataProvider</m:t>
                    </m:r>
                  </m:sub>
                </m:sSub>
                <m:d>
                  <m:dPr>
                    <m:ctrlPr>
                      <w:rPr>
                        <w:rFonts w:ascii="Cambria Math" w:hAnsi="Cambria Math" w:cs="Times New Roman"/>
                        <w:sz w:val="20"/>
                      </w:rPr>
                    </m:ctrlPr>
                  </m:dPr>
                  <m:e>
                    <m:r>
                      <w:rPr>
                        <w:rFonts w:ascii="Cambria Math" w:hAnsi="Cambria Math" w:cs="Times New Roman"/>
                        <w:sz w:val="20"/>
                      </w:rPr>
                      <m:t>i</m:t>
                    </m:r>
                  </m:e>
                </m:d>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N</m:t>
                    </m:r>
                  </m:e>
                  <m:sub>
                    <m:r>
                      <w:rPr>
                        <w:rFonts w:ascii="Cambria Math" w:hAnsi="Cambria Math" w:cs="Times New Roman"/>
                        <w:sz w:val="20"/>
                      </w:rPr>
                      <m:t>price</m:t>
                    </m:r>
                  </m:sub>
                </m:sSub>
                <m:f>
                  <m:fPr>
                    <m:ctrlPr>
                      <w:rPr>
                        <w:rFonts w:ascii="Cambria Math" w:hAnsi="Cambria Math" w:cs="Times New Roman"/>
                        <w:i/>
                        <w:sz w:val="20"/>
                      </w:rPr>
                    </m:ctrlPr>
                  </m:fPr>
                  <m:num>
                    <m:r>
                      <w:rPr>
                        <w:rFonts w:ascii="Cambria Math" w:hAnsi="Cambria Math" w:cs="Times New Roman"/>
                        <w:sz w:val="20"/>
                      </w:rPr>
                      <m:t>i-1</m:t>
                    </m:r>
                  </m:num>
                  <m:den>
                    <m:r>
                      <w:rPr>
                        <w:rFonts w:ascii="Cambria Math" w:hAnsi="Cambria Math" w:cs="Times New Roman"/>
                        <w:sz w:val="20"/>
                      </w:rPr>
                      <m:t>M</m:t>
                    </m:r>
                  </m:den>
                </m:f>
                <m:d>
                  <m:dPr>
                    <m:ctrlPr>
                      <w:rPr>
                        <w:rFonts w:ascii="Cambria Math" w:hAnsi="Cambria Math" w:cs="Times New Roman"/>
                        <w:i/>
                        <w:sz w:val="20"/>
                      </w:rPr>
                    </m:ctrlPr>
                  </m:dPr>
                  <m:e>
                    <m:r>
                      <w:rPr>
                        <w:rFonts w:ascii="Cambria Math" w:hAnsi="Cambria Math" w:cs="Times New Roman"/>
                        <w:sz w:val="20"/>
                      </w:rPr>
                      <m:t>1-</m:t>
                    </m:r>
                    <m:sSub>
                      <m:sSubPr>
                        <m:ctrlPr>
                          <w:rPr>
                            <w:rFonts w:ascii="Cambria Math" w:hAnsi="Cambria Math" w:cs="Times New Roman"/>
                            <w:i/>
                            <w:sz w:val="20"/>
                          </w:rPr>
                        </m:ctrlPr>
                      </m:sSubPr>
                      <m:e>
                        <m:r>
                          <w:rPr>
                            <w:rFonts w:ascii="Cambria Math" w:hAnsi="Cambria Math" w:cs="Times New Roman"/>
                            <w:sz w:val="20"/>
                          </w:rPr>
                          <m:t>F</m:t>
                        </m:r>
                      </m:e>
                      <m:sub>
                        <m:r>
                          <w:rPr>
                            <w:rFonts w:ascii="Cambria Math" w:hAnsi="Cambria Math" w:cs="Times New Roman"/>
                            <w:sz w:val="20"/>
                          </w:rPr>
                          <m:t>b</m:t>
                        </m:r>
                      </m:sub>
                    </m:sSub>
                  </m:e>
                </m:d>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F</m:t>
                    </m:r>
                  </m:e>
                  <m:sub>
                    <m:r>
                      <w:rPr>
                        <w:rFonts w:ascii="Cambria Math" w:hAnsi="Cambria Math" w:cs="Times New Roman"/>
                        <w:sz w:val="20"/>
                      </w:rPr>
                      <m:t>t</m:t>
                    </m:r>
                  </m:sub>
                </m:sSub>
              </m:oMath>
            </m:oMathPara>
          </w:p>
        </w:tc>
        <w:tc>
          <w:tcPr>
            <w:tcW w:w="851" w:type="dxa"/>
            <w:vAlign w:val="center"/>
          </w:tcPr>
          <w:p w:rsidR="004C0003" w:rsidRDefault="004C0003" w:rsidP="00A22075">
            <w:pPr>
              <w:rPr>
                <w:rFonts w:ascii="Times New Roman" w:hAnsi="Times New Roman" w:cs="Times New Roman" w:hint="eastAsia"/>
                <w:lang w:eastAsia="zh-TW"/>
              </w:rPr>
            </w:pPr>
            <w:r>
              <w:rPr>
                <w:rFonts w:ascii="Times New Roman" w:hAnsi="Times New Roman" w:cs="Times New Roman" w:hint="eastAsia"/>
                <w:lang w:eastAsia="zh-TW"/>
              </w:rPr>
              <w:t>(</w:t>
            </w:r>
            <w:r>
              <w:rPr>
                <w:rFonts w:ascii="Times New Roman" w:hAnsi="Times New Roman" w:cs="Times New Roman"/>
                <w:lang w:eastAsia="zh-TW"/>
              </w:rPr>
              <w:t>1)</w:t>
            </w:r>
          </w:p>
        </w:tc>
      </w:tr>
      <w:tr w:rsidR="004C0003" w:rsidTr="001A0F41">
        <w:trPr>
          <w:trHeight w:val="551"/>
        </w:trPr>
        <w:tc>
          <w:tcPr>
            <w:tcW w:w="4077" w:type="dxa"/>
          </w:tcPr>
          <w:p w:rsidR="004C0003" w:rsidRDefault="004C0003" w:rsidP="00A22075">
            <w:pPr>
              <w:spacing w:line="249" w:lineRule="auto"/>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Broker</m:t>
                    </m:r>
                  </m:sub>
                </m:sSub>
                <m:d>
                  <m:dPr>
                    <m:ctrlPr>
                      <w:rPr>
                        <w:rFonts w:ascii="Cambria Math" w:hAnsi="Cambria Math" w:cs="Times New Roman"/>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price</m:t>
                    </m:r>
                  </m:sub>
                </m:sSub>
                <m:f>
                  <m:fPr>
                    <m:ctrlPr>
                      <w:rPr>
                        <w:rFonts w:ascii="Cambria Math" w:hAnsi="Cambria Math" w:cs="Times New Roman"/>
                        <w:i/>
                      </w:rPr>
                    </m:ctrlPr>
                  </m:fPr>
                  <m:num>
                    <m:r>
                      <w:rPr>
                        <w:rFonts w:ascii="Cambria Math" w:hAnsi="Cambria Math" w:cs="Times New Roman"/>
                      </w:rPr>
                      <m:t>i-1</m:t>
                    </m:r>
                  </m:num>
                  <m:den>
                    <m:r>
                      <w:rPr>
                        <w:rFonts w:ascii="Cambria Math" w:hAnsi="Cambria Math" w:cs="Times New Roman"/>
                      </w:rPr>
                      <m:t>M</m:t>
                    </m:r>
                  </m:den>
                </m:f>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m:t>
                    </m:r>
                  </m:sub>
                </m:sSub>
              </m:oMath>
            </m:oMathPara>
          </w:p>
        </w:tc>
        <w:tc>
          <w:tcPr>
            <w:tcW w:w="851" w:type="dxa"/>
            <w:vAlign w:val="center"/>
          </w:tcPr>
          <w:p w:rsidR="004C0003" w:rsidRDefault="004C0003" w:rsidP="00A22075">
            <w:pPr>
              <w:rPr>
                <w:rFonts w:ascii="Times New Roman" w:hAnsi="Times New Roman" w:cs="Times New Roman"/>
              </w:rPr>
            </w:pPr>
            <w:r>
              <w:rPr>
                <w:rFonts w:ascii="Times New Roman" w:hAnsi="Times New Roman" w:cs="Times New Roman"/>
                <w:lang w:eastAsia="zh-TW"/>
              </w:rPr>
              <w:t>(2)</w:t>
            </w:r>
          </w:p>
        </w:tc>
      </w:tr>
      <w:tr w:rsidR="004C0003" w:rsidTr="001A0F41">
        <w:trPr>
          <w:trHeight w:val="559"/>
        </w:trPr>
        <w:tc>
          <w:tcPr>
            <w:tcW w:w="4077" w:type="dxa"/>
          </w:tcPr>
          <w:p w:rsidR="004C0003" w:rsidRDefault="004C0003" w:rsidP="00A22075">
            <w:pPr>
              <w:spacing w:line="249" w:lineRule="auto"/>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Consumer</m:t>
                    </m:r>
                  </m:sub>
                </m:sSub>
                <m:d>
                  <m:dPr>
                    <m:ctrlPr>
                      <w:rPr>
                        <w:rFonts w:ascii="Cambria Math" w:hAnsi="Cambria Math" w:cs="Times New Roman"/>
                      </w:rPr>
                    </m:ctrlPr>
                  </m:dPr>
                  <m:e>
                    <m:r>
                      <w:rPr>
                        <w:rFonts w:ascii="Cambria Math" w:hAnsi="Cambria Math" w:cs="Times New Roman"/>
                      </w:rPr>
                      <m:t>i</m:t>
                    </m:r>
                  </m:e>
                </m:d>
                <m:r>
                  <w:rPr>
                    <w:rFonts w:ascii="Cambria Math" w:hAnsi="Cambria Math" w:cs="Times New Roman"/>
                  </w:rPr>
                  <m:t>=price</m:t>
                </m:r>
                <m:f>
                  <m:fPr>
                    <m:ctrlPr>
                      <w:rPr>
                        <w:rFonts w:ascii="Cambria Math" w:hAnsi="Cambria Math" w:cs="Times New Roman"/>
                        <w:i/>
                      </w:rPr>
                    </m:ctrlPr>
                  </m:fPr>
                  <m:num>
                    <m:r>
                      <w:rPr>
                        <w:rFonts w:ascii="Cambria Math" w:hAnsi="Cambria Math" w:cs="Times New Roman"/>
                      </w:rPr>
                      <m:t>M-i+1</m:t>
                    </m:r>
                  </m:num>
                  <m:den>
                    <m:r>
                      <w:rPr>
                        <w:rFonts w:ascii="Cambria Math" w:hAnsi="Cambria Math" w:cs="Times New Roman"/>
                      </w:rPr>
                      <m:t>M</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m:t>
                    </m:r>
                  </m:sub>
                </m:sSub>
              </m:oMath>
            </m:oMathPara>
          </w:p>
        </w:tc>
        <w:tc>
          <w:tcPr>
            <w:tcW w:w="851" w:type="dxa"/>
            <w:vAlign w:val="center"/>
          </w:tcPr>
          <w:p w:rsidR="004C0003" w:rsidRDefault="004C0003" w:rsidP="00A22075">
            <w:pPr>
              <w:rPr>
                <w:rFonts w:ascii="Times New Roman" w:hAnsi="Times New Roman" w:cs="Times New Roman"/>
              </w:rPr>
            </w:pPr>
            <w:r>
              <w:rPr>
                <w:rFonts w:ascii="Times New Roman" w:hAnsi="Times New Roman" w:cs="Times New Roman"/>
                <w:lang w:eastAsia="zh-TW"/>
              </w:rPr>
              <w:t>(3)</w:t>
            </w:r>
          </w:p>
        </w:tc>
      </w:tr>
    </w:tbl>
    <w:p w:rsidR="00A5343B" w:rsidRDefault="001A0F41" w:rsidP="00A5343B">
      <w:pPr>
        <w:pStyle w:val="a3"/>
        <w:spacing w:line="223" w:lineRule="exact"/>
        <w:ind w:leftChars="64" w:left="141" w:rightChars="123" w:right="271"/>
        <w:jc w:val="distribute"/>
        <w:rPr>
          <w:rFonts w:ascii="Times New Roman" w:eastAsia="DFPOP-SB" w:hAnsi="Times New Roman" w:cs="Times New Roman"/>
          <w:lang w:eastAsia="ja-JP"/>
        </w:rPr>
      </w:pPr>
      <w:r w:rsidRPr="001A0F41">
        <w:rPr>
          <w:rFonts w:ascii="Times New Roman" w:eastAsia="DFPOP-SB" w:hAnsi="Times New Roman" w:cs="Times New Roman"/>
          <w:lang w:eastAsia="ja-JP"/>
        </w:rPr>
        <w:t xml:space="preserve">where price is the subscription price, </w:t>
      </w:r>
      <w:proofErr w:type="gramStart"/>
      <w:r w:rsidRPr="001A0F41">
        <w:rPr>
          <w:rFonts w:ascii="Times New Roman" w:eastAsia="DFPOP-SB" w:hAnsi="Times New Roman" w:cs="Times New Roman"/>
          <w:lang w:eastAsia="ja-JP"/>
        </w:rPr>
        <w:t>M  is</w:t>
      </w:r>
      <w:proofErr w:type="gramEnd"/>
      <w:r w:rsidRPr="001A0F41">
        <w:rPr>
          <w:rFonts w:ascii="Times New Roman" w:eastAsia="DFPOP-SB" w:hAnsi="Times New Roman" w:cs="Times New Roman"/>
          <w:lang w:eastAsia="ja-JP"/>
        </w:rPr>
        <w:t xml:space="preserve"> the number of</w:t>
      </w:r>
      <w:r>
        <w:rPr>
          <w:rFonts w:ascii="Times New Roman" w:eastAsia="DFPOP-SB" w:hAnsi="Times New Roman" w:cs="Times New Roman"/>
          <w:lang w:eastAsia="ja-JP"/>
        </w:rPr>
        <w:t xml:space="preserve"> </w:t>
      </w:r>
      <w:r w:rsidRPr="001A0F41">
        <w:rPr>
          <w:rFonts w:ascii="Times New Roman" w:eastAsia="DFPOP-SB" w:hAnsi="Times New Roman" w:cs="Times New Roman"/>
          <w:lang w:eastAsia="ja-JP"/>
        </w:rPr>
        <w:t>expected data samples, Fb (%) is the brokerage fee which</w:t>
      </w:r>
    </w:p>
    <w:p w:rsidR="004C0003" w:rsidRPr="00E5500A" w:rsidRDefault="00A5343B" w:rsidP="00A5343B">
      <w:pPr>
        <w:pStyle w:val="a3"/>
        <w:spacing w:line="223" w:lineRule="exact"/>
        <w:ind w:left="0" w:rightChars="123" w:right="271"/>
        <w:rPr>
          <w:rFonts w:ascii="Times New Roman" w:hAnsi="Times New Roman" w:cs="Times New Roman"/>
        </w:rPr>
        <w:sectPr w:rsidR="004C0003" w:rsidRPr="00E5500A" w:rsidSect="00FD5298">
          <w:type w:val="continuous"/>
          <w:pgSz w:w="11906" w:h="16840"/>
          <w:pgMar w:top="640" w:right="580" w:bottom="280" w:left="700" w:header="720" w:footer="720" w:gutter="0"/>
          <w:cols w:num="2" w:space="174"/>
        </w:sectPr>
      </w:pPr>
      <w:r>
        <w:rPr>
          <w:rFonts w:ascii="Times New Roman" w:eastAsia="DFPOP-SB" w:hAnsi="Times New Roman" w:cs="Times New Roman"/>
          <w:lang w:eastAsia="ja-JP"/>
        </w:rPr>
        <w:br/>
      </w:r>
      <w:r>
        <w:rPr>
          <w:rFonts w:ascii="Times New Roman" w:eastAsia="DFPOP-SB" w:hAnsi="Times New Roman" w:cs="Times New Roman"/>
          <w:lang w:eastAsia="ja-JP"/>
        </w:rPr>
        <w:br/>
      </w:r>
      <w:r>
        <w:rPr>
          <w:rFonts w:ascii="Times New Roman" w:eastAsia="DFPOP-SB" w:hAnsi="Times New Roman" w:cs="Times New Roman"/>
          <w:lang w:eastAsia="ja-JP"/>
        </w:rPr>
        <w:br/>
      </w:r>
      <w:r>
        <w:rPr>
          <w:rFonts w:ascii="Times New Roman" w:eastAsia="DFPOP-SB" w:hAnsi="Times New Roman" w:cs="Times New Roman"/>
          <w:lang w:eastAsia="ja-JP"/>
        </w:rPr>
        <w:br/>
      </w:r>
    </w:p>
    <w:p w:rsidR="00B21EF8" w:rsidRPr="00E5500A" w:rsidRDefault="00B21EF8">
      <w:pPr>
        <w:spacing w:before="8" w:line="170" w:lineRule="exact"/>
        <w:rPr>
          <w:rFonts w:ascii="Times New Roman" w:hAnsi="Times New Roman" w:cs="Times New Roman"/>
          <w:sz w:val="17"/>
          <w:szCs w:val="17"/>
        </w:rPr>
      </w:pPr>
    </w:p>
    <w:p w:rsidR="00B21EF8" w:rsidRPr="00E5500A" w:rsidRDefault="00B21EF8">
      <w:pPr>
        <w:spacing w:line="200" w:lineRule="exact"/>
        <w:rPr>
          <w:rFonts w:ascii="Times New Roman" w:hAnsi="Times New Roman" w:cs="Times New Roman"/>
          <w:sz w:val="20"/>
          <w:szCs w:val="20"/>
        </w:rPr>
      </w:pPr>
    </w:p>
    <w:p w:rsidR="00B21EF8" w:rsidRPr="00E5500A" w:rsidRDefault="00B21EF8">
      <w:pPr>
        <w:spacing w:line="200" w:lineRule="exact"/>
        <w:rPr>
          <w:rFonts w:ascii="Times New Roman" w:hAnsi="Times New Roman" w:cs="Times New Roman"/>
          <w:sz w:val="20"/>
          <w:szCs w:val="20"/>
        </w:rPr>
        <w:sectPr w:rsidR="00B21EF8" w:rsidRPr="00E5500A" w:rsidSect="00FD5298">
          <w:pgSz w:w="11906" w:h="16840"/>
          <w:pgMar w:top="640" w:right="700" w:bottom="280" w:left="700" w:header="457" w:footer="0" w:gutter="0"/>
          <w:cols w:num="2" w:space="174"/>
        </w:sectPr>
      </w:pPr>
    </w:p>
    <w:p w:rsidR="003F45CD" w:rsidRPr="003F45CD" w:rsidRDefault="00A5343B" w:rsidP="005E7A0E">
      <w:pPr>
        <w:pStyle w:val="a3"/>
        <w:spacing w:before="4" w:line="240" w:lineRule="exact"/>
        <w:ind w:rightChars="81" w:right="178"/>
        <w:jc w:val="both"/>
        <w:rPr>
          <w:rFonts w:ascii="Times New Roman" w:eastAsia="DFPOP-SB" w:hAnsi="Times New Roman" w:cs="Times New Roman"/>
          <w:lang w:eastAsia="ja-JP"/>
        </w:rPr>
      </w:pPr>
      <w:bookmarkStart w:id="23" w:name="Refunding"/>
      <w:bookmarkEnd w:id="23"/>
      <w:r>
        <w:rPr>
          <w:rFonts w:ascii="Times New Roman" w:eastAsia="DFPOP-SB" w:hAnsi="Times New Roman" w:cs="Times New Roman"/>
          <w:lang w:eastAsia="ja-JP"/>
        </w:rPr>
        <w:t xml:space="preserve">is </w:t>
      </w:r>
      <w:r w:rsidR="003F45CD" w:rsidRPr="003F45CD">
        <w:rPr>
          <w:rFonts w:ascii="Times New Roman" w:eastAsia="DFPOP-SB" w:hAnsi="Times New Roman" w:cs="Times New Roman"/>
          <w:lang w:eastAsia="ja-JP"/>
        </w:rPr>
        <w:t>expressed as a percentage, Ft is the transaction fee of the smart contract, N is the number of consumers in this contract.</w:t>
      </w:r>
    </w:p>
    <w:p w:rsidR="003F45CD" w:rsidRPr="003F45CD" w:rsidRDefault="003F45CD" w:rsidP="00A5343B">
      <w:pPr>
        <w:pStyle w:val="a3"/>
        <w:spacing w:before="5" w:line="247" w:lineRule="auto"/>
        <w:ind w:rightChars="95" w:right="209" w:firstLine="199"/>
        <w:jc w:val="both"/>
        <w:rPr>
          <w:rFonts w:ascii="Times New Roman" w:eastAsia="DFPOP-SB" w:hAnsi="Times New Roman" w:cs="Times New Roman"/>
          <w:lang w:eastAsia="ja-JP"/>
        </w:rPr>
      </w:pPr>
      <w:r w:rsidRPr="003F45CD">
        <w:rPr>
          <w:rFonts w:ascii="Times New Roman" w:eastAsia="DFPOP-SB" w:hAnsi="Times New Roman" w:cs="Times New Roman"/>
          <w:lang w:eastAsia="ja-JP"/>
        </w:rPr>
        <w:t>To refund or withdraw subscription fee from the smart con- tract, data provider, broker, and consumer send a transaction to execute the smart contract and are responsible for transaction fee. We assume that only a half of the expected records are published to the MAM channel. When Fb is 5%, the data provider and broker can withdraw a half of total subscription fee from the smart contract and 5% of the subscription fee belongs to the broker while the remaining belongs to the data provider. For consumers, they can get half of the subscription fee refunded which should be deducted the transaction fee.</w:t>
      </w:r>
    </w:p>
    <w:p w:rsidR="00B21EF8" w:rsidRDefault="003F45CD" w:rsidP="00A5343B">
      <w:pPr>
        <w:tabs>
          <w:tab w:val="left" w:pos="405"/>
        </w:tabs>
        <w:spacing w:before="66"/>
        <w:ind w:leftChars="50" w:left="110" w:rightChars="95" w:right="209" w:firstLineChars="110" w:firstLine="220"/>
        <w:jc w:val="both"/>
        <w:rPr>
          <w:rFonts w:ascii="Times New Roman" w:eastAsia="DFPOP-SB" w:hAnsi="Times New Roman" w:cs="Times New Roman"/>
          <w:sz w:val="20"/>
          <w:szCs w:val="20"/>
          <w:lang w:eastAsia="ja-JP"/>
        </w:rPr>
      </w:pPr>
      <w:r w:rsidRPr="003F45CD">
        <w:rPr>
          <w:rFonts w:ascii="Times New Roman" w:eastAsia="DFPOP-SB" w:hAnsi="Times New Roman" w:cs="Times New Roman"/>
          <w:sz w:val="20"/>
          <w:szCs w:val="20"/>
          <w:lang w:eastAsia="ja-JP"/>
        </w:rPr>
        <w:t>On the other hand, we would consider the situation that one of the consumers requests a refund in our future work. When the consumer is disappointed with the data quality, it may request a refund. Its permit should be cancelled while other consumers are unaffected.</w:t>
      </w:r>
    </w:p>
    <w:p w:rsidR="003F45CD" w:rsidRPr="003F45CD" w:rsidRDefault="003F45CD" w:rsidP="00A5343B">
      <w:pPr>
        <w:numPr>
          <w:ilvl w:val="0"/>
          <w:numId w:val="8"/>
        </w:numPr>
        <w:tabs>
          <w:tab w:val="left" w:pos="383"/>
        </w:tabs>
        <w:spacing w:beforeLines="50" w:before="120"/>
        <w:ind w:left="380" w:rightChars="95" w:right="209"/>
        <w:jc w:val="both"/>
        <w:rPr>
          <w:rFonts w:ascii="Times New Roman" w:eastAsia="DFPOP-SB" w:hAnsi="Times New Roman" w:cs="Times New Roman"/>
          <w:i/>
          <w:sz w:val="20"/>
          <w:szCs w:val="20"/>
          <w:lang w:eastAsia="ja-JP"/>
        </w:rPr>
      </w:pPr>
      <w:r w:rsidRPr="003F45CD">
        <w:rPr>
          <w:rFonts w:ascii="Times New Roman" w:eastAsia="DFPOP-SB" w:hAnsi="Times New Roman" w:cs="Times New Roman"/>
          <w:i/>
          <w:sz w:val="20"/>
          <w:szCs w:val="20"/>
          <w:lang w:eastAsia="ja-JP"/>
        </w:rPr>
        <w:t>Game Theory Evaluation</w:t>
      </w:r>
    </w:p>
    <w:p w:rsidR="003F45CD" w:rsidRDefault="003F45CD" w:rsidP="00A5343B">
      <w:pPr>
        <w:pStyle w:val="a3"/>
        <w:ind w:rightChars="95" w:right="209" w:firstLineChars="100" w:firstLine="200"/>
        <w:jc w:val="both"/>
        <w:rPr>
          <w:rFonts w:ascii="Times New Roman" w:eastAsia="DFPOP-SB" w:hAnsi="Times New Roman" w:cs="Times New Roman"/>
          <w:lang w:eastAsia="ja-JP"/>
        </w:rPr>
      </w:pPr>
      <w:r w:rsidRPr="003F45CD">
        <w:rPr>
          <w:rFonts w:ascii="Times New Roman" w:eastAsia="DFPOP-SB" w:hAnsi="Times New Roman" w:cs="Times New Roman"/>
          <w:lang w:eastAsia="ja-JP"/>
        </w:rPr>
        <w:t xml:space="preserve">Game Theory is a methodology to discuss strategic </w:t>
      </w:r>
      <w:proofErr w:type="spellStart"/>
      <w:r w:rsidRPr="003F45CD">
        <w:rPr>
          <w:rFonts w:ascii="Times New Roman" w:eastAsia="DFPOP-SB" w:hAnsi="Times New Roman" w:cs="Times New Roman"/>
          <w:lang w:eastAsia="ja-JP"/>
        </w:rPr>
        <w:t>interaci</w:t>
      </w:r>
      <w:proofErr w:type="spellEnd"/>
      <w:r w:rsidRPr="003F45CD">
        <w:rPr>
          <w:rFonts w:ascii="Times New Roman" w:eastAsia="DFPOP-SB" w:hAnsi="Times New Roman" w:cs="Times New Roman"/>
          <w:lang w:eastAsia="ja-JP"/>
        </w:rPr>
        <w:t>- ton among game players. If we can ensure Nash Equilibrium of decentralized data marketplace exists at certain acceptable</w:t>
      </w:r>
      <w:r>
        <w:rPr>
          <w:rFonts w:ascii="Times New Roman" w:eastAsia="DFPOP-SB" w:hAnsi="Times New Roman" w:cs="Times New Roman"/>
          <w:lang w:eastAsia="ja-JP"/>
        </w:rPr>
        <w:t xml:space="preserve"> </w:t>
      </w:r>
      <w:r w:rsidRPr="003F45CD">
        <w:rPr>
          <w:rFonts w:ascii="Times New Roman" w:eastAsia="DFPOP-SB" w:hAnsi="Times New Roman" w:cs="Times New Roman"/>
          <w:lang w:eastAsia="ja-JP"/>
        </w:rPr>
        <w:t>range, then we can promise the sustainability of decentralized</w:t>
      </w:r>
      <w:r>
        <w:rPr>
          <w:rFonts w:ascii="Times New Roman" w:eastAsia="DFPOP-SB" w:hAnsi="Times New Roman" w:cs="Times New Roman"/>
          <w:lang w:eastAsia="ja-JP"/>
        </w:rPr>
        <w:t xml:space="preserve"> </w:t>
      </w:r>
      <w:r w:rsidRPr="003F45CD">
        <w:rPr>
          <w:rFonts w:ascii="Times New Roman" w:eastAsia="DFPOP-SB" w:hAnsi="Times New Roman" w:cs="Times New Roman"/>
          <w:lang w:eastAsia="ja-JP"/>
        </w:rPr>
        <w:t xml:space="preserve">data marketplace. Fan Liang et al </w:t>
      </w:r>
      <w:hyperlink w:anchor="_bookmark30" w:history="1">
        <w:r w:rsidRPr="003F45CD">
          <w:rPr>
            <w:rFonts w:ascii="Times New Roman" w:eastAsia="DFPOP-SB" w:hAnsi="Times New Roman" w:cs="Times New Roman"/>
            <w:lang w:eastAsia="ja-JP"/>
          </w:rPr>
          <w:t xml:space="preserve">[16] </w:t>
        </w:r>
      </w:hyperlink>
      <w:r w:rsidRPr="003F45CD">
        <w:rPr>
          <w:rFonts w:ascii="Times New Roman" w:eastAsia="DFPOP-SB" w:hAnsi="Times New Roman" w:cs="Times New Roman"/>
          <w:lang w:eastAsia="ja-JP"/>
        </w:rPr>
        <w:t>listed several different types of game theory models which are applied on data pricing. We employed repeated game to build our game theory model. Repeated game consists of several repetitions of the same base game which meets the scenario of data subscription.</w:t>
      </w:r>
    </w:p>
    <w:p w:rsidR="003F45CD" w:rsidRDefault="003F45CD" w:rsidP="00A5343B">
      <w:pPr>
        <w:pStyle w:val="a3"/>
        <w:ind w:rightChars="95" w:right="209" w:firstLineChars="100" w:firstLine="200"/>
        <w:jc w:val="both"/>
        <w:rPr>
          <w:rFonts w:ascii="Times New Roman" w:eastAsia="DFPOP-SB" w:hAnsi="Times New Roman" w:cs="Times New Roman"/>
          <w:lang w:eastAsia="ja-JP"/>
        </w:rPr>
      </w:pPr>
      <w:r w:rsidRPr="005E7A0E">
        <w:rPr>
          <w:rFonts w:ascii="Times New Roman" w:eastAsia="DFPOP-SB" w:hAnsi="Times New Roman" w:cs="Times New Roman"/>
          <w:lang w:eastAsia="ja-JP"/>
        </w:rPr>
        <w:t xml:space="preserve">Figure.7 shows the decision tree to depict the </w:t>
      </w:r>
      <w:proofErr w:type="spellStart"/>
      <w:r w:rsidRPr="005E7A0E">
        <w:rPr>
          <w:rFonts w:ascii="Times New Roman" w:eastAsia="DFPOP-SB" w:hAnsi="Times New Roman" w:cs="Times New Roman"/>
          <w:lang w:eastAsia="ja-JP"/>
        </w:rPr>
        <w:t>the</w:t>
      </w:r>
      <w:proofErr w:type="spellEnd"/>
      <w:r w:rsidRPr="005E7A0E">
        <w:rPr>
          <w:rFonts w:ascii="Times New Roman" w:eastAsia="DFPOP-SB" w:hAnsi="Times New Roman" w:cs="Times New Roman"/>
          <w:lang w:eastAsia="ja-JP"/>
        </w:rPr>
        <w:t xml:space="preserve"> repeated game we used. Each level in this decision tree represents each round of data transmission from data provider to consumers, and the consumers would pay subscription fee, </w:t>
      </w:r>
      <m:oMath>
        <m:sSub>
          <m:sSubPr>
            <m:ctrlPr>
              <w:rPr>
                <w:rFonts w:ascii="Cambria Math" w:eastAsia="DFPOP-SB" w:hAnsi="Cambria Math" w:cs="Times New Roman"/>
                <w:lang w:eastAsia="ja-JP"/>
              </w:rPr>
            </m:ctrlPr>
          </m:sSubPr>
          <m:e>
            <m:r>
              <w:rPr>
                <w:rFonts w:ascii="Cambria Math" w:eastAsia="DFPOP-SB" w:hAnsi="Cambria Math" w:cs="Times New Roman"/>
                <w:lang w:eastAsia="ja-JP"/>
              </w:rPr>
              <m:t>p</m:t>
            </m:r>
          </m:e>
          <m:sub>
            <m:r>
              <w:rPr>
                <w:rFonts w:ascii="Cambria Math" w:eastAsia="DFPOP-SB" w:hAnsi="Cambria Math" w:cs="Times New Roman"/>
                <w:lang w:eastAsia="ja-JP"/>
              </w:rPr>
              <m:t>s</m:t>
            </m:r>
          </m:sub>
        </m:sSub>
      </m:oMath>
      <w:r w:rsidRPr="005E7A0E">
        <w:rPr>
          <w:rFonts w:ascii="Times New Roman" w:eastAsia="DFPOP-SB" w:hAnsi="Times New Roman" w:cs="Times New Roman"/>
          <w:lang w:eastAsia="ja-JP"/>
        </w:rPr>
        <w:t xml:space="preserve">, each person. The sum of all the subscription fee pays to data provider is denoted as </w:t>
      </w:r>
      <m:oMath>
        <m:sSub>
          <m:sSubPr>
            <m:ctrlPr>
              <w:rPr>
                <w:rFonts w:ascii="Cambria Math" w:eastAsia="DFPOP-SB" w:hAnsi="Cambria Math" w:cs="Times New Roman"/>
                <w:lang w:eastAsia="ja-JP"/>
              </w:rPr>
            </m:ctrlPr>
          </m:sSubPr>
          <m:e>
            <m:r>
              <w:rPr>
                <w:rFonts w:ascii="Cambria Math" w:eastAsia="DFPOP-SB" w:hAnsi="Cambria Math" w:cs="Times New Roman"/>
                <w:lang w:eastAsia="ja-JP"/>
              </w:rPr>
              <m:t>P</m:t>
            </m:r>
          </m:e>
          <m:sub>
            <m:r>
              <w:rPr>
                <w:rFonts w:ascii="Cambria Math" w:eastAsia="DFPOP-SB" w:hAnsi="Cambria Math" w:cs="Times New Roman"/>
                <w:lang w:eastAsia="ja-JP"/>
              </w:rPr>
              <m:t>s</m:t>
            </m:r>
          </m:sub>
        </m:sSub>
      </m:oMath>
      <w:r w:rsidRPr="005E7A0E">
        <w:rPr>
          <w:rFonts w:ascii="Times New Roman" w:eastAsia="DFPOP-SB" w:hAnsi="Times New Roman" w:cs="Times New Roman"/>
          <w:lang w:eastAsia="ja-JP"/>
        </w:rPr>
        <w:t>.</w:t>
      </w:r>
    </w:p>
    <w:p w:rsidR="005E7A0E" w:rsidRDefault="005E7A0E" w:rsidP="00A5343B">
      <w:pPr>
        <w:pStyle w:val="a3"/>
        <w:ind w:rightChars="95" w:right="209" w:firstLineChars="100" w:firstLine="200"/>
        <w:jc w:val="both"/>
        <w:rPr>
          <w:rFonts w:ascii="Times New Roman" w:hAnsi="Times New Roman" w:cs="Times New Roman"/>
        </w:rPr>
      </w:pPr>
    </w:p>
    <w:p w:rsidR="005E7A0E" w:rsidRPr="00E5500A" w:rsidRDefault="005E7A0E" w:rsidP="00A5343B">
      <w:pPr>
        <w:spacing w:before="87"/>
        <w:ind w:left="211" w:rightChars="95" w:right="209"/>
        <w:rPr>
          <w:rFonts w:ascii="Times New Roman" w:eastAsia="Times New Roman" w:hAnsi="Times New Roman" w:cs="Times New Roman"/>
          <w:sz w:val="20"/>
          <w:szCs w:val="20"/>
        </w:rPr>
      </w:pPr>
      <w:r w:rsidRPr="00E5500A">
        <w:rPr>
          <w:rFonts w:ascii="Times New Roman" w:hAnsi="Times New Roman" w:cs="Times New Roman"/>
          <w:noProof/>
        </w:rPr>
        <w:drawing>
          <wp:inline distT="0" distB="0" distL="0" distR="0">
            <wp:extent cx="3062605" cy="143192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62605" cy="1431925"/>
                    </a:xfrm>
                    <a:prstGeom prst="rect">
                      <a:avLst/>
                    </a:prstGeom>
                    <a:noFill/>
                    <a:ln>
                      <a:noFill/>
                    </a:ln>
                  </pic:spPr>
                </pic:pic>
              </a:graphicData>
            </a:graphic>
          </wp:inline>
        </w:drawing>
      </w:r>
    </w:p>
    <w:p w:rsidR="005E7A0E" w:rsidRPr="00E5500A" w:rsidRDefault="005E7A0E" w:rsidP="00A5343B">
      <w:pPr>
        <w:spacing w:before="6" w:line="170" w:lineRule="exact"/>
        <w:ind w:rightChars="95" w:right="209"/>
        <w:rPr>
          <w:rFonts w:ascii="Times New Roman" w:hAnsi="Times New Roman" w:cs="Times New Roman"/>
          <w:sz w:val="17"/>
          <w:szCs w:val="17"/>
        </w:rPr>
      </w:pPr>
    </w:p>
    <w:p w:rsidR="005E7A0E" w:rsidRPr="005E7A0E" w:rsidRDefault="005E7A0E" w:rsidP="00A5343B">
      <w:pPr>
        <w:ind w:left="112" w:rightChars="95" w:right="209"/>
        <w:rPr>
          <w:rFonts w:ascii="Times New Roman" w:eastAsia="DFPOP-SB" w:hAnsi="Times New Roman" w:cs="Times New Roman"/>
          <w:sz w:val="18"/>
          <w:szCs w:val="20"/>
          <w:lang w:eastAsia="ja-JP"/>
        </w:rPr>
      </w:pPr>
      <w:r w:rsidRPr="005E7A0E">
        <w:rPr>
          <w:rFonts w:ascii="Times New Roman" w:eastAsia="DFPOP-SB" w:hAnsi="Times New Roman" w:cs="Times New Roman"/>
          <w:sz w:val="18"/>
          <w:szCs w:val="20"/>
          <w:lang w:eastAsia="ja-JP"/>
        </w:rPr>
        <w:t>Figure 7.  Decision Tree</w:t>
      </w:r>
    </w:p>
    <w:p w:rsidR="005E7A0E" w:rsidRDefault="005E7A0E" w:rsidP="00A5343B">
      <w:pPr>
        <w:pStyle w:val="a3"/>
        <w:ind w:rightChars="95" w:right="209" w:firstLineChars="100" w:firstLine="200"/>
        <w:jc w:val="both"/>
        <w:rPr>
          <w:rFonts w:ascii="Times New Roman" w:hAnsi="Times New Roman" w:cs="Times New Roman"/>
        </w:rPr>
      </w:pPr>
    </w:p>
    <w:p w:rsidR="005E7A0E" w:rsidRPr="005E7A0E" w:rsidRDefault="005E7A0E" w:rsidP="00A5343B">
      <w:pPr>
        <w:pStyle w:val="a3"/>
        <w:ind w:rightChars="95" w:right="209" w:firstLineChars="100" w:firstLine="200"/>
        <w:jc w:val="both"/>
        <w:rPr>
          <w:rFonts w:ascii="Times New Roman" w:eastAsia="DFPOP-SB" w:hAnsi="Times New Roman" w:cs="Times New Roman"/>
          <w:lang w:eastAsia="ja-JP"/>
        </w:rPr>
      </w:pPr>
      <w:r w:rsidRPr="005E7A0E">
        <w:rPr>
          <w:rFonts w:ascii="Times New Roman" w:eastAsia="DFPOP-SB" w:hAnsi="Times New Roman" w:cs="Times New Roman"/>
          <w:lang w:eastAsia="ja-JP"/>
        </w:rPr>
        <w:t xml:space="preserve">For every </w:t>
      </w:r>
      <m:oMath>
        <m:r>
          <m:rPr>
            <m:sty m:val="p"/>
          </m:rPr>
          <w:rPr>
            <w:rFonts w:ascii="Cambria Math" w:eastAsia="DFPOP-SB" w:hAnsi="Cambria Math" w:cs="Times New Roman"/>
            <w:lang w:eastAsia="ja-JP"/>
          </w:rPr>
          <m:t>n</m:t>
        </m:r>
      </m:oMath>
      <w:r w:rsidRPr="005E7A0E">
        <w:rPr>
          <w:rFonts w:ascii="Times New Roman" w:eastAsia="DFPOP-SB" w:hAnsi="Times New Roman" w:cs="Times New Roman"/>
          <w:lang w:eastAsia="ja-JP"/>
        </w:rPr>
        <w:t xml:space="preserve"> round, the data provider would pay </w:t>
      </w:r>
      <m:oMath>
        <m:sSub>
          <m:sSubPr>
            <m:ctrlPr>
              <w:rPr>
                <w:rFonts w:ascii="Cambria Math" w:eastAsia="DFPOP-SB" w:hAnsi="Cambria Math" w:cs="Times New Roman"/>
                <w:lang w:eastAsia="ja-JP"/>
              </w:rPr>
            </m:ctrlPr>
          </m:sSubPr>
          <m:e>
            <m:r>
              <w:rPr>
                <w:rFonts w:ascii="Cambria Math" w:eastAsia="DFPOP-SB" w:hAnsi="Cambria Math" w:cs="Times New Roman"/>
                <w:lang w:eastAsia="ja-JP"/>
              </w:rPr>
              <m:t>C</m:t>
            </m:r>
          </m:e>
          <m:sub>
            <m:r>
              <w:rPr>
                <w:rFonts w:ascii="Cambria Math" w:eastAsia="DFPOP-SB" w:hAnsi="Cambria Math" w:cs="Times New Roman"/>
                <w:lang w:eastAsia="ja-JP"/>
              </w:rPr>
              <m:t>maintain</m:t>
            </m:r>
          </m:sub>
        </m:sSub>
        <m:r>
          <w:rPr>
            <w:rFonts w:ascii="Cambria Math" w:eastAsia="DFPOP-SB" w:hAnsi="Cambria Math" w:cs="Times New Roman"/>
            <w:lang w:eastAsia="ja-JP"/>
          </w:rPr>
          <m:t xml:space="preserve"> </m:t>
        </m:r>
      </m:oMath>
      <w:r w:rsidRPr="005E7A0E">
        <w:rPr>
          <w:rFonts w:ascii="Times New Roman" w:eastAsia="DFPOP-SB" w:hAnsi="Times New Roman" w:cs="Times New Roman"/>
          <w:lang w:eastAsia="ja-JP"/>
        </w:rPr>
        <w:t xml:space="preserve">to enhance the sensors that data provider owns. We call this as a maintain period. Moreover, the value of data and the cost of maintenance will decrease as time pass, so we introduce a discounted factor </w:t>
      </w:r>
      <m:oMath>
        <m:r>
          <m:rPr>
            <m:sty m:val="p"/>
          </m:rPr>
          <w:rPr>
            <w:rFonts w:ascii="Cambria Math" w:eastAsia="DFPOP-SB" w:hAnsi="Cambria Math" w:cs="Times New Roman"/>
            <w:lang w:eastAsia="ja-JP"/>
          </w:rPr>
          <m:t>β</m:t>
        </m:r>
      </m:oMath>
      <w:r w:rsidRPr="005E7A0E">
        <w:rPr>
          <w:rFonts w:ascii="Times New Roman" w:eastAsia="DFPOP-SB" w:hAnsi="Times New Roman" w:cs="Times New Roman"/>
          <w:lang w:eastAsia="ja-JP"/>
        </w:rPr>
        <w:t xml:space="preserve"> to depict </w:t>
      </w:r>
      <w:proofErr w:type="gramStart"/>
      <w:r w:rsidRPr="005E7A0E">
        <w:rPr>
          <w:rFonts w:ascii="Times New Roman" w:eastAsia="DFPOP-SB" w:hAnsi="Times New Roman" w:cs="Times New Roman"/>
          <w:lang w:eastAsia="ja-JP"/>
        </w:rPr>
        <w:t>this phenomena</w:t>
      </w:r>
      <w:proofErr w:type="gramEnd"/>
      <w:r w:rsidRPr="005E7A0E">
        <w:rPr>
          <w:rFonts w:ascii="Times New Roman" w:eastAsia="DFPOP-SB" w:hAnsi="Times New Roman" w:cs="Times New Roman"/>
          <w:lang w:eastAsia="ja-JP"/>
        </w:rPr>
        <w:t>.</w:t>
      </w:r>
    </w:p>
    <w:p w:rsidR="006271CD" w:rsidRDefault="005E7A0E" w:rsidP="006271CD">
      <w:pPr>
        <w:pStyle w:val="a7"/>
        <w:ind w:rightChars="95" w:right="209" w:firstLineChars="110" w:firstLine="220"/>
        <w:rPr>
          <w:rFonts w:ascii="Times New Roman" w:eastAsia="DFPOP-SB" w:hAnsi="Times New Roman" w:cs="Times New Roman"/>
          <w:kern w:val="0"/>
          <w:sz w:val="20"/>
          <w:szCs w:val="20"/>
          <w:lang w:eastAsia="ja-JP"/>
        </w:rPr>
      </w:pPr>
      <w:r w:rsidRPr="005E7A0E">
        <w:rPr>
          <w:rFonts w:ascii="Times New Roman" w:eastAsia="DFPOP-SB" w:hAnsi="Times New Roman" w:cs="Times New Roman"/>
          <w:kern w:val="0"/>
          <w:sz w:val="20"/>
          <w:szCs w:val="20"/>
          <w:lang w:eastAsia="ja-JP"/>
        </w:rPr>
        <w:t>We have these following assumptions:</w:t>
      </w:r>
    </w:p>
    <w:p w:rsidR="006271CD" w:rsidRDefault="006271CD" w:rsidP="006271CD">
      <w:pPr>
        <w:pStyle w:val="a7"/>
        <w:ind w:rightChars="95" w:right="209" w:firstLineChars="110" w:firstLine="220"/>
        <w:rPr>
          <w:rFonts w:ascii="Times New Roman" w:eastAsia="DFPOP-SB" w:hAnsi="Times New Roman" w:cs="Times New Roman" w:hint="eastAsia"/>
          <w:kern w:val="0"/>
          <w:sz w:val="20"/>
          <w:szCs w:val="20"/>
          <w:lang w:eastAsia="ja-JP"/>
        </w:rPr>
      </w:pPr>
    </w:p>
    <w:p w:rsidR="006271CD" w:rsidRPr="006271CD" w:rsidRDefault="006271CD" w:rsidP="00A5343B">
      <w:pPr>
        <w:pStyle w:val="a7"/>
        <w:numPr>
          <w:ilvl w:val="0"/>
          <w:numId w:val="14"/>
        </w:numPr>
        <w:spacing w:line="249" w:lineRule="auto"/>
        <w:ind w:rightChars="179" w:right="394"/>
        <w:jc w:val="both"/>
        <w:rPr>
          <w:rFonts w:ascii="Times New Roman" w:eastAsia="DFPOP-SB" w:hAnsi="Times New Roman" w:cs="Times New Roman"/>
          <w:lang w:eastAsia="ja-JP"/>
        </w:rPr>
      </w:pPr>
      <w:r w:rsidRPr="006271CD">
        <w:rPr>
          <w:rFonts w:ascii="Times New Roman" w:eastAsia="DFPOP-SB" w:hAnsi="Times New Roman" w:cs="Times New Roman"/>
          <w:kern w:val="0"/>
          <w:sz w:val="20"/>
          <w:szCs w:val="20"/>
          <w:lang w:eastAsia="ja-JP"/>
        </w:rPr>
        <w:t xml:space="preserve">We assume consumers are rational </w:t>
      </w:r>
    </w:p>
    <w:p w:rsidR="006271CD" w:rsidRPr="006271CD" w:rsidRDefault="005E7A0E" w:rsidP="00A5343B">
      <w:pPr>
        <w:pStyle w:val="a7"/>
        <w:numPr>
          <w:ilvl w:val="0"/>
          <w:numId w:val="14"/>
        </w:numPr>
        <w:spacing w:line="249" w:lineRule="auto"/>
        <w:ind w:rightChars="179" w:right="394"/>
        <w:jc w:val="both"/>
        <w:rPr>
          <w:rFonts w:ascii="Times New Roman" w:eastAsia="DFPOP-SB" w:hAnsi="Times New Roman" w:cs="Times New Roman"/>
          <w:lang w:eastAsia="ja-JP"/>
        </w:rPr>
      </w:pPr>
      <w:r w:rsidRPr="006271CD">
        <w:rPr>
          <w:rFonts w:ascii="Times New Roman" w:eastAsia="DFPOP-SB" w:hAnsi="Times New Roman" w:cs="Times New Roman"/>
          <w:kern w:val="0"/>
          <w:sz w:val="20"/>
          <w:szCs w:val="20"/>
          <w:lang w:eastAsia="ja-JP"/>
        </w:rPr>
        <w:t>Each data provider monopoly of the product they produced.</w:t>
      </w:r>
    </w:p>
    <w:p w:rsidR="006271CD" w:rsidRPr="006271CD" w:rsidRDefault="005E7A0E" w:rsidP="00A5343B">
      <w:pPr>
        <w:pStyle w:val="a7"/>
        <w:numPr>
          <w:ilvl w:val="0"/>
          <w:numId w:val="14"/>
        </w:numPr>
        <w:spacing w:line="249" w:lineRule="auto"/>
        <w:ind w:rightChars="179" w:right="394"/>
        <w:jc w:val="both"/>
        <w:rPr>
          <w:rFonts w:ascii="Times New Roman" w:eastAsia="DFPOP-SB" w:hAnsi="Times New Roman" w:cs="Times New Roman"/>
          <w:lang w:eastAsia="ja-JP"/>
        </w:rPr>
      </w:pPr>
      <w:r w:rsidRPr="006271CD">
        <w:rPr>
          <w:rFonts w:ascii="Times New Roman" w:eastAsia="DFPOP-SB" w:hAnsi="Times New Roman" w:cs="Times New Roman"/>
          <w:kern w:val="0"/>
          <w:sz w:val="20"/>
          <w:szCs w:val="20"/>
          <w:lang w:eastAsia="ja-JP"/>
        </w:rPr>
        <w:t>Subscription fee only depends on data quality.</w:t>
      </w:r>
    </w:p>
    <w:p w:rsidR="00A5343B" w:rsidRPr="006271CD" w:rsidRDefault="006271CD" w:rsidP="00A5343B">
      <w:pPr>
        <w:pStyle w:val="a7"/>
        <w:numPr>
          <w:ilvl w:val="0"/>
          <w:numId w:val="14"/>
        </w:numPr>
        <w:spacing w:line="249" w:lineRule="auto"/>
        <w:ind w:rightChars="179" w:right="394"/>
        <w:jc w:val="both"/>
        <w:rPr>
          <w:rFonts w:ascii="Times New Roman" w:eastAsia="DFPOP-SB" w:hAnsi="Times New Roman" w:cs="Times New Roman"/>
          <w:lang w:eastAsia="ja-JP"/>
        </w:rPr>
      </w:pPr>
      <w:r w:rsidRPr="006271CD">
        <w:rPr>
          <w:rFonts w:ascii="Times New Roman" w:eastAsia="DFPOP-SB" w:hAnsi="Times New Roman" w:cs="Times New Roman"/>
          <w:kern w:val="0"/>
          <w:sz w:val="20"/>
          <w:szCs w:val="20"/>
          <w:lang w:eastAsia="ja-JP"/>
        </w:rPr>
        <w:t>A</w:t>
      </w:r>
      <w:r w:rsidR="005E7A0E" w:rsidRPr="006271CD">
        <w:rPr>
          <w:rFonts w:ascii="Times New Roman" w:eastAsia="DFPOP-SB" w:hAnsi="Times New Roman" w:cs="Times New Roman"/>
          <w:kern w:val="0"/>
          <w:sz w:val="20"/>
          <w:szCs w:val="20"/>
          <w:lang w:eastAsia="ja-JP"/>
        </w:rPr>
        <w:t>t least 51\% of consumers are in the same group</w:t>
      </w:r>
      <w:r w:rsidR="00D36EC5" w:rsidRPr="006271CD">
        <w:rPr>
          <w:rFonts w:ascii="Times New Roman" w:eastAsia="DFPOP-SB" w:hAnsi="Times New Roman" w:cs="Times New Roman"/>
          <w:kern w:val="0"/>
          <w:sz w:val="20"/>
          <w:szCs w:val="20"/>
          <w:lang w:eastAsia="ja-JP"/>
        </w:rPr>
        <w:br/>
      </w:r>
      <w:r w:rsidR="00E00045">
        <w:rPr>
          <w:rFonts w:ascii="Times New Roman" w:eastAsia="DFPOP-SB" w:hAnsi="Times New Roman" w:cs="Times New Roman"/>
          <w:lang w:eastAsia="ja-JP"/>
        </w:rPr>
        <w:br/>
      </w:r>
      <w:r w:rsidR="00E00045">
        <w:rPr>
          <w:rFonts w:ascii="Times New Roman" w:eastAsia="DFPOP-SB" w:hAnsi="Times New Roman" w:cs="Times New Roman"/>
          <w:lang w:eastAsia="ja-JP"/>
        </w:rPr>
        <w:br/>
      </w:r>
      <w:r w:rsidR="00D36EC5" w:rsidRPr="006271CD">
        <w:rPr>
          <w:rFonts w:ascii="Times New Roman" w:eastAsia="DFPOP-SB" w:hAnsi="Times New Roman" w:cs="Times New Roman"/>
          <w:lang w:eastAsia="ja-JP"/>
        </w:rPr>
        <w:br/>
      </w:r>
      <w:r w:rsidR="005E7A0E" w:rsidRPr="00E00045">
        <w:rPr>
          <w:rFonts w:ascii="Times New Roman" w:eastAsia="DFPOP-SB" w:hAnsi="Times New Roman" w:cs="Times New Roman"/>
          <w:sz w:val="20"/>
          <w:lang w:eastAsia="ja-JP"/>
        </w:rPr>
        <w:t>which has complete information exchange.</w:t>
      </w:r>
    </w:p>
    <w:p w:rsidR="005E7A0E" w:rsidRPr="00A5343B" w:rsidRDefault="005E7A0E" w:rsidP="00D36EC5">
      <w:pPr>
        <w:pStyle w:val="a3"/>
        <w:numPr>
          <w:ilvl w:val="0"/>
          <w:numId w:val="14"/>
        </w:numPr>
        <w:tabs>
          <w:tab w:val="left" w:pos="596"/>
          <w:tab w:val="left" w:pos="660"/>
        </w:tabs>
        <w:spacing w:line="249" w:lineRule="auto"/>
        <w:ind w:rightChars="22" w:right="48"/>
        <w:jc w:val="both"/>
        <w:rPr>
          <w:rFonts w:ascii="Times New Roman" w:eastAsia="DFPOP-SB" w:hAnsi="Times New Roman" w:cs="Times New Roman"/>
          <w:lang w:eastAsia="ja-JP"/>
        </w:rPr>
      </w:pPr>
      <w:r w:rsidRPr="00A5343B">
        <w:rPr>
          <w:rFonts w:ascii="Times New Roman" w:eastAsia="DFPOP-SB" w:hAnsi="Times New Roman" w:cs="Times New Roman"/>
          <w:lang w:eastAsia="ja-JP"/>
        </w:rPr>
        <w:t>One of the consumers who has complete information exchange with other 51\% buyers has the ability to examine the data quality.</w:t>
      </w:r>
    </w:p>
    <w:p w:rsidR="00D36EC5" w:rsidRPr="00D36EC5" w:rsidRDefault="00D36EC5" w:rsidP="00D36EC5">
      <w:pPr>
        <w:pStyle w:val="a3"/>
        <w:spacing w:before="69" w:line="249" w:lineRule="auto"/>
        <w:ind w:right="112" w:firstLineChars="100" w:firstLine="200"/>
        <w:jc w:val="both"/>
        <w:rPr>
          <w:rFonts w:ascii="Times New Roman" w:eastAsia="DFPOP-SB" w:hAnsi="Times New Roman" w:cs="Times New Roman"/>
          <w:lang w:eastAsia="ja-JP"/>
        </w:rPr>
      </w:pPr>
      <w:r w:rsidRPr="00D36EC5">
        <w:rPr>
          <w:rFonts w:ascii="Times New Roman" w:eastAsia="DFPOP-SB" w:hAnsi="Times New Roman" w:cs="Times New Roman"/>
          <w:lang w:eastAsia="ja-JP"/>
        </w:rPr>
        <w:t xml:space="preserve">According to </w:t>
      </w:r>
      <w:hyperlink w:anchor="_bookmark7" w:history="1">
        <w:proofErr w:type="gramStart"/>
        <w:r w:rsidRPr="00D36EC5">
          <w:rPr>
            <w:rFonts w:ascii="Times New Roman" w:eastAsia="DFPOP-SB" w:hAnsi="Times New Roman" w:cs="Times New Roman"/>
            <w:lang w:eastAsia="ja-JP"/>
          </w:rPr>
          <w:t>assumption(</w:t>
        </w:r>
        <w:proofErr w:type="gramEnd"/>
        <w:r w:rsidRPr="00D36EC5">
          <w:rPr>
            <w:rFonts w:ascii="Times New Roman" w:eastAsia="DFPOP-SB" w:hAnsi="Times New Roman" w:cs="Times New Roman"/>
            <w:lang w:eastAsia="ja-JP"/>
          </w:rPr>
          <w:t>1)</w:t>
        </w:r>
      </w:hyperlink>
      <w:r w:rsidRPr="00D36EC5">
        <w:rPr>
          <w:rFonts w:ascii="Times New Roman" w:eastAsia="DFPOP-SB" w:hAnsi="Times New Roman" w:cs="Times New Roman"/>
          <w:lang w:eastAsia="ja-JP"/>
        </w:rPr>
        <w:t>, we learn that few consumers would take malicious actions in this system, since all the consumers are rational.</w:t>
      </w:r>
    </w:p>
    <w:p w:rsidR="00D36EC5" w:rsidRPr="00D36EC5" w:rsidRDefault="00D36EC5" w:rsidP="00D36EC5">
      <w:pPr>
        <w:pStyle w:val="a3"/>
        <w:spacing w:before="14" w:line="249" w:lineRule="auto"/>
        <w:ind w:right="112" w:firstLineChars="100" w:firstLine="200"/>
        <w:jc w:val="both"/>
        <w:rPr>
          <w:rFonts w:ascii="Times New Roman" w:eastAsia="DFPOP-SB" w:hAnsi="Times New Roman" w:cs="Times New Roman"/>
          <w:lang w:eastAsia="ja-JP"/>
        </w:rPr>
      </w:pPr>
      <w:hyperlink w:anchor="_bookmark8" w:history="1">
        <w:proofErr w:type="gramStart"/>
        <w:r w:rsidRPr="00D36EC5">
          <w:rPr>
            <w:rFonts w:ascii="Times New Roman" w:eastAsia="DFPOP-SB" w:hAnsi="Times New Roman" w:cs="Times New Roman"/>
            <w:lang w:eastAsia="ja-JP"/>
          </w:rPr>
          <w:t>Assumption(</w:t>
        </w:r>
        <w:proofErr w:type="gramEnd"/>
        <w:r w:rsidRPr="00D36EC5">
          <w:rPr>
            <w:rFonts w:ascii="Times New Roman" w:eastAsia="DFPOP-SB" w:hAnsi="Times New Roman" w:cs="Times New Roman"/>
            <w:lang w:eastAsia="ja-JP"/>
          </w:rPr>
          <w:t xml:space="preserve">2) </w:t>
        </w:r>
      </w:hyperlink>
      <w:r w:rsidRPr="00D36EC5">
        <w:rPr>
          <w:rFonts w:ascii="Times New Roman" w:eastAsia="DFPOP-SB" w:hAnsi="Times New Roman" w:cs="Times New Roman"/>
          <w:lang w:eastAsia="ja-JP"/>
        </w:rPr>
        <w:t>implies there is no other data providers provide the same product in Data Marketplace. In this way, we can consider each provider’s behavior independently. That means this decision tree represent the behavior of only one data provider.</w:t>
      </w:r>
    </w:p>
    <w:p w:rsidR="00D36EC5" w:rsidRPr="00D36EC5" w:rsidRDefault="00D36EC5" w:rsidP="00D36EC5">
      <w:pPr>
        <w:pStyle w:val="a3"/>
        <w:spacing w:before="14" w:line="249" w:lineRule="auto"/>
        <w:ind w:right="112" w:firstLineChars="100" w:firstLine="200"/>
        <w:jc w:val="both"/>
        <w:rPr>
          <w:rFonts w:ascii="Times New Roman" w:eastAsia="DFPOP-SB" w:hAnsi="Times New Roman" w:cs="Times New Roman"/>
          <w:lang w:eastAsia="ja-JP"/>
        </w:rPr>
      </w:pPr>
      <w:r w:rsidRPr="00D36EC5">
        <w:rPr>
          <w:rFonts w:ascii="Times New Roman" w:eastAsia="DFPOP-SB" w:hAnsi="Times New Roman" w:cs="Times New Roman"/>
          <w:lang w:eastAsia="ja-JP"/>
        </w:rPr>
        <w:t xml:space="preserve">From </w:t>
      </w:r>
      <w:hyperlink w:anchor="_bookmark9" w:history="1">
        <w:proofErr w:type="gramStart"/>
        <w:r w:rsidRPr="00D36EC5">
          <w:rPr>
            <w:rFonts w:ascii="Times New Roman" w:eastAsia="DFPOP-SB" w:hAnsi="Times New Roman" w:cs="Times New Roman"/>
            <w:lang w:eastAsia="ja-JP"/>
          </w:rPr>
          <w:t>assumption(</w:t>
        </w:r>
        <w:proofErr w:type="gramEnd"/>
        <w:r w:rsidRPr="00D36EC5">
          <w:rPr>
            <w:rFonts w:ascii="Times New Roman" w:eastAsia="DFPOP-SB" w:hAnsi="Times New Roman" w:cs="Times New Roman"/>
            <w:lang w:eastAsia="ja-JP"/>
          </w:rPr>
          <w:t>4)</w:t>
        </w:r>
      </w:hyperlink>
      <w:r w:rsidRPr="00D36EC5">
        <w:rPr>
          <w:rFonts w:ascii="Times New Roman" w:eastAsia="DFPOP-SB" w:hAnsi="Times New Roman" w:cs="Times New Roman"/>
          <w:lang w:eastAsia="ja-JP"/>
        </w:rPr>
        <w:t xml:space="preserve">, we derive one thing that once one of any consumer in that group launches voting for stopping buying data (in other words, the </w:t>
      </w:r>
      <w:proofErr w:type="spellStart"/>
      <w:r w:rsidRPr="00D36EC5">
        <w:rPr>
          <w:rFonts w:ascii="Times New Roman" w:eastAsia="DFPOP-SB" w:hAnsi="Times New Roman" w:cs="Times New Roman"/>
          <w:lang w:eastAsia="ja-JP"/>
        </w:rPr>
        <w:t>comsumer</w:t>
      </w:r>
      <w:proofErr w:type="spellEnd"/>
      <w:r w:rsidRPr="00D36EC5">
        <w:rPr>
          <w:rFonts w:ascii="Times New Roman" w:eastAsia="DFPOP-SB" w:hAnsi="Times New Roman" w:cs="Times New Roman"/>
          <w:lang w:eastAsia="ja-JP"/>
        </w:rPr>
        <w:t xml:space="preserve"> </w:t>
      </w:r>
      <w:proofErr w:type="spellStart"/>
      <w:r w:rsidRPr="00D36EC5">
        <w:rPr>
          <w:rFonts w:ascii="Times New Roman" w:eastAsia="DFPOP-SB" w:hAnsi="Times New Roman" w:cs="Times New Roman"/>
          <w:lang w:eastAsia="ja-JP"/>
        </w:rPr>
        <w:t>annonces</w:t>
      </w:r>
      <w:proofErr w:type="spellEnd"/>
      <w:r w:rsidRPr="00D36EC5">
        <w:rPr>
          <w:rFonts w:ascii="Times New Roman" w:eastAsia="DFPOP-SB" w:hAnsi="Times New Roman" w:cs="Times New Roman"/>
          <w:lang w:eastAsia="ja-JP"/>
        </w:rPr>
        <w:t xml:space="preserve"> the data quality is not acceptable), they would succeed in rejecting the processing subscription.</w:t>
      </w:r>
    </w:p>
    <w:p w:rsidR="00D36EC5" w:rsidRPr="00D36EC5" w:rsidRDefault="00D36EC5" w:rsidP="00D36EC5">
      <w:pPr>
        <w:pStyle w:val="a3"/>
        <w:spacing w:before="14" w:line="249" w:lineRule="auto"/>
        <w:ind w:right="112" w:firstLineChars="100" w:firstLine="200"/>
        <w:jc w:val="both"/>
        <w:rPr>
          <w:rFonts w:ascii="Times New Roman" w:eastAsia="DFPOP-SB" w:hAnsi="Times New Roman" w:cs="Times New Roman"/>
          <w:lang w:eastAsia="ja-JP"/>
        </w:rPr>
      </w:pPr>
      <w:hyperlink w:anchor="_bookmark10" w:history="1">
        <w:proofErr w:type="gramStart"/>
        <w:r w:rsidRPr="00D36EC5">
          <w:rPr>
            <w:rFonts w:ascii="Times New Roman" w:eastAsia="DFPOP-SB" w:hAnsi="Times New Roman" w:cs="Times New Roman"/>
            <w:lang w:eastAsia="ja-JP"/>
          </w:rPr>
          <w:t>Assumption(</w:t>
        </w:r>
        <w:proofErr w:type="gramEnd"/>
        <w:r w:rsidRPr="00D36EC5">
          <w:rPr>
            <w:rFonts w:ascii="Times New Roman" w:eastAsia="DFPOP-SB" w:hAnsi="Times New Roman" w:cs="Times New Roman"/>
            <w:lang w:eastAsia="ja-JP"/>
          </w:rPr>
          <w:t xml:space="preserve">5) </w:t>
        </w:r>
      </w:hyperlink>
      <w:r w:rsidRPr="00D36EC5">
        <w:rPr>
          <w:rFonts w:ascii="Times New Roman" w:eastAsia="DFPOP-SB" w:hAnsi="Times New Roman" w:cs="Times New Roman"/>
          <w:lang w:eastAsia="ja-JP"/>
        </w:rPr>
        <w:t>implies if unacceptably low accuracy data are delivered to consumers, the examiner will spread this information out.</w:t>
      </w:r>
    </w:p>
    <w:p w:rsidR="005E7A0E" w:rsidRPr="00D36EC5" w:rsidRDefault="00D36EC5" w:rsidP="00D36EC5">
      <w:pPr>
        <w:pStyle w:val="a3"/>
        <w:jc w:val="both"/>
        <w:rPr>
          <w:rFonts w:ascii="Times New Roman" w:eastAsia="DFPOP-SB" w:hAnsi="Times New Roman" w:cs="Times New Roman"/>
          <w:lang w:eastAsia="ja-JP"/>
        </w:rPr>
      </w:pPr>
      <w:r w:rsidRPr="00D36EC5">
        <w:rPr>
          <w:rFonts w:ascii="Times New Roman" w:eastAsia="DFPOP-SB" w:hAnsi="Times New Roman" w:cs="Times New Roman"/>
          <w:lang w:eastAsia="ja-JP"/>
        </w:rPr>
        <w:t>Based on the description above, the discounted sum of payoff for our repeated game is</w:t>
      </w:r>
    </w:p>
    <w:p w:rsidR="00D36EC5" w:rsidRDefault="00D36EC5" w:rsidP="003F45CD">
      <w:pPr>
        <w:pStyle w:val="a3"/>
        <w:ind w:firstLineChars="100" w:firstLine="200"/>
        <w:jc w:val="both"/>
        <w:rPr>
          <w:rFonts w:ascii="Times New Roman" w:hAnsi="Times New Roman" w:cs="Times New Roman"/>
        </w:rPr>
      </w:pPr>
    </w:p>
    <w:tbl>
      <w:tblPr>
        <w:tblStyle w:val="a6"/>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5"/>
        <w:gridCol w:w="1243"/>
      </w:tblGrid>
      <w:tr w:rsidR="00D36EC5" w:rsidTr="00C45E12">
        <w:trPr>
          <w:jc w:val="right"/>
        </w:trPr>
        <w:tc>
          <w:tcPr>
            <w:tcW w:w="3965" w:type="dxa"/>
          </w:tcPr>
          <w:p w:rsidR="00D36EC5" w:rsidRPr="00D36EC5" w:rsidRDefault="00D36EC5" w:rsidP="00D36EC5">
            <w:pPr>
              <w:pStyle w:val="a3"/>
              <w:ind w:firstLineChars="100" w:firstLine="200"/>
              <w:jc w:val="both"/>
              <w:rPr>
                <w:rFonts w:ascii="Times New Roman" w:hAnsi="Times New Roman" w:cs="Times New Roman"/>
              </w:rPr>
            </w:pPr>
            <m:oMathPara>
              <m:oMath>
                <m:nary>
                  <m:naryPr>
                    <m:chr m:val="∑"/>
                    <m:limLoc m:val="undOvr"/>
                    <m:ctrlPr>
                      <w:rPr>
                        <w:rFonts w:ascii="Cambria Math" w:hAnsi="Cambria Math" w:cs="Times New Roman"/>
                      </w:rPr>
                    </m:ctrlPr>
                  </m:naryPr>
                  <m:sub>
                    <m:r>
                      <w:rPr>
                        <w:rFonts w:ascii="Cambria Math" w:hAnsi="Cambria Math" w:cs="Times New Roman"/>
                      </w:rPr>
                      <m:t>i=0</m:t>
                    </m:r>
                  </m:sub>
                  <m:sup>
                    <m:r>
                      <w:rPr>
                        <w:rFonts w:ascii="Cambria Math" w:hAnsi="Cambria Math" w:cs="Times New Roman"/>
                      </w:rPr>
                      <m:t>m-1</m:t>
                    </m:r>
                  </m:sup>
                  <m:e>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in</m:t>
                        </m:r>
                      </m:sup>
                    </m:sSup>
                  </m:e>
                </m:nary>
                <m:r>
                  <w:rPr>
                    <w:rFonts w:ascii="Cambria Math"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j=0</m:t>
                            </m:r>
                          </m:sub>
                          <m:sup>
                            <m:r>
                              <w:rPr>
                                <w:rFonts w:ascii="Cambria Math" w:hAnsi="Cambria Math" w:cs="Times New Roman"/>
                              </w:rPr>
                              <m:t>n-1</m:t>
                            </m:r>
                          </m:sup>
                          <m:e>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j</m:t>
                                </m:r>
                              </m:sup>
                            </m:sSup>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maintain</m:t>
                        </m:r>
                      </m:sub>
                    </m:sSub>
                  </m:e>
                </m:d>
              </m:oMath>
            </m:oMathPara>
          </w:p>
          <w:p w:rsidR="00D36EC5" w:rsidRDefault="00D36EC5" w:rsidP="003F45CD">
            <w:pPr>
              <w:pStyle w:val="a3"/>
              <w:ind w:left="0"/>
              <w:jc w:val="both"/>
              <w:rPr>
                <w:rFonts w:ascii="Times New Roman" w:hAnsi="Times New Roman" w:cs="Times New Roman"/>
              </w:rPr>
            </w:pPr>
          </w:p>
        </w:tc>
        <w:tc>
          <w:tcPr>
            <w:tcW w:w="1243" w:type="dxa"/>
            <w:vAlign w:val="center"/>
          </w:tcPr>
          <w:p w:rsidR="00D36EC5" w:rsidRPr="00D36EC5" w:rsidRDefault="00D36EC5" w:rsidP="00D36EC5">
            <w:pPr>
              <w:pStyle w:val="a3"/>
              <w:ind w:left="0" w:firstLineChars="300" w:firstLine="600"/>
              <w:jc w:val="both"/>
              <w:rPr>
                <w:rFonts w:ascii="Times New Roman" w:eastAsiaTheme="minorEastAsia" w:hAnsi="Times New Roman" w:cs="Times New Roman" w:hint="eastAsia"/>
                <w:lang w:eastAsia="zh-TW"/>
              </w:rPr>
            </w:pPr>
            <w:r>
              <w:rPr>
                <w:rFonts w:ascii="Times New Roman" w:eastAsiaTheme="minorEastAsia" w:hAnsi="Times New Roman" w:cs="Times New Roman" w:hint="eastAsia"/>
                <w:lang w:eastAsia="zh-TW"/>
              </w:rPr>
              <w:t>(</w:t>
            </w:r>
            <w:r>
              <w:rPr>
                <w:rFonts w:ascii="Times New Roman" w:eastAsiaTheme="minorEastAsia" w:hAnsi="Times New Roman" w:cs="Times New Roman"/>
                <w:lang w:eastAsia="zh-TW"/>
              </w:rPr>
              <w:t>4)</w:t>
            </w:r>
          </w:p>
        </w:tc>
      </w:tr>
    </w:tbl>
    <w:p w:rsidR="00D36EC5" w:rsidRPr="008147A2" w:rsidRDefault="00D36EC5" w:rsidP="00D36EC5">
      <w:pPr>
        <w:pStyle w:val="a3"/>
        <w:ind w:firstLineChars="100" w:firstLine="200"/>
        <w:jc w:val="both"/>
        <w:rPr>
          <w:rFonts w:ascii="Times New Roman" w:eastAsia="DFPOP-SB" w:hAnsi="Times New Roman" w:cs="Times New Roman"/>
          <w:lang w:eastAsia="ja-JP"/>
        </w:rPr>
      </w:pPr>
      <w:r w:rsidRPr="008147A2">
        <w:rPr>
          <w:rFonts w:ascii="Times New Roman" w:eastAsia="DFPOP-SB" w:hAnsi="Times New Roman" w:cs="Times New Roman"/>
          <w:lang w:eastAsia="ja-JP"/>
        </w:rPr>
        <w:t>Al-</w:t>
      </w:r>
      <w:proofErr w:type="spellStart"/>
      <w:r w:rsidRPr="008147A2">
        <w:rPr>
          <w:rFonts w:ascii="Times New Roman" w:eastAsia="DFPOP-SB" w:hAnsi="Times New Roman" w:cs="Times New Roman"/>
          <w:lang w:eastAsia="ja-JP"/>
        </w:rPr>
        <w:t>Fagih</w:t>
      </w:r>
      <w:proofErr w:type="spellEnd"/>
      <w:r w:rsidRPr="008147A2">
        <w:rPr>
          <w:rFonts w:ascii="Times New Roman" w:eastAsia="DFPOP-SB" w:hAnsi="Times New Roman" w:cs="Times New Roman"/>
          <w:lang w:eastAsia="ja-JP"/>
        </w:rPr>
        <w:t xml:space="preserve"> et al. presented </w:t>
      </w:r>
      <w:hyperlink w:anchor="_bookmark31" w:history="1">
        <w:r w:rsidRPr="008147A2">
          <w:rPr>
            <w:rFonts w:ascii="Times New Roman" w:eastAsia="DFPOP-SB" w:hAnsi="Times New Roman" w:cs="Times New Roman"/>
            <w:lang w:eastAsia="ja-JP"/>
          </w:rPr>
          <w:t xml:space="preserve">[17] </w:t>
        </w:r>
      </w:hyperlink>
      <w:r w:rsidRPr="00E5500A">
        <w:rPr>
          <w:rFonts w:ascii="Times New Roman" w:hAnsi="Times New Roman" w:cs="Times New Roman"/>
          <w:i/>
          <w:w w:val="95"/>
        </w:rPr>
        <w:t>P</w:t>
      </w:r>
      <w:r w:rsidRPr="00E5500A">
        <w:rPr>
          <w:rFonts w:ascii="Times New Roman" w:hAnsi="Times New Roman" w:cs="Times New Roman"/>
          <w:i/>
          <w:w w:val="95"/>
          <w:position w:val="-2"/>
          <w:sz w:val="14"/>
          <w:szCs w:val="14"/>
        </w:rPr>
        <w:t>s</w:t>
      </w:r>
      <w:r w:rsidRPr="00E5500A">
        <w:rPr>
          <w:rFonts w:ascii="Times New Roman" w:hAnsi="Times New Roman" w:cs="Times New Roman"/>
          <w:i/>
          <w:spacing w:val="22"/>
          <w:w w:val="95"/>
          <w:position w:val="-2"/>
          <w:sz w:val="14"/>
          <w:szCs w:val="14"/>
        </w:rPr>
        <w:t xml:space="preserve"> </w:t>
      </w:r>
      <w:r w:rsidRPr="008147A2">
        <w:rPr>
          <w:rFonts w:ascii="Times New Roman" w:eastAsia="DFPOP-SB" w:hAnsi="Times New Roman" w:cs="Times New Roman"/>
          <w:lang w:eastAsia="ja-JP"/>
        </w:rPr>
        <w:t>is sigmoid function of</w:t>
      </w:r>
      <w:r w:rsidRPr="00E5500A">
        <w:rPr>
          <w:rFonts w:ascii="Times New Roman" w:hAnsi="Times New Roman" w:cs="Times New Roman"/>
          <w:spacing w:val="-3"/>
          <w:w w:val="95"/>
        </w:rPr>
        <w:t xml:space="preserve"> </w:t>
      </w:r>
      <w:proofErr w:type="gramStart"/>
      <w:r w:rsidRPr="00E5500A">
        <w:rPr>
          <w:rFonts w:ascii="Times New Roman" w:hAnsi="Times New Roman" w:cs="Times New Roman"/>
          <w:i/>
          <w:w w:val="105"/>
        </w:rPr>
        <w:t>P</w:t>
      </w:r>
      <w:r w:rsidRPr="00E5500A">
        <w:rPr>
          <w:rFonts w:ascii="Times New Roman" w:hAnsi="Times New Roman" w:cs="Times New Roman"/>
          <w:i/>
          <w:w w:val="105"/>
          <w:position w:val="-2"/>
          <w:sz w:val="14"/>
          <w:szCs w:val="14"/>
        </w:rPr>
        <w:t>r</w:t>
      </w:r>
      <w:r w:rsidRPr="00E5500A">
        <w:rPr>
          <w:rFonts w:ascii="Times New Roman" w:hAnsi="Times New Roman" w:cs="Times New Roman"/>
          <w:i/>
          <w:spacing w:val="-29"/>
          <w:w w:val="105"/>
          <w:position w:val="-2"/>
          <w:sz w:val="14"/>
          <w:szCs w:val="14"/>
        </w:rPr>
        <w:t xml:space="preserve"> </w:t>
      </w:r>
      <w:r w:rsidRPr="00E5500A">
        <w:rPr>
          <w:rFonts w:ascii="Times New Roman" w:hAnsi="Times New Roman" w:cs="Times New Roman"/>
          <w:w w:val="95"/>
        </w:rPr>
        <w:t>,</w:t>
      </w:r>
      <w:proofErr w:type="gramEnd"/>
      <w:r w:rsidRPr="00E5500A">
        <w:rPr>
          <w:rFonts w:ascii="Times New Roman" w:hAnsi="Times New Roman" w:cs="Times New Roman"/>
          <w:w w:val="89"/>
        </w:rPr>
        <w:t xml:space="preserve"> </w:t>
      </w:r>
      <w:r w:rsidRPr="008147A2">
        <w:rPr>
          <w:rFonts w:ascii="Times New Roman" w:eastAsia="DFPOP-SB" w:hAnsi="Times New Roman" w:cs="Times New Roman"/>
          <w:lang w:eastAsia="ja-JP"/>
        </w:rPr>
        <w:t>and based on rule of thumb</w:t>
      </w:r>
      <w:r w:rsidRPr="00E5500A">
        <w:rPr>
          <w:rFonts w:ascii="Times New Roman" w:hAnsi="Times New Roman" w:cs="Times New Roman"/>
          <w:spacing w:val="2"/>
          <w:w w:val="95"/>
        </w:rPr>
        <w:t xml:space="preserve"> </w:t>
      </w:r>
      <w:r w:rsidRPr="00E5500A">
        <w:rPr>
          <w:rFonts w:ascii="Times New Roman" w:hAnsi="Times New Roman" w:cs="Times New Roman"/>
          <w:i/>
          <w:w w:val="105"/>
        </w:rPr>
        <w:t>C</w:t>
      </w:r>
      <w:r w:rsidRPr="00E5500A">
        <w:rPr>
          <w:rFonts w:ascii="Times New Roman" w:hAnsi="Times New Roman" w:cs="Times New Roman"/>
          <w:i/>
          <w:w w:val="105"/>
          <w:position w:val="-2"/>
          <w:sz w:val="14"/>
          <w:szCs w:val="14"/>
        </w:rPr>
        <w:t>maintain</w:t>
      </w:r>
      <w:r w:rsidRPr="00E5500A">
        <w:rPr>
          <w:rFonts w:ascii="Times New Roman" w:hAnsi="Times New Roman" w:cs="Times New Roman"/>
          <w:i/>
          <w:spacing w:val="23"/>
          <w:w w:val="105"/>
          <w:position w:val="-2"/>
          <w:sz w:val="14"/>
          <w:szCs w:val="14"/>
        </w:rPr>
        <w:t xml:space="preserve"> </w:t>
      </w:r>
      <w:r w:rsidRPr="008147A2">
        <w:rPr>
          <w:rFonts w:ascii="Times New Roman" w:eastAsia="DFPOP-SB" w:hAnsi="Times New Roman" w:cs="Times New Roman"/>
          <w:lang w:eastAsia="ja-JP"/>
        </w:rPr>
        <w:t xml:space="preserve">is about </w:t>
      </w:r>
      <w:proofErr w:type="spellStart"/>
      <w:r w:rsidRPr="008147A2">
        <w:rPr>
          <w:rFonts w:ascii="Times New Roman" w:eastAsia="DFPOP-SB" w:hAnsi="Times New Roman" w:cs="Times New Roman"/>
          <w:lang w:eastAsia="ja-JP"/>
        </w:rPr>
        <w:t>a</w:t>
      </w:r>
      <w:proofErr w:type="spellEnd"/>
      <w:r w:rsidRPr="008147A2">
        <w:rPr>
          <w:rFonts w:ascii="Times New Roman" w:eastAsia="DFPOP-SB" w:hAnsi="Times New Roman" w:cs="Times New Roman"/>
          <w:lang w:eastAsia="ja-JP"/>
        </w:rPr>
        <w:t xml:space="preserve"> exponential function of</w:t>
      </w:r>
      <w:r w:rsidRPr="00E5500A">
        <w:rPr>
          <w:rFonts w:ascii="Times New Roman" w:hAnsi="Times New Roman" w:cs="Times New Roman"/>
          <w:spacing w:val="22"/>
          <w:w w:val="95"/>
        </w:rPr>
        <w:t xml:space="preserve"> </w:t>
      </w:r>
      <w:r w:rsidRPr="00E5500A">
        <w:rPr>
          <w:rFonts w:ascii="Times New Roman" w:hAnsi="Times New Roman" w:cs="Times New Roman"/>
          <w:i/>
          <w:w w:val="105"/>
        </w:rPr>
        <w:t>P</w:t>
      </w:r>
      <w:r w:rsidRPr="00E5500A">
        <w:rPr>
          <w:rFonts w:ascii="Times New Roman" w:hAnsi="Times New Roman" w:cs="Times New Roman"/>
          <w:i/>
          <w:w w:val="105"/>
          <w:position w:val="-2"/>
          <w:sz w:val="14"/>
          <w:szCs w:val="14"/>
        </w:rPr>
        <w:t>r</w:t>
      </w:r>
      <w:r w:rsidRPr="00E5500A">
        <w:rPr>
          <w:rFonts w:ascii="Times New Roman" w:hAnsi="Times New Roman" w:cs="Times New Roman"/>
          <w:i/>
          <w:spacing w:val="-26"/>
          <w:w w:val="105"/>
          <w:position w:val="-2"/>
          <w:sz w:val="14"/>
          <w:szCs w:val="14"/>
        </w:rPr>
        <w:t xml:space="preserve"> </w:t>
      </w:r>
      <w:r w:rsidRPr="00E5500A">
        <w:rPr>
          <w:rFonts w:ascii="Times New Roman" w:hAnsi="Times New Roman" w:cs="Times New Roman"/>
          <w:w w:val="95"/>
        </w:rPr>
        <w:t>.</w:t>
      </w:r>
      <w:r w:rsidRPr="00E5500A">
        <w:rPr>
          <w:rFonts w:ascii="Times New Roman" w:hAnsi="Times New Roman" w:cs="Times New Roman"/>
          <w:spacing w:val="21"/>
          <w:w w:val="95"/>
        </w:rPr>
        <w:t xml:space="preserve"> </w:t>
      </w:r>
      <w:r w:rsidRPr="008147A2">
        <w:rPr>
          <w:rFonts w:ascii="Times New Roman" w:eastAsia="DFPOP-SB" w:hAnsi="Times New Roman" w:cs="Times New Roman"/>
          <w:lang w:eastAsia="ja-JP"/>
        </w:rPr>
        <w:t xml:space="preserve">We can substitute </w:t>
      </w:r>
      <w:r w:rsidRPr="00E5500A">
        <w:rPr>
          <w:rFonts w:ascii="Times New Roman" w:hAnsi="Times New Roman" w:cs="Times New Roman"/>
          <w:i/>
          <w:w w:val="95"/>
        </w:rPr>
        <w:t>P</w:t>
      </w:r>
      <w:r w:rsidRPr="00E5500A">
        <w:rPr>
          <w:rFonts w:ascii="Times New Roman" w:hAnsi="Times New Roman" w:cs="Times New Roman"/>
          <w:i/>
          <w:w w:val="95"/>
          <w:position w:val="-2"/>
          <w:sz w:val="14"/>
          <w:szCs w:val="14"/>
        </w:rPr>
        <w:t>s</w:t>
      </w:r>
      <w:r w:rsidRPr="00E5500A">
        <w:rPr>
          <w:rFonts w:ascii="Times New Roman" w:hAnsi="Times New Roman" w:cs="Times New Roman"/>
          <w:i/>
          <w:spacing w:val="10"/>
          <w:w w:val="95"/>
          <w:position w:val="-2"/>
          <w:sz w:val="14"/>
          <w:szCs w:val="14"/>
        </w:rPr>
        <w:t xml:space="preserve"> </w:t>
      </w:r>
      <w:r w:rsidRPr="008147A2">
        <w:rPr>
          <w:rFonts w:ascii="Times New Roman" w:eastAsia="DFPOP-SB" w:hAnsi="Times New Roman" w:cs="Times New Roman"/>
          <w:lang w:eastAsia="ja-JP"/>
        </w:rPr>
        <w:t xml:space="preserve">and </w:t>
      </w:r>
      <w:r w:rsidRPr="00E5500A">
        <w:rPr>
          <w:rFonts w:ascii="Times New Roman" w:hAnsi="Times New Roman" w:cs="Times New Roman"/>
          <w:i/>
          <w:w w:val="105"/>
        </w:rPr>
        <w:t>C</w:t>
      </w:r>
      <w:r w:rsidRPr="00E5500A">
        <w:rPr>
          <w:rFonts w:ascii="Times New Roman" w:hAnsi="Times New Roman" w:cs="Times New Roman"/>
          <w:i/>
          <w:w w:val="105"/>
          <w:position w:val="-2"/>
          <w:sz w:val="14"/>
          <w:szCs w:val="14"/>
        </w:rPr>
        <w:t>maintain</w:t>
      </w:r>
      <w:r w:rsidRPr="00E5500A">
        <w:rPr>
          <w:rFonts w:ascii="Times New Roman" w:hAnsi="Times New Roman" w:cs="Times New Roman"/>
          <w:i/>
          <w:spacing w:val="4"/>
          <w:w w:val="105"/>
          <w:position w:val="-2"/>
          <w:sz w:val="14"/>
          <w:szCs w:val="14"/>
        </w:rPr>
        <w:t xml:space="preserve"> </w:t>
      </w:r>
      <w:r w:rsidRPr="008147A2">
        <w:rPr>
          <w:rFonts w:ascii="Times New Roman" w:eastAsia="DFPOP-SB" w:hAnsi="Times New Roman" w:cs="Times New Roman"/>
          <w:lang w:eastAsia="ja-JP"/>
        </w:rPr>
        <w:t>with</w:t>
      </w:r>
      <w:r w:rsidRPr="00E5500A">
        <w:rPr>
          <w:rFonts w:ascii="Times New Roman" w:hAnsi="Times New Roman" w:cs="Times New Roman"/>
          <w:spacing w:val="22"/>
          <w:w w:val="95"/>
        </w:rPr>
        <w:t xml:space="preserve"> </w:t>
      </w:r>
      <w:r w:rsidRPr="00E5500A">
        <w:rPr>
          <w:rFonts w:ascii="Times New Roman" w:hAnsi="Times New Roman" w:cs="Times New Roman"/>
          <w:i/>
          <w:w w:val="105"/>
        </w:rPr>
        <w:t>P</w:t>
      </w:r>
      <w:r w:rsidRPr="00E5500A">
        <w:rPr>
          <w:rFonts w:ascii="Times New Roman" w:hAnsi="Times New Roman" w:cs="Times New Roman"/>
          <w:i/>
          <w:w w:val="105"/>
          <w:position w:val="-2"/>
          <w:sz w:val="14"/>
          <w:szCs w:val="14"/>
        </w:rPr>
        <w:t>r</w:t>
      </w:r>
      <w:r w:rsidRPr="00E5500A">
        <w:rPr>
          <w:rFonts w:ascii="Times New Roman" w:hAnsi="Times New Roman" w:cs="Times New Roman"/>
          <w:i/>
          <w:w w:val="158"/>
          <w:position w:val="-2"/>
          <w:sz w:val="14"/>
          <w:szCs w:val="14"/>
        </w:rPr>
        <w:t xml:space="preserve"> </w:t>
      </w:r>
      <w:r w:rsidRPr="008147A2">
        <w:rPr>
          <w:rFonts w:ascii="Times New Roman" w:eastAsia="DFPOP-SB" w:hAnsi="Times New Roman" w:cs="Times New Roman"/>
          <w:lang w:eastAsia="ja-JP"/>
        </w:rPr>
        <w:t xml:space="preserve">into Eq. </w:t>
      </w:r>
      <w:hyperlink w:anchor="_bookmark11" w:history="1">
        <w:r w:rsidRPr="008147A2">
          <w:rPr>
            <w:rFonts w:ascii="Times New Roman" w:eastAsia="DFPOP-SB" w:hAnsi="Times New Roman" w:cs="Times New Roman"/>
            <w:lang w:eastAsia="ja-JP"/>
          </w:rPr>
          <w:t xml:space="preserve">(4), </w:t>
        </w:r>
      </w:hyperlink>
      <w:r w:rsidRPr="008147A2">
        <w:rPr>
          <w:rFonts w:ascii="Times New Roman" w:eastAsia="DFPOP-SB" w:hAnsi="Times New Roman" w:cs="Times New Roman"/>
          <w:lang w:eastAsia="ja-JP"/>
        </w:rPr>
        <w:t>then we can find out the Nash Equilibrium of repeated game.</w:t>
      </w:r>
    </w:p>
    <w:p w:rsidR="00D36EC5" w:rsidRPr="00E5500A" w:rsidRDefault="00D36EC5" w:rsidP="00D36EC5">
      <w:pPr>
        <w:ind w:left="211"/>
        <w:rPr>
          <w:rFonts w:ascii="Times New Roman" w:eastAsia="Times New Roman" w:hAnsi="Times New Roman" w:cs="Times New Roman"/>
          <w:sz w:val="20"/>
          <w:szCs w:val="20"/>
        </w:rPr>
      </w:pPr>
      <w:r w:rsidRPr="00E5500A">
        <w:rPr>
          <w:rFonts w:ascii="Times New Roman" w:hAnsi="Times New Roman" w:cs="Times New Roman"/>
          <w:noProof/>
        </w:rPr>
        <w:drawing>
          <wp:inline distT="0" distB="0" distL="0" distR="0">
            <wp:extent cx="3019425" cy="227647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9425" cy="2276475"/>
                    </a:xfrm>
                    <a:prstGeom prst="rect">
                      <a:avLst/>
                    </a:prstGeom>
                    <a:noFill/>
                    <a:ln>
                      <a:noFill/>
                    </a:ln>
                  </pic:spPr>
                </pic:pic>
              </a:graphicData>
            </a:graphic>
          </wp:inline>
        </w:drawing>
      </w:r>
    </w:p>
    <w:p w:rsidR="00D36EC5" w:rsidRPr="00E5500A" w:rsidRDefault="00D36EC5" w:rsidP="00D36EC5">
      <w:pPr>
        <w:spacing w:before="4" w:line="200" w:lineRule="exact"/>
        <w:rPr>
          <w:rFonts w:ascii="Times New Roman" w:hAnsi="Times New Roman" w:cs="Times New Roman"/>
          <w:sz w:val="20"/>
          <w:szCs w:val="20"/>
        </w:rPr>
      </w:pPr>
    </w:p>
    <w:p w:rsidR="00D36EC5" w:rsidRDefault="00D36EC5" w:rsidP="00D36EC5">
      <w:pPr>
        <w:ind w:left="112"/>
        <w:rPr>
          <w:rFonts w:ascii="Times New Roman" w:eastAsia="DFPOP-SB" w:hAnsi="Times New Roman" w:cs="Times New Roman"/>
          <w:sz w:val="18"/>
          <w:szCs w:val="20"/>
          <w:lang w:eastAsia="ja-JP"/>
        </w:rPr>
      </w:pPr>
      <w:r w:rsidRPr="00D36EC5">
        <w:rPr>
          <w:rFonts w:ascii="Times New Roman" w:eastAsia="DFPOP-SB" w:hAnsi="Times New Roman" w:cs="Times New Roman"/>
          <w:sz w:val="18"/>
          <w:szCs w:val="20"/>
          <w:lang w:eastAsia="ja-JP"/>
        </w:rPr>
        <w:t>Figure 8.   Payoff Function</w:t>
      </w:r>
    </w:p>
    <w:p w:rsidR="00C45E12" w:rsidRPr="00D36EC5" w:rsidRDefault="00C45E12" w:rsidP="00D36EC5">
      <w:pPr>
        <w:ind w:left="112"/>
        <w:rPr>
          <w:rFonts w:ascii="Times New Roman" w:eastAsia="DFPOP-SB" w:hAnsi="Times New Roman" w:cs="Times New Roman" w:hint="eastAsia"/>
          <w:sz w:val="18"/>
          <w:szCs w:val="20"/>
          <w:lang w:eastAsia="ja-JP"/>
        </w:rPr>
      </w:pPr>
    </w:p>
    <w:p w:rsidR="00C45E12" w:rsidRPr="00C45E12" w:rsidRDefault="00C45E12" w:rsidP="00C45E12">
      <w:pPr>
        <w:pStyle w:val="a3"/>
        <w:spacing w:line="245" w:lineRule="auto"/>
        <w:ind w:firstLine="199"/>
        <w:jc w:val="both"/>
        <w:rPr>
          <w:rFonts w:ascii="Times New Roman" w:eastAsia="DFPOP-SB" w:hAnsi="Times New Roman" w:cs="Times New Roman"/>
          <w:lang w:eastAsia="ja-JP"/>
        </w:rPr>
      </w:pPr>
      <w:r w:rsidRPr="00C45E12">
        <w:rPr>
          <w:rFonts w:ascii="Times New Roman" w:eastAsia="DFPOP-SB" w:hAnsi="Times New Roman" w:cs="Times New Roman"/>
          <w:lang w:eastAsia="ja-JP"/>
        </w:rPr>
        <w:t xml:space="preserve">1) </w:t>
      </w:r>
      <w:r w:rsidRPr="00C45E12">
        <w:rPr>
          <w:rFonts w:ascii="Times New Roman" w:eastAsia="DFPOP-SB" w:hAnsi="Times New Roman" w:cs="Times New Roman"/>
          <w:i/>
          <w:lang w:eastAsia="ja-JP"/>
        </w:rPr>
        <w:t>Numerical Example:</w:t>
      </w:r>
      <w:r w:rsidRPr="00C45E12">
        <w:rPr>
          <w:rFonts w:ascii="Times New Roman" w:eastAsia="DFPOP-SB" w:hAnsi="Times New Roman" w:cs="Times New Roman"/>
          <w:lang w:eastAsia="ja-JP"/>
        </w:rPr>
        <w:t xml:space="preserve"> To evaluate the behavior of the model we presented, first, we would express the function of Ps and </w:t>
      </w:r>
      <w:proofErr w:type="gramStart"/>
      <w:r w:rsidRPr="00C45E12">
        <w:rPr>
          <w:rFonts w:ascii="Times New Roman" w:eastAsia="DFPOP-SB" w:hAnsi="Times New Roman" w:cs="Times New Roman"/>
          <w:lang w:eastAsia="ja-JP"/>
        </w:rPr>
        <w:t>Cmaintain  as</w:t>
      </w:r>
      <w:proofErr w:type="gramEnd"/>
      <w:r w:rsidRPr="00C45E12">
        <w:rPr>
          <w:rFonts w:ascii="Times New Roman" w:eastAsia="DFPOP-SB" w:hAnsi="Times New Roman" w:cs="Times New Roman"/>
          <w:lang w:eastAsia="ja-JP"/>
        </w:rPr>
        <w:t xml:space="preserve">  function  of  Pr  respectively.  Therefore, the sum of subscription fee of all subscriber can be expressed as</w:t>
      </w:r>
      <w:r>
        <w:rPr>
          <w:rFonts w:ascii="Times New Roman" w:eastAsia="DFPOP-SB" w:hAnsi="Times New Roman" w:cs="Times New Roman"/>
          <w:lang w:eastAsia="ja-JP"/>
        </w:rPr>
        <w:br/>
        <w:t xml:space="preserve"> </w:t>
      </w:r>
    </w:p>
    <w:tbl>
      <w:tblPr>
        <w:tblStyle w:val="a6"/>
        <w:tblW w:w="4949" w:type="dxa"/>
        <w:tblInd w:w="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1551"/>
      </w:tblGrid>
      <w:tr w:rsidR="00C45E12" w:rsidTr="00C45E12">
        <w:trPr>
          <w:trHeight w:val="676"/>
        </w:trPr>
        <w:tc>
          <w:tcPr>
            <w:tcW w:w="3398" w:type="dxa"/>
          </w:tcPr>
          <w:p w:rsidR="00C45E12" w:rsidRDefault="00C45E12" w:rsidP="00C45E12">
            <w:pPr>
              <w:pStyle w:val="a3"/>
              <w:spacing w:line="245" w:lineRule="auto"/>
              <w:ind w:left="0" w:firstLineChars="14" w:firstLine="28"/>
              <w:jc w:val="both"/>
              <w:rPr>
                <w:rFonts w:ascii="Times New Roman" w:eastAsia="DFPOP-SB" w:hAnsi="Times New Roman" w:cs="Times New Roman" w:hint="eastAsia"/>
                <w:lang w:eastAsia="ja-JP"/>
              </w:rPr>
            </w:pPr>
            <m:oMathPara>
              <m:oMath>
                <m:sSub>
                  <m:sSubPr>
                    <m:ctrlPr>
                      <w:rPr>
                        <w:rFonts w:ascii="Cambria Math" w:eastAsia="DFPOP-SB" w:hAnsi="Cambria Math" w:cs="Times New Roman"/>
                        <w:lang w:eastAsia="ja-JP"/>
                      </w:rPr>
                    </m:ctrlPr>
                  </m:sSubPr>
                  <m:e>
                    <m:r>
                      <w:rPr>
                        <w:rFonts w:ascii="Cambria Math" w:eastAsia="DFPOP-SB" w:hAnsi="Cambria Math" w:cs="Times New Roman"/>
                        <w:lang w:eastAsia="ja-JP"/>
                      </w:rPr>
                      <m:t>P</m:t>
                    </m:r>
                  </m:e>
                  <m:sub>
                    <m:r>
                      <w:rPr>
                        <w:rFonts w:ascii="Cambria Math" w:eastAsia="DFPOP-SB" w:hAnsi="Cambria Math" w:cs="Times New Roman"/>
                        <w:lang w:eastAsia="ja-JP"/>
                      </w:rPr>
                      <m:t>s</m:t>
                    </m:r>
                  </m:sub>
                </m:sSub>
                <m:r>
                  <m:rPr>
                    <m:sty m:val="p"/>
                  </m:rPr>
                  <w:rPr>
                    <w:rFonts w:ascii="Cambria Math" w:eastAsia="DFPOP-SB" w:hAnsi="Cambria Math" w:cs="Times New Roman"/>
                    <w:lang w:eastAsia="ja-JP"/>
                  </w:rPr>
                  <m:t>=R</m:t>
                </m:r>
                <m:f>
                  <m:fPr>
                    <m:ctrlPr>
                      <w:rPr>
                        <w:rFonts w:ascii="Cambria Math" w:eastAsia="DFPOP-SB" w:hAnsi="Cambria Math" w:cs="Times New Roman"/>
                        <w:lang w:eastAsia="ja-JP"/>
                      </w:rPr>
                    </m:ctrlPr>
                  </m:fPr>
                  <m:num>
                    <m:sSup>
                      <m:sSupPr>
                        <m:ctrlPr>
                          <w:rPr>
                            <w:rFonts w:ascii="Cambria Math" w:eastAsia="DFPOP-SB" w:hAnsi="Cambria Math" w:cs="Times New Roman"/>
                            <w:i/>
                            <w:lang w:eastAsia="ja-JP"/>
                          </w:rPr>
                        </m:ctrlPr>
                      </m:sSupPr>
                      <m:e>
                        <m:r>
                          <w:rPr>
                            <w:rFonts w:ascii="Cambria Math" w:eastAsia="DFPOP-SB" w:hAnsi="Cambria Math" w:cs="Times New Roman"/>
                            <w:lang w:eastAsia="ja-JP"/>
                          </w:rPr>
                          <m:t>e</m:t>
                        </m:r>
                      </m:e>
                      <m:sup>
                        <m:r>
                          <w:rPr>
                            <w:rFonts w:ascii="Cambria Math" w:eastAsia="DFPOP-SB" w:hAnsi="Cambria Math" w:cs="Times New Roman"/>
                            <w:lang w:eastAsia="ja-JP"/>
                          </w:rPr>
                          <m:t>a</m:t>
                        </m:r>
                        <m:d>
                          <m:dPr>
                            <m:ctrlPr>
                              <w:rPr>
                                <w:rFonts w:ascii="Cambria Math" w:eastAsia="DFPOP-SB" w:hAnsi="Cambria Math" w:cs="Times New Roman"/>
                                <w:i/>
                                <w:lang w:eastAsia="ja-JP"/>
                              </w:rPr>
                            </m:ctrlPr>
                          </m:dPr>
                          <m:e>
                            <m:sSub>
                              <m:sSubPr>
                                <m:ctrlPr>
                                  <w:rPr>
                                    <w:rFonts w:ascii="Cambria Math" w:eastAsia="DFPOP-SB" w:hAnsi="Cambria Math" w:cs="Times New Roman"/>
                                    <w:i/>
                                    <w:lang w:eastAsia="ja-JP"/>
                                  </w:rPr>
                                </m:ctrlPr>
                              </m:sSubPr>
                              <m:e>
                                <m:r>
                                  <w:rPr>
                                    <w:rFonts w:ascii="Cambria Math" w:eastAsia="DFPOP-SB" w:hAnsi="Cambria Math" w:cs="Times New Roman"/>
                                    <w:lang w:eastAsia="ja-JP"/>
                                  </w:rPr>
                                  <m:t>P</m:t>
                                </m:r>
                              </m:e>
                              <m:sub>
                                <m:r>
                                  <w:rPr>
                                    <w:rFonts w:ascii="Cambria Math" w:eastAsia="DFPOP-SB" w:hAnsi="Cambria Math" w:cs="Times New Roman"/>
                                    <w:lang w:eastAsia="ja-JP"/>
                                  </w:rPr>
                                  <m:t>r</m:t>
                                </m:r>
                              </m:sub>
                            </m:sSub>
                            <m:r>
                              <w:rPr>
                                <w:rFonts w:ascii="Cambria Math" w:eastAsia="DFPOP-SB" w:hAnsi="Cambria Math" w:cs="Times New Roman"/>
                                <w:lang w:eastAsia="ja-JP"/>
                              </w:rPr>
                              <m:t>-b</m:t>
                            </m:r>
                          </m:e>
                        </m:d>
                      </m:sup>
                    </m:sSup>
                  </m:num>
                  <m:den>
                    <m:r>
                      <w:rPr>
                        <w:rFonts w:ascii="Cambria Math" w:eastAsia="DFPOP-SB" w:hAnsi="Cambria Math" w:cs="Times New Roman"/>
                        <w:lang w:eastAsia="ja-JP"/>
                      </w:rPr>
                      <m:t>1+</m:t>
                    </m:r>
                    <m:sSup>
                      <m:sSupPr>
                        <m:ctrlPr>
                          <w:rPr>
                            <w:rFonts w:ascii="Cambria Math" w:eastAsia="DFPOP-SB" w:hAnsi="Cambria Math" w:cs="Times New Roman"/>
                            <w:i/>
                            <w:lang w:eastAsia="ja-JP"/>
                          </w:rPr>
                        </m:ctrlPr>
                      </m:sSupPr>
                      <m:e>
                        <m:r>
                          <w:rPr>
                            <w:rFonts w:ascii="Cambria Math" w:eastAsia="DFPOP-SB" w:hAnsi="Cambria Math" w:cs="Times New Roman"/>
                            <w:lang w:eastAsia="ja-JP"/>
                          </w:rPr>
                          <m:t>e</m:t>
                        </m:r>
                      </m:e>
                      <m:sup>
                        <m:r>
                          <w:rPr>
                            <w:rFonts w:ascii="Cambria Math" w:eastAsia="DFPOP-SB" w:hAnsi="Cambria Math" w:cs="Times New Roman"/>
                            <w:lang w:eastAsia="ja-JP"/>
                          </w:rPr>
                          <m:t>a</m:t>
                        </m:r>
                        <m:d>
                          <m:dPr>
                            <m:ctrlPr>
                              <w:rPr>
                                <w:rFonts w:ascii="Cambria Math" w:eastAsia="DFPOP-SB" w:hAnsi="Cambria Math" w:cs="Times New Roman"/>
                                <w:i/>
                                <w:lang w:eastAsia="ja-JP"/>
                              </w:rPr>
                            </m:ctrlPr>
                          </m:dPr>
                          <m:e>
                            <m:sSub>
                              <m:sSubPr>
                                <m:ctrlPr>
                                  <w:rPr>
                                    <w:rFonts w:ascii="Cambria Math" w:eastAsia="DFPOP-SB" w:hAnsi="Cambria Math" w:cs="Times New Roman"/>
                                    <w:i/>
                                    <w:lang w:eastAsia="ja-JP"/>
                                  </w:rPr>
                                </m:ctrlPr>
                              </m:sSubPr>
                              <m:e>
                                <m:r>
                                  <w:rPr>
                                    <w:rFonts w:ascii="Cambria Math" w:eastAsia="DFPOP-SB" w:hAnsi="Cambria Math" w:cs="Times New Roman"/>
                                    <w:lang w:eastAsia="ja-JP"/>
                                  </w:rPr>
                                  <m:t>P</m:t>
                                </m:r>
                              </m:e>
                              <m:sub>
                                <m:r>
                                  <w:rPr>
                                    <w:rFonts w:ascii="Cambria Math" w:eastAsia="DFPOP-SB" w:hAnsi="Cambria Math" w:cs="Times New Roman"/>
                                    <w:lang w:eastAsia="ja-JP"/>
                                  </w:rPr>
                                  <m:t>r</m:t>
                                </m:r>
                              </m:sub>
                            </m:sSub>
                            <m:r>
                              <w:rPr>
                                <w:rFonts w:ascii="Cambria Math" w:eastAsia="DFPOP-SB" w:hAnsi="Cambria Math" w:cs="Times New Roman"/>
                                <w:lang w:eastAsia="ja-JP"/>
                              </w:rPr>
                              <m:t>-b</m:t>
                            </m:r>
                          </m:e>
                        </m:d>
                      </m:sup>
                    </m:sSup>
                  </m:den>
                </m:f>
              </m:oMath>
            </m:oMathPara>
          </w:p>
        </w:tc>
        <w:tc>
          <w:tcPr>
            <w:tcW w:w="1551" w:type="dxa"/>
            <w:vAlign w:val="center"/>
          </w:tcPr>
          <w:p w:rsidR="00C45E12" w:rsidRPr="00C45E12" w:rsidRDefault="00C45E12" w:rsidP="00C45E12">
            <w:pPr>
              <w:pStyle w:val="a3"/>
              <w:spacing w:line="245" w:lineRule="auto"/>
              <w:ind w:left="0" w:firstLineChars="500" w:firstLine="1000"/>
              <w:jc w:val="both"/>
              <w:rPr>
                <w:rFonts w:ascii="Times New Roman" w:eastAsiaTheme="minorEastAsia" w:hAnsi="Times New Roman" w:cs="Times New Roman" w:hint="eastAsia"/>
                <w:lang w:eastAsia="zh-TW"/>
              </w:rPr>
            </w:pPr>
            <w:r>
              <w:rPr>
                <w:rFonts w:ascii="Times New Roman" w:eastAsiaTheme="minorEastAsia" w:hAnsi="Times New Roman" w:cs="Times New Roman" w:hint="eastAsia"/>
                <w:lang w:eastAsia="zh-TW"/>
              </w:rPr>
              <w:t>(</w:t>
            </w:r>
            <w:r>
              <w:rPr>
                <w:rFonts w:ascii="Times New Roman" w:eastAsiaTheme="minorEastAsia" w:hAnsi="Times New Roman" w:cs="Times New Roman"/>
                <w:lang w:eastAsia="zh-TW"/>
              </w:rPr>
              <w:t>5)</w:t>
            </w:r>
          </w:p>
        </w:tc>
      </w:tr>
    </w:tbl>
    <w:p w:rsidR="00510543" w:rsidRPr="00510543" w:rsidRDefault="00C45E12" w:rsidP="00584146">
      <w:pPr>
        <w:pStyle w:val="a3"/>
        <w:spacing w:line="245" w:lineRule="auto"/>
        <w:ind w:rightChars="98" w:right="216"/>
        <w:jc w:val="both"/>
        <w:rPr>
          <w:rFonts w:ascii="Times New Roman" w:eastAsia="DFPOP-SB" w:hAnsi="Times New Roman" w:cs="Times New Roman" w:hint="eastAsia"/>
          <w:lang w:eastAsia="ja-JP"/>
        </w:rPr>
      </w:pPr>
      <w:r w:rsidRPr="00C45E12">
        <w:rPr>
          <w:rFonts w:ascii="Times New Roman" w:eastAsia="DFPOP-SB" w:hAnsi="Times New Roman" w:cs="Times New Roman"/>
          <w:lang w:eastAsia="ja-JP"/>
        </w:rPr>
        <w:t xml:space="preserve">where a and b are tuning </w:t>
      </w:r>
      <w:proofErr w:type="gramStart"/>
      <w:r w:rsidRPr="00C45E12">
        <w:rPr>
          <w:rFonts w:ascii="Times New Roman" w:eastAsia="DFPOP-SB" w:hAnsi="Times New Roman" w:cs="Times New Roman"/>
          <w:lang w:eastAsia="ja-JP"/>
        </w:rPr>
        <w:t>factors,  and</w:t>
      </w:r>
      <w:proofErr w:type="gramEnd"/>
      <w:r w:rsidRPr="00C45E12">
        <w:rPr>
          <w:rFonts w:ascii="Times New Roman" w:eastAsia="DFPOP-SB" w:hAnsi="Times New Roman" w:cs="Times New Roman"/>
          <w:lang w:eastAsia="ja-JP"/>
        </w:rPr>
        <w:t xml:space="preserve">  R  is  the  </w:t>
      </w:r>
      <w:proofErr w:type="spellStart"/>
      <w:r w:rsidRPr="00C45E12">
        <w:rPr>
          <w:rFonts w:ascii="Times New Roman" w:eastAsia="DFPOP-SB" w:hAnsi="Times New Roman" w:cs="Times New Roman"/>
          <w:lang w:eastAsia="ja-JP"/>
        </w:rPr>
        <w:t>maximun</w:t>
      </w:r>
      <w:proofErr w:type="spellEnd"/>
      <w:r w:rsidR="00E00045">
        <w:rPr>
          <w:rFonts w:ascii="Times New Roman" w:eastAsia="DFPOP-SB" w:hAnsi="Times New Roman" w:cs="Times New Roman"/>
          <w:lang w:eastAsia="ja-JP"/>
        </w:rPr>
        <w:br/>
      </w:r>
      <w:r w:rsidR="00E00045">
        <w:rPr>
          <w:rFonts w:ascii="Times New Roman" w:eastAsia="DFPOP-SB" w:hAnsi="Times New Roman" w:cs="Times New Roman"/>
          <w:lang w:eastAsia="ja-JP"/>
        </w:rPr>
        <w:br/>
      </w:r>
      <w:r w:rsidR="00E00045">
        <w:rPr>
          <w:rFonts w:ascii="Times New Roman" w:eastAsia="DFPOP-SB" w:hAnsi="Times New Roman" w:cs="Times New Roman"/>
          <w:lang w:eastAsia="ja-JP"/>
        </w:rPr>
        <w:br/>
      </w:r>
      <w:r w:rsidR="00E00045">
        <w:rPr>
          <w:rFonts w:ascii="Times New Roman" w:eastAsia="DFPOP-SB" w:hAnsi="Times New Roman" w:cs="Times New Roman"/>
          <w:lang w:eastAsia="ja-JP"/>
        </w:rPr>
        <w:br/>
      </w:r>
      <w:r w:rsidR="00E00045">
        <w:rPr>
          <w:rFonts w:ascii="Times New Roman" w:eastAsia="DFPOP-SB" w:hAnsi="Times New Roman" w:cs="Times New Roman"/>
          <w:lang w:eastAsia="ja-JP"/>
        </w:rPr>
        <w:br/>
      </w:r>
      <w:r w:rsidRPr="00C45E12">
        <w:rPr>
          <w:rFonts w:ascii="Times New Roman" w:eastAsia="DFPOP-SB" w:hAnsi="Times New Roman" w:cs="Times New Roman"/>
          <w:lang w:eastAsia="ja-JP"/>
        </w:rPr>
        <w:lastRenderedPageBreak/>
        <w:t xml:space="preserve"> data</w:t>
      </w:r>
      <w:bookmarkStart w:id="24" w:name="Numerical_Example"/>
      <w:bookmarkEnd w:id="24"/>
      <w:r w:rsidR="00E00045">
        <w:rPr>
          <w:rFonts w:ascii="Times New Roman" w:eastAsia="DFPOP-SB" w:hAnsi="Times New Roman" w:cs="Times New Roman"/>
          <w:lang w:eastAsia="ja-JP"/>
        </w:rPr>
        <w:t xml:space="preserve"> </w:t>
      </w:r>
      <w:r w:rsidR="00E5500A" w:rsidRPr="00C45E12">
        <w:rPr>
          <w:rFonts w:ascii="Times New Roman" w:eastAsia="DFPOP-SB" w:hAnsi="Times New Roman" w:cs="Times New Roman"/>
          <w:lang w:eastAsia="ja-JP"/>
        </w:rPr>
        <w:t>value. And we would express the cost of maintenance as</w:t>
      </w:r>
    </w:p>
    <w:tbl>
      <w:tblPr>
        <w:tblStyle w:val="a6"/>
        <w:tblW w:w="5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417"/>
      </w:tblGrid>
      <w:tr w:rsidR="00510543" w:rsidTr="00584146">
        <w:trPr>
          <w:trHeight w:val="334"/>
        </w:trPr>
        <w:tc>
          <w:tcPr>
            <w:tcW w:w="3794" w:type="dxa"/>
          </w:tcPr>
          <w:p w:rsidR="00510543" w:rsidRDefault="00510543" w:rsidP="00584146">
            <w:pPr>
              <w:pStyle w:val="a3"/>
              <w:spacing w:before="54" w:line="249" w:lineRule="auto"/>
              <w:ind w:left="0" w:rightChars="98" w:right="216"/>
              <w:jc w:val="both"/>
              <w:rPr>
                <w:rFonts w:ascii="Times New Roman" w:eastAsia="DFPOP-SB" w:hAnsi="Times New Roman" w:cs="Times New Roman" w:hint="eastAsia"/>
                <w:lang w:eastAsia="ja-JP"/>
              </w:rPr>
            </w:pPr>
            <m:oMathPara>
              <m:oMath>
                <m:sSub>
                  <m:sSubPr>
                    <m:ctrlPr>
                      <w:rPr>
                        <w:rFonts w:ascii="Cambria Math" w:eastAsia="DFPOP-SB" w:hAnsi="Cambria Math" w:cs="Times New Roman"/>
                        <w:lang w:eastAsia="ja-JP"/>
                      </w:rPr>
                    </m:ctrlPr>
                  </m:sSubPr>
                  <m:e>
                    <m:r>
                      <w:rPr>
                        <w:rFonts w:ascii="Cambria Math" w:eastAsia="DFPOP-SB" w:hAnsi="Cambria Math" w:cs="Times New Roman"/>
                        <w:lang w:eastAsia="ja-JP"/>
                      </w:rPr>
                      <m:t>C</m:t>
                    </m:r>
                  </m:e>
                  <m:sub>
                    <m:r>
                      <w:rPr>
                        <w:rFonts w:ascii="Cambria Math" w:eastAsia="DFPOP-SB" w:hAnsi="Cambria Math" w:cs="Times New Roman"/>
                        <w:lang w:eastAsia="ja-JP"/>
                      </w:rPr>
                      <m:t>maintain</m:t>
                    </m:r>
                  </m:sub>
                </m:sSub>
                <m:r>
                  <m:rPr>
                    <m:sty m:val="p"/>
                  </m:rPr>
                  <w:rPr>
                    <w:rFonts w:ascii="Cambria Math" w:eastAsia="DFPOP-SB" w:hAnsi="Cambria Math" w:cs="Times New Roman"/>
                    <w:lang w:eastAsia="ja-JP"/>
                  </w:rPr>
                  <m:t>=c</m:t>
                </m:r>
                <m:sSup>
                  <m:sSupPr>
                    <m:ctrlPr>
                      <w:rPr>
                        <w:rFonts w:ascii="Cambria Math" w:eastAsia="DFPOP-SB" w:hAnsi="Cambria Math" w:cs="Times New Roman"/>
                        <w:lang w:eastAsia="ja-JP"/>
                      </w:rPr>
                    </m:ctrlPr>
                  </m:sSupPr>
                  <m:e>
                    <m:r>
                      <w:rPr>
                        <w:rFonts w:ascii="Cambria Math" w:eastAsia="DFPOP-SB" w:hAnsi="Cambria Math" w:cs="Times New Roman"/>
                        <w:lang w:eastAsia="ja-JP"/>
                      </w:rPr>
                      <m:t>e</m:t>
                    </m:r>
                  </m:e>
                  <m:sup>
                    <m:sSub>
                      <m:sSubPr>
                        <m:ctrlPr>
                          <w:rPr>
                            <w:rFonts w:ascii="Cambria Math" w:eastAsia="DFPOP-SB" w:hAnsi="Cambria Math" w:cs="Times New Roman"/>
                            <w:i/>
                            <w:lang w:eastAsia="ja-JP"/>
                          </w:rPr>
                        </m:ctrlPr>
                      </m:sSubPr>
                      <m:e>
                        <m:r>
                          <w:rPr>
                            <w:rFonts w:ascii="Cambria Math" w:eastAsia="DFPOP-SB" w:hAnsi="Cambria Math" w:cs="Times New Roman"/>
                            <w:lang w:eastAsia="ja-JP"/>
                          </w:rPr>
                          <m:t>P</m:t>
                        </m:r>
                      </m:e>
                      <m:sub>
                        <m:r>
                          <w:rPr>
                            <w:rFonts w:ascii="Cambria Math" w:eastAsia="DFPOP-SB" w:hAnsi="Cambria Math" w:cs="Times New Roman"/>
                            <w:lang w:eastAsia="ja-JP"/>
                          </w:rPr>
                          <m:t>r</m:t>
                        </m:r>
                      </m:sub>
                    </m:sSub>
                    <m:r>
                      <w:rPr>
                        <w:rFonts w:ascii="Cambria Math" w:eastAsia="DFPOP-SB" w:hAnsi="Cambria Math" w:cs="Times New Roman"/>
                        <w:lang w:eastAsia="ja-JP"/>
                      </w:rPr>
                      <m:t>-d</m:t>
                    </m:r>
                  </m:sup>
                </m:sSup>
              </m:oMath>
            </m:oMathPara>
          </w:p>
        </w:tc>
        <w:tc>
          <w:tcPr>
            <w:tcW w:w="1417" w:type="dxa"/>
          </w:tcPr>
          <w:p w:rsidR="00510543" w:rsidRPr="00510543" w:rsidRDefault="00510543" w:rsidP="00584146">
            <w:pPr>
              <w:pStyle w:val="a3"/>
              <w:spacing w:before="54" w:line="249" w:lineRule="auto"/>
              <w:ind w:rightChars="98" w:right="216" w:firstLineChars="300" w:firstLine="600"/>
              <w:jc w:val="both"/>
              <w:rPr>
                <w:rFonts w:ascii="Times New Roman" w:eastAsiaTheme="minorEastAsia" w:hAnsi="Times New Roman" w:cs="Times New Roman" w:hint="eastAsia"/>
                <w:lang w:eastAsia="zh-TW"/>
              </w:rPr>
            </w:pPr>
            <w:r>
              <w:rPr>
                <w:rFonts w:ascii="Times New Roman" w:eastAsiaTheme="minorEastAsia" w:hAnsi="Times New Roman" w:cs="Times New Roman" w:hint="eastAsia"/>
                <w:lang w:eastAsia="zh-TW"/>
              </w:rPr>
              <w:t>(</w:t>
            </w:r>
            <w:r>
              <w:rPr>
                <w:rFonts w:ascii="Times New Roman" w:eastAsiaTheme="minorEastAsia" w:hAnsi="Times New Roman" w:cs="Times New Roman"/>
                <w:lang w:eastAsia="zh-TW"/>
              </w:rPr>
              <w:t>6)</w:t>
            </w:r>
          </w:p>
        </w:tc>
      </w:tr>
    </w:tbl>
    <w:p w:rsidR="00B21EF8" w:rsidRPr="00C45E12" w:rsidRDefault="00E5500A" w:rsidP="00584146">
      <w:pPr>
        <w:tabs>
          <w:tab w:val="left" w:pos="4900"/>
        </w:tabs>
        <w:spacing w:line="350" w:lineRule="atLeast"/>
        <w:ind w:rightChars="98" w:right="216"/>
        <w:rPr>
          <w:rFonts w:ascii="Times New Roman" w:eastAsia="DFPOP-SB" w:hAnsi="Times New Roman" w:cs="Times New Roman"/>
          <w:sz w:val="20"/>
          <w:szCs w:val="20"/>
          <w:lang w:eastAsia="ja-JP"/>
        </w:rPr>
      </w:pPr>
      <w:r w:rsidRPr="00C45E12">
        <w:rPr>
          <w:rFonts w:ascii="Times New Roman" w:eastAsia="DFPOP-SB" w:hAnsi="Times New Roman" w:cs="Times New Roman"/>
          <w:sz w:val="20"/>
          <w:szCs w:val="20"/>
          <w:lang w:eastAsia="ja-JP"/>
        </w:rPr>
        <w:t xml:space="preserve">Where c and d </w:t>
      </w:r>
      <w:proofErr w:type="gramStart"/>
      <w:r w:rsidRPr="00C45E12">
        <w:rPr>
          <w:rFonts w:ascii="Times New Roman" w:eastAsia="DFPOP-SB" w:hAnsi="Times New Roman" w:cs="Times New Roman"/>
          <w:sz w:val="20"/>
          <w:szCs w:val="20"/>
          <w:lang w:eastAsia="ja-JP"/>
        </w:rPr>
        <w:t>is</w:t>
      </w:r>
      <w:proofErr w:type="gramEnd"/>
      <w:r w:rsidRPr="00C45E12">
        <w:rPr>
          <w:rFonts w:ascii="Times New Roman" w:eastAsia="DFPOP-SB" w:hAnsi="Times New Roman" w:cs="Times New Roman"/>
          <w:sz w:val="20"/>
          <w:szCs w:val="20"/>
          <w:lang w:eastAsia="ja-JP"/>
        </w:rPr>
        <w:t xml:space="preserve"> tuning factor.</w:t>
      </w:r>
    </w:p>
    <w:p w:rsidR="00B21EF8" w:rsidRDefault="00E5500A" w:rsidP="00584146">
      <w:pPr>
        <w:pStyle w:val="a3"/>
        <w:spacing w:before="8"/>
        <w:ind w:left="311" w:rightChars="98" w:right="216"/>
        <w:rPr>
          <w:rFonts w:ascii="Times New Roman" w:eastAsia="DFPOP-SB" w:hAnsi="Times New Roman" w:cs="Times New Roman"/>
          <w:lang w:eastAsia="ja-JP"/>
        </w:rPr>
      </w:pPr>
      <w:r w:rsidRPr="00C45E12">
        <w:rPr>
          <w:rFonts w:ascii="Times New Roman" w:eastAsia="DFPOP-SB" w:hAnsi="Times New Roman" w:cs="Times New Roman"/>
          <w:lang w:eastAsia="ja-JP"/>
        </w:rPr>
        <w:t xml:space="preserve">Substitute Eq. </w:t>
      </w:r>
      <w:hyperlink w:anchor="_bookmark12" w:history="1">
        <w:r w:rsidRPr="00C45E12">
          <w:rPr>
            <w:rFonts w:ascii="Times New Roman" w:eastAsia="DFPOP-SB" w:hAnsi="Times New Roman" w:cs="Times New Roman"/>
            <w:lang w:eastAsia="ja-JP"/>
          </w:rPr>
          <w:t xml:space="preserve">(5) </w:t>
        </w:r>
      </w:hyperlink>
      <w:r w:rsidRPr="00C45E12">
        <w:rPr>
          <w:rFonts w:ascii="Times New Roman" w:eastAsia="DFPOP-SB" w:hAnsi="Times New Roman" w:cs="Times New Roman"/>
          <w:lang w:eastAsia="ja-JP"/>
        </w:rPr>
        <w:t xml:space="preserve">and Eq. </w:t>
      </w:r>
      <w:hyperlink w:anchor="_bookmark14" w:history="1">
        <w:r w:rsidRPr="00C45E12">
          <w:rPr>
            <w:rFonts w:ascii="Times New Roman" w:eastAsia="DFPOP-SB" w:hAnsi="Times New Roman" w:cs="Times New Roman"/>
            <w:lang w:eastAsia="ja-JP"/>
          </w:rPr>
          <w:t xml:space="preserve">(6) </w:t>
        </w:r>
      </w:hyperlink>
      <w:r w:rsidRPr="00C45E12">
        <w:rPr>
          <w:rFonts w:ascii="Times New Roman" w:eastAsia="DFPOP-SB" w:hAnsi="Times New Roman" w:cs="Times New Roman"/>
          <w:lang w:eastAsia="ja-JP"/>
        </w:rPr>
        <w:t xml:space="preserve">into Eq. </w:t>
      </w:r>
      <w:hyperlink w:anchor="_bookmark11" w:history="1">
        <w:r w:rsidRPr="00C45E12">
          <w:rPr>
            <w:rFonts w:ascii="Times New Roman" w:eastAsia="DFPOP-SB" w:hAnsi="Times New Roman" w:cs="Times New Roman"/>
            <w:lang w:eastAsia="ja-JP"/>
          </w:rPr>
          <w:t xml:space="preserve">(4). </w:t>
        </w:r>
      </w:hyperlink>
      <w:r w:rsidRPr="00C45E12">
        <w:rPr>
          <w:rFonts w:ascii="Times New Roman" w:eastAsia="DFPOP-SB" w:hAnsi="Times New Roman" w:cs="Times New Roman"/>
          <w:lang w:eastAsia="ja-JP"/>
        </w:rPr>
        <w:t>We can derive</w:t>
      </w:r>
    </w:p>
    <w:p w:rsidR="00510543" w:rsidRDefault="00510543" w:rsidP="00584146">
      <w:pPr>
        <w:pStyle w:val="a3"/>
        <w:spacing w:before="8"/>
        <w:ind w:left="311" w:rightChars="98" w:right="216"/>
        <w:rPr>
          <w:rFonts w:ascii="Times New Roman" w:eastAsia="DFPOP-SB" w:hAnsi="Times New Roman" w:cs="Times New Roman"/>
          <w:lang w:eastAsia="ja-JP"/>
        </w:rPr>
      </w:pPr>
    </w:p>
    <w:tbl>
      <w:tblPr>
        <w:tblStyle w:val="a6"/>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666"/>
      </w:tblGrid>
      <w:tr w:rsidR="00510543" w:rsidTr="00584146">
        <w:tc>
          <w:tcPr>
            <w:tcW w:w="4532" w:type="dxa"/>
          </w:tcPr>
          <w:p w:rsidR="00510543" w:rsidRPr="00510543" w:rsidRDefault="00510543" w:rsidP="00584146">
            <w:pPr>
              <w:pStyle w:val="a3"/>
              <w:spacing w:before="8"/>
              <w:ind w:left="311" w:rightChars="98" w:right="216"/>
              <w:rPr>
                <w:rFonts w:ascii="Times New Roman" w:eastAsia="DFPOP-SB" w:hAnsi="Times New Roman" w:cs="Times New Roman" w:hint="eastAsia"/>
              </w:rPr>
            </w:pPr>
            <m:oMathPara>
              <m:oMath>
                <m:nary>
                  <m:naryPr>
                    <m:chr m:val="∑"/>
                    <m:limLoc m:val="undOvr"/>
                    <m:ctrlPr>
                      <w:rPr>
                        <w:rFonts w:ascii="Cambria Math" w:hAnsi="Cambria Math" w:cs="Times New Roman"/>
                        <w:sz w:val="18"/>
                      </w:rPr>
                    </m:ctrlPr>
                  </m:naryPr>
                  <m:sub>
                    <m:r>
                      <w:rPr>
                        <w:rFonts w:ascii="Cambria Math" w:hAnsi="Cambria Math" w:cs="Times New Roman"/>
                        <w:sz w:val="18"/>
                      </w:rPr>
                      <m:t>i=0</m:t>
                    </m:r>
                  </m:sub>
                  <m:sup>
                    <m:r>
                      <w:rPr>
                        <w:rFonts w:ascii="Cambria Math" w:hAnsi="Cambria Math" w:cs="Times New Roman"/>
                        <w:sz w:val="18"/>
                      </w:rPr>
                      <m:t>m-1</m:t>
                    </m:r>
                  </m:sup>
                  <m:e>
                    <m:sSup>
                      <m:sSupPr>
                        <m:ctrlPr>
                          <w:rPr>
                            <w:rFonts w:ascii="Cambria Math" w:hAnsi="Cambria Math" w:cs="Times New Roman"/>
                            <w:i/>
                            <w:sz w:val="18"/>
                          </w:rPr>
                        </m:ctrlPr>
                      </m:sSupPr>
                      <m:e>
                        <m:r>
                          <w:rPr>
                            <w:rFonts w:ascii="Cambria Math" w:hAnsi="Cambria Math" w:cs="Times New Roman"/>
                            <w:sz w:val="18"/>
                          </w:rPr>
                          <m:t>β</m:t>
                        </m:r>
                      </m:e>
                      <m:sup>
                        <m:r>
                          <w:rPr>
                            <w:rFonts w:ascii="Cambria Math" w:hAnsi="Cambria Math" w:cs="Times New Roman"/>
                            <w:sz w:val="18"/>
                          </w:rPr>
                          <m:t>in</m:t>
                        </m:r>
                      </m:sup>
                    </m:sSup>
                  </m:e>
                </m:nary>
                <m:r>
                  <w:rPr>
                    <w:rFonts w:ascii="Cambria Math" w:hAnsi="Cambria Math" w:cs="Times New Roman"/>
                    <w:sz w:val="18"/>
                  </w:rPr>
                  <m:t>∙</m:t>
                </m:r>
                <m:d>
                  <m:dPr>
                    <m:begChr m:val="["/>
                    <m:endChr m:val="]"/>
                    <m:ctrlPr>
                      <w:rPr>
                        <w:rFonts w:ascii="Cambria Math" w:hAnsi="Cambria Math" w:cs="Times New Roman"/>
                        <w:i/>
                        <w:sz w:val="18"/>
                      </w:rPr>
                    </m:ctrlPr>
                  </m:dPr>
                  <m:e>
                    <m:d>
                      <m:dPr>
                        <m:ctrlPr>
                          <w:rPr>
                            <w:rFonts w:ascii="Cambria Math" w:hAnsi="Cambria Math" w:cs="Times New Roman"/>
                            <w:i/>
                            <w:sz w:val="18"/>
                          </w:rPr>
                        </m:ctrlPr>
                      </m:dPr>
                      <m:e>
                        <m:nary>
                          <m:naryPr>
                            <m:chr m:val="∑"/>
                            <m:limLoc m:val="undOvr"/>
                            <m:ctrlPr>
                              <w:rPr>
                                <w:rFonts w:ascii="Cambria Math" w:hAnsi="Cambria Math" w:cs="Times New Roman"/>
                                <w:i/>
                                <w:sz w:val="18"/>
                              </w:rPr>
                            </m:ctrlPr>
                          </m:naryPr>
                          <m:sub>
                            <m:r>
                              <w:rPr>
                                <w:rFonts w:ascii="Cambria Math" w:hAnsi="Cambria Math" w:cs="Times New Roman"/>
                                <w:sz w:val="18"/>
                              </w:rPr>
                              <m:t>j=0</m:t>
                            </m:r>
                          </m:sub>
                          <m:sup>
                            <m:r>
                              <w:rPr>
                                <w:rFonts w:ascii="Cambria Math" w:hAnsi="Cambria Math" w:cs="Times New Roman"/>
                                <w:sz w:val="18"/>
                              </w:rPr>
                              <m:t>n-1</m:t>
                            </m:r>
                          </m:sup>
                          <m:e>
                            <m:sSup>
                              <m:sSupPr>
                                <m:ctrlPr>
                                  <w:rPr>
                                    <w:rFonts w:ascii="Cambria Math" w:hAnsi="Cambria Math" w:cs="Times New Roman"/>
                                    <w:i/>
                                    <w:sz w:val="18"/>
                                  </w:rPr>
                                </m:ctrlPr>
                              </m:sSupPr>
                              <m:e>
                                <m:r>
                                  <w:rPr>
                                    <w:rFonts w:ascii="Cambria Math" w:hAnsi="Cambria Math" w:cs="Times New Roman"/>
                                    <w:sz w:val="18"/>
                                  </w:rPr>
                                  <m:t>β</m:t>
                                </m:r>
                              </m:e>
                              <m:sup>
                                <m:r>
                                  <w:rPr>
                                    <w:rFonts w:ascii="Cambria Math" w:hAnsi="Cambria Math" w:cs="Times New Roman"/>
                                    <w:sz w:val="18"/>
                                  </w:rPr>
                                  <m:t>j</m:t>
                                </m:r>
                              </m:sup>
                            </m:sSup>
                          </m:e>
                        </m:nary>
                        <m:r>
                          <w:rPr>
                            <w:rFonts w:ascii="Cambria Math" w:hAnsi="Cambria Math" w:cs="Times New Roman"/>
                            <w:sz w:val="18"/>
                          </w:rPr>
                          <m:t>∙R</m:t>
                        </m:r>
                        <m:f>
                          <m:fPr>
                            <m:ctrlPr>
                              <w:rPr>
                                <w:rFonts w:ascii="Cambria Math" w:hAnsi="Cambria Math" w:cs="Times New Roman"/>
                                <w:i/>
                                <w:sz w:val="18"/>
                              </w:rPr>
                            </m:ctrlPr>
                          </m:fPr>
                          <m:num>
                            <m:sSup>
                              <m:sSupPr>
                                <m:ctrlPr>
                                  <w:rPr>
                                    <w:rFonts w:ascii="Cambria Math" w:hAnsi="Cambria Math" w:cs="Times New Roman"/>
                                    <w:i/>
                                    <w:sz w:val="18"/>
                                  </w:rPr>
                                </m:ctrlPr>
                              </m:sSupPr>
                              <m:e>
                                <m:r>
                                  <w:rPr>
                                    <w:rFonts w:ascii="Cambria Math" w:hAnsi="Cambria Math" w:cs="Times New Roman"/>
                                    <w:sz w:val="18"/>
                                  </w:rPr>
                                  <m:t>e</m:t>
                                </m:r>
                              </m:e>
                              <m:sup>
                                <m:r>
                                  <w:rPr>
                                    <w:rFonts w:ascii="Cambria Math" w:hAnsi="Cambria Math" w:cs="Times New Roman"/>
                                    <w:sz w:val="18"/>
                                  </w:rPr>
                                  <m:t>a</m:t>
                                </m:r>
                                <m:d>
                                  <m:dPr>
                                    <m:ctrlPr>
                                      <w:rPr>
                                        <w:rFonts w:ascii="Cambria Math" w:hAnsi="Cambria Math" w:cs="Times New Roman"/>
                                        <w:i/>
                                        <w:sz w:val="18"/>
                                      </w:rPr>
                                    </m:ctrlPr>
                                  </m:dPr>
                                  <m:e>
                                    <m:sSub>
                                      <m:sSubPr>
                                        <m:ctrlPr>
                                          <w:rPr>
                                            <w:rFonts w:ascii="Cambria Math" w:hAnsi="Cambria Math" w:cs="Times New Roman"/>
                                            <w:i/>
                                            <w:sz w:val="18"/>
                                          </w:rPr>
                                        </m:ctrlPr>
                                      </m:sSubPr>
                                      <m:e>
                                        <m:r>
                                          <w:rPr>
                                            <w:rFonts w:ascii="Cambria Math" w:hAnsi="Cambria Math" w:cs="Times New Roman"/>
                                            <w:sz w:val="18"/>
                                          </w:rPr>
                                          <m:t>P</m:t>
                                        </m:r>
                                      </m:e>
                                      <m:sub>
                                        <m:r>
                                          <w:rPr>
                                            <w:rFonts w:ascii="Cambria Math" w:hAnsi="Cambria Math" w:cs="Times New Roman"/>
                                            <w:sz w:val="18"/>
                                          </w:rPr>
                                          <m:t>r</m:t>
                                        </m:r>
                                      </m:sub>
                                    </m:sSub>
                                    <m:r>
                                      <w:rPr>
                                        <w:rFonts w:ascii="Cambria Math" w:hAnsi="Cambria Math" w:cs="Times New Roman"/>
                                        <w:sz w:val="18"/>
                                      </w:rPr>
                                      <m:t>-b</m:t>
                                    </m:r>
                                  </m:e>
                                </m:d>
                              </m:sup>
                            </m:sSup>
                          </m:num>
                          <m:den>
                            <m:r>
                              <w:rPr>
                                <w:rFonts w:ascii="Cambria Math" w:hAnsi="Cambria Math" w:cs="Times New Roman"/>
                                <w:sz w:val="18"/>
                              </w:rPr>
                              <m:t>1+</m:t>
                            </m:r>
                            <m:sSup>
                              <m:sSupPr>
                                <m:ctrlPr>
                                  <w:rPr>
                                    <w:rFonts w:ascii="Cambria Math" w:hAnsi="Cambria Math" w:cs="Times New Roman"/>
                                    <w:i/>
                                    <w:sz w:val="18"/>
                                  </w:rPr>
                                </m:ctrlPr>
                              </m:sSupPr>
                              <m:e>
                                <m:r>
                                  <w:rPr>
                                    <w:rFonts w:ascii="Cambria Math" w:hAnsi="Cambria Math" w:cs="Times New Roman"/>
                                    <w:sz w:val="18"/>
                                  </w:rPr>
                                  <m:t>e</m:t>
                                </m:r>
                              </m:e>
                              <m:sup>
                                <m:r>
                                  <w:rPr>
                                    <w:rFonts w:ascii="Cambria Math" w:hAnsi="Cambria Math" w:cs="Times New Roman"/>
                                    <w:sz w:val="18"/>
                                  </w:rPr>
                                  <m:t>a</m:t>
                                </m:r>
                                <m:d>
                                  <m:dPr>
                                    <m:ctrlPr>
                                      <w:rPr>
                                        <w:rFonts w:ascii="Cambria Math" w:hAnsi="Cambria Math" w:cs="Times New Roman"/>
                                        <w:i/>
                                        <w:sz w:val="18"/>
                                      </w:rPr>
                                    </m:ctrlPr>
                                  </m:dPr>
                                  <m:e>
                                    <m:sSub>
                                      <m:sSubPr>
                                        <m:ctrlPr>
                                          <w:rPr>
                                            <w:rFonts w:ascii="Cambria Math" w:hAnsi="Cambria Math" w:cs="Times New Roman"/>
                                            <w:i/>
                                            <w:sz w:val="18"/>
                                          </w:rPr>
                                        </m:ctrlPr>
                                      </m:sSubPr>
                                      <m:e>
                                        <m:r>
                                          <w:rPr>
                                            <w:rFonts w:ascii="Cambria Math" w:hAnsi="Cambria Math" w:cs="Times New Roman"/>
                                            <w:sz w:val="18"/>
                                          </w:rPr>
                                          <m:t>P</m:t>
                                        </m:r>
                                      </m:e>
                                      <m:sub>
                                        <m:r>
                                          <w:rPr>
                                            <w:rFonts w:ascii="Cambria Math" w:hAnsi="Cambria Math" w:cs="Times New Roman"/>
                                            <w:sz w:val="18"/>
                                          </w:rPr>
                                          <m:t>r</m:t>
                                        </m:r>
                                      </m:sub>
                                    </m:sSub>
                                    <m:r>
                                      <w:rPr>
                                        <w:rFonts w:ascii="Cambria Math" w:hAnsi="Cambria Math" w:cs="Times New Roman"/>
                                        <w:sz w:val="18"/>
                                      </w:rPr>
                                      <m:t>-b</m:t>
                                    </m:r>
                                  </m:e>
                                </m:d>
                              </m:sup>
                            </m:sSup>
                          </m:den>
                        </m:f>
                        <m:r>
                          <w:rPr>
                            <w:rFonts w:ascii="Cambria Math" w:hAnsi="Cambria Math" w:cs="Times New Roman"/>
                            <w:sz w:val="18"/>
                          </w:rPr>
                          <m:t>-c</m:t>
                        </m:r>
                        <m:sSup>
                          <m:sSupPr>
                            <m:ctrlPr>
                              <w:rPr>
                                <w:rFonts w:ascii="Cambria Math" w:hAnsi="Cambria Math" w:cs="Times New Roman"/>
                                <w:i/>
                                <w:sz w:val="18"/>
                              </w:rPr>
                            </m:ctrlPr>
                          </m:sSupPr>
                          <m:e>
                            <m:r>
                              <w:rPr>
                                <w:rFonts w:ascii="Cambria Math" w:hAnsi="Cambria Math" w:cs="Times New Roman"/>
                                <w:sz w:val="18"/>
                              </w:rPr>
                              <m:t>e</m:t>
                            </m:r>
                          </m:e>
                          <m:sup>
                            <m:sSub>
                              <m:sSubPr>
                                <m:ctrlPr>
                                  <w:rPr>
                                    <w:rFonts w:ascii="Cambria Math" w:hAnsi="Cambria Math" w:cs="Times New Roman"/>
                                    <w:i/>
                                    <w:sz w:val="18"/>
                                  </w:rPr>
                                </m:ctrlPr>
                              </m:sSubPr>
                              <m:e>
                                <m:r>
                                  <w:rPr>
                                    <w:rFonts w:ascii="Cambria Math" w:hAnsi="Cambria Math" w:cs="Times New Roman"/>
                                    <w:sz w:val="18"/>
                                  </w:rPr>
                                  <m:t>P</m:t>
                                </m:r>
                              </m:e>
                              <m:sub>
                                <m:r>
                                  <w:rPr>
                                    <w:rFonts w:ascii="Cambria Math" w:hAnsi="Cambria Math" w:cs="Times New Roman"/>
                                    <w:sz w:val="18"/>
                                  </w:rPr>
                                  <m:t>r</m:t>
                                </m:r>
                              </m:sub>
                            </m:sSub>
                            <m:r>
                              <w:rPr>
                                <w:rFonts w:ascii="Cambria Math" w:hAnsi="Cambria Math" w:cs="Times New Roman"/>
                                <w:sz w:val="18"/>
                              </w:rPr>
                              <m:t>-d</m:t>
                            </m:r>
                          </m:sup>
                        </m:sSup>
                      </m:e>
                    </m:d>
                  </m:e>
                </m:d>
              </m:oMath>
            </m:oMathPara>
          </w:p>
        </w:tc>
        <w:tc>
          <w:tcPr>
            <w:tcW w:w="450" w:type="dxa"/>
            <w:vAlign w:val="center"/>
          </w:tcPr>
          <w:p w:rsidR="00510543" w:rsidRDefault="00510543" w:rsidP="00584146">
            <w:pPr>
              <w:pStyle w:val="a3"/>
              <w:spacing w:before="8"/>
              <w:ind w:left="0" w:rightChars="98" w:right="216"/>
              <w:rPr>
                <w:rFonts w:ascii="Times New Roman" w:eastAsiaTheme="minorEastAsia" w:hAnsi="Times New Roman" w:cs="Times New Roman" w:hint="eastAsia"/>
                <w:lang w:eastAsia="zh-TW"/>
              </w:rPr>
            </w:pPr>
            <w:r>
              <w:rPr>
                <w:rFonts w:ascii="Times New Roman" w:eastAsiaTheme="minorEastAsia" w:hAnsi="Times New Roman" w:cs="Times New Roman" w:hint="eastAsia"/>
                <w:lang w:eastAsia="zh-TW"/>
              </w:rPr>
              <w:t>(</w:t>
            </w:r>
            <w:r>
              <w:rPr>
                <w:rFonts w:ascii="Times New Roman" w:eastAsiaTheme="minorEastAsia" w:hAnsi="Times New Roman" w:cs="Times New Roman"/>
                <w:lang w:eastAsia="zh-TW"/>
              </w:rPr>
              <w:t>7)</w:t>
            </w:r>
          </w:p>
        </w:tc>
      </w:tr>
    </w:tbl>
    <w:p w:rsidR="00510543" w:rsidRDefault="00510543" w:rsidP="00584146">
      <w:pPr>
        <w:spacing w:line="196" w:lineRule="exact"/>
        <w:ind w:rightChars="98" w:right="216"/>
        <w:rPr>
          <w:rFonts w:ascii="Times New Roman" w:eastAsia="DFPOP-SB" w:hAnsi="Times New Roman" w:cs="Times New Roman"/>
          <w:sz w:val="20"/>
          <w:szCs w:val="20"/>
          <w:lang w:eastAsia="ja-JP"/>
        </w:rPr>
      </w:pPr>
    </w:p>
    <w:p w:rsidR="00510543" w:rsidRPr="00510543" w:rsidRDefault="00510543" w:rsidP="00584146">
      <w:pPr>
        <w:spacing w:line="196" w:lineRule="exact"/>
        <w:ind w:rightChars="98" w:right="216" w:firstLine="310"/>
        <w:jc w:val="both"/>
        <w:rPr>
          <w:rFonts w:ascii="Times New Roman" w:eastAsia="DFPOP-SB" w:hAnsi="Times New Roman" w:cs="Times New Roman"/>
          <w:sz w:val="20"/>
          <w:szCs w:val="20"/>
          <w:lang w:eastAsia="ja-JP"/>
        </w:rPr>
      </w:pPr>
      <w:r w:rsidRPr="00510543">
        <w:rPr>
          <w:rFonts w:ascii="Times New Roman" w:eastAsia="DFPOP-SB" w:hAnsi="Times New Roman" w:cs="Times New Roman"/>
          <w:sz w:val="20"/>
          <w:szCs w:val="20"/>
          <w:lang w:eastAsia="ja-JP"/>
        </w:rPr>
        <w:pict>
          <v:group id="_x0000_s1050" style="position:absolute;left:0;text-align:left;margin-left:388.65pt;margin-top:-.85pt;width:4pt;height:.1pt;z-index:-251652608;mso-position-horizontal-relative:page" coordorigin="7773,-17" coordsize="80,2">
            <v:shape id="_x0000_s1051" style="position:absolute;left:7773;top:-17;width:80;height:2" coordorigin="7773,-17" coordsize="80,0" path="m7773,-17r80,e" filled="f" strokeweight=".17569mm">
              <v:path arrowok="t"/>
            </v:shape>
            <w10:wrap anchorx="page"/>
          </v:group>
        </w:pict>
      </w:r>
      <w:r w:rsidRPr="00510543">
        <w:rPr>
          <w:rFonts w:ascii="Times New Roman" w:eastAsia="DFPOP-SB" w:hAnsi="Times New Roman" w:cs="Times New Roman"/>
          <w:sz w:val="20"/>
          <w:szCs w:val="20"/>
          <w:lang w:eastAsia="ja-JP"/>
        </w:rPr>
        <w:t xml:space="preserve">Let tuning </w:t>
      </w:r>
      <w:proofErr w:type="gramStart"/>
      <w:r w:rsidRPr="00510543">
        <w:rPr>
          <w:rFonts w:ascii="Times New Roman" w:eastAsia="DFPOP-SB" w:hAnsi="Times New Roman" w:cs="Times New Roman"/>
          <w:sz w:val="20"/>
          <w:szCs w:val="20"/>
          <w:lang w:eastAsia="ja-JP"/>
        </w:rPr>
        <w:t>factors ,</w:t>
      </w:r>
      <w:proofErr w:type="gramEnd"/>
      <w:r w:rsidRPr="00510543">
        <w:rPr>
          <w:rFonts w:ascii="Times New Roman" w:eastAsia="DFPOP-SB" w:hAnsi="Times New Roman" w:cs="Times New Roman"/>
          <w:sz w:val="20"/>
          <w:szCs w:val="20"/>
          <w:lang w:eastAsia="ja-JP"/>
        </w:rPr>
        <w:t xml:space="preserve"> a = 0.15, b = 50, R = 10000, c =</w:t>
      </w:r>
      <w:r>
        <w:rPr>
          <w:rFonts w:ascii="Times New Roman" w:eastAsia="DFPOP-SB" w:hAnsi="Times New Roman" w:cs="Times New Roman"/>
          <w:sz w:val="20"/>
          <w:szCs w:val="20"/>
          <w:lang w:eastAsia="ja-JP"/>
        </w:rPr>
        <w:t xml:space="preserve"> </w:t>
      </w:r>
      <w:r w:rsidRPr="00510543">
        <w:rPr>
          <w:rFonts w:ascii="Times New Roman" w:eastAsia="DFPOP-SB" w:hAnsi="Times New Roman" w:cs="Times New Roman"/>
          <w:sz w:val="20"/>
          <w:szCs w:val="20"/>
          <w:lang w:eastAsia="ja-JP"/>
        </w:rPr>
        <w:t xml:space="preserve">1, d = 88, and there is only one maintenance period has happened and one maintenance period consists of 12 rounds which means m = 1, n = 12. Based on these parameters, we can plot the payoff function as function of accuracy, </w:t>
      </w:r>
      <m:oMath>
        <m:sSub>
          <m:sSubPr>
            <m:ctrlPr>
              <w:rPr>
                <w:rFonts w:ascii="Cambria Math" w:eastAsia="DFPOP-SB" w:hAnsi="Cambria Math" w:cs="Times New Roman"/>
                <w:sz w:val="20"/>
                <w:szCs w:val="20"/>
                <w:lang w:eastAsia="ja-JP"/>
              </w:rPr>
            </m:ctrlPr>
          </m:sSubPr>
          <m:e>
            <m:r>
              <m:rPr>
                <m:sty m:val="p"/>
              </m:rPr>
              <w:rPr>
                <w:rFonts w:ascii="Cambria Math" w:eastAsia="DFPOP-SB" w:hAnsi="Cambria Math" w:cs="Times New Roman"/>
                <w:sz w:val="20"/>
                <w:szCs w:val="20"/>
                <w:lang w:eastAsia="ja-JP"/>
              </w:rPr>
              <m:t>P</m:t>
            </m:r>
          </m:e>
          <m:sub>
            <m:r>
              <w:rPr>
                <w:rFonts w:ascii="Cambria Math" w:eastAsia="DFPOP-SB" w:hAnsi="Cambria Math" w:cs="Times New Roman"/>
                <w:sz w:val="20"/>
                <w:szCs w:val="20"/>
                <w:lang w:eastAsia="ja-JP"/>
              </w:rPr>
              <m:t>r</m:t>
            </m:r>
          </m:sub>
        </m:sSub>
      </m:oMath>
      <w:r w:rsidRPr="00510543">
        <w:rPr>
          <w:rFonts w:ascii="Times New Roman" w:eastAsia="DFPOP-SB" w:hAnsi="Times New Roman" w:cs="Times New Roman"/>
          <w:sz w:val="20"/>
          <w:szCs w:val="20"/>
          <w:lang w:eastAsia="ja-JP"/>
        </w:rPr>
        <w:t xml:space="preserve"> which is </w:t>
      </w:r>
      <w:hyperlink w:anchor="_bookmark13" w:history="1">
        <w:r w:rsidRPr="00510543">
          <w:rPr>
            <w:rFonts w:ascii="Times New Roman" w:eastAsia="DFPOP-SB" w:hAnsi="Times New Roman" w:cs="Times New Roman"/>
            <w:sz w:val="20"/>
            <w:szCs w:val="20"/>
            <w:lang w:eastAsia="ja-JP"/>
          </w:rPr>
          <w:t xml:space="preserve">Figure.8. </w:t>
        </w:r>
      </w:hyperlink>
      <w:r w:rsidRPr="00510543">
        <w:rPr>
          <w:rFonts w:ascii="Times New Roman" w:eastAsia="DFPOP-SB" w:hAnsi="Times New Roman" w:cs="Times New Roman"/>
          <w:sz w:val="20"/>
          <w:szCs w:val="20"/>
          <w:lang w:eastAsia="ja-JP"/>
        </w:rPr>
        <w:t xml:space="preserve">The </w:t>
      </w:r>
      <w:proofErr w:type="spellStart"/>
      <w:r w:rsidRPr="00510543">
        <w:rPr>
          <w:rFonts w:ascii="Times New Roman" w:eastAsia="DFPOP-SB" w:hAnsi="Times New Roman" w:cs="Times New Roman"/>
          <w:sz w:val="20"/>
          <w:szCs w:val="20"/>
          <w:lang w:eastAsia="ja-JP"/>
        </w:rPr>
        <w:t>maximun</w:t>
      </w:r>
      <w:proofErr w:type="spellEnd"/>
      <w:r w:rsidRPr="00510543">
        <w:rPr>
          <w:rFonts w:ascii="Times New Roman" w:eastAsia="DFPOP-SB" w:hAnsi="Times New Roman" w:cs="Times New Roman"/>
          <w:sz w:val="20"/>
          <w:szCs w:val="20"/>
          <w:lang w:eastAsia="ja-JP"/>
        </w:rPr>
        <w:t xml:space="preserve"> point occurs at accuracy ≈ 92% which we point it out with red dot.</w:t>
      </w:r>
    </w:p>
    <w:p w:rsidR="00510543" w:rsidRPr="00510543" w:rsidRDefault="00510543" w:rsidP="00584146">
      <w:pPr>
        <w:spacing w:line="196" w:lineRule="exact"/>
        <w:ind w:rightChars="98" w:right="216" w:firstLine="310"/>
        <w:jc w:val="both"/>
        <w:rPr>
          <w:rFonts w:ascii="Times New Roman" w:eastAsia="DFPOP-SB" w:hAnsi="Times New Roman" w:cs="Times New Roman" w:hint="eastAsia"/>
          <w:sz w:val="20"/>
          <w:szCs w:val="20"/>
          <w:lang w:eastAsia="ja-JP"/>
        </w:rPr>
      </w:pPr>
      <w:hyperlink w:anchor="_bookmark13" w:history="1">
        <w:r w:rsidRPr="00510543">
          <w:rPr>
            <w:rFonts w:ascii="Times New Roman" w:eastAsia="DFPOP-SB" w:hAnsi="Times New Roman" w:cs="Times New Roman"/>
            <w:sz w:val="20"/>
            <w:szCs w:val="20"/>
            <w:lang w:eastAsia="ja-JP"/>
          </w:rPr>
          <w:t xml:space="preserve">Figure.8 </w:t>
        </w:r>
      </w:hyperlink>
      <w:proofErr w:type="spellStart"/>
      <w:r w:rsidRPr="00510543">
        <w:rPr>
          <w:rFonts w:ascii="Times New Roman" w:eastAsia="DFPOP-SB" w:hAnsi="Times New Roman" w:cs="Times New Roman"/>
          <w:sz w:val="20"/>
          <w:szCs w:val="20"/>
          <w:lang w:eastAsia="ja-JP"/>
        </w:rPr>
        <w:t>illustratres</w:t>
      </w:r>
      <w:proofErr w:type="spellEnd"/>
      <w:r w:rsidRPr="00510543">
        <w:rPr>
          <w:rFonts w:ascii="Times New Roman" w:eastAsia="DFPOP-SB" w:hAnsi="Times New Roman" w:cs="Times New Roman"/>
          <w:sz w:val="20"/>
          <w:szCs w:val="20"/>
          <w:lang w:eastAsia="ja-JP"/>
        </w:rPr>
        <w:t xml:space="preserve"> the market mechanism of the subscription trading policy we used under the decentralized data marketplace. First, data providers have weak motivation to operate their sensor in low accuracy, since the incentive of </w:t>
      </w:r>
      <w:proofErr w:type="gramStart"/>
      <w:r w:rsidRPr="00510543">
        <w:rPr>
          <w:rFonts w:ascii="Times New Roman" w:eastAsia="DFPOP-SB" w:hAnsi="Times New Roman" w:cs="Times New Roman"/>
          <w:sz w:val="20"/>
          <w:szCs w:val="20"/>
          <w:lang w:eastAsia="ja-JP"/>
        </w:rPr>
        <w:t>low quality</w:t>
      </w:r>
      <w:proofErr w:type="gramEnd"/>
      <w:r w:rsidRPr="00510543">
        <w:rPr>
          <w:rFonts w:ascii="Times New Roman" w:eastAsia="DFPOP-SB" w:hAnsi="Times New Roman" w:cs="Times New Roman"/>
          <w:sz w:val="20"/>
          <w:szCs w:val="20"/>
          <w:lang w:eastAsia="ja-JP"/>
        </w:rPr>
        <w:t xml:space="preserve"> data is </w:t>
      </w:r>
      <w:proofErr w:type="spellStart"/>
      <w:r w:rsidRPr="00510543">
        <w:rPr>
          <w:rFonts w:ascii="Times New Roman" w:eastAsia="DFPOP-SB" w:hAnsi="Times New Roman" w:cs="Times New Roman"/>
          <w:sz w:val="20"/>
          <w:szCs w:val="20"/>
          <w:lang w:eastAsia="ja-JP"/>
        </w:rPr>
        <w:t>mush</w:t>
      </w:r>
      <w:proofErr w:type="spellEnd"/>
      <w:r w:rsidRPr="00510543">
        <w:rPr>
          <w:rFonts w:ascii="Times New Roman" w:eastAsia="DFPOP-SB" w:hAnsi="Times New Roman" w:cs="Times New Roman"/>
          <w:sz w:val="20"/>
          <w:szCs w:val="20"/>
          <w:lang w:eastAsia="ja-JP"/>
        </w:rPr>
        <w:t xml:space="preserve"> less than moderate quality data. Second the great deficit at high accuracy is mostly </w:t>
      </w:r>
      <w:proofErr w:type="spellStart"/>
      <w:r w:rsidRPr="00510543">
        <w:rPr>
          <w:rFonts w:ascii="Times New Roman" w:eastAsia="DFPOP-SB" w:hAnsi="Times New Roman" w:cs="Times New Roman"/>
          <w:sz w:val="20"/>
          <w:szCs w:val="20"/>
          <w:lang w:eastAsia="ja-JP"/>
        </w:rPr>
        <w:t>drived</w:t>
      </w:r>
      <w:proofErr w:type="spellEnd"/>
      <w:r w:rsidRPr="00510543">
        <w:rPr>
          <w:rFonts w:ascii="Times New Roman" w:eastAsia="DFPOP-SB" w:hAnsi="Times New Roman" w:cs="Times New Roman"/>
          <w:sz w:val="20"/>
          <w:szCs w:val="20"/>
          <w:lang w:eastAsia="ja-JP"/>
        </w:rPr>
        <w:t xml:space="preserve"> by the rapid increasing of maintenance cost. Thus, if the maintenance fee to achieve decent data quality is under a fair price range, then data provider will automatically provide data with high enough data quality under our assumptions.</w:t>
      </w:r>
    </w:p>
    <w:p w:rsidR="00510543" w:rsidRDefault="00510543" w:rsidP="00584146">
      <w:pPr>
        <w:pStyle w:val="a3"/>
        <w:spacing w:before="8"/>
        <w:ind w:left="311" w:rightChars="98" w:right="216"/>
        <w:rPr>
          <w:rFonts w:ascii="Times New Roman" w:eastAsia="DFPOP-SB" w:hAnsi="Times New Roman" w:cs="Times New Roman"/>
          <w:lang w:eastAsia="ja-JP"/>
        </w:rPr>
      </w:pPr>
    </w:p>
    <w:p w:rsidR="00510543" w:rsidRPr="00510543" w:rsidRDefault="00510543" w:rsidP="00584146">
      <w:pPr>
        <w:tabs>
          <w:tab w:val="left" w:pos="2077"/>
        </w:tabs>
        <w:ind w:left="2077" w:rightChars="98" w:right="216"/>
        <w:rPr>
          <w:rFonts w:ascii="Times New Roman" w:eastAsia="DFPOP-SB" w:hAnsi="Times New Roman" w:cs="Times New Roman"/>
          <w:b/>
          <w:sz w:val="20"/>
          <w:szCs w:val="20"/>
          <w:lang w:eastAsia="ja-JP"/>
        </w:rPr>
      </w:pPr>
      <w:r w:rsidRPr="00510543">
        <w:rPr>
          <w:rFonts w:ascii="Times New Roman" w:eastAsia="DFPOP-SB" w:hAnsi="Times New Roman" w:cs="Times New Roman"/>
          <w:b/>
          <w:sz w:val="20"/>
          <w:szCs w:val="20"/>
          <w:lang w:eastAsia="ja-JP"/>
        </w:rPr>
        <w:t>Future Work</w:t>
      </w:r>
    </w:p>
    <w:p w:rsidR="00510543" w:rsidRDefault="00510543" w:rsidP="00584146">
      <w:pPr>
        <w:pStyle w:val="a3"/>
        <w:spacing w:before="8"/>
        <w:ind w:left="0" w:rightChars="98" w:right="216" w:firstLineChars="155" w:firstLine="310"/>
        <w:jc w:val="both"/>
        <w:rPr>
          <w:rFonts w:ascii="Times New Roman" w:eastAsia="DFPOP-SB" w:hAnsi="Times New Roman" w:cs="Times New Roman"/>
          <w:lang w:eastAsia="ja-JP"/>
        </w:rPr>
      </w:pPr>
      <w:r w:rsidRPr="006271CD">
        <w:rPr>
          <w:rFonts w:ascii="Times New Roman" w:eastAsia="DFPOP-SB" w:hAnsi="Times New Roman" w:cs="Times New Roman"/>
          <w:lang w:eastAsia="ja-JP"/>
        </w:rPr>
        <w:t>The data auction process is a data trading mechanism and an economically-driven scheme that establishes corresponding</w:t>
      </w:r>
      <w:r w:rsidR="006271CD" w:rsidRPr="006271CD">
        <w:rPr>
          <w:rFonts w:ascii="Times New Roman" w:eastAsia="DFPOP-SB" w:hAnsi="Times New Roman" w:cs="Times New Roman"/>
          <w:lang w:eastAsia="ja-JP"/>
        </w:rPr>
        <w:t xml:space="preserve"> prices of data products through bidding process between consumers and providers. While there </w:t>
      </w:r>
      <w:proofErr w:type="gramStart"/>
      <w:r w:rsidR="006271CD" w:rsidRPr="006271CD">
        <w:rPr>
          <w:rFonts w:ascii="Times New Roman" w:eastAsia="DFPOP-SB" w:hAnsi="Times New Roman" w:cs="Times New Roman"/>
          <w:lang w:eastAsia="ja-JP"/>
        </w:rPr>
        <w:t>has</w:t>
      </w:r>
      <w:proofErr w:type="gramEnd"/>
      <w:r w:rsidR="006271CD" w:rsidRPr="006271CD">
        <w:rPr>
          <w:rFonts w:ascii="Times New Roman" w:eastAsia="DFPOP-SB" w:hAnsi="Times New Roman" w:cs="Times New Roman"/>
          <w:lang w:eastAsia="ja-JP"/>
        </w:rPr>
        <w:t xml:space="preserve"> been many auction models </w:t>
      </w:r>
      <w:hyperlink w:anchor="_bookmark32" w:history="1">
        <w:r w:rsidR="006271CD" w:rsidRPr="006271CD">
          <w:rPr>
            <w:rFonts w:ascii="Times New Roman" w:eastAsia="DFPOP-SB" w:hAnsi="Times New Roman" w:cs="Times New Roman"/>
            <w:lang w:eastAsia="ja-JP"/>
          </w:rPr>
          <w:t xml:space="preserve">[18] </w:t>
        </w:r>
      </w:hyperlink>
      <w:r w:rsidR="006271CD" w:rsidRPr="006271CD">
        <w:rPr>
          <w:rFonts w:ascii="Times New Roman" w:eastAsia="DFPOP-SB" w:hAnsi="Times New Roman" w:cs="Times New Roman"/>
          <w:lang w:eastAsia="ja-JP"/>
        </w:rPr>
        <w:t>in several areas, only a few of research focus on third-party auction platform. Our proposed decentralized data marketplace protects the privacy of participants which reveals the minimum information for validation and reduces the suspicion of trust to centralized parties or auctioneers. However, the auction process between multiple participants and analysis of potential threats are still critical issues that need to be resolved. The game theory model presented in this work, we assume each data provider’s behavior is independent. However, normally there would be multiple data providers provide similar product (substitution). Only one provider is taken into considerations at present.</w:t>
      </w:r>
    </w:p>
    <w:p w:rsidR="00510543" w:rsidRDefault="00510543" w:rsidP="00584146">
      <w:pPr>
        <w:pStyle w:val="a3"/>
        <w:spacing w:before="8"/>
        <w:ind w:left="311" w:rightChars="98" w:right="216"/>
        <w:rPr>
          <w:rFonts w:ascii="Times New Roman" w:eastAsia="DFPOP-SB" w:hAnsi="Times New Roman" w:cs="Times New Roman"/>
          <w:lang w:eastAsia="ja-JP"/>
        </w:rPr>
      </w:pPr>
    </w:p>
    <w:p w:rsidR="006271CD" w:rsidRDefault="006271CD" w:rsidP="00584146">
      <w:pPr>
        <w:pStyle w:val="a3"/>
        <w:spacing w:before="8"/>
        <w:ind w:left="311" w:rightChars="98" w:right="216"/>
        <w:jc w:val="center"/>
        <w:rPr>
          <w:rFonts w:ascii="Times New Roman" w:eastAsia="DFPOP-SB" w:hAnsi="Times New Roman" w:cs="Times New Roman"/>
          <w:b/>
          <w:lang w:eastAsia="ja-JP"/>
        </w:rPr>
      </w:pPr>
      <w:r w:rsidRPr="006271CD">
        <w:rPr>
          <w:rFonts w:ascii="Times New Roman" w:eastAsia="DFPOP-SB" w:hAnsi="Times New Roman" w:cs="Times New Roman" w:hint="eastAsia"/>
          <w:b/>
          <w:lang w:eastAsia="ja-JP"/>
        </w:rPr>
        <w:t>R</w:t>
      </w:r>
      <w:r w:rsidRPr="006271CD">
        <w:rPr>
          <w:rFonts w:ascii="Times New Roman" w:eastAsia="DFPOP-SB" w:hAnsi="Times New Roman" w:cs="Times New Roman"/>
          <w:b/>
          <w:lang w:eastAsia="ja-JP"/>
        </w:rPr>
        <w:t>eference</w:t>
      </w:r>
    </w:p>
    <w:p w:rsidR="006271CD" w:rsidRPr="006271CD" w:rsidRDefault="006271CD" w:rsidP="00584146">
      <w:pPr>
        <w:adjustRightInd w:val="0"/>
        <w:spacing w:line="200" w:lineRule="atLeast"/>
        <w:ind w:left="284" w:rightChars="98" w:right="216" w:hanging="284"/>
        <w:jc w:val="both"/>
        <w:textAlignment w:val="baseline"/>
        <w:rPr>
          <w:rFonts w:ascii="Times New Roman" w:eastAsia="DFPOP-SB" w:hAnsi="Times New Roman" w:cs="Times New Roman"/>
          <w:sz w:val="18"/>
          <w:szCs w:val="20"/>
          <w:lang w:eastAsia="ja-JP"/>
        </w:rPr>
      </w:pPr>
      <w:r w:rsidRPr="006271CD">
        <w:rPr>
          <w:rFonts w:ascii="Times New Roman" w:eastAsia="DFPOP-SB" w:hAnsi="Times New Roman" w:cs="Times New Roman"/>
          <w:sz w:val="18"/>
          <w:szCs w:val="20"/>
          <w:lang w:eastAsia="ja-JP"/>
        </w:rPr>
        <w:t xml:space="preserve">[1] K. </w:t>
      </w:r>
      <w:proofErr w:type="spellStart"/>
      <w:r w:rsidRPr="006271CD">
        <w:rPr>
          <w:rFonts w:ascii="Times New Roman" w:eastAsia="DFPOP-SB" w:hAnsi="Times New Roman" w:cs="Times New Roman"/>
          <w:sz w:val="18"/>
          <w:szCs w:val="20"/>
          <w:lang w:eastAsia="ja-JP"/>
        </w:rPr>
        <w:t>Borodulin</w:t>
      </w:r>
      <w:proofErr w:type="spellEnd"/>
      <w:r w:rsidRPr="006271CD">
        <w:rPr>
          <w:rFonts w:ascii="Times New Roman" w:eastAsia="DFPOP-SB" w:hAnsi="Times New Roman" w:cs="Times New Roman"/>
          <w:sz w:val="18"/>
          <w:szCs w:val="20"/>
          <w:lang w:eastAsia="ja-JP"/>
        </w:rPr>
        <w:t xml:space="preserve">, G. </w:t>
      </w:r>
      <w:proofErr w:type="spellStart"/>
      <w:r w:rsidRPr="006271CD">
        <w:rPr>
          <w:rFonts w:ascii="Times New Roman" w:eastAsia="DFPOP-SB" w:hAnsi="Times New Roman" w:cs="Times New Roman"/>
          <w:sz w:val="18"/>
          <w:szCs w:val="20"/>
          <w:lang w:eastAsia="ja-JP"/>
        </w:rPr>
        <w:t>Radchenko</w:t>
      </w:r>
      <w:proofErr w:type="spellEnd"/>
      <w:r w:rsidRPr="006271CD">
        <w:rPr>
          <w:rFonts w:ascii="Times New Roman" w:eastAsia="DFPOP-SB" w:hAnsi="Times New Roman" w:cs="Times New Roman"/>
          <w:sz w:val="18"/>
          <w:szCs w:val="20"/>
          <w:lang w:eastAsia="ja-JP"/>
        </w:rPr>
        <w:t xml:space="preserve">, A. </w:t>
      </w:r>
      <w:proofErr w:type="spellStart"/>
      <w:r w:rsidRPr="006271CD">
        <w:rPr>
          <w:rFonts w:ascii="Times New Roman" w:eastAsia="DFPOP-SB" w:hAnsi="Times New Roman" w:cs="Times New Roman"/>
          <w:sz w:val="18"/>
          <w:szCs w:val="20"/>
          <w:lang w:eastAsia="ja-JP"/>
        </w:rPr>
        <w:t>Shestakov</w:t>
      </w:r>
      <w:proofErr w:type="spellEnd"/>
      <w:r w:rsidRPr="006271CD">
        <w:rPr>
          <w:rFonts w:ascii="Times New Roman" w:eastAsia="DFPOP-SB" w:hAnsi="Times New Roman" w:cs="Times New Roman"/>
          <w:sz w:val="18"/>
          <w:szCs w:val="20"/>
          <w:lang w:eastAsia="ja-JP"/>
        </w:rPr>
        <w:t xml:space="preserve">, L. </w:t>
      </w:r>
      <w:proofErr w:type="spellStart"/>
      <w:r w:rsidRPr="006271CD">
        <w:rPr>
          <w:rFonts w:ascii="Times New Roman" w:eastAsia="DFPOP-SB" w:hAnsi="Times New Roman" w:cs="Times New Roman"/>
          <w:sz w:val="18"/>
          <w:szCs w:val="20"/>
          <w:lang w:eastAsia="ja-JP"/>
        </w:rPr>
        <w:t>Sokolinsky</w:t>
      </w:r>
      <w:proofErr w:type="spellEnd"/>
      <w:r w:rsidRPr="006271CD">
        <w:rPr>
          <w:rFonts w:ascii="Times New Roman" w:eastAsia="DFPOP-SB" w:hAnsi="Times New Roman" w:cs="Times New Roman"/>
          <w:sz w:val="18"/>
          <w:szCs w:val="20"/>
          <w:lang w:eastAsia="ja-JP"/>
        </w:rPr>
        <w:t xml:space="preserve">, A. </w:t>
      </w:r>
      <w:proofErr w:type="spellStart"/>
      <w:r w:rsidRPr="006271CD">
        <w:rPr>
          <w:rFonts w:ascii="Times New Roman" w:eastAsia="DFPOP-SB" w:hAnsi="Times New Roman" w:cs="Times New Roman"/>
          <w:sz w:val="18"/>
          <w:szCs w:val="20"/>
          <w:lang w:eastAsia="ja-JP"/>
        </w:rPr>
        <w:t>Tchernykh</w:t>
      </w:r>
      <w:proofErr w:type="spellEnd"/>
      <w:r w:rsidRPr="006271CD">
        <w:rPr>
          <w:rFonts w:ascii="Times New Roman" w:eastAsia="DFPOP-SB" w:hAnsi="Times New Roman" w:cs="Times New Roman"/>
          <w:sz w:val="18"/>
          <w:szCs w:val="20"/>
          <w:lang w:eastAsia="ja-JP"/>
        </w:rPr>
        <w:t>,</w:t>
      </w:r>
      <w:r>
        <w:rPr>
          <w:rFonts w:ascii="Times New Roman" w:eastAsia="DFPOP-SB" w:hAnsi="Times New Roman" w:cs="Times New Roman"/>
          <w:sz w:val="18"/>
          <w:szCs w:val="20"/>
          <w:lang w:eastAsia="ja-JP"/>
        </w:rPr>
        <w:t xml:space="preserve"> </w:t>
      </w:r>
      <w:r w:rsidRPr="006271CD">
        <w:rPr>
          <w:rFonts w:ascii="Times New Roman" w:eastAsia="DFPOP-SB" w:hAnsi="Times New Roman" w:cs="Times New Roman"/>
          <w:sz w:val="18"/>
          <w:szCs w:val="20"/>
          <w:lang w:eastAsia="ja-JP"/>
        </w:rPr>
        <w:t>and R. Prodan, “Towards digital twins cloud platform: Microservices</w:t>
      </w:r>
      <w:r>
        <w:rPr>
          <w:rFonts w:ascii="Times New Roman" w:eastAsia="DFPOP-SB" w:hAnsi="Times New Roman" w:cs="Times New Roman"/>
          <w:sz w:val="18"/>
          <w:szCs w:val="20"/>
          <w:lang w:eastAsia="ja-JP"/>
        </w:rPr>
        <w:t xml:space="preserve"> </w:t>
      </w:r>
      <w:r w:rsidRPr="006271CD">
        <w:rPr>
          <w:rFonts w:ascii="Times New Roman" w:eastAsia="DFPOP-SB" w:hAnsi="Times New Roman" w:cs="Times New Roman"/>
          <w:sz w:val="18"/>
          <w:szCs w:val="20"/>
          <w:lang w:eastAsia="ja-JP"/>
        </w:rPr>
        <w:t>and computational workflows to rule a smart factory,” in</w:t>
      </w:r>
      <w:r>
        <w:rPr>
          <w:rFonts w:ascii="Times New Roman" w:eastAsia="DFPOP-SB" w:hAnsi="Times New Roman" w:cs="Times New Roman"/>
          <w:sz w:val="18"/>
          <w:szCs w:val="20"/>
          <w:lang w:eastAsia="ja-JP"/>
        </w:rPr>
        <w:t xml:space="preserve"> </w:t>
      </w:r>
      <w:r w:rsidRPr="006271CD">
        <w:rPr>
          <w:rFonts w:ascii="Times New Roman" w:eastAsia="DFPOP-SB" w:hAnsi="Times New Roman" w:cs="Times New Roman"/>
          <w:sz w:val="18"/>
          <w:szCs w:val="20"/>
          <w:lang w:eastAsia="ja-JP"/>
        </w:rPr>
        <w:t>Proceedings of the10th International Conference on Utility and Cloud</w:t>
      </w:r>
      <w:r>
        <w:rPr>
          <w:rFonts w:ascii="Times New Roman" w:eastAsia="DFPOP-SB" w:hAnsi="Times New Roman" w:cs="Times New Roman"/>
          <w:sz w:val="18"/>
          <w:szCs w:val="20"/>
          <w:lang w:eastAsia="ja-JP"/>
        </w:rPr>
        <w:t xml:space="preserve"> </w:t>
      </w:r>
      <w:r w:rsidRPr="006271CD">
        <w:rPr>
          <w:rFonts w:ascii="Times New Roman" w:eastAsia="DFPOP-SB" w:hAnsi="Times New Roman" w:cs="Times New Roman"/>
          <w:sz w:val="18"/>
          <w:szCs w:val="20"/>
          <w:lang w:eastAsia="ja-JP"/>
        </w:rPr>
        <w:t>Computing, ser. UCC ’17. New York, NY, USA: ACM, 2017, pp.</w:t>
      </w:r>
      <w:r>
        <w:rPr>
          <w:rFonts w:ascii="Times New Roman" w:eastAsia="DFPOP-SB" w:hAnsi="Times New Roman" w:cs="Times New Roman"/>
          <w:sz w:val="18"/>
          <w:szCs w:val="20"/>
          <w:lang w:eastAsia="ja-JP"/>
        </w:rPr>
        <w:t xml:space="preserve"> </w:t>
      </w:r>
      <w:r w:rsidRPr="006271CD">
        <w:rPr>
          <w:rFonts w:ascii="Times New Roman" w:eastAsia="DFPOP-SB" w:hAnsi="Times New Roman" w:cs="Times New Roman"/>
          <w:sz w:val="18"/>
          <w:szCs w:val="20"/>
          <w:lang w:eastAsia="ja-JP"/>
        </w:rPr>
        <w:t>209–210.</w:t>
      </w:r>
    </w:p>
    <w:p w:rsidR="006271CD" w:rsidRPr="006271CD" w:rsidRDefault="006271CD" w:rsidP="00584146">
      <w:pPr>
        <w:adjustRightInd w:val="0"/>
        <w:spacing w:line="200" w:lineRule="atLeast"/>
        <w:ind w:left="284" w:rightChars="98" w:right="216" w:hanging="284"/>
        <w:jc w:val="both"/>
        <w:textAlignment w:val="baseline"/>
        <w:rPr>
          <w:rFonts w:ascii="Times New Roman" w:eastAsia="DFPOP-SB" w:hAnsi="Times New Roman" w:cs="Times New Roman"/>
          <w:sz w:val="18"/>
          <w:szCs w:val="20"/>
          <w:lang w:eastAsia="ja-JP"/>
        </w:rPr>
      </w:pPr>
      <w:r w:rsidRPr="006271CD">
        <w:rPr>
          <w:rFonts w:ascii="Times New Roman" w:eastAsia="DFPOP-SB" w:hAnsi="Times New Roman" w:cs="Times New Roman"/>
          <w:sz w:val="18"/>
          <w:szCs w:val="20"/>
          <w:lang w:eastAsia="ja-JP"/>
        </w:rPr>
        <w:t>[2] S.-W. C. Shao-Hua Wang and C.-C. J. Huang, “</w:t>
      </w:r>
      <w:proofErr w:type="spellStart"/>
      <w:r w:rsidRPr="006271CD">
        <w:rPr>
          <w:rFonts w:ascii="Times New Roman" w:eastAsia="DFPOP-SB" w:hAnsi="Times New Roman" w:cs="Times New Roman"/>
          <w:sz w:val="18"/>
          <w:szCs w:val="20"/>
          <w:lang w:eastAsia="ja-JP"/>
        </w:rPr>
        <w:t>Puyuma</w:t>
      </w:r>
      <w:proofErr w:type="spellEnd"/>
      <w:r w:rsidRPr="006271CD">
        <w:rPr>
          <w:rFonts w:ascii="Times New Roman" w:eastAsia="DFPOP-SB" w:hAnsi="Times New Roman" w:cs="Times New Roman"/>
          <w:sz w:val="18"/>
          <w:szCs w:val="20"/>
          <w:lang w:eastAsia="ja-JP"/>
        </w:rPr>
        <w:t>: Linux-based</w:t>
      </w:r>
      <w:r>
        <w:rPr>
          <w:rFonts w:ascii="Times New Roman" w:eastAsia="DFPOP-SB" w:hAnsi="Times New Roman" w:cs="Times New Roman"/>
          <w:sz w:val="18"/>
          <w:szCs w:val="20"/>
          <w:lang w:eastAsia="ja-JP"/>
        </w:rPr>
        <w:t xml:space="preserve"> </w:t>
      </w:r>
      <w:proofErr w:type="spellStart"/>
      <w:r w:rsidRPr="006271CD">
        <w:rPr>
          <w:rFonts w:ascii="Times New Roman" w:eastAsia="DFPOP-SB" w:hAnsi="Times New Roman" w:cs="Times New Roman"/>
          <w:sz w:val="18"/>
          <w:szCs w:val="20"/>
          <w:lang w:eastAsia="ja-JP"/>
        </w:rPr>
        <w:t>rtos</w:t>
      </w:r>
      <w:proofErr w:type="spellEnd"/>
      <w:r w:rsidRPr="006271CD">
        <w:rPr>
          <w:rFonts w:ascii="Times New Roman" w:eastAsia="DFPOP-SB" w:hAnsi="Times New Roman" w:cs="Times New Roman"/>
          <w:sz w:val="18"/>
          <w:szCs w:val="20"/>
          <w:lang w:eastAsia="ja-JP"/>
        </w:rPr>
        <w:t xml:space="preserve"> experimental platform for constructing self-driving miniature vehicles,”</w:t>
      </w:r>
      <w:r>
        <w:rPr>
          <w:rFonts w:ascii="Times New Roman" w:eastAsia="DFPOP-SB" w:hAnsi="Times New Roman" w:cs="Times New Roman"/>
          <w:sz w:val="18"/>
          <w:szCs w:val="20"/>
          <w:lang w:eastAsia="ja-JP"/>
        </w:rPr>
        <w:t xml:space="preserve"> </w:t>
      </w:r>
      <w:r w:rsidRPr="006271CD">
        <w:rPr>
          <w:rFonts w:ascii="Times New Roman" w:eastAsia="DFPOP-SB" w:hAnsi="Times New Roman" w:cs="Times New Roman"/>
          <w:sz w:val="18"/>
          <w:szCs w:val="20"/>
          <w:lang w:eastAsia="ja-JP"/>
        </w:rPr>
        <w:t>in Intelligent Computing. Springer International Publishing,</w:t>
      </w:r>
      <w:r>
        <w:rPr>
          <w:rFonts w:ascii="Times New Roman" w:eastAsia="DFPOP-SB" w:hAnsi="Times New Roman" w:cs="Times New Roman"/>
          <w:sz w:val="18"/>
          <w:szCs w:val="20"/>
          <w:lang w:eastAsia="ja-JP"/>
        </w:rPr>
        <w:t xml:space="preserve"> </w:t>
      </w:r>
      <w:r w:rsidRPr="006271CD">
        <w:rPr>
          <w:rFonts w:ascii="Times New Roman" w:eastAsia="DFPOP-SB" w:hAnsi="Times New Roman" w:cs="Times New Roman"/>
          <w:sz w:val="18"/>
          <w:szCs w:val="20"/>
          <w:lang w:eastAsia="ja-JP"/>
        </w:rPr>
        <w:t>2019, pp. 985–994.</w:t>
      </w:r>
    </w:p>
    <w:p w:rsidR="006271CD" w:rsidRPr="00584146" w:rsidRDefault="006271CD" w:rsidP="00584146">
      <w:pPr>
        <w:adjustRightInd w:val="0"/>
        <w:spacing w:line="200" w:lineRule="atLeast"/>
        <w:ind w:left="284" w:rightChars="98" w:right="216" w:hanging="284"/>
        <w:jc w:val="both"/>
        <w:textAlignment w:val="baseline"/>
        <w:rPr>
          <w:rFonts w:ascii="Times New Roman" w:eastAsia="DFPOP-SB" w:hAnsi="Times New Roman" w:cs="Times New Roman"/>
          <w:sz w:val="18"/>
          <w:szCs w:val="20"/>
          <w:lang w:eastAsia="ja-JP"/>
        </w:rPr>
      </w:pPr>
      <w:r w:rsidRPr="006271CD">
        <w:rPr>
          <w:rFonts w:ascii="Times New Roman" w:eastAsia="DFPOP-SB" w:hAnsi="Times New Roman" w:cs="Times New Roman"/>
          <w:sz w:val="18"/>
          <w:szCs w:val="20"/>
          <w:lang w:eastAsia="ja-JP"/>
        </w:rPr>
        <w:t>[3] S. Mahajan, W.-L. Wu, T.-C. Tsai, and L.-J. Chen, “Design and</w:t>
      </w:r>
      <w:r>
        <w:rPr>
          <w:rFonts w:ascii="Times New Roman" w:eastAsia="DFPOP-SB" w:hAnsi="Times New Roman" w:cs="Times New Roman"/>
          <w:sz w:val="18"/>
          <w:szCs w:val="20"/>
          <w:lang w:eastAsia="ja-JP"/>
        </w:rPr>
        <w:t xml:space="preserve"> </w:t>
      </w:r>
      <w:r w:rsidRPr="006271CD">
        <w:rPr>
          <w:rFonts w:ascii="Times New Roman" w:eastAsia="DFPOP-SB" w:hAnsi="Times New Roman" w:cs="Times New Roman"/>
          <w:sz w:val="18"/>
          <w:szCs w:val="20"/>
          <w:lang w:eastAsia="ja-JP"/>
        </w:rPr>
        <w:t xml:space="preserve">implementation of </w:t>
      </w:r>
      <w:proofErr w:type="spellStart"/>
      <w:r w:rsidRPr="006271CD">
        <w:rPr>
          <w:rFonts w:ascii="Times New Roman" w:eastAsia="DFPOP-SB" w:hAnsi="Times New Roman" w:cs="Times New Roman"/>
          <w:sz w:val="18"/>
          <w:szCs w:val="20"/>
          <w:lang w:eastAsia="ja-JP"/>
        </w:rPr>
        <w:t>iot</w:t>
      </w:r>
      <w:proofErr w:type="spellEnd"/>
      <w:r w:rsidRPr="006271CD">
        <w:rPr>
          <w:rFonts w:ascii="Times New Roman" w:eastAsia="DFPOP-SB" w:hAnsi="Times New Roman" w:cs="Times New Roman"/>
          <w:sz w:val="18"/>
          <w:szCs w:val="20"/>
          <w:lang w:eastAsia="ja-JP"/>
        </w:rPr>
        <w:t>-enabled personal air quality assistant on instant</w:t>
      </w:r>
      <w:r>
        <w:rPr>
          <w:rFonts w:ascii="Times New Roman" w:eastAsia="DFPOP-SB" w:hAnsi="Times New Roman" w:cs="Times New Roman"/>
          <w:sz w:val="18"/>
          <w:szCs w:val="20"/>
          <w:lang w:eastAsia="ja-JP"/>
        </w:rPr>
        <w:t xml:space="preserve"> </w:t>
      </w:r>
      <w:r w:rsidRPr="006271CD">
        <w:rPr>
          <w:rFonts w:ascii="Times New Roman" w:eastAsia="DFPOP-SB" w:hAnsi="Times New Roman" w:cs="Times New Roman"/>
          <w:sz w:val="18"/>
          <w:szCs w:val="20"/>
          <w:lang w:eastAsia="ja-JP"/>
        </w:rPr>
        <w:t>messenger,” in Proceedings of the 10th International Conference on</w:t>
      </w:r>
      <w:r>
        <w:rPr>
          <w:rFonts w:ascii="Times New Roman" w:eastAsia="DFPOP-SB" w:hAnsi="Times New Roman" w:cs="Times New Roman"/>
          <w:sz w:val="18"/>
          <w:szCs w:val="20"/>
          <w:lang w:eastAsia="ja-JP"/>
        </w:rPr>
        <w:t xml:space="preserve"> </w:t>
      </w:r>
      <w:r w:rsidRPr="00584146">
        <w:rPr>
          <w:rFonts w:ascii="Times New Roman" w:eastAsia="DFPOP-SB" w:hAnsi="Times New Roman" w:cs="Times New Roman"/>
          <w:sz w:val="18"/>
          <w:szCs w:val="20"/>
          <w:lang w:eastAsia="ja-JP"/>
        </w:rPr>
        <w:t xml:space="preserve">Management of Digital </w:t>
      </w:r>
      <w:proofErr w:type="spellStart"/>
      <w:r w:rsidRPr="00584146">
        <w:rPr>
          <w:rFonts w:ascii="Times New Roman" w:eastAsia="DFPOP-SB" w:hAnsi="Times New Roman" w:cs="Times New Roman"/>
          <w:sz w:val="18"/>
          <w:szCs w:val="20"/>
          <w:lang w:eastAsia="ja-JP"/>
        </w:rPr>
        <w:t>EcoSystems</w:t>
      </w:r>
      <w:proofErr w:type="spellEnd"/>
      <w:r w:rsidRPr="00584146">
        <w:rPr>
          <w:rFonts w:ascii="Times New Roman" w:eastAsia="DFPOP-SB" w:hAnsi="Times New Roman" w:cs="Times New Roman"/>
          <w:sz w:val="18"/>
          <w:szCs w:val="20"/>
          <w:lang w:eastAsia="ja-JP"/>
        </w:rPr>
        <w:t>, ser. MEDES ’18. New York, NY, USA: ACM, 2018, pp. 165–170.</w:t>
      </w:r>
    </w:p>
    <w:p w:rsidR="006271CD" w:rsidRDefault="006271CD" w:rsidP="00584146">
      <w:pPr>
        <w:autoSpaceDE w:val="0"/>
        <w:autoSpaceDN w:val="0"/>
        <w:adjustRightInd w:val="0"/>
        <w:ind w:left="99" w:rightChars="98" w:right="216" w:hangingChars="55" w:hanging="99"/>
        <w:rPr>
          <w:rFonts w:ascii="Times New Roman" w:eastAsia="DFPOP-SB" w:hAnsi="Times New Roman" w:cs="Times New Roman" w:hint="eastAsia"/>
          <w:sz w:val="20"/>
          <w:szCs w:val="20"/>
          <w:lang w:eastAsia="ja-JP"/>
        </w:rPr>
      </w:pPr>
      <w:r w:rsidRPr="00584146">
        <w:rPr>
          <w:rFonts w:ascii="Times New Roman" w:eastAsia="DFPOP-SB" w:hAnsi="Times New Roman" w:cs="Times New Roman"/>
          <w:sz w:val="18"/>
          <w:szCs w:val="20"/>
          <w:lang w:eastAsia="ja-JP"/>
        </w:rPr>
        <w:t>[4] C. Liu, C. Yang, X. Zhang, and J. Chen, “External</w:t>
      </w:r>
      <w:r w:rsidR="00584146" w:rsidRPr="00584146">
        <w:rPr>
          <w:rFonts w:ascii="Times New Roman" w:eastAsia="DFPOP-SB" w:hAnsi="Times New Roman" w:cs="Times New Roman"/>
          <w:sz w:val="18"/>
          <w:szCs w:val="20"/>
          <w:lang w:eastAsia="ja-JP"/>
        </w:rPr>
        <w:br/>
      </w:r>
      <w:r w:rsidRPr="00584146">
        <w:rPr>
          <w:rFonts w:ascii="Times New Roman" w:eastAsia="DFPOP-SB" w:hAnsi="Times New Roman" w:cs="Times New Roman"/>
          <w:sz w:val="18"/>
          <w:szCs w:val="20"/>
          <w:lang w:eastAsia="ja-JP"/>
        </w:rPr>
        <w:t xml:space="preserve"> </w:t>
      </w:r>
      <w:r w:rsidR="00584146" w:rsidRPr="00584146">
        <w:rPr>
          <w:rFonts w:ascii="Times New Roman" w:eastAsia="DFPOP-SB" w:hAnsi="Times New Roman" w:cs="Times New Roman"/>
          <w:sz w:val="18"/>
          <w:szCs w:val="20"/>
          <w:lang w:eastAsia="ja-JP"/>
        </w:rPr>
        <w:t xml:space="preserve">  </w:t>
      </w:r>
      <w:r w:rsidRPr="00584146">
        <w:rPr>
          <w:rFonts w:ascii="Times New Roman" w:eastAsia="DFPOP-SB" w:hAnsi="Times New Roman" w:cs="Times New Roman"/>
          <w:sz w:val="18"/>
          <w:szCs w:val="20"/>
          <w:lang w:eastAsia="ja-JP"/>
        </w:rPr>
        <w:t xml:space="preserve">integrity verification for outsourced big data in cloud and </w:t>
      </w:r>
      <w:proofErr w:type="spellStart"/>
      <w:r w:rsidRPr="006271CD">
        <w:rPr>
          <w:rFonts w:ascii="Times New Roman" w:eastAsia="DFPOP-SB" w:hAnsi="Times New Roman" w:cs="Times New Roman"/>
          <w:sz w:val="20"/>
          <w:szCs w:val="20"/>
          <w:lang w:eastAsia="ja-JP"/>
        </w:rPr>
        <w:t>iot</w:t>
      </w:r>
      <w:proofErr w:type="spellEnd"/>
      <w:r w:rsidRPr="006271CD">
        <w:rPr>
          <w:rFonts w:ascii="Times New Roman" w:eastAsia="DFPOP-SB" w:hAnsi="Times New Roman" w:cs="Times New Roman"/>
          <w:sz w:val="20"/>
          <w:szCs w:val="20"/>
          <w:lang w:eastAsia="ja-JP"/>
        </w:rPr>
        <w:t>: A big</w:t>
      </w:r>
      <w:r>
        <w:rPr>
          <w:rFonts w:ascii="Times New Roman" w:eastAsia="DFPOP-SB" w:hAnsi="Times New Roman" w:cs="Times New Roman"/>
          <w:sz w:val="20"/>
          <w:szCs w:val="20"/>
          <w:lang w:eastAsia="ja-JP"/>
        </w:rPr>
        <w:t xml:space="preserve"> </w:t>
      </w:r>
      <w:r w:rsidRPr="006271CD">
        <w:rPr>
          <w:rFonts w:ascii="Times New Roman" w:eastAsia="DFPOP-SB" w:hAnsi="Times New Roman" w:cs="Times New Roman"/>
          <w:sz w:val="20"/>
          <w:szCs w:val="20"/>
          <w:lang w:eastAsia="ja-JP"/>
        </w:rPr>
        <w:t>picture,” Future Generation Computer Systems, vol. 49, pp. 58 – 67,</w:t>
      </w:r>
      <w:r>
        <w:rPr>
          <w:rFonts w:ascii="Times New Roman" w:eastAsia="DFPOP-SB" w:hAnsi="Times New Roman" w:cs="Times New Roman"/>
          <w:sz w:val="20"/>
          <w:szCs w:val="20"/>
          <w:lang w:eastAsia="ja-JP"/>
        </w:rPr>
        <w:t xml:space="preserve"> </w:t>
      </w:r>
      <w:r w:rsidRPr="006271CD">
        <w:rPr>
          <w:rFonts w:ascii="Times New Roman" w:eastAsia="DFPOP-SB" w:hAnsi="Times New Roman" w:cs="Times New Roman"/>
          <w:sz w:val="20"/>
          <w:szCs w:val="20"/>
          <w:lang w:eastAsia="ja-JP"/>
        </w:rPr>
        <w:t>2015. [Online]. Available:</w:t>
      </w:r>
      <w:r>
        <w:rPr>
          <w:rFonts w:ascii="Times New Roman" w:eastAsia="DFPOP-SB" w:hAnsi="Times New Roman" w:cs="Times New Roman"/>
          <w:sz w:val="20"/>
          <w:szCs w:val="20"/>
          <w:lang w:eastAsia="ja-JP"/>
        </w:rPr>
        <w:t xml:space="preserve"> </w:t>
      </w:r>
      <w:r w:rsidR="00584146">
        <w:rPr>
          <w:rFonts w:ascii="Times New Roman" w:eastAsia="DFPOP-SB" w:hAnsi="Times New Roman" w:cs="Times New Roman"/>
          <w:sz w:val="20"/>
          <w:szCs w:val="20"/>
          <w:lang w:eastAsia="ja-JP"/>
        </w:rPr>
        <w:br/>
      </w:r>
      <w:r w:rsidR="00584146">
        <w:rPr>
          <w:rFonts w:ascii="Times New Roman" w:eastAsia="DFPOP-SB" w:hAnsi="Times New Roman" w:cs="Times New Roman"/>
          <w:sz w:val="20"/>
          <w:szCs w:val="20"/>
          <w:lang w:eastAsia="ja-JP"/>
        </w:rPr>
        <w:br/>
      </w:r>
      <w:r w:rsidR="00584146">
        <w:rPr>
          <w:rFonts w:ascii="Times New Roman" w:eastAsia="DFPOP-SB" w:hAnsi="Times New Roman" w:cs="Times New Roman"/>
          <w:sz w:val="20"/>
          <w:szCs w:val="20"/>
          <w:lang w:eastAsia="ja-JP"/>
        </w:rPr>
        <w:br/>
      </w:r>
      <w:r w:rsidR="00584146">
        <w:rPr>
          <w:rFonts w:ascii="Times New Roman" w:eastAsia="DFPOP-SB" w:hAnsi="Times New Roman" w:cs="Times New Roman"/>
          <w:sz w:val="20"/>
          <w:szCs w:val="20"/>
          <w:lang w:eastAsia="ja-JP"/>
        </w:rPr>
        <w:br/>
      </w:r>
      <w:r w:rsidRPr="006271CD">
        <w:rPr>
          <w:rFonts w:ascii="Times New Roman" w:eastAsia="DFPOP-SB" w:hAnsi="Times New Roman" w:cs="Times New Roman"/>
          <w:sz w:val="20"/>
          <w:szCs w:val="20"/>
          <w:lang w:eastAsia="ja-JP"/>
        </w:rPr>
        <w:t>http://www.sciencedirect.com/science/article/pii/S0167739X14001551</w:t>
      </w:r>
    </w:p>
    <w:p w:rsidR="00D5724A" w:rsidRDefault="006271CD" w:rsidP="00584146">
      <w:pPr>
        <w:adjustRightInd w:val="0"/>
        <w:spacing w:line="200" w:lineRule="atLeast"/>
        <w:ind w:left="283" w:hangingChars="157" w:hanging="283"/>
        <w:textAlignment w:val="baseline"/>
        <w:rPr>
          <w:rFonts w:ascii="Times New Roman" w:eastAsia="DFPOP-SB" w:hAnsi="Times New Roman" w:cs="Times New Roman"/>
          <w:sz w:val="18"/>
          <w:szCs w:val="20"/>
          <w:lang w:eastAsia="ja-JP"/>
        </w:rPr>
      </w:pPr>
      <w:r w:rsidRPr="006271CD">
        <w:rPr>
          <w:rFonts w:ascii="Times New Roman" w:eastAsia="DFPOP-SB" w:hAnsi="Times New Roman" w:cs="Times New Roman"/>
          <w:sz w:val="18"/>
          <w:szCs w:val="20"/>
          <w:lang w:eastAsia="ja-JP"/>
        </w:rPr>
        <w:t>[5] B. Liu, X. L. Yu, S. Chen, X. Xu, and L. Zhu, “Blockchain based</w:t>
      </w:r>
      <w:r>
        <w:rPr>
          <w:rFonts w:ascii="Times New Roman" w:eastAsia="DFPOP-SB" w:hAnsi="Times New Roman" w:cs="Times New Roman"/>
          <w:sz w:val="18"/>
          <w:szCs w:val="20"/>
          <w:lang w:eastAsia="ja-JP"/>
        </w:rPr>
        <w:t xml:space="preserve"> </w:t>
      </w:r>
      <w:r w:rsidRPr="006271CD">
        <w:rPr>
          <w:rFonts w:ascii="Times New Roman" w:eastAsia="DFPOP-SB" w:hAnsi="Times New Roman" w:cs="Times New Roman"/>
          <w:sz w:val="18"/>
          <w:szCs w:val="20"/>
          <w:lang w:eastAsia="ja-JP"/>
        </w:rPr>
        <w:t>data</w:t>
      </w:r>
      <w:r>
        <w:rPr>
          <w:rFonts w:ascii="Times New Roman" w:eastAsia="DFPOP-SB" w:hAnsi="Times New Roman" w:cs="Times New Roman"/>
          <w:sz w:val="18"/>
          <w:szCs w:val="20"/>
          <w:lang w:eastAsia="ja-JP"/>
        </w:rPr>
        <w:t xml:space="preserve"> </w:t>
      </w:r>
      <w:r w:rsidRPr="006271CD">
        <w:rPr>
          <w:rFonts w:ascii="Times New Roman" w:eastAsia="DFPOP-SB" w:hAnsi="Times New Roman" w:cs="Times New Roman"/>
          <w:sz w:val="18"/>
          <w:szCs w:val="20"/>
          <w:lang w:eastAsia="ja-JP"/>
        </w:rPr>
        <w:t xml:space="preserve">integrity service framework for </w:t>
      </w:r>
      <w:proofErr w:type="spellStart"/>
      <w:r w:rsidRPr="006271CD">
        <w:rPr>
          <w:rFonts w:ascii="Times New Roman" w:eastAsia="DFPOP-SB" w:hAnsi="Times New Roman" w:cs="Times New Roman"/>
          <w:sz w:val="18"/>
          <w:szCs w:val="20"/>
          <w:lang w:eastAsia="ja-JP"/>
        </w:rPr>
        <w:t>iot</w:t>
      </w:r>
      <w:proofErr w:type="spellEnd"/>
      <w:r w:rsidRPr="006271CD">
        <w:rPr>
          <w:rFonts w:ascii="Times New Roman" w:eastAsia="DFPOP-SB" w:hAnsi="Times New Roman" w:cs="Times New Roman"/>
          <w:sz w:val="18"/>
          <w:szCs w:val="20"/>
          <w:lang w:eastAsia="ja-JP"/>
        </w:rPr>
        <w:t xml:space="preserve"> data,” in IEEE 24th International</w:t>
      </w:r>
      <w:r>
        <w:rPr>
          <w:rFonts w:ascii="Times New Roman" w:eastAsia="DFPOP-SB" w:hAnsi="Times New Roman" w:cs="Times New Roman"/>
          <w:sz w:val="18"/>
          <w:szCs w:val="20"/>
          <w:lang w:eastAsia="ja-JP"/>
        </w:rPr>
        <w:t xml:space="preserve"> </w:t>
      </w:r>
      <w:r w:rsidRPr="006271CD">
        <w:rPr>
          <w:rFonts w:ascii="Times New Roman" w:eastAsia="DFPOP-SB" w:hAnsi="Times New Roman" w:cs="Times New Roman"/>
          <w:sz w:val="18"/>
          <w:szCs w:val="20"/>
          <w:lang w:eastAsia="ja-JP"/>
        </w:rPr>
        <w:t>Conference on Web Services. Berlin, DE: Springer, 2017, pp. 3–17.</w:t>
      </w:r>
    </w:p>
    <w:p w:rsidR="006271CD" w:rsidRPr="006271CD" w:rsidRDefault="006271CD" w:rsidP="00584146">
      <w:pPr>
        <w:adjustRightInd w:val="0"/>
        <w:spacing w:line="200" w:lineRule="atLeast"/>
        <w:ind w:left="279" w:hangingChars="155" w:hanging="279"/>
        <w:textAlignment w:val="baseline"/>
        <w:rPr>
          <w:rFonts w:ascii="Times New Roman" w:eastAsia="DFPOP-SB" w:hAnsi="Times New Roman" w:cs="Times New Roman"/>
          <w:sz w:val="18"/>
          <w:szCs w:val="20"/>
          <w:lang w:eastAsia="ja-JP"/>
        </w:rPr>
      </w:pPr>
      <w:r w:rsidRPr="006271CD">
        <w:rPr>
          <w:rFonts w:ascii="Times New Roman" w:eastAsia="DFPOP-SB" w:hAnsi="Times New Roman" w:cs="Times New Roman"/>
          <w:sz w:val="18"/>
          <w:szCs w:val="20"/>
          <w:lang w:eastAsia="ja-JP"/>
        </w:rPr>
        <w:t>[</w:t>
      </w:r>
      <w:proofErr w:type="gramStart"/>
      <w:r w:rsidRPr="006271CD">
        <w:rPr>
          <w:rFonts w:ascii="Times New Roman" w:eastAsia="DFPOP-SB" w:hAnsi="Times New Roman" w:cs="Times New Roman"/>
          <w:sz w:val="18"/>
          <w:szCs w:val="20"/>
          <w:lang w:eastAsia="ja-JP"/>
        </w:rPr>
        <w:t>6]ethereum</w:t>
      </w:r>
      <w:proofErr w:type="gramEnd"/>
      <w:r w:rsidRPr="006271CD">
        <w:rPr>
          <w:rFonts w:ascii="Times New Roman" w:eastAsia="DFPOP-SB" w:hAnsi="Times New Roman" w:cs="Times New Roman"/>
          <w:sz w:val="18"/>
          <w:szCs w:val="20"/>
          <w:lang w:eastAsia="ja-JP"/>
        </w:rPr>
        <w:t>/wiki.[Online].Available:https://github.com/ethereum/wiki/wiki/White-Paper</w:t>
      </w:r>
    </w:p>
    <w:p w:rsidR="006271CD" w:rsidRPr="006271CD" w:rsidRDefault="006271CD" w:rsidP="00584146">
      <w:pPr>
        <w:adjustRightInd w:val="0"/>
        <w:spacing w:line="200" w:lineRule="atLeast"/>
        <w:ind w:left="279" w:hangingChars="155" w:hanging="279"/>
        <w:textAlignment w:val="baseline"/>
        <w:rPr>
          <w:rFonts w:ascii="Times New Roman" w:eastAsia="DFPOP-SB" w:hAnsi="Times New Roman" w:cs="Times New Roman"/>
          <w:sz w:val="18"/>
          <w:szCs w:val="20"/>
          <w:lang w:eastAsia="ja-JP"/>
        </w:rPr>
      </w:pPr>
      <w:r w:rsidRPr="006271CD">
        <w:rPr>
          <w:rFonts w:ascii="Times New Roman" w:eastAsia="DFPOP-SB" w:hAnsi="Times New Roman" w:cs="Times New Roman"/>
          <w:sz w:val="18"/>
          <w:szCs w:val="20"/>
          <w:lang w:eastAsia="ja-JP"/>
        </w:rPr>
        <w:t>[7] S. Popov. Iota whitepaper. technical white paper. [Online]. Available:</w:t>
      </w:r>
      <w:r>
        <w:rPr>
          <w:rFonts w:ascii="Times New Roman" w:eastAsia="DFPOP-SB" w:hAnsi="Times New Roman" w:cs="Times New Roman"/>
          <w:sz w:val="18"/>
          <w:szCs w:val="20"/>
          <w:lang w:eastAsia="ja-JP"/>
        </w:rPr>
        <w:t xml:space="preserve">  </w:t>
      </w:r>
      <w:r w:rsidRPr="006271CD">
        <w:rPr>
          <w:rFonts w:ascii="Times New Roman" w:eastAsia="DFPOP-SB" w:hAnsi="Times New Roman" w:cs="Times New Roman"/>
          <w:sz w:val="18"/>
          <w:szCs w:val="20"/>
          <w:lang w:eastAsia="ja-JP"/>
        </w:rPr>
        <w:t>https://iota.org/IOTA Whitepaper.pdf</w:t>
      </w:r>
    </w:p>
    <w:p w:rsidR="006271CD" w:rsidRPr="006271CD" w:rsidRDefault="006271CD" w:rsidP="00584146">
      <w:pPr>
        <w:adjustRightInd w:val="0"/>
        <w:spacing w:line="200" w:lineRule="atLeast"/>
        <w:ind w:left="283" w:hangingChars="157" w:hanging="283"/>
        <w:textAlignment w:val="baseline"/>
        <w:rPr>
          <w:rFonts w:ascii="Times New Roman" w:eastAsia="DFPOP-SB" w:hAnsi="Times New Roman" w:cs="Times New Roman"/>
          <w:sz w:val="18"/>
          <w:szCs w:val="20"/>
          <w:lang w:eastAsia="ja-JP"/>
        </w:rPr>
      </w:pPr>
      <w:r w:rsidRPr="006271CD">
        <w:rPr>
          <w:rFonts w:ascii="Times New Roman" w:eastAsia="DFPOP-SB" w:hAnsi="Times New Roman" w:cs="Times New Roman"/>
          <w:sz w:val="18"/>
          <w:szCs w:val="20"/>
          <w:lang w:eastAsia="ja-JP"/>
        </w:rPr>
        <w:t>[8]</w:t>
      </w:r>
      <w:r w:rsidR="00D5724A">
        <w:rPr>
          <w:rFonts w:ascii="Times New Roman" w:eastAsia="DFPOP-SB" w:hAnsi="Times New Roman" w:cs="Times New Roman"/>
          <w:sz w:val="18"/>
          <w:szCs w:val="20"/>
          <w:lang w:eastAsia="ja-JP"/>
        </w:rPr>
        <w:t xml:space="preserve"> </w:t>
      </w:r>
      <w:r w:rsidRPr="006271CD">
        <w:rPr>
          <w:rFonts w:ascii="Times New Roman" w:eastAsia="DFPOP-SB" w:hAnsi="Times New Roman" w:cs="Times New Roman"/>
          <w:sz w:val="18"/>
          <w:szCs w:val="20"/>
          <w:lang w:eastAsia="ja-JP"/>
        </w:rPr>
        <w:t>Masked authenticated messaging. [Online]. Available:</w:t>
      </w:r>
      <w:r>
        <w:rPr>
          <w:rFonts w:ascii="Times New Roman" w:eastAsia="DFPOP-SB" w:hAnsi="Times New Roman" w:cs="Times New Roman"/>
          <w:sz w:val="18"/>
          <w:szCs w:val="20"/>
          <w:lang w:eastAsia="ja-JP"/>
        </w:rPr>
        <w:t xml:space="preserve"> </w:t>
      </w:r>
      <w:r w:rsidRPr="006271CD">
        <w:rPr>
          <w:rFonts w:ascii="Times New Roman" w:eastAsia="DFPOP-SB" w:hAnsi="Times New Roman" w:cs="Times New Roman"/>
          <w:sz w:val="18"/>
          <w:szCs w:val="20"/>
          <w:lang w:eastAsia="ja-JP"/>
        </w:rPr>
        <w:t>https://blog.iota.org/introducing-masked-authenticated-messaging-e55c1822d50e</w:t>
      </w:r>
    </w:p>
    <w:p w:rsidR="006271CD" w:rsidRPr="006271CD" w:rsidRDefault="006271CD" w:rsidP="00584146">
      <w:pPr>
        <w:adjustRightInd w:val="0"/>
        <w:spacing w:line="200" w:lineRule="atLeast"/>
        <w:ind w:left="99" w:hangingChars="55" w:hanging="99"/>
        <w:textAlignment w:val="baseline"/>
        <w:rPr>
          <w:rFonts w:ascii="Times New Roman" w:eastAsia="DFPOP-SB" w:hAnsi="Times New Roman" w:cs="Times New Roman"/>
          <w:sz w:val="18"/>
          <w:szCs w:val="20"/>
          <w:lang w:eastAsia="ja-JP"/>
        </w:rPr>
      </w:pPr>
      <w:r w:rsidRPr="006271CD">
        <w:rPr>
          <w:rFonts w:ascii="Times New Roman" w:eastAsia="DFPOP-SB" w:hAnsi="Times New Roman" w:cs="Times New Roman"/>
          <w:sz w:val="18"/>
          <w:szCs w:val="20"/>
          <w:lang w:eastAsia="ja-JP"/>
        </w:rPr>
        <w:t>[9] Iota data marketplace. [Online]. Available: https://data.iota.org</w:t>
      </w:r>
    </w:p>
    <w:p w:rsidR="006271CD" w:rsidRPr="006271CD" w:rsidRDefault="006271CD" w:rsidP="00584146">
      <w:pPr>
        <w:adjustRightInd w:val="0"/>
        <w:spacing w:line="200" w:lineRule="atLeast"/>
        <w:ind w:left="283" w:hangingChars="157" w:hanging="283"/>
        <w:textAlignment w:val="baseline"/>
        <w:rPr>
          <w:rFonts w:ascii="Times New Roman" w:eastAsia="DFPOP-SB" w:hAnsi="Times New Roman" w:cs="Times New Roman"/>
          <w:sz w:val="18"/>
          <w:szCs w:val="20"/>
          <w:lang w:eastAsia="ja-JP"/>
        </w:rPr>
      </w:pPr>
      <w:r w:rsidRPr="006271CD">
        <w:rPr>
          <w:rFonts w:ascii="Times New Roman" w:eastAsia="DFPOP-SB" w:hAnsi="Times New Roman" w:cs="Times New Roman"/>
          <w:sz w:val="18"/>
          <w:szCs w:val="20"/>
          <w:lang w:eastAsia="ja-JP"/>
        </w:rPr>
        <w:t xml:space="preserve">[10] R. J. Pooja Gupta, Salil S. </w:t>
      </w:r>
      <w:proofErr w:type="spellStart"/>
      <w:r w:rsidRPr="006271CD">
        <w:rPr>
          <w:rFonts w:ascii="Times New Roman" w:eastAsia="DFPOP-SB" w:hAnsi="Times New Roman" w:cs="Times New Roman"/>
          <w:sz w:val="18"/>
          <w:szCs w:val="20"/>
          <w:lang w:eastAsia="ja-JP"/>
        </w:rPr>
        <w:t>Kanhere</w:t>
      </w:r>
      <w:proofErr w:type="spellEnd"/>
      <w:r w:rsidRPr="006271CD">
        <w:rPr>
          <w:rFonts w:ascii="Times New Roman" w:eastAsia="DFPOP-SB" w:hAnsi="Times New Roman" w:cs="Times New Roman"/>
          <w:sz w:val="18"/>
          <w:szCs w:val="20"/>
          <w:lang w:eastAsia="ja-JP"/>
        </w:rPr>
        <w:t xml:space="preserve">, “A decentralized </w:t>
      </w:r>
      <w:proofErr w:type="spellStart"/>
      <w:r w:rsidRPr="006271CD">
        <w:rPr>
          <w:rFonts w:ascii="Times New Roman" w:eastAsia="DFPOP-SB" w:hAnsi="Times New Roman" w:cs="Times New Roman"/>
          <w:sz w:val="18"/>
          <w:szCs w:val="20"/>
          <w:lang w:eastAsia="ja-JP"/>
        </w:rPr>
        <w:t>iot</w:t>
      </w:r>
      <w:proofErr w:type="spellEnd"/>
      <w:r w:rsidRPr="006271CD">
        <w:rPr>
          <w:rFonts w:ascii="Times New Roman" w:eastAsia="DFPOP-SB" w:hAnsi="Times New Roman" w:cs="Times New Roman"/>
          <w:sz w:val="18"/>
          <w:szCs w:val="20"/>
          <w:lang w:eastAsia="ja-JP"/>
        </w:rPr>
        <w:t xml:space="preserve"> data marketplace,”2019.</w:t>
      </w:r>
    </w:p>
    <w:p w:rsidR="006271CD" w:rsidRPr="006271CD" w:rsidRDefault="006271CD" w:rsidP="00584146">
      <w:pPr>
        <w:adjustRightInd w:val="0"/>
        <w:spacing w:line="200" w:lineRule="atLeast"/>
        <w:ind w:left="283" w:hangingChars="157" w:hanging="283"/>
        <w:textAlignment w:val="baseline"/>
        <w:rPr>
          <w:rFonts w:ascii="Times New Roman" w:eastAsia="DFPOP-SB" w:hAnsi="Times New Roman" w:cs="Times New Roman"/>
          <w:sz w:val="18"/>
          <w:szCs w:val="20"/>
          <w:lang w:eastAsia="ja-JP"/>
        </w:rPr>
      </w:pPr>
      <w:r w:rsidRPr="006271CD">
        <w:rPr>
          <w:rFonts w:ascii="Times New Roman" w:eastAsia="DFPOP-SB" w:hAnsi="Times New Roman" w:cs="Times New Roman"/>
          <w:sz w:val="18"/>
          <w:szCs w:val="20"/>
          <w:lang w:eastAsia="ja-JP"/>
        </w:rPr>
        <w:t xml:space="preserve">[11] D. </w:t>
      </w:r>
      <w:proofErr w:type="spellStart"/>
      <w:r w:rsidRPr="006271CD">
        <w:rPr>
          <w:rFonts w:ascii="Times New Roman" w:eastAsia="DFPOP-SB" w:hAnsi="Times New Roman" w:cs="Times New Roman"/>
          <w:sz w:val="18"/>
          <w:szCs w:val="20"/>
          <w:lang w:eastAsia="ja-JP"/>
        </w:rPr>
        <w:t>Niyato</w:t>
      </w:r>
      <w:proofErr w:type="spellEnd"/>
      <w:r w:rsidRPr="006271CD">
        <w:rPr>
          <w:rFonts w:ascii="Times New Roman" w:eastAsia="DFPOP-SB" w:hAnsi="Times New Roman" w:cs="Times New Roman"/>
          <w:sz w:val="18"/>
          <w:szCs w:val="20"/>
          <w:lang w:eastAsia="ja-JP"/>
        </w:rPr>
        <w:t>, D. T. Hoang, N. C. Luong, P. Wang, D. I. Kim, and Z. Han,</w:t>
      </w:r>
      <w:r w:rsidR="00D5724A">
        <w:rPr>
          <w:rFonts w:ascii="Times New Roman" w:eastAsia="DFPOP-SB" w:hAnsi="Times New Roman" w:cs="Times New Roman"/>
          <w:sz w:val="18"/>
          <w:szCs w:val="20"/>
          <w:lang w:eastAsia="ja-JP"/>
        </w:rPr>
        <w:t xml:space="preserve"> </w:t>
      </w:r>
      <w:r w:rsidRPr="006271CD">
        <w:rPr>
          <w:rFonts w:ascii="Times New Roman" w:eastAsia="DFPOP-SB" w:hAnsi="Times New Roman" w:cs="Times New Roman"/>
          <w:sz w:val="18"/>
          <w:szCs w:val="20"/>
          <w:lang w:eastAsia="ja-JP"/>
        </w:rPr>
        <w:t>“Smart data pricing models for the internet of things: a bundling strategy</w:t>
      </w:r>
      <w:r w:rsidR="00D5724A">
        <w:rPr>
          <w:rFonts w:ascii="Times New Roman" w:eastAsia="DFPOP-SB" w:hAnsi="Times New Roman" w:cs="Times New Roman"/>
          <w:sz w:val="18"/>
          <w:szCs w:val="20"/>
          <w:lang w:eastAsia="ja-JP"/>
        </w:rPr>
        <w:t xml:space="preserve"> </w:t>
      </w:r>
      <w:r w:rsidRPr="006271CD">
        <w:rPr>
          <w:rFonts w:ascii="Times New Roman" w:eastAsia="DFPOP-SB" w:hAnsi="Times New Roman" w:cs="Times New Roman"/>
          <w:sz w:val="18"/>
          <w:szCs w:val="20"/>
          <w:lang w:eastAsia="ja-JP"/>
        </w:rPr>
        <w:t>approach,” IEEE Network, pp. 18–25, 2016.</w:t>
      </w:r>
    </w:p>
    <w:p w:rsidR="006271CD" w:rsidRPr="006271CD" w:rsidRDefault="006271CD" w:rsidP="00584146">
      <w:pPr>
        <w:adjustRightInd w:val="0"/>
        <w:spacing w:line="200" w:lineRule="atLeast"/>
        <w:ind w:left="99" w:hangingChars="55" w:hanging="99"/>
        <w:textAlignment w:val="baseline"/>
        <w:rPr>
          <w:rFonts w:ascii="Times New Roman" w:eastAsia="DFPOP-SB" w:hAnsi="Times New Roman" w:cs="Times New Roman"/>
          <w:sz w:val="18"/>
          <w:szCs w:val="20"/>
          <w:lang w:eastAsia="ja-JP"/>
        </w:rPr>
      </w:pPr>
      <w:r w:rsidRPr="006271CD">
        <w:rPr>
          <w:rFonts w:ascii="Times New Roman" w:eastAsia="DFPOP-SB" w:hAnsi="Times New Roman" w:cs="Times New Roman"/>
          <w:sz w:val="18"/>
          <w:szCs w:val="20"/>
          <w:lang w:eastAsia="ja-JP"/>
        </w:rPr>
        <w:t xml:space="preserve">[12] </w:t>
      </w:r>
      <w:proofErr w:type="spellStart"/>
      <w:r w:rsidRPr="006271CD">
        <w:rPr>
          <w:rFonts w:ascii="Times New Roman" w:eastAsia="DFPOP-SB" w:hAnsi="Times New Roman" w:cs="Times New Roman"/>
          <w:sz w:val="18"/>
          <w:szCs w:val="20"/>
          <w:lang w:eastAsia="ja-JP"/>
        </w:rPr>
        <w:t>Tangleid</w:t>
      </w:r>
      <w:proofErr w:type="spellEnd"/>
      <w:r w:rsidRPr="006271CD">
        <w:rPr>
          <w:rFonts w:ascii="Times New Roman" w:eastAsia="DFPOP-SB" w:hAnsi="Times New Roman" w:cs="Times New Roman"/>
          <w:sz w:val="18"/>
          <w:szCs w:val="20"/>
          <w:lang w:eastAsia="ja-JP"/>
        </w:rPr>
        <w:t>. [Online]. Available: https://tangleid.github.io</w:t>
      </w:r>
    </w:p>
    <w:p w:rsidR="006271CD" w:rsidRPr="006271CD" w:rsidRDefault="006271CD" w:rsidP="00584146">
      <w:pPr>
        <w:adjustRightInd w:val="0"/>
        <w:spacing w:line="200" w:lineRule="atLeast"/>
        <w:ind w:left="283" w:hangingChars="157" w:hanging="283"/>
        <w:textAlignment w:val="baseline"/>
        <w:rPr>
          <w:rFonts w:ascii="Times New Roman" w:eastAsia="DFPOP-SB" w:hAnsi="Times New Roman" w:cs="Times New Roman"/>
          <w:sz w:val="18"/>
          <w:szCs w:val="20"/>
          <w:lang w:eastAsia="ja-JP"/>
        </w:rPr>
      </w:pPr>
      <w:r w:rsidRPr="006271CD">
        <w:rPr>
          <w:rFonts w:ascii="Times New Roman" w:eastAsia="DFPOP-SB" w:hAnsi="Times New Roman" w:cs="Times New Roman"/>
          <w:sz w:val="18"/>
          <w:szCs w:val="20"/>
          <w:lang w:eastAsia="ja-JP"/>
        </w:rPr>
        <w:t xml:space="preserve">[13] Decentralized identifiers. [Online]. Available: </w:t>
      </w:r>
      <w:hyperlink r:id="rId20" w:history="1">
        <w:r w:rsidR="00D5724A" w:rsidRPr="00A57D58">
          <w:rPr>
            <w:rStyle w:val="a9"/>
            <w:rFonts w:ascii="Times New Roman" w:eastAsia="DFPOP-SB" w:hAnsi="Times New Roman" w:cs="Times New Roman"/>
            <w:sz w:val="18"/>
            <w:szCs w:val="20"/>
            <w:lang w:eastAsia="ja-JP"/>
          </w:rPr>
          <w:t>https://w3c</w:t>
        </w:r>
      </w:hyperlink>
      <w:r w:rsidR="00D5724A">
        <w:rPr>
          <w:rFonts w:ascii="Times New Roman" w:eastAsia="DFPOP-SB" w:hAnsi="Times New Roman" w:cs="Times New Roman"/>
          <w:sz w:val="18"/>
          <w:szCs w:val="20"/>
          <w:lang w:eastAsia="ja-JP"/>
        </w:rPr>
        <w:br/>
      </w:r>
      <w:r w:rsidRPr="006271CD">
        <w:rPr>
          <w:rFonts w:ascii="Times New Roman" w:eastAsia="DFPOP-SB" w:hAnsi="Times New Roman" w:cs="Times New Roman"/>
          <w:sz w:val="18"/>
          <w:szCs w:val="20"/>
          <w:lang w:eastAsia="ja-JP"/>
        </w:rPr>
        <w:t>-ccg.github.io/did-spec/</w:t>
      </w:r>
    </w:p>
    <w:p w:rsidR="006271CD" w:rsidRPr="006271CD" w:rsidRDefault="006271CD" w:rsidP="00584146">
      <w:pPr>
        <w:adjustRightInd w:val="0"/>
        <w:spacing w:line="200" w:lineRule="atLeast"/>
        <w:ind w:left="99" w:hangingChars="55" w:hanging="99"/>
        <w:textAlignment w:val="baseline"/>
        <w:rPr>
          <w:rFonts w:ascii="Times New Roman" w:eastAsia="DFPOP-SB" w:hAnsi="Times New Roman" w:cs="Times New Roman"/>
          <w:sz w:val="18"/>
          <w:szCs w:val="20"/>
          <w:lang w:eastAsia="ja-JP"/>
        </w:rPr>
      </w:pPr>
      <w:r w:rsidRPr="006271CD">
        <w:rPr>
          <w:rFonts w:ascii="Times New Roman" w:eastAsia="DFPOP-SB" w:hAnsi="Times New Roman" w:cs="Times New Roman"/>
          <w:sz w:val="18"/>
          <w:szCs w:val="20"/>
          <w:lang w:eastAsia="ja-JP"/>
        </w:rPr>
        <w:t xml:space="preserve">[14] D. </w:t>
      </w:r>
      <w:proofErr w:type="spellStart"/>
      <w:r w:rsidRPr="006271CD">
        <w:rPr>
          <w:rFonts w:ascii="Times New Roman" w:eastAsia="DFPOP-SB" w:hAnsi="Times New Roman" w:cs="Times New Roman"/>
          <w:sz w:val="18"/>
          <w:szCs w:val="20"/>
          <w:lang w:eastAsia="ja-JP"/>
        </w:rPr>
        <w:t>Chaum</w:t>
      </w:r>
      <w:proofErr w:type="spellEnd"/>
      <w:r w:rsidRPr="006271CD">
        <w:rPr>
          <w:rFonts w:ascii="Times New Roman" w:eastAsia="DFPOP-SB" w:hAnsi="Times New Roman" w:cs="Times New Roman"/>
          <w:sz w:val="18"/>
          <w:szCs w:val="20"/>
          <w:lang w:eastAsia="ja-JP"/>
        </w:rPr>
        <w:t>, “Advances in cryptology proceedings of crypto,” 1983.</w:t>
      </w:r>
    </w:p>
    <w:p w:rsidR="006271CD" w:rsidRPr="006271CD" w:rsidRDefault="006271CD" w:rsidP="00584146">
      <w:pPr>
        <w:adjustRightInd w:val="0"/>
        <w:spacing w:line="200" w:lineRule="atLeast"/>
        <w:ind w:left="425" w:hangingChars="236" w:hanging="425"/>
        <w:textAlignment w:val="baseline"/>
        <w:rPr>
          <w:rFonts w:ascii="Times New Roman" w:eastAsia="DFPOP-SB" w:hAnsi="Times New Roman" w:cs="Times New Roman"/>
          <w:sz w:val="18"/>
          <w:szCs w:val="20"/>
          <w:lang w:eastAsia="ja-JP"/>
        </w:rPr>
      </w:pPr>
      <w:r w:rsidRPr="006271CD">
        <w:rPr>
          <w:rFonts w:ascii="Times New Roman" w:eastAsia="DFPOP-SB" w:hAnsi="Times New Roman" w:cs="Times New Roman"/>
          <w:sz w:val="18"/>
          <w:szCs w:val="20"/>
          <w:lang w:eastAsia="ja-JP"/>
        </w:rPr>
        <w:t xml:space="preserve">[15] J. Benet. (2014) </w:t>
      </w:r>
      <w:proofErr w:type="spellStart"/>
      <w:r w:rsidRPr="006271CD">
        <w:rPr>
          <w:rFonts w:ascii="Times New Roman" w:eastAsia="DFPOP-SB" w:hAnsi="Times New Roman" w:cs="Times New Roman"/>
          <w:sz w:val="18"/>
          <w:szCs w:val="20"/>
          <w:lang w:eastAsia="ja-JP"/>
        </w:rPr>
        <w:t>Ipfs</w:t>
      </w:r>
      <w:proofErr w:type="spellEnd"/>
      <w:r w:rsidRPr="006271CD">
        <w:rPr>
          <w:rFonts w:ascii="Times New Roman" w:eastAsia="DFPOP-SB" w:hAnsi="Times New Roman" w:cs="Times New Roman"/>
          <w:sz w:val="18"/>
          <w:szCs w:val="20"/>
          <w:lang w:eastAsia="ja-JP"/>
        </w:rPr>
        <w:t xml:space="preserve"> - content addressed, versioned, p2p file system.</w:t>
      </w:r>
    </w:p>
    <w:p w:rsidR="006271CD" w:rsidRPr="006271CD" w:rsidRDefault="006271CD" w:rsidP="00584146">
      <w:pPr>
        <w:adjustRightInd w:val="0"/>
        <w:spacing w:line="200" w:lineRule="atLeast"/>
        <w:ind w:left="283" w:hangingChars="157" w:hanging="283"/>
        <w:textAlignment w:val="baseline"/>
        <w:rPr>
          <w:rFonts w:ascii="Times New Roman" w:eastAsia="DFPOP-SB" w:hAnsi="Times New Roman" w:cs="Times New Roman"/>
          <w:sz w:val="18"/>
          <w:szCs w:val="20"/>
          <w:lang w:eastAsia="ja-JP"/>
        </w:rPr>
      </w:pPr>
      <w:r w:rsidRPr="006271CD">
        <w:rPr>
          <w:rFonts w:ascii="Times New Roman" w:eastAsia="DFPOP-SB" w:hAnsi="Times New Roman" w:cs="Times New Roman"/>
          <w:sz w:val="18"/>
          <w:szCs w:val="20"/>
          <w:lang w:eastAsia="ja-JP"/>
        </w:rPr>
        <w:t>[16] F. Liang, W. Yu, D. An, Q. Yang, X. Fu, and W. Zhao, “A survey on big</w:t>
      </w:r>
      <w:r w:rsidR="00D5724A">
        <w:rPr>
          <w:rFonts w:ascii="Times New Roman" w:eastAsia="DFPOP-SB" w:hAnsi="Times New Roman" w:cs="Times New Roman"/>
          <w:sz w:val="18"/>
          <w:szCs w:val="20"/>
          <w:lang w:eastAsia="ja-JP"/>
        </w:rPr>
        <w:t xml:space="preserve"> </w:t>
      </w:r>
      <w:r w:rsidRPr="006271CD">
        <w:rPr>
          <w:rFonts w:ascii="Times New Roman" w:eastAsia="DFPOP-SB" w:hAnsi="Times New Roman" w:cs="Times New Roman"/>
          <w:sz w:val="18"/>
          <w:szCs w:val="20"/>
          <w:lang w:eastAsia="ja-JP"/>
        </w:rPr>
        <w:t>data market: Pricing, trading and protection,” IEEE Access, pp. 15 132</w:t>
      </w:r>
      <w:r w:rsidR="00D5724A">
        <w:rPr>
          <w:rFonts w:ascii="Times New Roman" w:eastAsia="DFPOP-SB" w:hAnsi="Times New Roman" w:cs="Times New Roman"/>
          <w:sz w:val="18"/>
          <w:szCs w:val="20"/>
          <w:lang w:eastAsia="ja-JP"/>
        </w:rPr>
        <w:t xml:space="preserve"> </w:t>
      </w:r>
      <w:r w:rsidRPr="006271CD">
        <w:rPr>
          <w:rFonts w:ascii="Times New Roman" w:eastAsia="DFPOP-SB" w:hAnsi="Times New Roman" w:cs="Times New Roman"/>
          <w:sz w:val="18"/>
          <w:szCs w:val="20"/>
          <w:lang w:eastAsia="ja-JP"/>
        </w:rPr>
        <w:t>– 15 154, 2018.</w:t>
      </w:r>
    </w:p>
    <w:p w:rsidR="006271CD" w:rsidRPr="006271CD" w:rsidRDefault="006271CD" w:rsidP="00584146">
      <w:pPr>
        <w:adjustRightInd w:val="0"/>
        <w:spacing w:line="200" w:lineRule="atLeast"/>
        <w:ind w:left="283" w:hangingChars="157" w:hanging="283"/>
        <w:textAlignment w:val="baseline"/>
        <w:rPr>
          <w:rFonts w:ascii="Times New Roman" w:eastAsia="DFPOP-SB" w:hAnsi="Times New Roman" w:cs="Times New Roman"/>
          <w:sz w:val="18"/>
          <w:szCs w:val="20"/>
          <w:lang w:eastAsia="ja-JP"/>
        </w:rPr>
      </w:pPr>
      <w:r w:rsidRPr="006271CD">
        <w:rPr>
          <w:rFonts w:ascii="Times New Roman" w:eastAsia="DFPOP-SB" w:hAnsi="Times New Roman" w:cs="Times New Roman"/>
          <w:sz w:val="18"/>
          <w:szCs w:val="20"/>
          <w:lang w:eastAsia="ja-JP"/>
        </w:rPr>
        <w:t>[17] A. E. Al-</w:t>
      </w:r>
      <w:proofErr w:type="spellStart"/>
      <w:r w:rsidRPr="006271CD">
        <w:rPr>
          <w:rFonts w:ascii="Times New Roman" w:eastAsia="DFPOP-SB" w:hAnsi="Times New Roman" w:cs="Times New Roman"/>
          <w:sz w:val="18"/>
          <w:szCs w:val="20"/>
          <w:lang w:eastAsia="ja-JP"/>
        </w:rPr>
        <w:t>Fagih</w:t>
      </w:r>
      <w:proofErr w:type="spellEnd"/>
      <w:r w:rsidRPr="006271CD">
        <w:rPr>
          <w:rFonts w:ascii="Times New Roman" w:eastAsia="DFPOP-SB" w:hAnsi="Times New Roman" w:cs="Times New Roman"/>
          <w:sz w:val="18"/>
          <w:szCs w:val="20"/>
          <w:lang w:eastAsia="ja-JP"/>
        </w:rPr>
        <w:t>, F. M. Al-</w:t>
      </w:r>
      <w:proofErr w:type="spellStart"/>
      <w:r w:rsidRPr="006271CD">
        <w:rPr>
          <w:rFonts w:ascii="Times New Roman" w:eastAsia="DFPOP-SB" w:hAnsi="Times New Roman" w:cs="Times New Roman"/>
          <w:sz w:val="18"/>
          <w:szCs w:val="20"/>
          <w:lang w:eastAsia="ja-JP"/>
        </w:rPr>
        <w:t>Turjman</w:t>
      </w:r>
      <w:proofErr w:type="spellEnd"/>
      <w:r w:rsidRPr="006271CD">
        <w:rPr>
          <w:rFonts w:ascii="Times New Roman" w:eastAsia="DFPOP-SB" w:hAnsi="Times New Roman" w:cs="Times New Roman"/>
          <w:sz w:val="18"/>
          <w:szCs w:val="20"/>
          <w:lang w:eastAsia="ja-JP"/>
        </w:rPr>
        <w:t xml:space="preserve">, W. M. </w:t>
      </w:r>
      <w:proofErr w:type="spellStart"/>
      <w:r w:rsidRPr="006271CD">
        <w:rPr>
          <w:rFonts w:ascii="Times New Roman" w:eastAsia="DFPOP-SB" w:hAnsi="Times New Roman" w:cs="Times New Roman"/>
          <w:sz w:val="18"/>
          <w:szCs w:val="20"/>
          <w:lang w:eastAsia="ja-JP"/>
        </w:rPr>
        <w:t>Alsalih</w:t>
      </w:r>
      <w:proofErr w:type="spellEnd"/>
      <w:r w:rsidRPr="006271CD">
        <w:rPr>
          <w:rFonts w:ascii="Times New Roman" w:eastAsia="DFPOP-SB" w:hAnsi="Times New Roman" w:cs="Times New Roman"/>
          <w:sz w:val="18"/>
          <w:szCs w:val="20"/>
          <w:lang w:eastAsia="ja-JP"/>
        </w:rPr>
        <w:t>, and H. S.</w:t>
      </w:r>
      <w:r w:rsidR="00D5724A">
        <w:rPr>
          <w:rFonts w:ascii="Times New Roman" w:eastAsia="DFPOP-SB" w:hAnsi="Times New Roman" w:cs="Times New Roman"/>
          <w:sz w:val="18"/>
          <w:szCs w:val="20"/>
          <w:lang w:eastAsia="ja-JP"/>
        </w:rPr>
        <w:br/>
      </w:r>
      <w:r w:rsidRPr="006271CD">
        <w:rPr>
          <w:rFonts w:ascii="Times New Roman" w:eastAsia="DFPOP-SB" w:hAnsi="Times New Roman" w:cs="Times New Roman"/>
          <w:sz w:val="18"/>
          <w:szCs w:val="20"/>
          <w:lang w:eastAsia="ja-JP"/>
        </w:rPr>
        <w:t xml:space="preserve"> </w:t>
      </w:r>
      <w:proofErr w:type="spellStart"/>
      <w:r w:rsidRPr="006271CD">
        <w:rPr>
          <w:rFonts w:ascii="Times New Roman" w:eastAsia="DFPOP-SB" w:hAnsi="Times New Roman" w:cs="Times New Roman"/>
          <w:sz w:val="18"/>
          <w:szCs w:val="20"/>
          <w:lang w:eastAsia="ja-JP"/>
        </w:rPr>
        <w:t>Hassanein</w:t>
      </w:r>
      <w:proofErr w:type="spellEnd"/>
      <w:r w:rsidRPr="006271CD">
        <w:rPr>
          <w:rFonts w:ascii="Times New Roman" w:eastAsia="DFPOP-SB" w:hAnsi="Times New Roman" w:cs="Times New Roman"/>
          <w:sz w:val="18"/>
          <w:szCs w:val="20"/>
          <w:lang w:eastAsia="ja-JP"/>
        </w:rPr>
        <w:t>,</w:t>
      </w:r>
      <w:r w:rsidR="00D5724A">
        <w:rPr>
          <w:rFonts w:ascii="Times New Roman" w:eastAsia="DFPOP-SB" w:hAnsi="Times New Roman" w:cs="Times New Roman"/>
          <w:sz w:val="18"/>
          <w:szCs w:val="20"/>
          <w:lang w:eastAsia="ja-JP"/>
        </w:rPr>
        <w:t xml:space="preserve"> </w:t>
      </w:r>
      <w:r w:rsidRPr="006271CD">
        <w:rPr>
          <w:rFonts w:ascii="Times New Roman" w:eastAsia="DFPOP-SB" w:hAnsi="Times New Roman" w:cs="Times New Roman"/>
          <w:sz w:val="18"/>
          <w:szCs w:val="20"/>
          <w:lang w:eastAsia="ja-JP"/>
        </w:rPr>
        <w:t xml:space="preserve">“A priced public sensing framework for heterogeneous </w:t>
      </w:r>
      <w:proofErr w:type="spellStart"/>
      <w:r w:rsidRPr="006271CD">
        <w:rPr>
          <w:rFonts w:ascii="Times New Roman" w:eastAsia="DFPOP-SB" w:hAnsi="Times New Roman" w:cs="Times New Roman"/>
          <w:sz w:val="18"/>
          <w:szCs w:val="20"/>
          <w:lang w:eastAsia="ja-JP"/>
        </w:rPr>
        <w:t>iot</w:t>
      </w:r>
      <w:proofErr w:type="spellEnd"/>
      <w:r w:rsidRPr="006271CD">
        <w:rPr>
          <w:rFonts w:ascii="Times New Roman" w:eastAsia="DFPOP-SB" w:hAnsi="Times New Roman" w:cs="Times New Roman"/>
          <w:sz w:val="18"/>
          <w:szCs w:val="20"/>
          <w:lang w:eastAsia="ja-JP"/>
        </w:rPr>
        <w:t xml:space="preserve"> architectures,”</w:t>
      </w:r>
      <w:r w:rsidR="00D5724A">
        <w:rPr>
          <w:rFonts w:ascii="Times New Roman" w:eastAsia="DFPOP-SB" w:hAnsi="Times New Roman" w:cs="Times New Roman"/>
          <w:sz w:val="18"/>
          <w:szCs w:val="20"/>
          <w:lang w:eastAsia="ja-JP"/>
        </w:rPr>
        <w:t xml:space="preserve"> </w:t>
      </w:r>
      <w:r w:rsidRPr="006271CD">
        <w:rPr>
          <w:rFonts w:ascii="Times New Roman" w:eastAsia="DFPOP-SB" w:hAnsi="Times New Roman" w:cs="Times New Roman"/>
          <w:sz w:val="18"/>
          <w:szCs w:val="20"/>
          <w:lang w:eastAsia="ja-JP"/>
        </w:rPr>
        <w:t>IEEE Transactions on Emerging Topics in Computing, pp. 133–147,</w:t>
      </w:r>
      <w:r w:rsidR="00D5724A">
        <w:rPr>
          <w:rFonts w:ascii="Times New Roman" w:eastAsia="DFPOP-SB" w:hAnsi="Times New Roman" w:cs="Times New Roman"/>
          <w:sz w:val="18"/>
          <w:szCs w:val="20"/>
          <w:lang w:eastAsia="ja-JP"/>
        </w:rPr>
        <w:t xml:space="preserve"> </w:t>
      </w:r>
      <w:r w:rsidRPr="006271CD">
        <w:rPr>
          <w:rFonts w:ascii="Times New Roman" w:eastAsia="DFPOP-SB" w:hAnsi="Times New Roman" w:cs="Times New Roman"/>
          <w:sz w:val="18"/>
          <w:szCs w:val="20"/>
          <w:lang w:eastAsia="ja-JP"/>
        </w:rPr>
        <w:t>2013.</w:t>
      </w:r>
    </w:p>
    <w:p w:rsidR="006271CD" w:rsidRPr="006271CD" w:rsidRDefault="006271CD" w:rsidP="00584146">
      <w:pPr>
        <w:adjustRightInd w:val="0"/>
        <w:spacing w:line="200" w:lineRule="atLeast"/>
        <w:ind w:left="283" w:hangingChars="157" w:hanging="283"/>
        <w:textAlignment w:val="baseline"/>
        <w:rPr>
          <w:rFonts w:ascii="Times New Roman" w:eastAsia="DFPOP-SB" w:hAnsi="Times New Roman" w:cs="Times New Roman" w:hint="eastAsia"/>
          <w:sz w:val="18"/>
          <w:szCs w:val="20"/>
          <w:lang w:eastAsia="ja-JP"/>
        </w:rPr>
      </w:pPr>
      <w:r w:rsidRPr="006271CD">
        <w:rPr>
          <w:rFonts w:ascii="Times New Roman" w:eastAsia="DFPOP-SB" w:hAnsi="Times New Roman" w:cs="Times New Roman"/>
          <w:sz w:val="18"/>
          <w:szCs w:val="20"/>
          <w:lang w:eastAsia="ja-JP"/>
        </w:rPr>
        <w:t>[18] F. Liang, W. Yu, D. An, Q. Yang, X. Fu, and W. Zhao, “A survey</w:t>
      </w:r>
      <w:r w:rsidR="00D5724A">
        <w:rPr>
          <w:rFonts w:ascii="Times New Roman" w:eastAsia="DFPOP-SB" w:hAnsi="Times New Roman" w:cs="Times New Roman"/>
          <w:sz w:val="18"/>
          <w:szCs w:val="20"/>
          <w:lang w:eastAsia="ja-JP"/>
        </w:rPr>
        <w:br/>
      </w:r>
      <w:r w:rsidRPr="006271CD">
        <w:rPr>
          <w:rFonts w:ascii="Times New Roman" w:eastAsia="DFPOP-SB" w:hAnsi="Times New Roman" w:cs="Times New Roman"/>
          <w:sz w:val="18"/>
          <w:szCs w:val="20"/>
          <w:lang w:eastAsia="ja-JP"/>
        </w:rPr>
        <w:t xml:space="preserve"> on</w:t>
      </w:r>
      <w:r w:rsidR="00D5724A">
        <w:rPr>
          <w:rFonts w:ascii="Times New Roman" w:eastAsia="DFPOP-SB" w:hAnsi="Times New Roman" w:cs="Times New Roman"/>
          <w:sz w:val="18"/>
          <w:szCs w:val="20"/>
          <w:lang w:eastAsia="ja-JP"/>
        </w:rPr>
        <w:t xml:space="preserve"> </w:t>
      </w:r>
      <w:r w:rsidRPr="006271CD">
        <w:rPr>
          <w:rFonts w:ascii="Times New Roman" w:eastAsia="DFPOP-SB" w:hAnsi="Times New Roman" w:cs="Times New Roman"/>
          <w:sz w:val="18"/>
          <w:szCs w:val="20"/>
          <w:lang w:eastAsia="ja-JP"/>
        </w:rPr>
        <w:t>big data market: Pricing, trading and protection.” IEEE, 2018,</w:t>
      </w:r>
      <w:r w:rsidR="00D5724A">
        <w:rPr>
          <w:rFonts w:ascii="Times New Roman" w:eastAsia="DFPOP-SB" w:hAnsi="Times New Roman" w:cs="Times New Roman"/>
          <w:sz w:val="18"/>
          <w:szCs w:val="20"/>
          <w:lang w:eastAsia="ja-JP"/>
        </w:rPr>
        <w:br/>
      </w:r>
      <w:r w:rsidRPr="006271CD">
        <w:rPr>
          <w:rFonts w:ascii="Times New Roman" w:eastAsia="DFPOP-SB" w:hAnsi="Times New Roman" w:cs="Times New Roman"/>
          <w:sz w:val="18"/>
          <w:szCs w:val="20"/>
          <w:lang w:eastAsia="ja-JP"/>
        </w:rPr>
        <w:t xml:space="preserve"> pp.</w:t>
      </w:r>
      <w:r w:rsidR="00D5724A">
        <w:rPr>
          <w:rFonts w:ascii="Times New Roman" w:eastAsia="DFPOP-SB" w:hAnsi="Times New Roman" w:cs="Times New Roman"/>
          <w:sz w:val="18"/>
          <w:szCs w:val="20"/>
          <w:lang w:eastAsia="ja-JP"/>
        </w:rPr>
        <w:t xml:space="preserve"> </w:t>
      </w:r>
      <w:r w:rsidRPr="006271CD">
        <w:rPr>
          <w:rFonts w:ascii="Times New Roman" w:eastAsia="DFPOP-SB" w:hAnsi="Times New Roman" w:cs="Times New Roman"/>
          <w:sz w:val="18"/>
          <w:szCs w:val="20"/>
          <w:lang w:eastAsia="ja-JP"/>
        </w:rPr>
        <w:t>15 132–15 154.</w:t>
      </w:r>
    </w:p>
    <w:p w:rsidR="00B21EF8" w:rsidRPr="00911A0B" w:rsidRDefault="00B21EF8" w:rsidP="00911A0B">
      <w:pPr>
        <w:spacing w:line="32" w:lineRule="exact"/>
        <w:rPr>
          <w:rFonts w:ascii="Times New Roman" w:eastAsia="Arial" w:hAnsi="Times New Roman" w:cs="Times New Roman"/>
          <w:sz w:val="14"/>
          <w:szCs w:val="14"/>
        </w:rPr>
      </w:pPr>
    </w:p>
    <w:sectPr w:rsidR="00B21EF8" w:rsidRPr="00911A0B" w:rsidSect="00FD5298">
      <w:type w:val="continuous"/>
      <w:pgSz w:w="11906" w:h="16840"/>
      <w:pgMar w:top="640" w:right="700" w:bottom="280" w:left="700" w:header="720" w:footer="720" w:gutter="0"/>
      <w:cols w:num="2" w:space="17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6621" w:rsidRDefault="00216621">
      <w:r>
        <w:separator/>
      </w:r>
    </w:p>
  </w:endnote>
  <w:endnote w:type="continuationSeparator" w:id="0">
    <w:p w:rsidR="00216621" w:rsidRDefault="00216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DFPOP-SB">
    <w:altName w:val="MS Mincho"/>
    <w:charset w:val="80"/>
    <w:family w:val="decorativ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6621" w:rsidRDefault="00216621">
      <w:r>
        <w:separator/>
      </w:r>
    </w:p>
  </w:footnote>
  <w:footnote w:type="continuationSeparator" w:id="0">
    <w:p w:rsidR="00216621" w:rsidRDefault="002166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1CD" w:rsidRDefault="006271CD">
    <w:pPr>
      <w:spacing w:line="200" w:lineRule="exact"/>
      <w:rPr>
        <w:sz w:val="20"/>
        <w:szCs w:val="20"/>
      </w:rPr>
    </w:pPr>
    <w:r>
      <w:pict>
        <v:shapetype id="_x0000_t202" coordsize="21600,21600" o:spt="202" path="m,l,21600r21600,l21600,xe">
          <v:stroke joinstyle="miter"/>
          <v:path gradientshapeok="t" o:connecttype="rect"/>
        </v:shapetype>
        <v:shape id="_x0000_s2049" type="#_x0000_t202" style="position:absolute;margin-left:549.2pt;margin-top:24.85pt;width:7.5pt;height:8.95pt;z-index:-251658752;mso-position-horizontal-relative:page;mso-position-vertical-relative:page" filled="f" stroked="f">
          <v:textbox inset="0,0,0,0">
            <w:txbxContent>
              <w:p w:rsidR="006271CD" w:rsidRDefault="006271CD">
                <w:pPr>
                  <w:spacing w:line="157" w:lineRule="exact"/>
                  <w:ind w:left="40"/>
                  <w:rPr>
                    <w:rFonts w:ascii="Arial" w:eastAsia="Arial" w:hAnsi="Arial" w:cs="Arial"/>
                    <w:sz w:val="14"/>
                    <w:szCs w:val="14"/>
                  </w:rPr>
                </w:pPr>
                <w:r>
                  <w:fldChar w:fldCharType="begin"/>
                </w:r>
                <w:r>
                  <w:rPr>
                    <w:rFonts w:ascii="Arial" w:eastAsia="Arial" w:hAnsi="Arial" w:cs="Arial"/>
                    <w:w w:val="90"/>
                    <w:sz w:val="14"/>
                    <w:szCs w:val="14"/>
                  </w:rPr>
                  <w:instrText xml:space="preserve"> PAGE </w:instrText>
                </w:r>
                <w:r>
                  <w:fldChar w:fldCharType="separate"/>
                </w:r>
                <w: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76507"/>
    <w:multiLevelType w:val="hybridMultilevel"/>
    <w:tmpl w:val="28AE070E"/>
    <w:lvl w:ilvl="0" w:tplc="0E648714">
      <w:start w:val="1"/>
      <w:numFmt w:val="decimal"/>
      <w:lvlText w:val="%1)"/>
      <w:lvlJc w:val="left"/>
      <w:pPr>
        <w:ind w:hanging="286"/>
      </w:pPr>
      <w:rPr>
        <w:rFonts w:ascii="Arial" w:eastAsia="Arial" w:hAnsi="Arial" w:hint="default"/>
        <w:w w:val="93"/>
        <w:sz w:val="20"/>
        <w:szCs w:val="20"/>
      </w:rPr>
    </w:lvl>
    <w:lvl w:ilvl="1" w:tplc="9E8E2F72">
      <w:start w:val="1"/>
      <w:numFmt w:val="bullet"/>
      <w:lvlText w:val="•"/>
      <w:lvlJc w:val="left"/>
      <w:rPr>
        <w:rFonts w:hint="default"/>
      </w:rPr>
    </w:lvl>
    <w:lvl w:ilvl="2" w:tplc="B9581546">
      <w:start w:val="1"/>
      <w:numFmt w:val="bullet"/>
      <w:lvlText w:val="•"/>
      <w:lvlJc w:val="left"/>
      <w:rPr>
        <w:rFonts w:hint="default"/>
      </w:rPr>
    </w:lvl>
    <w:lvl w:ilvl="3" w:tplc="A666406A">
      <w:start w:val="1"/>
      <w:numFmt w:val="bullet"/>
      <w:lvlText w:val="•"/>
      <w:lvlJc w:val="left"/>
      <w:rPr>
        <w:rFonts w:hint="default"/>
      </w:rPr>
    </w:lvl>
    <w:lvl w:ilvl="4" w:tplc="8D8CCEB0">
      <w:start w:val="1"/>
      <w:numFmt w:val="bullet"/>
      <w:lvlText w:val="•"/>
      <w:lvlJc w:val="left"/>
      <w:rPr>
        <w:rFonts w:hint="default"/>
      </w:rPr>
    </w:lvl>
    <w:lvl w:ilvl="5" w:tplc="C28ADD86">
      <w:start w:val="1"/>
      <w:numFmt w:val="bullet"/>
      <w:lvlText w:val="•"/>
      <w:lvlJc w:val="left"/>
      <w:rPr>
        <w:rFonts w:hint="default"/>
      </w:rPr>
    </w:lvl>
    <w:lvl w:ilvl="6" w:tplc="FF807E5A">
      <w:start w:val="1"/>
      <w:numFmt w:val="bullet"/>
      <w:lvlText w:val="•"/>
      <w:lvlJc w:val="left"/>
      <w:rPr>
        <w:rFonts w:hint="default"/>
      </w:rPr>
    </w:lvl>
    <w:lvl w:ilvl="7" w:tplc="A2808EDA">
      <w:start w:val="1"/>
      <w:numFmt w:val="bullet"/>
      <w:lvlText w:val="•"/>
      <w:lvlJc w:val="left"/>
      <w:rPr>
        <w:rFonts w:hint="default"/>
      </w:rPr>
    </w:lvl>
    <w:lvl w:ilvl="8" w:tplc="E61C5BA0">
      <w:start w:val="1"/>
      <w:numFmt w:val="bullet"/>
      <w:lvlText w:val="•"/>
      <w:lvlJc w:val="left"/>
      <w:rPr>
        <w:rFonts w:hint="default"/>
      </w:rPr>
    </w:lvl>
  </w:abstractNum>
  <w:abstractNum w:abstractNumId="1" w15:restartNumberingAfterBreak="0">
    <w:nsid w:val="0CC46081"/>
    <w:multiLevelType w:val="hybridMultilevel"/>
    <w:tmpl w:val="135AB6BE"/>
    <w:lvl w:ilvl="0" w:tplc="26CCDBDC">
      <w:start w:val="1"/>
      <w:numFmt w:val="decimal"/>
      <w:lvlText w:val="%1)"/>
      <w:lvlJc w:val="left"/>
      <w:pPr>
        <w:ind w:hanging="286"/>
      </w:pPr>
      <w:rPr>
        <w:rFonts w:ascii="Arial" w:eastAsia="Arial" w:hAnsi="Arial" w:hint="default"/>
        <w:w w:val="93"/>
        <w:sz w:val="20"/>
        <w:szCs w:val="20"/>
      </w:rPr>
    </w:lvl>
    <w:lvl w:ilvl="1" w:tplc="226C08E0">
      <w:start w:val="1"/>
      <w:numFmt w:val="bullet"/>
      <w:lvlText w:val="•"/>
      <w:lvlJc w:val="left"/>
      <w:rPr>
        <w:rFonts w:hint="default"/>
      </w:rPr>
    </w:lvl>
    <w:lvl w:ilvl="2" w:tplc="C3DAFA4E">
      <w:start w:val="1"/>
      <w:numFmt w:val="bullet"/>
      <w:lvlText w:val="•"/>
      <w:lvlJc w:val="left"/>
      <w:rPr>
        <w:rFonts w:hint="default"/>
      </w:rPr>
    </w:lvl>
    <w:lvl w:ilvl="3" w:tplc="46E89FE2">
      <w:start w:val="1"/>
      <w:numFmt w:val="bullet"/>
      <w:lvlText w:val="•"/>
      <w:lvlJc w:val="left"/>
      <w:rPr>
        <w:rFonts w:hint="default"/>
      </w:rPr>
    </w:lvl>
    <w:lvl w:ilvl="4" w:tplc="230E279E">
      <w:start w:val="1"/>
      <w:numFmt w:val="bullet"/>
      <w:lvlText w:val="•"/>
      <w:lvlJc w:val="left"/>
      <w:rPr>
        <w:rFonts w:hint="default"/>
      </w:rPr>
    </w:lvl>
    <w:lvl w:ilvl="5" w:tplc="4BAA119C">
      <w:start w:val="1"/>
      <w:numFmt w:val="bullet"/>
      <w:lvlText w:val="•"/>
      <w:lvlJc w:val="left"/>
      <w:rPr>
        <w:rFonts w:hint="default"/>
      </w:rPr>
    </w:lvl>
    <w:lvl w:ilvl="6" w:tplc="E1981784">
      <w:start w:val="1"/>
      <w:numFmt w:val="bullet"/>
      <w:lvlText w:val="•"/>
      <w:lvlJc w:val="left"/>
      <w:rPr>
        <w:rFonts w:hint="default"/>
      </w:rPr>
    </w:lvl>
    <w:lvl w:ilvl="7" w:tplc="80BC0E4E">
      <w:start w:val="1"/>
      <w:numFmt w:val="bullet"/>
      <w:lvlText w:val="•"/>
      <w:lvlJc w:val="left"/>
      <w:rPr>
        <w:rFonts w:hint="default"/>
      </w:rPr>
    </w:lvl>
    <w:lvl w:ilvl="8" w:tplc="4C98ED02">
      <w:start w:val="1"/>
      <w:numFmt w:val="bullet"/>
      <w:lvlText w:val="•"/>
      <w:lvlJc w:val="left"/>
      <w:rPr>
        <w:rFonts w:hint="default"/>
      </w:rPr>
    </w:lvl>
  </w:abstractNum>
  <w:abstractNum w:abstractNumId="2" w15:restartNumberingAfterBreak="0">
    <w:nsid w:val="16F31478"/>
    <w:multiLevelType w:val="hybridMultilevel"/>
    <w:tmpl w:val="CF684A48"/>
    <w:lvl w:ilvl="0" w:tplc="648228EC">
      <w:start w:val="3"/>
      <w:numFmt w:val="upperLetter"/>
      <w:lvlText w:val="%1."/>
      <w:lvlJc w:val="left"/>
      <w:pPr>
        <w:ind w:left="384" w:hanging="272"/>
      </w:pPr>
      <w:rPr>
        <w:rFonts w:ascii="Arial" w:eastAsia="新細明體" w:hAnsi="Arial" w:hint="default"/>
        <w:i/>
        <w:w w:val="90"/>
        <w:sz w:val="20"/>
        <w:szCs w:val="20"/>
      </w:rPr>
    </w:lvl>
    <w:lvl w:ilvl="1" w:tplc="04090019" w:tentative="1">
      <w:start w:val="1"/>
      <w:numFmt w:val="ideographTraditional"/>
      <w:lvlText w:val="%2、"/>
      <w:lvlJc w:val="left"/>
      <w:pPr>
        <w:ind w:left="1344" w:hanging="480"/>
      </w:pPr>
    </w:lvl>
    <w:lvl w:ilvl="2" w:tplc="0409001B" w:tentative="1">
      <w:start w:val="1"/>
      <w:numFmt w:val="lowerRoman"/>
      <w:lvlText w:val="%3."/>
      <w:lvlJc w:val="right"/>
      <w:pPr>
        <w:ind w:left="1824" w:hanging="480"/>
      </w:pPr>
    </w:lvl>
    <w:lvl w:ilvl="3" w:tplc="0409000F" w:tentative="1">
      <w:start w:val="1"/>
      <w:numFmt w:val="decimal"/>
      <w:lvlText w:val="%4."/>
      <w:lvlJc w:val="left"/>
      <w:pPr>
        <w:ind w:left="2304" w:hanging="480"/>
      </w:pPr>
    </w:lvl>
    <w:lvl w:ilvl="4" w:tplc="04090019" w:tentative="1">
      <w:start w:val="1"/>
      <w:numFmt w:val="ideographTraditional"/>
      <w:lvlText w:val="%5、"/>
      <w:lvlJc w:val="left"/>
      <w:pPr>
        <w:ind w:left="2784" w:hanging="480"/>
      </w:pPr>
    </w:lvl>
    <w:lvl w:ilvl="5" w:tplc="0409001B" w:tentative="1">
      <w:start w:val="1"/>
      <w:numFmt w:val="lowerRoman"/>
      <w:lvlText w:val="%6."/>
      <w:lvlJc w:val="right"/>
      <w:pPr>
        <w:ind w:left="3264" w:hanging="480"/>
      </w:pPr>
    </w:lvl>
    <w:lvl w:ilvl="6" w:tplc="0409000F" w:tentative="1">
      <w:start w:val="1"/>
      <w:numFmt w:val="decimal"/>
      <w:lvlText w:val="%7."/>
      <w:lvlJc w:val="left"/>
      <w:pPr>
        <w:ind w:left="3744" w:hanging="480"/>
      </w:pPr>
    </w:lvl>
    <w:lvl w:ilvl="7" w:tplc="04090019" w:tentative="1">
      <w:start w:val="1"/>
      <w:numFmt w:val="ideographTraditional"/>
      <w:lvlText w:val="%8、"/>
      <w:lvlJc w:val="left"/>
      <w:pPr>
        <w:ind w:left="4224" w:hanging="480"/>
      </w:pPr>
    </w:lvl>
    <w:lvl w:ilvl="8" w:tplc="0409001B" w:tentative="1">
      <w:start w:val="1"/>
      <w:numFmt w:val="lowerRoman"/>
      <w:lvlText w:val="%9."/>
      <w:lvlJc w:val="right"/>
      <w:pPr>
        <w:ind w:left="4704" w:hanging="480"/>
      </w:pPr>
    </w:lvl>
  </w:abstractNum>
  <w:abstractNum w:abstractNumId="3" w15:restartNumberingAfterBreak="0">
    <w:nsid w:val="1E06742E"/>
    <w:multiLevelType w:val="hybridMultilevel"/>
    <w:tmpl w:val="8B84DDD4"/>
    <w:lvl w:ilvl="0" w:tplc="A75E5DDC">
      <w:start w:val="3"/>
      <w:numFmt w:val="upperLetter"/>
      <w:lvlText w:val="%1."/>
      <w:lvlJc w:val="left"/>
      <w:pPr>
        <w:ind w:left="382" w:hanging="272"/>
      </w:pPr>
      <w:rPr>
        <w:rFonts w:ascii="Arial" w:eastAsia="新細明體" w:hAnsi="Arial" w:hint="default"/>
        <w:i/>
        <w:w w:val="90"/>
        <w:sz w:val="20"/>
        <w:szCs w:val="20"/>
      </w:rPr>
    </w:lvl>
    <w:lvl w:ilvl="1" w:tplc="04090019" w:tentative="1">
      <w:start w:val="1"/>
      <w:numFmt w:val="ideographTraditional"/>
      <w:lvlText w:val="%2、"/>
      <w:lvlJc w:val="left"/>
      <w:pPr>
        <w:ind w:left="1342" w:hanging="480"/>
      </w:pPr>
    </w:lvl>
    <w:lvl w:ilvl="2" w:tplc="0409001B" w:tentative="1">
      <w:start w:val="1"/>
      <w:numFmt w:val="lowerRoman"/>
      <w:lvlText w:val="%3."/>
      <w:lvlJc w:val="right"/>
      <w:pPr>
        <w:ind w:left="1822" w:hanging="480"/>
      </w:pPr>
    </w:lvl>
    <w:lvl w:ilvl="3" w:tplc="0409000F" w:tentative="1">
      <w:start w:val="1"/>
      <w:numFmt w:val="decimal"/>
      <w:lvlText w:val="%4."/>
      <w:lvlJc w:val="left"/>
      <w:pPr>
        <w:ind w:left="2302" w:hanging="480"/>
      </w:pPr>
    </w:lvl>
    <w:lvl w:ilvl="4" w:tplc="04090019" w:tentative="1">
      <w:start w:val="1"/>
      <w:numFmt w:val="ideographTraditional"/>
      <w:lvlText w:val="%5、"/>
      <w:lvlJc w:val="left"/>
      <w:pPr>
        <w:ind w:left="2782" w:hanging="480"/>
      </w:pPr>
    </w:lvl>
    <w:lvl w:ilvl="5" w:tplc="0409001B" w:tentative="1">
      <w:start w:val="1"/>
      <w:numFmt w:val="lowerRoman"/>
      <w:lvlText w:val="%6."/>
      <w:lvlJc w:val="right"/>
      <w:pPr>
        <w:ind w:left="3262" w:hanging="480"/>
      </w:pPr>
    </w:lvl>
    <w:lvl w:ilvl="6" w:tplc="0409000F" w:tentative="1">
      <w:start w:val="1"/>
      <w:numFmt w:val="decimal"/>
      <w:lvlText w:val="%7."/>
      <w:lvlJc w:val="left"/>
      <w:pPr>
        <w:ind w:left="3742" w:hanging="480"/>
      </w:pPr>
    </w:lvl>
    <w:lvl w:ilvl="7" w:tplc="04090019" w:tentative="1">
      <w:start w:val="1"/>
      <w:numFmt w:val="ideographTraditional"/>
      <w:lvlText w:val="%8、"/>
      <w:lvlJc w:val="left"/>
      <w:pPr>
        <w:ind w:left="4222" w:hanging="480"/>
      </w:pPr>
    </w:lvl>
    <w:lvl w:ilvl="8" w:tplc="0409001B" w:tentative="1">
      <w:start w:val="1"/>
      <w:numFmt w:val="lowerRoman"/>
      <w:lvlText w:val="%9."/>
      <w:lvlJc w:val="right"/>
      <w:pPr>
        <w:ind w:left="4702" w:hanging="480"/>
      </w:pPr>
    </w:lvl>
  </w:abstractNum>
  <w:abstractNum w:abstractNumId="4" w15:restartNumberingAfterBreak="0">
    <w:nsid w:val="347C4564"/>
    <w:multiLevelType w:val="hybridMultilevel"/>
    <w:tmpl w:val="AAACF72A"/>
    <w:lvl w:ilvl="0" w:tplc="6AB2BCA8">
      <w:start w:val="1"/>
      <w:numFmt w:val="decimal"/>
      <w:lvlText w:val="%1)"/>
      <w:lvlJc w:val="left"/>
      <w:pPr>
        <w:ind w:left="580" w:hanging="360"/>
      </w:pPr>
      <w:rPr>
        <w:rFonts w:ascii="Arial" w:eastAsia="新細明體" w:hAnsi="Arial" w:hint="default"/>
        <w:w w:val="93"/>
        <w:sz w:val="20"/>
        <w:szCs w:val="20"/>
      </w:rPr>
    </w:lvl>
    <w:lvl w:ilvl="1" w:tplc="04090019" w:tentative="1">
      <w:start w:val="1"/>
      <w:numFmt w:val="ideographTraditional"/>
      <w:lvlText w:val="%2、"/>
      <w:lvlJc w:val="left"/>
      <w:pPr>
        <w:ind w:left="1496" w:hanging="480"/>
      </w:pPr>
    </w:lvl>
    <w:lvl w:ilvl="2" w:tplc="0409001B" w:tentative="1">
      <w:start w:val="1"/>
      <w:numFmt w:val="lowerRoman"/>
      <w:lvlText w:val="%3."/>
      <w:lvlJc w:val="right"/>
      <w:pPr>
        <w:ind w:left="1976" w:hanging="480"/>
      </w:pPr>
    </w:lvl>
    <w:lvl w:ilvl="3" w:tplc="0409000F" w:tentative="1">
      <w:start w:val="1"/>
      <w:numFmt w:val="decimal"/>
      <w:lvlText w:val="%4."/>
      <w:lvlJc w:val="left"/>
      <w:pPr>
        <w:ind w:left="2456" w:hanging="480"/>
      </w:pPr>
    </w:lvl>
    <w:lvl w:ilvl="4" w:tplc="04090019" w:tentative="1">
      <w:start w:val="1"/>
      <w:numFmt w:val="ideographTraditional"/>
      <w:lvlText w:val="%5、"/>
      <w:lvlJc w:val="left"/>
      <w:pPr>
        <w:ind w:left="2936" w:hanging="480"/>
      </w:pPr>
    </w:lvl>
    <w:lvl w:ilvl="5" w:tplc="0409001B" w:tentative="1">
      <w:start w:val="1"/>
      <w:numFmt w:val="lowerRoman"/>
      <w:lvlText w:val="%6."/>
      <w:lvlJc w:val="right"/>
      <w:pPr>
        <w:ind w:left="3416" w:hanging="480"/>
      </w:pPr>
    </w:lvl>
    <w:lvl w:ilvl="6" w:tplc="0409000F" w:tentative="1">
      <w:start w:val="1"/>
      <w:numFmt w:val="decimal"/>
      <w:lvlText w:val="%7."/>
      <w:lvlJc w:val="left"/>
      <w:pPr>
        <w:ind w:left="3896" w:hanging="480"/>
      </w:pPr>
    </w:lvl>
    <w:lvl w:ilvl="7" w:tplc="04090019" w:tentative="1">
      <w:start w:val="1"/>
      <w:numFmt w:val="ideographTraditional"/>
      <w:lvlText w:val="%8、"/>
      <w:lvlJc w:val="left"/>
      <w:pPr>
        <w:ind w:left="4376" w:hanging="480"/>
      </w:pPr>
    </w:lvl>
    <w:lvl w:ilvl="8" w:tplc="0409001B" w:tentative="1">
      <w:start w:val="1"/>
      <w:numFmt w:val="lowerRoman"/>
      <w:lvlText w:val="%9."/>
      <w:lvlJc w:val="right"/>
      <w:pPr>
        <w:ind w:left="4856" w:hanging="480"/>
      </w:pPr>
    </w:lvl>
  </w:abstractNum>
  <w:abstractNum w:abstractNumId="5" w15:restartNumberingAfterBreak="0">
    <w:nsid w:val="354C598D"/>
    <w:multiLevelType w:val="hybridMultilevel"/>
    <w:tmpl w:val="6B44A23E"/>
    <w:lvl w:ilvl="0" w:tplc="B8229272">
      <w:start w:val="1"/>
      <w:numFmt w:val="upperRoman"/>
      <w:lvlText w:val="%1."/>
      <w:lvlJc w:val="left"/>
      <w:pPr>
        <w:ind w:hanging="236"/>
        <w:jc w:val="right"/>
      </w:pPr>
      <w:rPr>
        <w:rFonts w:ascii="Arial" w:eastAsia="Arial" w:hAnsi="Arial" w:hint="default"/>
        <w:spacing w:val="9"/>
        <w:w w:val="119"/>
        <w:sz w:val="20"/>
        <w:szCs w:val="20"/>
      </w:rPr>
    </w:lvl>
    <w:lvl w:ilvl="1" w:tplc="8EB439F4">
      <w:start w:val="1"/>
      <w:numFmt w:val="bullet"/>
      <w:lvlText w:val="•"/>
      <w:lvlJc w:val="left"/>
      <w:rPr>
        <w:rFonts w:hint="default"/>
      </w:rPr>
    </w:lvl>
    <w:lvl w:ilvl="2" w:tplc="9ED250BA">
      <w:start w:val="1"/>
      <w:numFmt w:val="bullet"/>
      <w:lvlText w:val="•"/>
      <w:lvlJc w:val="left"/>
      <w:rPr>
        <w:rFonts w:hint="default"/>
      </w:rPr>
    </w:lvl>
    <w:lvl w:ilvl="3" w:tplc="75303BF2">
      <w:start w:val="1"/>
      <w:numFmt w:val="bullet"/>
      <w:lvlText w:val="•"/>
      <w:lvlJc w:val="left"/>
      <w:rPr>
        <w:rFonts w:hint="default"/>
      </w:rPr>
    </w:lvl>
    <w:lvl w:ilvl="4" w:tplc="26DE652A">
      <w:start w:val="1"/>
      <w:numFmt w:val="bullet"/>
      <w:lvlText w:val="•"/>
      <w:lvlJc w:val="left"/>
      <w:rPr>
        <w:rFonts w:hint="default"/>
      </w:rPr>
    </w:lvl>
    <w:lvl w:ilvl="5" w:tplc="93B02B54">
      <w:start w:val="1"/>
      <w:numFmt w:val="bullet"/>
      <w:lvlText w:val="•"/>
      <w:lvlJc w:val="left"/>
      <w:rPr>
        <w:rFonts w:hint="default"/>
      </w:rPr>
    </w:lvl>
    <w:lvl w:ilvl="6" w:tplc="AE80E452">
      <w:start w:val="1"/>
      <w:numFmt w:val="bullet"/>
      <w:lvlText w:val="•"/>
      <w:lvlJc w:val="left"/>
      <w:rPr>
        <w:rFonts w:hint="default"/>
      </w:rPr>
    </w:lvl>
    <w:lvl w:ilvl="7" w:tplc="B09A9310">
      <w:start w:val="1"/>
      <w:numFmt w:val="bullet"/>
      <w:lvlText w:val="•"/>
      <w:lvlJc w:val="left"/>
      <w:rPr>
        <w:rFonts w:hint="default"/>
      </w:rPr>
    </w:lvl>
    <w:lvl w:ilvl="8" w:tplc="7402E65A">
      <w:start w:val="1"/>
      <w:numFmt w:val="bullet"/>
      <w:lvlText w:val="•"/>
      <w:lvlJc w:val="left"/>
      <w:rPr>
        <w:rFonts w:hint="default"/>
      </w:rPr>
    </w:lvl>
  </w:abstractNum>
  <w:abstractNum w:abstractNumId="6" w15:restartNumberingAfterBreak="0">
    <w:nsid w:val="3C21042F"/>
    <w:multiLevelType w:val="hybridMultilevel"/>
    <w:tmpl w:val="40EE4D64"/>
    <w:lvl w:ilvl="0" w:tplc="43849CC4">
      <w:start w:val="1"/>
      <w:numFmt w:val="upperLetter"/>
      <w:lvlText w:val="%1."/>
      <w:lvlJc w:val="left"/>
      <w:pPr>
        <w:ind w:hanging="272"/>
      </w:pPr>
      <w:rPr>
        <w:rFonts w:ascii="Arial" w:eastAsia="Arial" w:hAnsi="Arial" w:hint="default"/>
        <w:i/>
        <w:w w:val="90"/>
        <w:sz w:val="20"/>
        <w:szCs w:val="20"/>
      </w:rPr>
    </w:lvl>
    <w:lvl w:ilvl="1" w:tplc="B4D61D38">
      <w:start w:val="1"/>
      <w:numFmt w:val="bullet"/>
      <w:lvlText w:val="•"/>
      <w:lvlJc w:val="left"/>
      <w:rPr>
        <w:rFonts w:hint="default"/>
      </w:rPr>
    </w:lvl>
    <w:lvl w:ilvl="2" w:tplc="4D263990">
      <w:start w:val="1"/>
      <w:numFmt w:val="bullet"/>
      <w:lvlText w:val="•"/>
      <w:lvlJc w:val="left"/>
      <w:rPr>
        <w:rFonts w:hint="default"/>
      </w:rPr>
    </w:lvl>
    <w:lvl w:ilvl="3" w:tplc="A63003D8">
      <w:start w:val="1"/>
      <w:numFmt w:val="bullet"/>
      <w:lvlText w:val="•"/>
      <w:lvlJc w:val="left"/>
      <w:rPr>
        <w:rFonts w:hint="default"/>
      </w:rPr>
    </w:lvl>
    <w:lvl w:ilvl="4" w:tplc="E4122194">
      <w:start w:val="1"/>
      <w:numFmt w:val="bullet"/>
      <w:lvlText w:val="•"/>
      <w:lvlJc w:val="left"/>
      <w:rPr>
        <w:rFonts w:hint="default"/>
      </w:rPr>
    </w:lvl>
    <w:lvl w:ilvl="5" w:tplc="961C3494">
      <w:start w:val="1"/>
      <w:numFmt w:val="bullet"/>
      <w:lvlText w:val="•"/>
      <w:lvlJc w:val="left"/>
      <w:rPr>
        <w:rFonts w:hint="default"/>
      </w:rPr>
    </w:lvl>
    <w:lvl w:ilvl="6" w:tplc="A3662B5A">
      <w:start w:val="1"/>
      <w:numFmt w:val="bullet"/>
      <w:lvlText w:val="•"/>
      <w:lvlJc w:val="left"/>
      <w:rPr>
        <w:rFonts w:hint="default"/>
      </w:rPr>
    </w:lvl>
    <w:lvl w:ilvl="7" w:tplc="9BDA6366">
      <w:start w:val="1"/>
      <w:numFmt w:val="bullet"/>
      <w:lvlText w:val="•"/>
      <w:lvlJc w:val="left"/>
      <w:rPr>
        <w:rFonts w:hint="default"/>
      </w:rPr>
    </w:lvl>
    <w:lvl w:ilvl="8" w:tplc="D654CAFA">
      <w:start w:val="1"/>
      <w:numFmt w:val="bullet"/>
      <w:lvlText w:val="•"/>
      <w:lvlJc w:val="left"/>
      <w:rPr>
        <w:rFonts w:hint="default"/>
      </w:rPr>
    </w:lvl>
  </w:abstractNum>
  <w:abstractNum w:abstractNumId="7" w15:restartNumberingAfterBreak="0">
    <w:nsid w:val="3DA52FE1"/>
    <w:multiLevelType w:val="hybridMultilevel"/>
    <w:tmpl w:val="29866D78"/>
    <w:lvl w:ilvl="0" w:tplc="F7B8E50E">
      <w:start w:val="1"/>
      <w:numFmt w:val="upperLetter"/>
      <w:lvlText w:val="%1."/>
      <w:lvlJc w:val="left"/>
      <w:pPr>
        <w:ind w:hanging="272"/>
      </w:pPr>
      <w:rPr>
        <w:rFonts w:ascii="Arial" w:eastAsia="Arial" w:hAnsi="Arial" w:hint="default"/>
        <w:i/>
        <w:w w:val="90"/>
        <w:sz w:val="20"/>
        <w:szCs w:val="20"/>
      </w:rPr>
    </w:lvl>
    <w:lvl w:ilvl="1" w:tplc="4B428ACA">
      <w:start w:val="1"/>
      <w:numFmt w:val="decimal"/>
      <w:lvlText w:val="%2)"/>
      <w:lvlJc w:val="left"/>
      <w:pPr>
        <w:ind w:hanging="266"/>
      </w:pPr>
      <w:rPr>
        <w:rFonts w:ascii="Arial" w:eastAsia="Arial" w:hAnsi="Arial" w:hint="default"/>
        <w:i/>
        <w:w w:val="93"/>
        <w:sz w:val="20"/>
        <w:szCs w:val="20"/>
      </w:rPr>
    </w:lvl>
    <w:lvl w:ilvl="2" w:tplc="D0B68536">
      <w:start w:val="1"/>
      <w:numFmt w:val="bullet"/>
      <w:lvlText w:val="•"/>
      <w:lvlJc w:val="left"/>
      <w:rPr>
        <w:rFonts w:hint="default"/>
      </w:rPr>
    </w:lvl>
    <w:lvl w:ilvl="3" w:tplc="01AA21C4">
      <w:start w:val="1"/>
      <w:numFmt w:val="bullet"/>
      <w:lvlText w:val="•"/>
      <w:lvlJc w:val="left"/>
      <w:rPr>
        <w:rFonts w:hint="default"/>
      </w:rPr>
    </w:lvl>
    <w:lvl w:ilvl="4" w:tplc="D840B0D0">
      <w:start w:val="1"/>
      <w:numFmt w:val="bullet"/>
      <w:lvlText w:val="•"/>
      <w:lvlJc w:val="left"/>
      <w:rPr>
        <w:rFonts w:hint="default"/>
      </w:rPr>
    </w:lvl>
    <w:lvl w:ilvl="5" w:tplc="D092EAA6">
      <w:start w:val="1"/>
      <w:numFmt w:val="bullet"/>
      <w:lvlText w:val="•"/>
      <w:lvlJc w:val="left"/>
      <w:rPr>
        <w:rFonts w:hint="default"/>
      </w:rPr>
    </w:lvl>
    <w:lvl w:ilvl="6" w:tplc="8D7E8C96">
      <w:start w:val="1"/>
      <w:numFmt w:val="bullet"/>
      <w:lvlText w:val="•"/>
      <w:lvlJc w:val="left"/>
      <w:rPr>
        <w:rFonts w:hint="default"/>
      </w:rPr>
    </w:lvl>
    <w:lvl w:ilvl="7" w:tplc="DB74B1D4">
      <w:start w:val="1"/>
      <w:numFmt w:val="bullet"/>
      <w:lvlText w:val="•"/>
      <w:lvlJc w:val="left"/>
      <w:rPr>
        <w:rFonts w:hint="default"/>
      </w:rPr>
    </w:lvl>
    <w:lvl w:ilvl="8" w:tplc="C8804986">
      <w:start w:val="1"/>
      <w:numFmt w:val="bullet"/>
      <w:lvlText w:val="•"/>
      <w:lvlJc w:val="left"/>
      <w:rPr>
        <w:rFonts w:hint="default"/>
      </w:rPr>
    </w:lvl>
  </w:abstractNum>
  <w:abstractNum w:abstractNumId="8" w15:restartNumberingAfterBreak="0">
    <w:nsid w:val="5D4314BF"/>
    <w:multiLevelType w:val="hybridMultilevel"/>
    <w:tmpl w:val="495EEA24"/>
    <w:lvl w:ilvl="0" w:tplc="30766836">
      <w:start w:val="1"/>
      <w:numFmt w:val="decimal"/>
      <w:lvlText w:val="%1)"/>
      <w:lvlJc w:val="left"/>
      <w:pPr>
        <w:ind w:left="624" w:hanging="360"/>
      </w:pPr>
      <w:rPr>
        <w:rFonts w:hint="default"/>
      </w:rPr>
    </w:lvl>
    <w:lvl w:ilvl="1" w:tplc="04090019" w:tentative="1">
      <w:start w:val="1"/>
      <w:numFmt w:val="ideographTraditional"/>
      <w:lvlText w:val="%2、"/>
      <w:lvlJc w:val="left"/>
      <w:pPr>
        <w:ind w:left="1224" w:hanging="480"/>
      </w:pPr>
    </w:lvl>
    <w:lvl w:ilvl="2" w:tplc="0409001B" w:tentative="1">
      <w:start w:val="1"/>
      <w:numFmt w:val="lowerRoman"/>
      <w:lvlText w:val="%3."/>
      <w:lvlJc w:val="right"/>
      <w:pPr>
        <w:ind w:left="1704" w:hanging="480"/>
      </w:pPr>
    </w:lvl>
    <w:lvl w:ilvl="3" w:tplc="0409000F" w:tentative="1">
      <w:start w:val="1"/>
      <w:numFmt w:val="decimal"/>
      <w:lvlText w:val="%4."/>
      <w:lvlJc w:val="left"/>
      <w:pPr>
        <w:ind w:left="2184" w:hanging="480"/>
      </w:pPr>
    </w:lvl>
    <w:lvl w:ilvl="4" w:tplc="04090019" w:tentative="1">
      <w:start w:val="1"/>
      <w:numFmt w:val="ideographTraditional"/>
      <w:lvlText w:val="%5、"/>
      <w:lvlJc w:val="left"/>
      <w:pPr>
        <w:ind w:left="2664" w:hanging="480"/>
      </w:pPr>
    </w:lvl>
    <w:lvl w:ilvl="5" w:tplc="0409001B" w:tentative="1">
      <w:start w:val="1"/>
      <w:numFmt w:val="lowerRoman"/>
      <w:lvlText w:val="%6."/>
      <w:lvlJc w:val="right"/>
      <w:pPr>
        <w:ind w:left="3144" w:hanging="480"/>
      </w:pPr>
    </w:lvl>
    <w:lvl w:ilvl="6" w:tplc="0409000F" w:tentative="1">
      <w:start w:val="1"/>
      <w:numFmt w:val="decimal"/>
      <w:lvlText w:val="%7."/>
      <w:lvlJc w:val="left"/>
      <w:pPr>
        <w:ind w:left="3624" w:hanging="480"/>
      </w:pPr>
    </w:lvl>
    <w:lvl w:ilvl="7" w:tplc="04090019" w:tentative="1">
      <w:start w:val="1"/>
      <w:numFmt w:val="ideographTraditional"/>
      <w:lvlText w:val="%8、"/>
      <w:lvlJc w:val="left"/>
      <w:pPr>
        <w:ind w:left="4104" w:hanging="480"/>
      </w:pPr>
    </w:lvl>
    <w:lvl w:ilvl="8" w:tplc="0409001B" w:tentative="1">
      <w:start w:val="1"/>
      <w:numFmt w:val="lowerRoman"/>
      <w:lvlText w:val="%9."/>
      <w:lvlJc w:val="right"/>
      <w:pPr>
        <w:ind w:left="4584" w:hanging="480"/>
      </w:pPr>
    </w:lvl>
  </w:abstractNum>
  <w:abstractNum w:abstractNumId="9" w15:restartNumberingAfterBreak="0">
    <w:nsid w:val="5E984841"/>
    <w:multiLevelType w:val="hybridMultilevel"/>
    <w:tmpl w:val="5DBC5048"/>
    <w:lvl w:ilvl="0" w:tplc="6388CD14">
      <w:start w:val="1"/>
      <w:numFmt w:val="decimal"/>
      <w:lvlText w:val="%1)"/>
      <w:lvlJc w:val="left"/>
      <w:pPr>
        <w:ind w:hanging="286"/>
        <w:jc w:val="right"/>
      </w:pPr>
      <w:rPr>
        <w:rFonts w:ascii="Arial" w:eastAsia="Arial" w:hAnsi="Arial" w:hint="default"/>
        <w:w w:val="93"/>
        <w:sz w:val="20"/>
        <w:szCs w:val="20"/>
      </w:rPr>
    </w:lvl>
    <w:lvl w:ilvl="1" w:tplc="F6F25D02">
      <w:start w:val="1"/>
      <w:numFmt w:val="bullet"/>
      <w:lvlText w:val="•"/>
      <w:lvlJc w:val="left"/>
      <w:rPr>
        <w:rFonts w:hint="default"/>
      </w:rPr>
    </w:lvl>
    <w:lvl w:ilvl="2" w:tplc="98824ABE">
      <w:start w:val="1"/>
      <w:numFmt w:val="bullet"/>
      <w:lvlText w:val="•"/>
      <w:lvlJc w:val="left"/>
      <w:rPr>
        <w:rFonts w:hint="default"/>
      </w:rPr>
    </w:lvl>
    <w:lvl w:ilvl="3" w:tplc="F31E5038">
      <w:start w:val="1"/>
      <w:numFmt w:val="bullet"/>
      <w:lvlText w:val="•"/>
      <w:lvlJc w:val="left"/>
      <w:rPr>
        <w:rFonts w:hint="default"/>
      </w:rPr>
    </w:lvl>
    <w:lvl w:ilvl="4" w:tplc="E8803B78">
      <w:start w:val="1"/>
      <w:numFmt w:val="bullet"/>
      <w:lvlText w:val="•"/>
      <w:lvlJc w:val="left"/>
      <w:rPr>
        <w:rFonts w:hint="default"/>
      </w:rPr>
    </w:lvl>
    <w:lvl w:ilvl="5" w:tplc="DF74122C">
      <w:start w:val="1"/>
      <w:numFmt w:val="bullet"/>
      <w:lvlText w:val="•"/>
      <w:lvlJc w:val="left"/>
      <w:rPr>
        <w:rFonts w:hint="default"/>
      </w:rPr>
    </w:lvl>
    <w:lvl w:ilvl="6" w:tplc="7FC06D0E">
      <w:start w:val="1"/>
      <w:numFmt w:val="bullet"/>
      <w:lvlText w:val="•"/>
      <w:lvlJc w:val="left"/>
      <w:rPr>
        <w:rFonts w:hint="default"/>
      </w:rPr>
    </w:lvl>
    <w:lvl w:ilvl="7" w:tplc="330470BE">
      <w:start w:val="1"/>
      <w:numFmt w:val="bullet"/>
      <w:lvlText w:val="•"/>
      <w:lvlJc w:val="left"/>
      <w:rPr>
        <w:rFonts w:hint="default"/>
      </w:rPr>
    </w:lvl>
    <w:lvl w:ilvl="8" w:tplc="BA74956A">
      <w:start w:val="1"/>
      <w:numFmt w:val="bullet"/>
      <w:lvlText w:val="•"/>
      <w:lvlJc w:val="left"/>
      <w:rPr>
        <w:rFonts w:hint="default"/>
      </w:rPr>
    </w:lvl>
  </w:abstractNum>
  <w:abstractNum w:abstractNumId="10" w15:restartNumberingAfterBreak="0">
    <w:nsid w:val="633A720C"/>
    <w:multiLevelType w:val="hybridMultilevel"/>
    <w:tmpl w:val="28AE070E"/>
    <w:lvl w:ilvl="0" w:tplc="0E648714">
      <w:start w:val="1"/>
      <w:numFmt w:val="decimal"/>
      <w:lvlText w:val="%1)"/>
      <w:lvlJc w:val="left"/>
      <w:pPr>
        <w:ind w:hanging="286"/>
      </w:pPr>
      <w:rPr>
        <w:rFonts w:ascii="Arial" w:eastAsia="Arial" w:hAnsi="Arial" w:hint="default"/>
        <w:w w:val="93"/>
        <w:sz w:val="20"/>
        <w:szCs w:val="20"/>
      </w:rPr>
    </w:lvl>
    <w:lvl w:ilvl="1" w:tplc="9E8E2F72">
      <w:start w:val="1"/>
      <w:numFmt w:val="bullet"/>
      <w:lvlText w:val="•"/>
      <w:lvlJc w:val="left"/>
      <w:rPr>
        <w:rFonts w:hint="default"/>
      </w:rPr>
    </w:lvl>
    <w:lvl w:ilvl="2" w:tplc="B9581546">
      <w:start w:val="1"/>
      <w:numFmt w:val="bullet"/>
      <w:lvlText w:val="•"/>
      <w:lvlJc w:val="left"/>
      <w:rPr>
        <w:rFonts w:hint="default"/>
      </w:rPr>
    </w:lvl>
    <w:lvl w:ilvl="3" w:tplc="A666406A">
      <w:start w:val="1"/>
      <w:numFmt w:val="bullet"/>
      <w:lvlText w:val="•"/>
      <w:lvlJc w:val="left"/>
      <w:rPr>
        <w:rFonts w:hint="default"/>
      </w:rPr>
    </w:lvl>
    <w:lvl w:ilvl="4" w:tplc="8D8CCEB0">
      <w:start w:val="1"/>
      <w:numFmt w:val="bullet"/>
      <w:lvlText w:val="•"/>
      <w:lvlJc w:val="left"/>
      <w:rPr>
        <w:rFonts w:hint="default"/>
      </w:rPr>
    </w:lvl>
    <w:lvl w:ilvl="5" w:tplc="C28ADD86">
      <w:start w:val="1"/>
      <w:numFmt w:val="bullet"/>
      <w:lvlText w:val="•"/>
      <w:lvlJc w:val="left"/>
      <w:rPr>
        <w:rFonts w:hint="default"/>
      </w:rPr>
    </w:lvl>
    <w:lvl w:ilvl="6" w:tplc="FF807E5A">
      <w:start w:val="1"/>
      <w:numFmt w:val="bullet"/>
      <w:lvlText w:val="•"/>
      <w:lvlJc w:val="left"/>
      <w:rPr>
        <w:rFonts w:hint="default"/>
      </w:rPr>
    </w:lvl>
    <w:lvl w:ilvl="7" w:tplc="A2808EDA">
      <w:start w:val="1"/>
      <w:numFmt w:val="bullet"/>
      <w:lvlText w:val="•"/>
      <w:lvlJc w:val="left"/>
      <w:rPr>
        <w:rFonts w:hint="default"/>
      </w:rPr>
    </w:lvl>
    <w:lvl w:ilvl="8" w:tplc="E61C5BA0">
      <w:start w:val="1"/>
      <w:numFmt w:val="bullet"/>
      <w:lvlText w:val="•"/>
      <w:lvlJc w:val="left"/>
      <w:rPr>
        <w:rFonts w:hint="default"/>
      </w:rPr>
    </w:lvl>
  </w:abstractNum>
  <w:abstractNum w:abstractNumId="11" w15:restartNumberingAfterBreak="0">
    <w:nsid w:val="79A86B2A"/>
    <w:multiLevelType w:val="hybridMultilevel"/>
    <w:tmpl w:val="28AE070E"/>
    <w:lvl w:ilvl="0" w:tplc="0E648714">
      <w:start w:val="1"/>
      <w:numFmt w:val="decimal"/>
      <w:lvlText w:val="%1)"/>
      <w:lvlJc w:val="left"/>
      <w:pPr>
        <w:ind w:hanging="286"/>
      </w:pPr>
      <w:rPr>
        <w:rFonts w:ascii="Arial" w:eastAsia="Arial" w:hAnsi="Arial" w:hint="default"/>
        <w:w w:val="93"/>
        <w:sz w:val="20"/>
        <w:szCs w:val="20"/>
      </w:rPr>
    </w:lvl>
    <w:lvl w:ilvl="1" w:tplc="9E8E2F72">
      <w:start w:val="1"/>
      <w:numFmt w:val="bullet"/>
      <w:lvlText w:val="•"/>
      <w:lvlJc w:val="left"/>
      <w:rPr>
        <w:rFonts w:hint="default"/>
      </w:rPr>
    </w:lvl>
    <w:lvl w:ilvl="2" w:tplc="B9581546">
      <w:start w:val="1"/>
      <w:numFmt w:val="bullet"/>
      <w:lvlText w:val="•"/>
      <w:lvlJc w:val="left"/>
      <w:rPr>
        <w:rFonts w:hint="default"/>
      </w:rPr>
    </w:lvl>
    <w:lvl w:ilvl="3" w:tplc="A666406A">
      <w:start w:val="1"/>
      <w:numFmt w:val="bullet"/>
      <w:lvlText w:val="•"/>
      <w:lvlJc w:val="left"/>
      <w:rPr>
        <w:rFonts w:hint="default"/>
      </w:rPr>
    </w:lvl>
    <w:lvl w:ilvl="4" w:tplc="8D8CCEB0">
      <w:start w:val="1"/>
      <w:numFmt w:val="bullet"/>
      <w:lvlText w:val="•"/>
      <w:lvlJc w:val="left"/>
      <w:rPr>
        <w:rFonts w:hint="default"/>
      </w:rPr>
    </w:lvl>
    <w:lvl w:ilvl="5" w:tplc="C28ADD86">
      <w:start w:val="1"/>
      <w:numFmt w:val="bullet"/>
      <w:lvlText w:val="•"/>
      <w:lvlJc w:val="left"/>
      <w:rPr>
        <w:rFonts w:hint="default"/>
      </w:rPr>
    </w:lvl>
    <w:lvl w:ilvl="6" w:tplc="FF807E5A">
      <w:start w:val="1"/>
      <w:numFmt w:val="bullet"/>
      <w:lvlText w:val="•"/>
      <w:lvlJc w:val="left"/>
      <w:rPr>
        <w:rFonts w:hint="default"/>
      </w:rPr>
    </w:lvl>
    <w:lvl w:ilvl="7" w:tplc="A2808EDA">
      <w:start w:val="1"/>
      <w:numFmt w:val="bullet"/>
      <w:lvlText w:val="•"/>
      <w:lvlJc w:val="left"/>
      <w:rPr>
        <w:rFonts w:hint="default"/>
      </w:rPr>
    </w:lvl>
    <w:lvl w:ilvl="8" w:tplc="E61C5BA0">
      <w:start w:val="1"/>
      <w:numFmt w:val="bullet"/>
      <w:lvlText w:val="•"/>
      <w:lvlJc w:val="left"/>
      <w:rPr>
        <w:rFonts w:hint="default"/>
      </w:rPr>
    </w:lvl>
  </w:abstractNum>
  <w:num w:numId="1">
    <w:abstractNumId w:val="9"/>
  </w:num>
  <w:num w:numId="2">
    <w:abstractNumId w:val="6"/>
  </w:num>
  <w:num w:numId="3">
    <w:abstractNumId w:val="7"/>
  </w:num>
  <w:num w:numId="4">
    <w:abstractNumId w:val="1"/>
  </w:num>
  <w:num w:numId="5">
    <w:abstractNumId w:val="0"/>
  </w:num>
  <w:num w:numId="6">
    <w:abstractNumId w:val="5"/>
  </w:num>
  <w:num w:numId="7">
    <w:abstractNumId w:val="2"/>
  </w:num>
  <w:num w:numId="8">
    <w:abstractNumId w:val="3"/>
  </w:num>
  <w:num w:numId="9">
    <w:abstractNumId w:val="11"/>
  </w:num>
  <w:num w:numId="10">
    <w:abstractNumId w:val="10"/>
  </w:num>
  <w:num w:numId="11">
    <w:abstractNumId w:val="11"/>
    <w:lvlOverride w:ilvl="0">
      <w:lvl w:ilvl="0" w:tplc="0E648714">
        <w:start w:val="1"/>
        <w:numFmt w:val="decimal"/>
        <w:lvlText w:val="%1)"/>
        <w:lvlJc w:val="left"/>
        <w:pPr>
          <w:ind w:left="0" w:firstLine="0"/>
        </w:pPr>
        <w:rPr>
          <w:rFonts w:ascii="Arial" w:eastAsia="新細明體" w:hAnsi="Arial" w:hint="default"/>
          <w:w w:val="93"/>
          <w:sz w:val="20"/>
          <w:szCs w:val="20"/>
        </w:rPr>
      </w:lvl>
    </w:lvlOverride>
    <w:lvlOverride w:ilvl="1">
      <w:lvl w:ilvl="1" w:tplc="9E8E2F72" w:tentative="1">
        <w:start w:val="1"/>
        <w:numFmt w:val="ideographTraditional"/>
        <w:lvlText w:val="%2、"/>
        <w:lvlJc w:val="left"/>
        <w:pPr>
          <w:ind w:left="960" w:hanging="480"/>
        </w:pPr>
      </w:lvl>
    </w:lvlOverride>
    <w:lvlOverride w:ilvl="2">
      <w:lvl w:ilvl="2" w:tplc="B9581546" w:tentative="1">
        <w:start w:val="1"/>
        <w:numFmt w:val="lowerRoman"/>
        <w:lvlText w:val="%3."/>
        <w:lvlJc w:val="right"/>
        <w:pPr>
          <w:ind w:left="1440" w:hanging="480"/>
        </w:pPr>
      </w:lvl>
    </w:lvlOverride>
    <w:lvlOverride w:ilvl="3">
      <w:lvl w:ilvl="3" w:tplc="A666406A" w:tentative="1">
        <w:start w:val="1"/>
        <w:numFmt w:val="decimal"/>
        <w:lvlText w:val="%4."/>
        <w:lvlJc w:val="left"/>
        <w:pPr>
          <w:ind w:left="1920" w:hanging="480"/>
        </w:pPr>
      </w:lvl>
    </w:lvlOverride>
    <w:lvlOverride w:ilvl="4">
      <w:lvl w:ilvl="4" w:tplc="8D8CCEB0" w:tentative="1">
        <w:start w:val="1"/>
        <w:numFmt w:val="ideographTraditional"/>
        <w:lvlText w:val="%5、"/>
        <w:lvlJc w:val="left"/>
        <w:pPr>
          <w:ind w:left="2400" w:hanging="480"/>
        </w:pPr>
      </w:lvl>
    </w:lvlOverride>
    <w:lvlOverride w:ilvl="5">
      <w:lvl w:ilvl="5" w:tplc="C28ADD86" w:tentative="1">
        <w:start w:val="1"/>
        <w:numFmt w:val="lowerRoman"/>
        <w:lvlText w:val="%6."/>
        <w:lvlJc w:val="right"/>
        <w:pPr>
          <w:ind w:left="2880" w:hanging="480"/>
        </w:pPr>
      </w:lvl>
    </w:lvlOverride>
    <w:lvlOverride w:ilvl="6">
      <w:lvl w:ilvl="6" w:tplc="FF807E5A" w:tentative="1">
        <w:start w:val="1"/>
        <w:numFmt w:val="decimal"/>
        <w:lvlText w:val="%7."/>
        <w:lvlJc w:val="left"/>
        <w:pPr>
          <w:ind w:left="3360" w:hanging="480"/>
        </w:pPr>
      </w:lvl>
    </w:lvlOverride>
    <w:lvlOverride w:ilvl="7">
      <w:lvl w:ilvl="7" w:tplc="A2808EDA" w:tentative="1">
        <w:start w:val="1"/>
        <w:numFmt w:val="ideographTraditional"/>
        <w:lvlText w:val="%8、"/>
        <w:lvlJc w:val="left"/>
        <w:pPr>
          <w:ind w:left="3840" w:hanging="480"/>
        </w:pPr>
      </w:lvl>
    </w:lvlOverride>
    <w:lvlOverride w:ilvl="8">
      <w:lvl w:ilvl="8" w:tplc="E61C5BA0" w:tentative="1">
        <w:start w:val="1"/>
        <w:numFmt w:val="lowerRoman"/>
        <w:lvlText w:val="%9."/>
        <w:lvlJc w:val="right"/>
        <w:pPr>
          <w:ind w:left="4320" w:hanging="480"/>
        </w:pPr>
      </w:lvl>
    </w:lvlOverride>
  </w:num>
  <w:num w:numId="12">
    <w:abstractNumId w:val="11"/>
    <w:lvlOverride w:ilvl="0">
      <w:lvl w:ilvl="0" w:tplc="0E648714">
        <w:start w:val="1"/>
        <w:numFmt w:val="decimal"/>
        <w:lvlText w:val="%1)"/>
        <w:lvlJc w:val="left"/>
        <w:pPr>
          <w:ind w:left="57" w:hanging="57"/>
        </w:pPr>
        <w:rPr>
          <w:rFonts w:ascii="Arial" w:eastAsia="新細明體" w:hAnsi="Arial" w:hint="default"/>
          <w:w w:val="93"/>
          <w:sz w:val="20"/>
          <w:szCs w:val="20"/>
        </w:rPr>
      </w:lvl>
    </w:lvlOverride>
    <w:lvlOverride w:ilvl="1">
      <w:lvl w:ilvl="1" w:tplc="9E8E2F72" w:tentative="1">
        <w:start w:val="1"/>
        <w:numFmt w:val="ideographTraditional"/>
        <w:lvlText w:val="%2、"/>
        <w:lvlJc w:val="left"/>
        <w:pPr>
          <w:ind w:left="960" w:hanging="480"/>
        </w:pPr>
      </w:lvl>
    </w:lvlOverride>
    <w:lvlOverride w:ilvl="2">
      <w:lvl w:ilvl="2" w:tplc="B9581546" w:tentative="1">
        <w:start w:val="1"/>
        <w:numFmt w:val="lowerRoman"/>
        <w:lvlText w:val="%3."/>
        <w:lvlJc w:val="right"/>
        <w:pPr>
          <w:ind w:left="1440" w:hanging="480"/>
        </w:pPr>
      </w:lvl>
    </w:lvlOverride>
    <w:lvlOverride w:ilvl="3">
      <w:lvl w:ilvl="3" w:tplc="A666406A" w:tentative="1">
        <w:start w:val="1"/>
        <w:numFmt w:val="decimal"/>
        <w:lvlText w:val="%4."/>
        <w:lvlJc w:val="left"/>
        <w:pPr>
          <w:ind w:left="1920" w:hanging="480"/>
        </w:pPr>
      </w:lvl>
    </w:lvlOverride>
    <w:lvlOverride w:ilvl="4">
      <w:lvl w:ilvl="4" w:tplc="8D8CCEB0" w:tentative="1">
        <w:start w:val="1"/>
        <w:numFmt w:val="ideographTraditional"/>
        <w:lvlText w:val="%5、"/>
        <w:lvlJc w:val="left"/>
        <w:pPr>
          <w:ind w:left="2400" w:hanging="480"/>
        </w:pPr>
      </w:lvl>
    </w:lvlOverride>
    <w:lvlOverride w:ilvl="5">
      <w:lvl w:ilvl="5" w:tplc="C28ADD86" w:tentative="1">
        <w:start w:val="1"/>
        <w:numFmt w:val="lowerRoman"/>
        <w:lvlText w:val="%6."/>
        <w:lvlJc w:val="right"/>
        <w:pPr>
          <w:ind w:left="2880" w:hanging="480"/>
        </w:pPr>
      </w:lvl>
    </w:lvlOverride>
    <w:lvlOverride w:ilvl="6">
      <w:lvl w:ilvl="6" w:tplc="FF807E5A" w:tentative="1">
        <w:start w:val="1"/>
        <w:numFmt w:val="decimal"/>
        <w:lvlText w:val="%7."/>
        <w:lvlJc w:val="left"/>
        <w:pPr>
          <w:ind w:left="3360" w:hanging="480"/>
        </w:pPr>
      </w:lvl>
    </w:lvlOverride>
    <w:lvlOverride w:ilvl="7">
      <w:lvl w:ilvl="7" w:tplc="A2808EDA" w:tentative="1">
        <w:start w:val="1"/>
        <w:numFmt w:val="ideographTraditional"/>
        <w:lvlText w:val="%8、"/>
        <w:lvlJc w:val="left"/>
        <w:pPr>
          <w:ind w:left="3840" w:hanging="480"/>
        </w:pPr>
      </w:lvl>
    </w:lvlOverride>
    <w:lvlOverride w:ilvl="8">
      <w:lvl w:ilvl="8" w:tplc="E61C5BA0" w:tentative="1">
        <w:start w:val="1"/>
        <w:numFmt w:val="lowerRoman"/>
        <w:lvlText w:val="%9."/>
        <w:lvlJc w:val="right"/>
        <w:pPr>
          <w:ind w:left="4320" w:hanging="480"/>
        </w:pPr>
      </w:lvl>
    </w:lvlOverride>
  </w:num>
  <w:num w:numId="13">
    <w:abstractNumId w:val="11"/>
    <w:lvlOverride w:ilvl="0">
      <w:lvl w:ilvl="0" w:tplc="0E648714">
        <w:start w:val="1"/>
        <w:numFmt w:val="decimal"/>
        <w:suff w:val="nothing"/>
        <w:lvlText w:val="%1)"/>
        <w:lvlJc w:val="left"/>
        <w:pPr>
          <w:ind w:left="57" w:hanging="57"/>
        </w:pPr>
        <w:rPr>
          <w:rFonts w:ascii="Arial" w:eastAsia="新細明體" w:hAnsi="Arial" w:hint="default"/>
          <w:w w:val="93"/>
          <w:sz w:val="20"/>
          <w:szCs w:val="20"/>
        </w:rPr>
      </w:lvl>
    </w:lvlOverride>
    <w:lvlOverride w:ilvl="1">
      <w:lvl w:ilvl="1" w:tplc="9E8E2F72" w:tentative="1">
        <w:start w:val="1"/>
        <w:numFmt w:val="ideographTraditional"/>
        <w:lvlText w:val="%2、"/>
        <w:lvlJc w:val="left"/>
        <w:pPr>
          <w:ind w:left="960" w:hanging="480"/>
        </w:pPr>
      </w:lvl>
    </w:lvlOverride>
    <w:lvlOverride w:ilvl="2">
      <w:lvl w:ilvl="2" w:tplc="B9581546" w:tentative="1">
        <w:start w:val="1"/>
        <w:numFmt w:val="lowerRoman"/>
        <w:lvlText w:val="%3."/>
        <w:lvlJc w:val="right"/>
        <w:pPr>
          <w:ind w:left="1440" w:hanging="480"/>
        </w:pPr>
      </w:lvl>
    </w:lvlOverride>
    <w:lvlOverride w:ilvl="3">
      <w:lvl w:ilvl="3" w:tplc="A666406A" w:tentative="1">
        <w:start w:val="1"/>
        <w:numFmt w:val="decimal"/>
        <w:lvlText w:val="%4."/>
        <w:lvlJc w:val="left"/>
        <w:pPr>
          <w:ind w:left="1920" w:hanging="480"/>
        </w:pPr>
      </w:lvl>
    </w:lvlOverride>
    <w:lvlOverride w:ilvl="4">
      <w:lvl w:ilvl="4" w:tplc="8D8CCEB0" w:tentative="1">
        <w:start w:val="1"/>
        <w:numFmt w:val="ideographTraditional"/>
        <w:lvlText w:val="%5、"/>
        <w:lvlJc w:val="left"/>
        <w:pPr>
          <w:ind w:left="2400" w:hanging="480"/>
        </w:pPr>
      </w:lvl>
    </w:lvlOverride>
    <w:lvlOverride w:ilvl="5">
      <w:lvl w:ilvl="5" w:tplc="C28ADD86" w:tentative="1">
        <w:start w:val="1"/>
        <w:numFmt w:val="lowerRoman"/>
        <w:lvlText w:val="%6."/>
        <w:lvlJc w:val="right"/>
        <w:pPr>
          <w:ind w:left="2880" w:hanging="480"/>
        </w:pPr>
      </w:lvl>
    </w:lvlOverride>
    <w:lvlOverride w:ilvl="6">
      <w:lvl w:ilvl="6" w:tplc="FF807E5A" w:tentative="1">
        <w:start w:val="1"/>
        <w:numFmt w:val="decimal"/>
        <w:lvlText w:val="%7."/>
        <w:lvlJc w:val="left"/>
        <w:pPr>
          <w:ind w:left="3360" w:hanging="480"/>
        </w:pPr>
      </w:lvl>
    </w:lvlOverride>
    <w:lvlOverride w:ilvl="7">
      <w:lvl w:ilvl="7" w:tplc="A2808EDA" w:tentative="1">
        <w:start w:val="1"/>
        <w:numFmt w:val="ideographTraditional"/>
        <w:lvlText w:val="%8、"/>
        <w:lvlJc w:val="left"/>
        <w:pPr>
          <w:ind w:left="3840" w:hanging="480"/>
        </w:pPr>
      </w:lvl>
    </w:lvlOverride>
    <w:lvlOverride w:ilvl="8">
      <w:lvl w:ilvl="8" w:tplc="E61C5BA0" w:tentative="1">
        <w:start w:val="1"/>
        <w:numFmt w:val="lowerRoman"/>
        <w:lvlText w:val="%9."/>
        <w:lvlJc w:val="right"/>
        <w:pPr>
          <w:ind w:left="4320" w:hanging="480"/>
        </w:pPr>
      </w:lvl>
    </w:lvlOverride>
  </w:num>
  <w:num w:numId="14">
    <w:abstractNumId w:val="11"/>
    <w:lvlOverride w:ilvl="0">
      <w:lvl w:ilvl="0" w:tplc="0E648714">
        <w:start w:val="1"/>
        <w:numFmt w:val="decimal"/>
        <w:suff w:val="space"/>
        <w:lvlText w:val="%1)"/>
        <w:lvlJc w:val="left"/>
        <w:pPr>
          <w:ind w:left="341" w:hanging="57"/>
        </w:pPr>
        <w:rPr>
          <w:rFonts w:ascii="Arial" w:eastAsia="新細明體" w:hAnsi="Arial" w:hint="default"/>
          <w:w w:val="93"/>
          <w:sz w:val="20"/>
          <w:szCs w:val="20"/>
        </w:rPr>
      </w:lvl>
    </w:lvlOverride>
    <w:lvlOverride w:ilvl="1">
      <w:lvl w:ilvl="1" w:tplc="9E8E2F72" w:tentative="1">
        <w:start w:val="1"/>
        <w:numFmt w:val="ideographTraditional"/>
        <w:lvlText w:val="%2、"/>
        <w:lvlJc w:val="left"/>
        <w:pPr>
          <w:ind w:left="960" w:hanging="480"/>
        </w:pPr>
      </w:lvl>
    </w:lvlOverride>
    <w:lvlOverride w:ilvl="2">
      <w:lvl w:ilvl="2" w:tplc="B9581546" w:tentative="1">
        <w:start w:val="1"/>
        <w:numFmt w:val="lowerRoman"/>
        <w:lvlText w:val="%3."/>
        <w:lvlJc w:val="right"/>
        <w:pPr>
          <w:ind w:left="1440" w:hanging="480"/>
        </w:pPr>
      </w:lvl>
    </w:lvlOverride>
    <w:lvlOverride w:ilvl="3">
      <w:lvl w:ilvl="3" w:tplc="A666406A" w:tentative="1">
        <w:start w:val="1"/>
        <w:numFmt w:val="decimal"/>
        <w:lvlText w:val="%4."/>
        <w:lvlJc w:val="left"/>
        <w:pPr>
          <w:ind w:left="1920" w:hanging="480"/>
        </w:pPr>
      </w:lvl>
    </w:lvlOverride>
    <w:lvlOverride w:ilvl="4">
      <w:lvl w:ilvl="4" w:tplc="8D8CCEB0" w:tentative="1">
        <w:start w:val="1"/>
        <w:numFmt w:val="ideographTraditional"/>
        <w:lvlText w:val="%5、"/>
        <w:lvlJc w:val="left"/>
        <w:pPr>
          <w:ind w:left="2400" w:hanging="480"/>
        </w:pPr>
      </w:lvl>
    </w:lvlOverride>
    <w:lvlOverride w:ilvl="5">
      <w:lvl w:ilvl="5" w:tplc="C28ADD86" w:tentative="1">
        <w:start w:val="1"/>
        <w:numFmt w:val="lowerRoman"/>
        <w:lvlText w:val="%6."/>
        <w:lvlJc w:val="right"/>
        <w:pPr>
          <w:ind w:left="2880" w:hanging="480"/>
        </w:pPr>
      </w:lvl>
    </w:lvlOverride>
    <w:lvlOverride w:ilvl="6">
      <w:lvl w:ilvl="6" w:tplc="FF807E5A" w:tentative="1">
        <w:start w:val="1"/>
        <w:numFmt w:val="decimal"/>
        <w:lvlText w:val="%7."/>
        <w:lvlJc w:val="left"/>
        <w:pPr>
          <w:ind w:left="3360" w:hanging="480"/>
        </w:pPr>
      </w:lvl>
    </w:lvlOverride>
    <w:lvlOverride w:ilvl="7">
      <w:lvl w:ilvl="7" w:tplc="A2808EDA" w:tentative="1">
        <w:start w:val="1"/>
        <w:numFmt w:val="ideographTraditional"/>
        <w:lvlText w:val="%8、"/>
        <w:lvlJc w:val="left"/>
        <w:pPr>
          <w:ind w:left="3840" w:hanging="480"/>
        </w:pPr>
      </w:lvl>
    </w:lvlOverride>
    <w:lvlOverride w:ilvl="8">
      <w:lvl w:ilvl="8" w:tplc="E61C5BA0" w:tentative="1">
        <w:start w:val="1"/>
        <w:numFmt w:val="lowerRoman"/>
        <w:lvlText w:val="%9."/>
        <w:lvlJc w:val="right"/>
        <w:pPr>
          <w:ind w:left="4320" w:hanging="480"/>
        </w:pPr>
      </w:lvl>
    </w:lvlOverride>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B21EF8"/>
    <w:rsid w:val="00094C37"/>
    <w:rsid w:val="001066C1"/>
    <w:rsid w:val="00125AF9"/>
    <w:rsid w:val="001A0F41"/>
    <w:rsid w:val="00216621"/>
    <w:rsid w:val="003251F9"/>
    <w:rsid w:val="003F45CD"/>
    <w:rsid w:val="00400ADA"/>
    <w:rsid w:val="004C0003"/>
    <w:rsid w:val="00510543"/>
    <w:rsid w:val="00573AE6"/>
    <w:rsid w:val="00584146"/>
    <w:rsid w:val="005E7A0E"/>
    <w:rsid w:val="006271CD"/>
    <w:rsid w:val="006B41AE"/>
    <w:rsid w:val="007B6CD4"/>
    <w:rsid w:val="008147A2"/>
    <w:rsid w:val="00911A0B"/>
    <w:rsid w:val="00911D98"/>
    <w:rsid w:val="009879E6"/>
    <w:rsid w:val="00A22075"/>
    <w:rsid w:val="00A5343B"/>
    <w:rsid w:val="00B21EF8"/>
    <w:rsid w:val="00B9392F"/>
    <w:rsid w:val="00C45E12"/>
    <w:rsid w:val="00CE5441"/>
    <w:rsid w:val="00D1025A"/>
    <w:rsid w:val="00D36EC5"/>
    <w:rsid w:val="00D50D42"/>
    <w:rsid w:val="00D5724A"/>
    <w:rsid w:val="00E00045"/>
    <w:rsid w:val="00E2171C"/>
    <w:rsid w:val="00E5500A"/>
    <w:rsid w:val="00E8704D"/>
    <w:rsid w:val="00FD52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934946"/>
  <w15:docId w15:val="{19B35CED-9F73-400C-B401-5D80D469F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12"/>
    </w:pPr>
    <w:rPr>
      <w:rFonts w:ascii="Arial" w:eastAsia="Arial" w:hAnsi="Arial"/>
      <w:sz w:val="20"/>
      <w:szCs w:val="20"/>
    </w:rPr>
  </w:style>
  <w:style w:type="paragraph" w:styleId="a4">
    <w:name w:val="List Paragraph"/>
    <w:basedOn w:val="a"/>
    <w:uiPriority w:val="1"/>
    <w:qFormat/>
  </w:style>
  <w:style w:type="paragraph" w:customStyle="1" w:styleId="TableParagraph">
    <w:name w:val="Table Paragraph"/>
    <w:basedOn w:val="a"/>
    <w:uiPriority w:val="1"/>
    <w:qFormat/>
  </w:style>
  <w:style w:type="character" w:styleId="a5">
    <w:name w:val="Placeholder Text"/>
    <w:basedOn w:val="a0"/>
    <w:uiPriority w:val="99"/>
    <w:semiHidden/>
    <w:rsid w:val="00CE5441"/>
    <w:rPr>
      <w:color w:val="808080"/>
    </w:rPr>
  </w:style>
  <w:style w:type="table" w:styleId="a6">
    <w:name w:val="Table Grid"/>
    <w:basedOn w:val="a1"/>
    <w:uiPriority w:val="39"/>
    <w:rsid w:val="004C00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Plain Text"/>
    <w:basedOn w:val="a"/>
    <w:link w:val="a8"/>
    <w:uiPriority w:val="99"/>
    <w:unhideWhenUsed/>
    <w:rsid w:val="005E7A0E"/>
    <w:rPr>
      <w:rFonts w:ascii="細明體" w:eastAsia="細明體" w:hAnsi="Courier New" w:cs="Courier New"/>
      <w:kern w:val="2"/>
      <w:sz w:val="24"/>
      <w:lang w:eastAsia="zh-TW"/>
    </w:rPr>
  </w:style>
  <w:style w:type="character" w:customStyle="1" w:styleId="a8">
    <w:name w:val="純文字 字元"/>
    <w:basedOn w:val="a0"/>
    <w:link w:val="a7"/>
    <w:uiPriority w:val="99"/>
    <w:rsid w:val="005E7A0E"/>
    <w:rPr>
      <w:rFonts w:ascii="細明體" w:eastAsia="細明體" w:hAnsi="Courier New" w:cs="Courier New"/>
      <w:kern w:val="2"/>
      <w:sz w:val="24"/>
      <w:lang w:eastAsia="zh-TW"/>
    </w:rPr>
  </w:style>
  <w:style w:type="character" w:styleId="a9">
    <w:name w:val="Hyperlink"/>
    <w:basedOn w:val="a0"/>
    <w:uiPriority w:val="99"/>
    <w:unhideWhenUsed/>
    <w:rsid w:val="00D5724A"/>
    <w:rPr>
      <w:color w:val="0000FF" w:themeColor="hyperlink"/>
      <w:u w:val="single"/>
    </w:rPr>
  </w:style>
  <w:style w:type="character" w:styleId="aa">
    <w:name w:val="Unresolved Mention"/>
    <w:basedOn w:val="a0"/>
    <w:uiPriority w:val="99"/>
    <w:semiHidden/>
    <w:unhideWhenUsed/>
    <w:rsid w:val="00D572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jkrvivian@gmail.com" TargetMode="Externa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jserv@ccns.ncku.edu.tw" TargetMode="Externa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3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mailto:yanghau@biilabs.io"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mailto:twzjwang@gmail.com" TargetMode="External"/><Relationship Id="rId14" Type="http://schemas.openxmlformats.org/officeDocument/2006/relationships/image" Target="media/image3.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700</TotalTime>
  <Pages>6</Pages>
  <Words>4523</Words>
  <Characters>25783</Characters>
  <Application>Microsoft Office Word</Application>
  <DocSecurity>0</DocSecurity>
  <Lines>214</Lines>
  <Paragraphs>60</Paragraphs>
  <ScaleCrop>false</ScaleCrop>
  <Company/>
  <LinksUpToDate>false</LinksUpToDate>
  <CharactersWithSpaces>30246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京樺 林</cp:lastModifiedBy>
  <cp:revision>13</cp:revision>
  <dcterms:created xsi:type="dcterms:W3CDTF">2019-09-19T03:58:00Z</dcterms:created>
  <dcterms:modified xsi:type="dcterms:W3CDTF">2019-09-19T07:52:00Z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2019-09-19T00:00:00Z</vt:filetime>
  </property>
  <property fmtid="{D5CDD505-2E9C-101B-9397-08002B2CF9AE}" pid="3" name="LastSaved">
    <vt:filetime>2019-09-18T00:00:00Z</vt:filetime>
  </property>
</Properties>
</file>