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8EF5" w14:textId="03C19CB0" w:rsidR="00CF4826" w:rsidRDefault="00CF4826" w:rsidP="00CF4826">
      <w:pPr>
        <w:pStyle w:val="ListParagraph"/>
        <w:numPr>
          <w:ilvl w:val="0"/>
          <w:numId w:val="1"/>
        </w:numPr>
      </w:pPr>
      <w:bookmarkStart w:id="0" w:name="_GoBack"/>
      <w:r>
        <w:t xml:space="preserve">My analysis of the data surprisingly found a negative correlation between overall passing scores </w:t>
      </w:r>
      <w:bookmarkEnd w:id="0"/>
      <w:r>
        <w:t>and school budgets. For example, the average passing rate for a school with a budget less than $585,000 had an overall passing rate of 95% while a school with a budget of $645-675,000 had an overall passing rate of 73.6%.</w:t>
      </w:r>
    </w:p>
    <w:p w14:paraId="35A4BA18" w14:textId="77777777" w:rsidR="00CF4826" w:rsidRDefault="00CF4826" w:rsidP="00CF4826">
      <w:pPr>
        <w:pStyle w:val="ListParagraph"/>
      </w:pPr>
    </w:p>
    <w:p w14:paraId="22C36A03" w14:textId="23562D73" w:rsidR="00CF4826" w:rsidRDefault="00CF4826" w:rsidP="00CF4826">
      <w:pPr>
        <w:pStyle w:val="ListParagraph"/>
        <w:numPr>
          <w:ilvl w:val="0"/>
          <w:numId w:val="1"/>
        </w:numPr>
      </w:pPr>
      <w:r>
        <w:t xml:space="preserve">Across schools, there was not a significant correlation between grade level and passing rates for reading and math. Passing rates were </w:t>
      </w:r>
      <w:proofErr w:type="gramStart"/>
      <w:r>
        <w:t>fairly consistent</w:t>
      </w:r>
      <w:proofErr w:type="gramEnd"/>
      <w:r>
        <w:t xml:space="preserve"> across grade levels not showing any trends or differences beyond 1 grade point within the school across all levels. </w:t>
      </w:r>
    </w:p>
    <w:sectPr w:rsidR="00CF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00DDB"/>
    <w:multiLevelType w:val="hybridMultilevel"/>
    <w:tmpl w:val="2310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6"/>
    <w:rsid w:val="00C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F429"/>
  <w15:chartTrackingRefBased/>
  <w15:docId w15:val="{311771D4-F94E-4AAA-9D1C-7E92BB1F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Schwegman</dc:creator>
  <cp:keywords/>
  <dc:description/>
  <cp:lastModifiedBy>Jenn Schwegman</cp:lastModifiedBy>
  <cp:revision>1</cp:revision>
  <dcterms:created xsi:type="dcterms:W3CDTF">2019-02-18T00:01:00Z</dcterms:created>
  <dcterms:modified xsi:type="dcterms:W3CDTF">2019-02-18T00:07:00Z</dcterms:modified>
</cp:coreProperties>
</file>