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2B68A" w14:textId="77777777" w:rsidR="00D31030" w:rsidRDefault="00901125">
      <w:pPr>
        <w:pStyle w:val="1"/>
        <w:widowControl/>
        <w:spacing w:beforeAutospacing="0" w:after="452" w:afterAutospacing="0" w:line="570" w:lineRule="atLeast"/>
        <w:jc w:val="center"/>
        <w:rPr>
          <w:rFonts w:hint="default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北京北云时代科技</w:t>
      </w:r>
      <w:r>
        <w:rPr>
          <w:color w:val="000000"/>
          <w:sz w:val="42"/>
          <w:szCs w:val="42"/>
          <w:shd w:val="clear" w:color="auto" w:fill="FFFFFF"/>
        </w:rPr>
        <w:t>&amp;</w:t>
      </w:r>
      <w:r>
        <w:rPr>
          <w:color w:val="000000"/>
          <w:sz w:val="42"/>
          <w:szCs w:val="42"/>
          <w:shd w:val="clear" w:color="auto" w:fill="FFFFFF"/>
        </w:rPr>
        <w:t>青岛大学</w:t>
      </w:r>
      <w:r>
        <w:rPr>
          <w:color w:val="000000"/>
          <w:sz w:val="42"/>
          <w:szCs w:val="42"/>
          <w:shd w:val="clear" w:color="auto" w:fill="FFFFFF"/>
        </w:rPr>
        <w:t>：校企合作宣讲会顺利完成</w:t>
      </w:r>
    </w:p>
    <w:p w14:paraId="35C19078" w14:textId="77777777" w:rsidR="00D31030" w:rsidRDefault="00901125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201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-0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05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30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instrText xml:space="preserve">INCLUDEPICTURE \d "http://img10.wtoutiao.com/mmbiz/4SyjticIerIZKKVFm9hQw1OoGC2d6pg8X6t7Fsg7kafTqjxNibsygYqQcZbVYbwDVTIublfKRYopEicqMqibqy6SAw/0?wx_fmt=jpeg" \* MERGEFORMATINET </w:instrTex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 wp14:anchorId="3BF7C4E7" wp14:editId="2B499E1F">
            <wp:extent cx="304800" cy="304800"/>
            <wp:effectExtent l="0" t="0" r="0" b="0"/>
            <wp:docPr id="2" name="图片 2" descr="华骏物流园&amp;德州科技学院：校企合作宣讲会顺利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华骏物流园&amp;德州科技学院：校企合作宣讲会顺利完成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instrText>INCLUDEPICTURE \d "</w:instrTex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instrText xml:space="preserve">http://img10.wtoutiao.com/mmbiz/4SyjticIerIZKKVFm9hQw1OoGC2d6pg8XqZTibfduungJ3Dy3EJNwI6nRcA9GZBwggpuaGCkOKvrypj0cMHFDBAA/0?wx_fmt=jpeg" \* MERGEFORMATINET </w:instrTex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 wp14:anchorId="4243DAB0" wp14:editId="40295A18">
            <wp:extent cx="8972550" cy="5117465"/>
            <wp:effectExtent l="0" t="0" r="0" b="698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11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end"/>
      </w:r>
    </w:p>
    <w:p w14:paraId="5DD0183E" w14:textId="77777777" w:rsidR="00D31030" w:rsidRDefault="00901125">
      <w:pPr>
        <w:pStyle w:val="a3"/>
        <w:widowControl/>
        <w:shd w:val="clear" w:color="auto" w:fill="FFFFFF"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又到了一年一度的毕业季，就业成为人们普遍关注的话题，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北京北云时代科技有限公司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青岛大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学于近日达成校企合作实习协议，为准毕业生们提前做好就业准备。</w:t>
      </w:r>
    </w:p>
    <w:p w14:paraId="133EFBC3" w14:textId="77777777" w:rsidR="00D31030" w:rsidRDefault="00901125">
      <w:pPr>
        <w:pStyle w:val="a3"/>
        <w:widowControl/>
        <w:shd w:val="clear" w:color="auto" w:fill="FFFFFF"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为便于学生们更直接有效的了解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北云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，我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公司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于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月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日在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青岛大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学经管大楼举行宣讲会，并于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月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日举行企业参观活动及大型校招会。</w:t>
      </w:r>
    </w:p>
    <w:p w14:paraId="724D1744" w14:textId="77777777" w:rsidR="00D31030" w:rsidRDefault="00901125">
      <w:pPr>
        <w:pStyle w:val="a3"/>
        <w:widowControl/>
        <w:shd w:val="clear" w:color="auto" w:fill="FFFFFF"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instrText xml:space="preserve">INCLUDEPICTURE \d "http://img10.wtoutiao.com/mmbiz/4SyjticIerIZKKVFm9hQw1OoGC2d6pg8XqZTibfduungJ3Dy3EJNwI6nRcA9GZBwggpuaGCkOKvrypj0cMHFDBAA/0?wx_fmt=jpeg" \* MERGEFORMATINET </w:instrTex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separate"/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end"/>
      </w:r>
    </w:p>
    <w:p w14:paraId="12828B16" w14:textId="77777777" w:rsidR="00D31030" w:rsidRDefault="00901125">
      <w:pPr>
        <w:pStyle w:val="a3"/>
        <w:widowControl/>
        <w:shd w:val="clear" w:color="auto" w:fill="FFFFFF"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宣讲会由我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公司企业合作辛总监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进行主讲，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他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先后介绍了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北云时代的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企业概况、各大园区拟招聘岗位及人数、以及实习生可享受到的优先录用、企业赞助、企业定向培养等权利。学生们认真聆听宣讲内容，并在互动环节就自己关注的问题进行了直接提问和沟通，现场工作人员耐心解决学生们的疑虑，并为他们做了就业指导工作。随后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北京北云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安排学生们进行统一参观及面试，据悉，当天共有近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二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百名学生参与校招活动，其中约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名学生已进入复试阶段。</w:t>
      </w:r>
    </w:p>
    <w:p w14:paraId="351E7660" w14:textId="77777777" w:rsidR="00D31030" w:rsidRDefault="00901125">
      <w:pPr>
        <w:pStyle w:val="a3"/>
        <w:widowControl/>
        <w:shd w:val="clear" w:color="auto" w:fill="FFFFFF"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本次宣讲会是我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司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举办的首次校招活动，不仅扩大了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北云时代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的知名度，更解决了我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北云时代教育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人才储备问题，便于后期进行专业人才的培养。同时本次宣讲会也标志着我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公司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人力资源管理正逐步走向规范化、社会化。</w:t>
      </w:r>
    </w:p>
    <w:p w14:paraId="6CB0213B" w14:textId="77777777" w:rsidR="00D31030" w:rsidRDefault="00D31030"/>
    <w:sectPr w:rsidR="00D3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32176"/>
    <w:rsid w:val="00901125"/>
    <w:rsid w:val="00D31030"/>
    <w:rsid w:val="2193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E7B7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a6"/>
    <w:rsid w:val="0090112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901125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a6"/>
    <w:rsid w:val="0090112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901125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 zhang</cp:lastModifiedBy>
  <cp:revision>2</cp:revision>
  <dcterms:created xsi:type="dcterms:W3CDTF">2017-01-21T03:24:00Z</dcterms:created>
  <dcterms:modified xsi:type="dcterms:W3CDTF">2017-01-21T04:05:00Z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