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198A890A" w:rsidR="00E20F43" w:rsidRDefault="002A4299" w:rsidP="00310814">
          <w:pPr>
            <w:rPr>
              <w:b/>
            </w:rPr>
          </w:pPr>
          <w:r>
            <w:rPr>
              <w:b/>
            </w:rPr>
            <w:t xml:space="preserve">HB 39 </w:t>
          </w:r>
          <w:r w:rsidRPr="002A4299">
            <w:rPr>
              <w:b/>
            </w:rPr>
            <w:t>EDUCATION FOR DEAF &amp; HARD OF HEARING</w:t>
          </w:r>
        </w:p>
        <w:p w14:paraId="12F03F94" w14:textId="77777777" w:rsidR="002A4299" w:rsidRPr="00820590" w:rsidRDefault="002A4299" w:rsidP="00310814">
          <w:pPr>
            <w:rPr>
              <w:b/>
            </w:rPr>
          </w:pPr>
        </w:p>
      </w:sdtContent>
    </w:sdt>
    <w:p w14:paraId="145D9F87" w14:textId="7043B1C7"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2A4299" w:rsidRPr="002A4299">
            <w:rPr>
              <w:rStyle w:val="Style2"/>
              <w:color w:val="FF0000"/>
            </w:rPr>
            <w:t>TBD</w:t>
          </w:r>
        </w:sdtContent>
      </w:sdt>
    </w:p>
    <w:p w14:paraId="66BDA754" w14:textId="78379D40"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2A4299" w:rsidRPr="002A4299">
            <w:t>CSHB 39(EDC)</w:t>
          </w:r>
          <w:r w:rsidR="002A4299">
            <w:t xml:space="preserve">  </w:t>
          </w:r>
        </w:sdtContent>
      </w:sdt>
    </w:p>
    <w:p w14:paraId="14C91E94" w14:textId="36C58975"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2A4299">
            <w:rPr>
              <w:rStyle w:val="Style2"/>
            </w:rPr>
            <w:t>REPRESNTATVIE ALLARD</w:t>
          </w:r>
        </w:sdtContent>
      </w:sdt>
    </w:p>
    <w:p w14:paraId="02A6DE2C" w14:textId="77777777" w:rsidR="008A0939" w:rsidRDefault="008A0939" w:rsidP="003266F4">
      <w:pPr>
        <w:rPr>
          <w:b/>
          <w:bCs/>
        </w:rPr>
      </w:pPr>
    </w:p>
    <w:p w14:paraId="6C777DEF" w14:textId="04788985"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20T00:00:00Z">
            <w:dateFormat w:val="M/d/yyyy"/>
            <w:lid w:val="en-US"/>
            <w:storeMappedDataAs w:val="dateTime"/>
            <w:calendar w:val="gregorian"/>
          </w:date>
        </w:sdtPr>
        <w:sdtEndPr>
          <w:rPr>
            <w:rStyle w:val="DefaultParagraphFont"/>
            <w:b/>
          </w:rPr>
        </w:sdtEndPr>
        <w:sdtContent>
          <w:r w:rsidR="002A4299">
            <w:rPr>
              <w:rStyle w:val="Style2"/>
            </w:rPr>
            <w:t>5/20/2026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2A4299">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0D7B6FB7" w:rsidR="00695622" w:rsidRPr="00695622" w:rsidRDefault="00FD747F" w:rsidP="00695622">
      <w:r>
        <w:t>Nays:</w:t>
      </w:r>
      <w:r w:rsidR="00695622" w:rsidRPr="00695622">
        <w:t xml:space="preserve">   </w:t>
      </w:r>
    </w:p>
    <w:p w14:paraId="394C5519" w14:textId="627E56E9" w:rsidR="008A2BD8" w:rsidRPr="00004B6E" w:rsidRDefault="008A2BD8" w:rsidP="008D3063"/>
    <w:p w14:paraId="406984DC" w14:textId="7045E597"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2-02T00:00:00Z">
            <w:dateFormat w:val="M/d/yyyy"/>
            <w:lid w:val="en-US"/>
            <w:storeMappedDataAs w:val="dateTime"/>
            <w:calendar w:val="gregorian"/>
          </w:date>
        </w:sdtPr>
        <w:sdtEndPr>
          <w:rPr>
            <w:rStyle w:val="Style2"/>
          </w:rPr>
        </w:sdtEndPr>
        <w:sdtContent>
          <w:r w:rsidR="002A4299">
            <w:rPr>
              <w:rStyle w:val="Style2"/>
            </w:rPr>
            <w:t>2/2/2026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2A4299">
            <w:t>40</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77777777" w:rsidR="00E8622B" w:rsidRPr="00695622" w:rsidRDefault="00E8622B" w:rsidP="00E8622B">
      <w:r>
        <w:t>Nays:</w:t>
      </w:r>
      <w:r w:rsidRPr="00695622">
        <w:t xml:space="preserve">   </w:t>
      </w:r>
    </w:p>
    <w:p w14:paraId="3AFCF79B" w14:textId="77777777" w:rsidR="00E8622B" w:rsidRDefault="00E8622B" w:rsidP="00FD747F">
      <w:pPr>
        <w:rPr>
          <w:b/>
        </w:rPr>
      </w:pPr>
    </w:p>
    <w:p w14:paraId="378B65F2" w14:textId="56A4B6D1" w:rsidR="00FD747F" w:rsidRDefault="00FD747F" w:rsidP="00FD747F">
      <w:r>
        <w:rPr>
          <w:b/>
        </w:rPr>
        <w:t>CONCURRENCE</w:t>
      </w:r>
      <w:r w:rsidRPr="00004B6E">
        <w:rPr>
          <w:b/>
        </w:rPr>
        <w:t>:</w:t>
      </w:r>
      <w:r w:rsidR="00E8622B">
        <w:rPr>
          <w:b/>
        </w:rPr>
        <w:tab/>
      </w:r>
      <w:r w:rsidR="002A4299">
        <w:rPr>
          <w:b/>
        </w:rPr>
        <w:t>N/A</w:t>
      </w:r>
      <w:r w:rsidR="00E8622B">
        <w:rPr>
          <w:b/>
        </w:rPr>
        <w:tab/>
      </w:r>
      <w:r>
        <w:rPr>
          <w:b/>
        </w:rPr>
        <w:t xml:space="preserve"> </w:t>
      </w:r>
      <w:r>
        <w:rPr>
          <w:b/>
        </w:rPr>
        <w:tab/>
      </w:r>
      <w:sdt>
        <w:sdtPr>
          <w:rPr>
            <w:rStyle w:val="Style2"/>
          </w:rPr>
          <w:id w:val="859472787"/>
          <w:placeholder>
            <w:docPart w:val="B97014B15FFB448AA42802A8F2FC0E4B"/>
          </w:placeholder>
          <w:date>
            <w:dateFormat w:val="M/d/yyyy"/>
            <w:lid w:val="en-US"/>
            <w:storeMappedDataAs w:val="dateTime"/>
            <w:calendar w:val="gregorian"/>
          </w:date>
        </w:sdtPr>
        <w:sdtEndPr>
          <w:rPr>
            <w:rStyle w:val="DefaultParagraphFont"/>
            <w:b/>
          </w:rPr>
        </w:sdtEndPr>
        <w:sdtContent>
          <w:r w:rsidR="00E8622B">
            <w:rPr>
              <w:rStyle w:val="Style2"/>
            </w:rPr>
            <w:t xml:space="preserve">Date </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72E417F3" w:rsidR="00FD747F" w:rsidRPr="00FD747F" w:rsidRDefault="00FD747F" w:rsidP="00FD747F">
      <w:r>
        <w:t xml:space="preserve">Nays: </w:t>
      </w:r>
    </w:p>
    <w:p w14:paraId="3A0A6C47" w14:textId="77777777" w:rsidR="00FD747F" w:rsidRDefault="00FD747F" w:rsidP="009E693F">
      <w:pPr>
        <w:ind w:left="720" w:hanging="720"/>
        <w:rPr>
          <w:b/>
        </w:rPr>
      </w:pPr>
    </w:p>
    <w:p w14:paraId="6E86BAD0" w14:textId="3A190A52"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2A4299" w:rsidRPr="002A4299">
            <w:t>An Act relating to public school students who are deaf or hard of hearing</w:t>
          </w:r>
          <w:r w:rsidR="00C548AD" w:rsidRPr="00C548AD">
            <w:t>.</w:t>
          </w:r>
        </w:sdtContent>
      </w:sdt>
    </w:p>
    <w:p w14:paraId="41B9A03E" w14:textId="77777777" w:rsidR="005837A9" w:rsidRPr="002A40AE" w:rsidRDefault="005837A9" w:rsidP="002A40AE">
      <w:pPr>
        <w:ind w:left="720" w:hanging="720"/>
        <w:rPr>
          <w:bCs/>
        </w:rPr>
      </w:pPr>
    </w:p>
    <w:p w14:paraId="09454CE8" w14:textId="082B86D6"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2A4299">
            <w:rPr>
              <w:rStyle w:val="Style2"/>
            </w:rPr>
            <w:t>90 days after enactment</w:t>
          </w:r>
        </w:sdtContent>
      </w:sdt>
    </w:p>
    <w:p w14:paraId="42A426B7" w14:textId="77777777" w:rsidR="004D49D5" w:rsidRDefault="004D49D5" w:rsidP="00F428B5">
      <w:pPr>
        <w:ind w:left="2160" w:hanging="2160"/>
      </w:pPr>
    </w:p>
    <w:p w14:paraId="2E6E0A6E" w14:textId="601DE61E" w:rsidR="00EB0161" w:rsidRDefault="009D2E2B" w:rsidP="002A4299">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2A4299" w:rsidRPr="002A4299">
            <w:t>AS 14.30.272</w:t>
          </w:r>
          <w:r w:rsidR="002A4299">
            <w:t>;</w:t>
          </w:r>
          <w:r w:rsidR="002A4299" w:rsidRPr="002A4299">
            <w:t xml:space="preserve"> AS 14.30.276</w:t>
          </w:r>
        </w:sdtContent>
      </w:sdt>
    </w:p>
    <w:p w14:paraId="4E92F088" w14:textId="77777777" w:rsidR="00A56EB6" w:rsidRDefault="00A56EB6" w:rsidP="00EB0161">
      <w:pPr>
        <w:pStyle w:val="Default"/>
        <w:rPr>
          <w:bCs/>
        </w:rPr>
      </w:pPr>
    </w:p>
    <w:p w14:paraId="762271B0" w14:textId="55387C32"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2A4299">
            <w:rPr>
              <w:rStyle w:val="Style2"/>
            </w:rPr>
            <w:t>None</w:t>
          </w:r>
        </w:sdtContent>
      </w:sdt>
    </w:p>
    <w:p w14:paraId="22705670" w14:textId="77777777" w:rsidR="00EB0161" w:rsidRPr="00EB0161" w:rsidRDefault="00EB0161" w:rsidP="00EB0161">
      <w:pPr>
        <w:pStyle w:val="Default"/>
        <w:rPr>
          <w:bCs/>
        </w:rPr>
      </w:pPr>
    </w:p>
    <w:p w14:paraId="4AB0D6EF" w14:textId="171E6F45"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2A4299">
            <w:rPr>
              <w:rStyle w:val="Style2"/>
            </w:rPr>
            <w:t>No.</w:t>
          </w:r>
        </w:sdtContent>
      </w:sdt>
    </w:p>
    <w:p w14:paraId="7D327D44" w14:textId="77777777" w:rsidR="009F627B" w:rsidRPr="00B45B54" w:rsidRDefault="009F627B" w:rsidP="00110751"/>
    <w:p w14:paraId="14FC8FDE" w14:textId="4E7E465A"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2A4299" w:rsidRPr="007339AE">
            <w:t xml:space="preserve">This bill relates to students in public schools who are deaf or hard of hearing in Alaska. It amends AS 14.30.272 </w:t>
          </w:r>
          <w:r w:rsidR="002A4299" w:rsidRPr="007339AE">
            <w:rPr>
              <w:i/>
              <w:iCs/>
            </w:rPr>
            <w:t xml:space="preserve">Procedural safeguards </w:t>
          </w:r>
          <w:r w:rsidR="002A4299" w:rsidRPr="007339AE">
            <w:t>by requiring school districts to provide comprehensive, neutral, and unbiased information regarding hearing technology, communication</w:t>
          </w:r>
          <w:r w:rsidR="002A4299">
            <w:t xml:space="preserve"> </w:t>
          </w:r>
          <w:r w:rsidR="002A4299" w:rsidRPr="007339AE">
            <w:t>methods, services, programs, and support available to parents of children who are deaf or hard of hearing. The bill allows parents to choose the method of communication that is most appropriate for their child and requires services to be delivered by professionals with training, experience, and a background in the chosen method of communication. The bill also directs the department to support one or more programs for the deaf, which may, but are not required to, provide residential services as part of its educational program and can be operated by a school district under an agreement with the department.</w:t>
          </w:r>
          <w:r w:rsidR="002A4299">
            <w:t xml:space="preserve"> </w:t>
          </w:r>
        </w:sdtContent>
      </w:sdt>
    </w:p>
    <w:p w14:paraId="42AADEF5" w14:textId="77777777" w:rsidR="00106839" w:rsidRDefault="00106839" w:rsidP="007A4AB8">
      <w:pPr>
        <w:rPr>
          <w:b/>
        </w:rPr>
      </w:pPr>
    </w:p>
    <w:p w14:paraId="6DF40B2F" w14:textId="279D8F52"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2A4299" w:rsidRPr="002A4299">
            <w:rPr>
              <w:b/>
              <w:color w:val="FF0000"/>
            </w:rPr>
            <w:t>TBD</w:t>
          </w:r>
        </w:sdtContent>
      </w:sdt>
    </w:p>
    <w:p w14:paraId="00F86C59" w14:textId="77777777" w:rsidR="00AA2F95" w:rsidRDefault="00AA2F95" w:rsidP="007A4AB8">
      <w:pPr>
        <w:rPr>
          <w:b/>
        </w:rPr>
      </w:pPr>
    </w:p>
    <w:p w14:paraId="5527D166" w14:textId="01D15C07" w:rsidR="00403A74" w:rsidRDefault="00403A74" w:rsidP="002A4299">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2A4299">
            <w:rPr>
              <w:b/>
            </w:rPr>
            <w:t xml:space="preserve">The Department of Education &amp; Early Development recommends the Governor SIGN the bill </w:t>
          </w:r>
          <w:r w:rsidR="002A4299">
            <w:rPr>
              <w:bCs/>
            </w:rPr>
            <w:t xml:space="preserve">as the bill </w:t>
          </w:r>
          <w:r w:rsidR="002A4299" w:rsidRPr="002A4299">
            <w:rPr>
              <w:bCs/>
            </w:rPr>
            <w:t xml:space="preserve">strengthens parental choice and educational </w:t>
          </w:r>
          <w:proofErr w:type="gramStart"/>
          <w:r w:rsidR="002A4299" w:rsidRPr="002A4299">
            <w:rPr>
              <w:bCs/>
            </w:rPr>
            <w:t>supports</w:t>
          </w:r>
          <w:proofErr w:type="gramEnd"/>
          <w:r w:rsidR="002A4299" w:rsidRPr="002A4299">
            <w:rPr>
              <w:bCs/>
            </w:rPr>
            <w:t xml:space="preserve"> for Alaska students who are deaf or hard of hearing. The bill ensures parents receive comprehensive, neutral, and unbiased information regarding communication methods, hearing technology, services, and educational programming so families can make informed decisions that best meet the needs of their child. The legislation also supports the availability of one or more statewide programs for deaf students, including programs that may provide residential educational services, helping address longstanding access and service delivery challenges for students and families across Alaska, particularly in remote and rural communities. The bill promotes individualized educational opportunities for students and improved access to specialized educational services statewide</w:t>
          </w:r>
        </w:sdtContent>
      </w:sdt>
    </w:p>
    <w:p w14:paraId="034DA7B7" w14:textId="77777777" w:rsidR="00403A74" w:rsidRDefault="00403A74" w:rsidP="003814A2">
      <w:pPr>
        <w:tabs>
          <w:tab w:val="left" w:pos="2160"/>
        </w:tabs>
        <w:rPr>
          <w:b/>
        </w:rPr>
      </w:pPr>
    </w:p>
    <w:p w14:paraId="6095E1EF" w14:textId="1F6A8D17" w:rsidR="0086260C" w:rsidRPr="0086260C" w:rsidRDefault="009D2E2B" w:rsidP="003814A2">
      <w:pPr>
        <w:tabs>
          <w:tab w:val="left" w:pos="2160"/>
        </w:tabs>
        <w:rPr>
          <w:bCs/>
        </w:rPr>
      </w:pPr>
      <w:r w:rsidRPr="00B45B54">
        <w:rPr>
          <w:b/>
        </w:rPr>
        <w:lastRenderedPageBreak/>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2A4299" w:rsidRPr="002A4299">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13B38D7D"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2A4299">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91818"/>
    <w:multiLevelType w:val="multilevel"/>
    <w:tmpl w:val="291C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6"/>
  </w:num>
  <w:num w:numId="8" w16cid:durableId="628973693">
    <w:abstractNumId w:val="21"/>
  </w:num>
  <w:num w:numId="9" w16cid:durableId="1429082576">
    <w:abstractNumId w:val="10"/>
  </w:num>
  <w:num w:numId="10" w16cid:durableId="2135168435">
    <w:abstractNumId w:val="18"/>
  </w:num>
  <w:num w:numId="11" w16cid:durableId="955478695">
    <w:abstractNumId w:val="14"/>
  </w:num>
  <w:num w:numId="12" w16cid:durableId="974994662">
    <w:abstractNumId w:val="5"/>
  </w:num>
  <w:num w:numId="13" w16cid:durableId="2055805865">
    <w:abstractNumId w:val="20"/>
  </w:num>
  <w:num w:numId="14" w16cid:durableId="1271470965">
    <w:abstractNumId w:val="12"/>
  </w:num>
  <w:num w:numId="15" w16cid:durableId="377361681">
    <w:abstractNumId w:val="15"/>
  </w:num>
  <w:num w:numId="16" w16cid:durableId="1871525105">
    <w:abstractNumId w:val="8"/>
  </w:num>
  <w:num w:numId="17" w16cid:durableId="1009672360">
    <w:abstractNumId w:val="11"/>
  </w:num>
  <w:num w:numId="18" w16cid:durableId="1783568033">
    <w:abstractNumId w:val="4"/>
  </w:num>
  <w:num w:numId="19" w16cid:durableId="1138454077">
    <w:abstractNumId w:val="13"/>
  </w:num>
  <w:num w:numId="20" w16cid:durableId="2077587829">
    <w:abstractNumId w:val="9"/>
  </w:num>
  <w:num w:numId="21" w16cid:durableId="1398555994">
    <w:abstractNumId w:val="16"/>
  </w:num>
  <w:num w:numId="22" w16cid:durableId="1813015184">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299"/>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2997"/>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788">
      <w:bodyDiv w:val="1"/>
      <w:marLeft w:val="0"/>
      <w:marRight w:val="0"/>
      <w:marTop w:val="0"/>
      <w:marBottom w:val="0"/>
      <w:divBdr>
        <w:top w:val="none" w:sz="0" w:space="0" w:color="auto"/>
        <w:left w:val="none" w:sz="0" w:space="0" w:color="auto"/>
        <w:bottom w:val="none" w:sz="0" w:space="0" w:color="auto"/>
        <w:right w:val="none" w:sz="0" w:space="0" w:color="auto"/>
      </w:divBdr>
    </w:div>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53689048">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839349183">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737631131">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370</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21</cp:revision>
  <cp:lastPrinted>2023-03-09T00:35:00Z</cp:lastPrinted>
  <dcterms:created xsi:type="dcterms:W3CDTF">2026-03-27T00:53:00Z</dcterms:created>
  <dcterms:modified xsi:type="dcterms:W3CDTF">2026-05-26T20:32:00Z</dcterms:modified>
</cp:coreProperties>
</file>