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82DE957" w14:textId="5627F688" w:rsidR="00E20F43" w:rsidRDefault="0043103B" w:rsidP="00310814">
          <w:pPr>
            <w:rPr>
              <w:b/>
            </w:rPr>
          </w:pPr>
          <w:r>
            <w:rPr>
              <w:b/>
            </w:rPr>
            <w:t xml:space="preserve">HB 239 </w:t>
          </w:r>
          <w:r w:rsidRPr="0043103B">
            <w:rPr>
              <w:b/>
            </w:rPr>
            <w:t>CRIME/CNTRL SUBST/ADDRESS CONFIDENTIALITY</w:t>
          </w:r>
        </w:p>
        <w:p w14:paraId="721536A7" w14:textId="77777777" w:rsidR="0043103B" w:rsidRPr="00820590" w:rsidRDefault="00E670CA" w:rsidP="00310814">
          <w:pPr>
            <w:rPr>
              <w:b/>
            </w:rPr>
          </w:pPr>
        </w:p>
      </w:sdtContent>
    </w:sdt>
    <w:p w14:paraId="145D9F87" w14:textId="1301D336"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43103B" w:rsidRPr="0043103B">
            <w:rPr>
              <w:rStyle w:val="Style2"/>
              <w:color w:val="FF0000"/>
            </w:rPr>
            <w:t>TBD</w:t>
          </w:r>
        </w:sdtContent>
      </w:sdt>
    </w:p>
    <w:p w14:paraId="66BDA754" w14:textId="7DF27F4A"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43103B" w:rsidRPr="0043103B">
            <w:t>SCS CSHB 239(FIN)</w:t>
          </w:r>
          <w:r w:rsidR="0043103B">
            <w:t xml:space="preserve">  </w:t>
          </w:r>
        </w:sdtContent>
      </w:sdt>
    </w:p>
    <w:p w14:paraId="14C91E94" w14:textId="063665C1"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43103B">
            <w:rPr>
              <w:rStyle w:val="Style2"/>
            </w:rPr>
            <w:t>REPRESENTATIVE KOPP</w:t>
          </w:r>
        </w:sdtContent>
      </w:sdt>
    </w:p>
    <w:p w14:paraId="02A6DE2C" w14:textId="77777777" w:rsidR="008A0939" w:rsidRDefault="008A0939" w:rsidP="003266F4">
      <w:pPr>
        <w:rPr>
          <w:b/>
          <w:bCs/>
        </w:rPr>
      </w:pPr>
    </w:p>
    <w:p w14:paraId="6C777DEF" w14:textId="114822CD"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19T00:00:00Z">
            <w:dateFormat w:val="M/d/yyyy"/>
            <w:lid w:val="en-US"/>
            <w:storeMappedDataAs w:val="dateTime"/>
            <w:calendar w:val="gregorian"/>
          </w:date>
        </w:sdtPr>
        <w:sdtEndPr>
          <w:rPr>
            <w:rStyle w:val="DefaultParagraphFont"/>
            <w:b/>
          </w:rPr>
        </w:sdtEndPr>
        <w:sdtContent>
          <w:r w:rsidR="001D114F">
            <w:rPr>
              <w:rStyle w:val="Style2"/>
            </w:rPr>
            <w:t>5/19/2026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1D114F">
                <w:t>20</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61D1BEA2" w14:textId="56BF9F9F" w:rsidR="00695622" w:rsidRPr="00695622" w:rsidRDefault="00FD747F" w:rsidP="00695622">
      <w:r>
        <w:t>Nays:</w:t>
      </w:r>
      <w:r w:rsidR="00695622" w:rsidRPr="00695622">
        <w:t xml:space="preserve">   </w:t>
      </w:r>
      <w:r w:rsidR="001D114F">
        <w:t>None.</w:t>
      </w:r>
    </w:p>
    <w:p w14:paraId="394C5519" w14:textId="627E56E9" w:rsidR="008A2BD8" w:rsidRPr="00004B6E" w:rsidRDefault="008A2BD8" w:rsidP="008D3063"/>
    <w:p w14:paraId="406984DC" w14:textId="47A383E1"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6-04-01T00:00:00Z">
            <w:dateFormat w:val="M/d/yyyy"/>
            <w:lid w:val="en-US"/>
            <w:storeMappedDataAs w:val="dateTime"/>
            <w:calendar w:val="gregorian"/>
          </w:date>
        </w:sdtPr>
        <w:sdtEndPr>
          <w:rPr>
            <w:rStyle w:val="Style2"/>
          </w:rPr>
        </w:sdtEndPr>
        <w:sdtContent>
          <w:r w:rsidR="001D114F">
            <w:rPr>
              <w:rStyle w:val="Style2"/>
            </w:rPr>
            <w:t>4/1/2026</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1D114F">
            <w:t>39</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1D114F">
            <w:t>1</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410188A6" w14:textId="6B0F5009" w:rsidR="00E8622B" w:rsidRDefault="00E8622B" w:rsidP="00E8622B">
      <w:r>
        <w:t>Nays:</w:t>
      </w:r>
      <w:r w:rsidRPr="00695622">
        <w:t xml:space="preserve">   </w:t>
      </w:r>
      <w:r w:rsidR="001D114F">
        <w:t>None.</w:t>
      </w:r>
    </w:p>
    <w:p w14:paraId="1A5C9E44" w14:textId="4A3B1CDD" w:rsidR="001D114F" w:rsidRPr="00695622" w:rsidRDefault="001D114F" w:rsidP="00E8622B">
      <w:proofErr w:type="gramStart"/>
      <w:r>
        <w:t>Excused</w:t>
      </w:r>
      <w:proofErr w:type="gramEnd"/>
      <w:r>
        <w:t>: D. Nelson</w:t>
      </w:r>
    </w:p>
    <w:p w14:paraId="3AFCF79B" w14:textId="77777777" w:rsidR="00E8622B" w:rsidRDefault="00E8622B" w:rsidP="00FD747F">
      <w:pPr>
        <w:rPr>
          <w:b/>
        </w:rPr>
      </w:pPr>
    </w:p>
    <w:p w14:paraId="378B65F2" w14:textId="28ED72AA" w:rsidR="00FD747F" w:rsidRDefault="00FD747F" w:rsidP="00FD747F">
      <w:r>
        <w:rPr>
          <w:b/>
        </w:rPr>
        <w:t>CONCURRENCE</w:t>
      </w:r>
      <w:r w:rsidRPr="00004B6E">
        <w:rPr>
          <w:b/>
        </w:rPr>
        <w:t>:</w:t>
      </w:r>
      <w:r w:rsidR="00E8622B">
        <w:rPr>
          <w:b/>
        </w:rPr>
        <w:tab/>
      </w:r>
      <w:r w:rsidR="00E8622B">
        <w:rPr>
          <w:b/>
        </w:rPr>
        <w:tab/>
      </w:r>
      <w:r>
        <w:rPr>
          <w:b/>
        </w:rPr>
        <w:t xml:space="preserve"> </w:t>
      </w:r>
      <w:r>
        <w:rPr>
          <w:b/>
        </w:rPr>
        <w:tab/>
      </w:r>
      <w:sdt>
        <w:sdtPr>
          <w:rPr>
            <w:rStyle w:val="Style2"/>
          </w:rPr>
          <w:id w:val="859472787"/>
          <w:placeholder>
            <w:docPart w:val="B97014B15FFB448AA42802A8F2FC0E4B"/>
          </w:placeholder>
          <w:date w:fullDate="2026-05-20T00:00:00Z">
            <w:dateFormat w:val="M/d/yyyy"/>
            <w:lid w:val="en-US"/>
            <w:storeMappedDataAs w:val="dateTime"/>
            <w:calendar w:val="gregorian"/>
          </w:date>
        </w:sdtPr>
        <w:sdtEndPr>
          <w:rPr>
            <w:rStyle w:val="DefaultParagraphFont"/>
            <w:b/>
          </w:rPr>
        </w:sdtEndPr>
        <w:sdtContent>
          <w:r w:rsidR="001D114F">
            <w:rPr>
              <w:rStyle w:val="Style2"/>
            </w:rPr>
            <w:t>5/20/2026</w:t>
          </w:r>
        </w:sdtContent>
      </w:sdt>
      <w:r w:rsidRPr="00004B6E">
        <w:rPr>
          <w:b/>
        </w:rPr>
        <w:tab/>
      </w:r>
      <w:r w:rsidRPr="00004B6E">
        <w:t>Y:</w:t>
      </w:r>
      <w:r w:rsidR="001D114F" w:rsidRPr="001D114F">
        <w:t xml:space="preserve"> </w:t>
      </w:r>
      <w:sdt>
        <w:sdtPr>
          <w:id w:val="-1767223678"/>
          <w:placeholder>
            <w:docPart w:val="E2EE31C48E9341DBA09A4A2A0C4CB23E"/>
          </w:placeholder>
        </w:sdtPr>
        <w:sdtEndPr/>
        <w:sdtContent>
          <w:sdt>
            <w:sdtPr>
              <w:id w:val="807056067"/>
              <w:placeholder>
                <w:docPart w:val="0021A9B206E3412291508735702F2ED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1D114F">
                <w:t>39</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1D114F">
                <w:t>1</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p>
    <w:p w14:paraId="79D2CED3" w14:textId="10ADF03D" w:rsidR="00FD747F" w:rsidRPr="00FD747F" w:rsidRDefault="00FD747F" w:rsidP="00FD747F">
      <w:r>
        <w:t xml:space="preserve">Nays: </w:t>
      </w:r>
      <w:r w:rsidR="001D114F">
        <w:t>Elam</w:t>
      </w:r>
    </w:p>
    <w:p w14:paraId="3A0A6C47" w14:textId="77777777" w:rsidR="00FD747F" w:rsidRDefault="00FD747F" w:rsidP="009E693F">
      <w:pPr>
        <w:ind w:left="720" w:hanging="720"/>
        <w:rPr>
          <w:b/>
        </w:rPr>
      </w:pPr>
    </w:p>
    <w:p w14:paraId="6E86BAD0" w14:textId="45BF3F85"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43103B" w:rsidRPr="0043103B">
            <w:t>An Act relating to crime and criminal procedure; relating to civil claims by victims of sexual abuse of a minor; relating to homicide; relating to assault; relating to sexual assault; relating to stalking; relating to sexual abuse of a minor; relating to enticement and unlawful exploitation of a minor; relating to cruelty to animals; relating to endangering the welfare of a child; relating to indecent exposure; relating to theft; relating to generated obscene child sexual abuse material; relating to sending an explicit image of a minor; relating to solicitation or production of an indecent picture of a minor; relating to distribution of indecent material to minors; relating to prostitution; relating to the Controlled Substances Advisory Committee; relating to the testimony of children in criminal proceedings; relating to sentencing; relating to sexual assault examination kits; restricting the release of certain records of convictions; relating to teaching certificates; relating to the definition of 'victim counseling center' for disclosure of certain communications concerning sexual assault or domestic violence; relating to motor vehicle offenses; relating to the board of parole; relating to parole; relating to medical release for service of sentence by electronic monitoring; relating to licensing of school bus drivers; creating and relating to the address confidentiality program; and providing for an effective date</w:t>
          </w:r>
        </w:sdtContent>
      </w:sdt>
    </w:p>
    <w:p w14:paraId="41B9A03E" w14:textId="77777777" w:rsidR="005837A9" w:rsidRPr="002A40AE" w:rsidRDefault="005837A9" w:rsidP="002A40AE">
      <w:pPr>
        <w:ind w:left="720" w:hanging="720"/>
        <w:rPr>
          <w:bCs/>
        </w:rPr>
      </w:pPr>
    </w:p>
    <w:p w14:paraId="09454CE8" w14:textId="0CB64CF2" w:rsidR="004D49D5" w:rsidRPr="00822639" w:rsidRDefault="009D2E2B" w:rsidP="002008CD">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43103B" w:rsidRPr="0043103B">
            <w:t>Section 90 — immediate effective date under AS 01.10.070(c); Sections 56, 57, 68 - 71 — January 1, 2027; Section 87 — January 1, 2028; Sections 1 - 55, 58 - 67, 72 - 86, 88 - 89, 91 - 94 — July 1, 2026</w:t>
          </w:r>
          <w:r w:rsidR="0043103B">
            <w:t>.</w:t>
          </w:r>
        </w:sdtContent>
      </w:sdt>
    </w:p>
    <w:p w14:paraId="42A426B7" w14:textId="77777777" w:rsidR="004D49D5" w:rsidRDefault="004D49D5" w:rsidP="00F428B5">
      <w:pPr>
        <w:ind w:left="2160" w:hanging="2160"/>
      </w:pPr>
    </w:p>
    <w:p w14:paraId="2E6E0A6E" w14:textId="241C5468" w:rsidR="00EB0161" w:rsidRDefault="009D2E2B" w:rsidP="00EB0161">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43103B" w:rsidRPr="0043103B">
            <w:t xml:space="preserve">AS 09.55.650(a); AS 11.41.100(a); AS 11.41.110(a); AS 11.41.220(a); AS 11.41.220(b); AS 11.41.260(a); AS 11.41.410(a); AS 11.41.420(a); AS 11.41.434(a); AS 11.41.436(a); AS 11.41.438(a); AS 11.41.452(a); AS 11.41.452(b); AS 11.41.452(c); AS 11.41.452(e); AS 11.41.455(a); AS 11.41.458(b); AS 11.41.460(b); AS 11.46.140(a); AS 11.46.140(c); AS 11.51.100(a); AS 11.61.116(a); AS 11.61.118(a); AS 11.61.120(a); AS 11.61.121; AS 11.61.122; AS 11.61.124(a); AS 11.61.124(b); AS 11.61.125(b); AS 11.61.125(e); AS 11.61.127(a); AS 11.61.127(b); AS 11.61.128(a); AS 11.61.128(b); AS 11.61.128(c); AS 11.61.128(e); AS 11.61.129(a); AS 11.61.140(a); AS 11.61.140(g); AS 11.61.140(h); AS 11.66.100(c); AS 11.71.100(a); AS 12.10.010(a); AS 12.45.046(a); AS 12.55.078(f); AS 12.55.085(f); AS 12.55.100(e); AS 12.55.125(b); AS 12.55.125(d); AS 12.55.125(i); AS 12.55.127(c); AS 12.55.127(d); AS 12.55.145(a); AS 12.55.155(c); AS 12.55.185(16); AS 12.61.010(a); AS 12.62.160(b); AS 12.62.160(f); AS 12.62.900(22); AS 12.63.020(a); AS 12.63.100(7); AS 14.20.030(b); AS 18.66.250(5); AS 28.15.046(c); AS 28.35.060(b); AS 28.35.060(c); AS 28.35.060(d); AS 28.35.248; AS 33.16.020(a); AS 33.16.020(b); AS 33.16.030(b); AS 33.16.030(d); AS 33.16.100(g); AS 33.30.068; AS 44.21.020; AS 44.21.022; AS </w:t>
          </w:r>
          <w:r w:rsidR="0043103B" w:rsidRPr="0043103B">
            <w:lastRenderedPageBreak/>
            <w:t>44.23.080(a); AS 44.28.040; AS 44.41.065(a); AS 44.41.065(b); AS 44.41.065(c); AS 44.41.065(d)(1); AS 44.41.065(e); AS 44.41.067; AS 47.12.110(d); AS 47.12.315(a)</w:t>
          </w:r>
        </w:sdtContent>
      </w:sdt>
    </w:p>
    <w:p w14:paraId="4E92F088" w14:textId="77777777" w:rsidR="00A56EB6" w:rsidRDefault="00A56EB6" w:rsidP="00EB0161">
      <w:pPr>
        <w:pStyle w:val="Default"/>
        <w:rPr>
          <w:bCs/>
        </w:rPr>
      </w:pPr>
    </w:p>
    <w:p w14:paraId="762271B0" w14:textId="0ADF9544"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43103B" w:rsidRPr="0043103B">
            <w:t>AS 11.41.436(a)(6); AS 11.41.440(a)(2); AS 12.63.100(7)(C)(ii); AS 44.41.070(a); AS 12.62.160(f)(4) (effective January 1, 2028)</w:t>
          </w:r>
        </w:sdtContent>
      </w:sdt>
    </w:p>
    <w:p w14:paraId="22705670" w14:textId="77777777" w:rsidR="00EB0161" w:rsidRPr="00EB0161" w:rsidRDefault="00EB0161" w:rsidP="00EB0161">
      <w:pPr>
        <w:pStyle w:val="Default"/>
        <w:rPr>
          <w:bCs/>
        </w:rPr>
      </w:pPr>
    </w:p>
    <w:p w14:paraId="4AB0D6EF" w14:textId="042C67C2"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43103B">
            <w:rPr>
              <w:rStyle w:val="Style2"/>
            </w:rPr>
            <w:t>Yes.</w:t>
          </w:r>
        </w:sdtContent>
      </w:sdt>
    </w:p>
    <w:p w14:paraId="7D327D44" w14:textId="77777777" w:rsidR="009F627B" w:rsidRPr="00B45B54" w:rsidRDefault="009F627B" w:rsidP="00110751"/>
    <w:p w14:paraId="14FC8FDE" w14:textId="60A0BB63" w:rsidR="00E8622B" w:rsidRDefault="009D2E2B" w:rsidP="00E8622B">
      <w:r w:rsidRPr="00E81FDE">
        <w:rPr>
          <w:b/>
        </w:rPr>
        <w:t>BILL SPECIFICS:</w:t>
      </w:r>
      <w:r w:rsidRPr="00A56EB6">
        <w:rPr>
          <w:bCs/>
        </w:rPr>
        <w:t xml:space="preserve"> </w:t>
      </w:r>
      <w:sdt>
        <w:sdtPr>
          <w:rPr>
            <w:bCs/>
          </w:rPr>
          <w:id w:val="882446574"/>
          <w:placeholder>
            <w:docPart w:val="DefaultPlaceholder_-1854013440"/>
          </w:placeholder>
        </w:sdtPr>
        <w:sdtEndPr/>
        <w:sdtContent>
          <w:r w:rsidR="0043103B" w:rsidRPr="0043103B">
            <w:rPr>
              <w:bCs/>
            </w:rPr>
            <w:t xml:space="preserve">House Bill 239 is a broad Alaska criminal justice reform bill that combines provisions from multiple prior bills into a single omnibus measure focused on child protection, sexual offenses, victim rights, sentencing, corrections, and public safety. </w:t>
          </w:r>
          <w:r w:rsidR="0043103B">
            <w:rPr>
              <w:bCs/>
            </w:rPr>
            <w:t xml:space="preserve"> </w:t>
          </w:r>
          <w:r w:rsidR="0043103B" w:rsidRPr="0043103B">
            <w:rPr>
              <w:bCs/>
            </w:rPr>
            <w:t xml:space="preserve">A central feature of the bill is the expansion of legal protections for minors by raising many age thresholds in criminal statutes from under 16 to under 18. The legislation broadens offenses involving sexual abuse, enticement, stalking, indecent exposure, exploitation, and harmful material distributed to minors. It also modernizes Alaska law to address online and AI-generated child sexual abuse material by creating new crimes for possession and distribution of digitally manipulated or generated obscene child sexual abuse material under AS 11.61.121 and AS 11.61.122. These new offenses are integrated into sentencing laws, sex offender registration requirements, juvenile disclosure laws, probation restrictions, and forfeiture statutes. </w:t>
          </w:r>
          <w:r w:rsidR="0043103B">
            <w:rPr>
              <w:bCs/>
            </w:rPr>
            <w:t xml:space="preserve"> </w:t>
          </w:r>
          <w:r w:rsidR="0043103B" w:rsidRPr="0043103B">
            <w:rPr>
              <w:bCs/>
            </w:rPr>
            <w:t xml:space="preserve">The bill strengthens criminal penalties in several areas, including hit-and-run offenses, offenses involving obscene material depicting sexual conduct with animals, and airbag fraud involving counterfeit or nonfunctioning airbags. It also expands public disclosure rules for certain serious juvenile offenses and updates sentencing statutes and presumptive sentencing ranges for sexual and exploitation-related felonies. </w:t>
          </w:r>
          <w:r w:rsidR="0043103B">
            <w:rPr>
              <w:bCs/>
            </w:rPr>
            <w:t xml:space="preserve"> </w:t>
          </w:r>
          <w:r w:rsidR="0043103B" w:rsidRPr="0043103B">
            <w:rPr>
              <w:bCs/>
            </w:rPr>
            <w:t xml:space="preserve">Victim protections are expanded through the codification of a statewide sexual assault examination kit tracking system administered by the Department of Public Safety. The system allows victims to track kits from collection through testing and receive status updates, while imposing mandatory reporting and data-entry requirements on entities handling the kits. </w:t>
          </w:r>
          <w:r w:rsidR="0043103B">
            <w:rPr>
              <w:bCs/>
            </w:rPr>
            <w:t xml:space="preserve"> </w:t>
          </w:r>
          <w:r w:rsidR="0043103B" w:rsidRPr="0043103B">
            <w:rPr>
              <w:bCs/>
            </w:rPr>
            <w:t>The legislation also includes major corrections and parole reforms. It expands the Alaska Board of Parole from five to seven members, imposes two-term limits, and requires representation from behavioral health,</w:t>
          </w:r>
          <w:r w:rsidR="00E670CA">
            <w:rPr>
              <w:bCs/>
            </w:rPr>
            <w:t xml:space="preserve"> </w:t>
          </w:r>
          <w:r w:rsidR="0043103B" w:rsidRPr="0043103B">
            <w:rPr>
              <w:bCs/>
            </w:rPr>
            <w:t xml:space="preserve">addiction recovery, criminal justice, and federally recognized tribes. The bill modifies discretionary parole considerations to include an offender’s age at the time of the offense and establishes a tribal liaison position within the Department of Corrections. Additionally, it creates a medical release program using electronic monitoring for incarcerated individuals with serious medical conditions. </w:t>
          </w:r>
          <w:r w:rsidR="0043103B">
            <w:rPr>
              <w:bCs/>
            </w:rPr>
            <w:t xml:space="preserve"> </w:t>
          </w:r>
          <w:r w:rsidR="0043103B" w:rsidRPr="0043103B">
            <w:rPr>
              <w:bCs/>
            </w:rPr>
            <w:t xml:space="preserve">Another major component is the creation of an Address Confidentiality Program administered by the Department of Administration. The program provides substitute mailing addresses and mail-forwarding services for victims of domestic violence, stalking, or sexual assault, as well as peace officers, correctional officers, and their household members. </w:t>
          </w:r>
          <w:r w:rsidR="0043103B">
            <w:rPr>
              <w:bCs/>
            </w:rPr>
            <w:t xml:space="preserve"> </w:t>
          </w:r>
          <w:r w:rsidR="0043103B" w:rsidRPr="0043103B">
            <w:rPr>
              <w:bCs/>
            </w:rPr>
            <w:t>Overall, the bill represents a substantial modernization and expansion of Alaska’s criminal justice statutes related to child protection, sexual exploitation, digital abuse, sentencing, parole, corrections policy, and victim safety</w:t>
          </w:r>
          <w:r w:rsidR="0043103B">
            <w:t>.</w:t>
          </w:r>
          <w:r w:rsidR="0043103B">
            <w:rPr>
              <w:bCs/>
            </w:rPr>
            <w:t xml:space="preserve"> </w:t>
          </w:r>
        </w:sdtContent>
      </w:sdt>
    </w:p>
    <w:p w14:paraId="42AADEF5" w14:textId="77777777" w:rsidR="00106839" w:rsidRDefault="00106839" w:rsidP="007A4AB8">
      <w:pPr>
        <w:rPr>
          <w:b/>
        </w:rPr>
      </w:pPr>
    </w:p>
    <w:p w14:paraId="6DF40B2F" w14:textId="0AFCF39A" w:rsidR="00C16CF1" w:rsidRDefault="00C16CF1" w:rsidP="003814A2">
      <w:pPr>
        <w:rPr>
          <w:b/>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sdtContent>
          <w:r w:rsidR="0043103B" w:rsidRPr="0043103B">
            <w:rPr>
              <w:b/>
              <w:color w:val="FF0000"/>
            </w:rPr>
            <w:t>TBD</w:t>
          </w:r>
        </w:sdtContent>
      </w:sdt>
    </w:p>
    <w:p w14:paraId="00F86C59" w14:textId="77777777" w:rsidR="00AA2F95" w:rsidRDefault="00AA2F95" w:rsidP="007A4AB8">
      <w:pPr>
        <w:rPr>
          <w:b/>
        </w:rPr>
      </w:pPr>
    </w:p>
    <w:p w14:paraId="5527D166" w14:textId="675D6F83" w:rsidR="00403A74" w:rsidRDefault="00403A74" w:rsidP="0043103B">
      <w:pPr>
        <w:rPr>
          <w:b/>
        </w:rPr>
      </w:pPr>
      <w:r w:rsidRPr="00B45B54">
        <w:rPr>
          <w:b/>
        </w:rPr>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43103B">
            <w:rPr>
              <w:b/>
            </w:rPr>
            <w:t xml:space="preserve">DOC recommends GOA </w:t>
          </w:r>
          <w:r w:rsidR="0043103B" w:rsidRPr="0043103B">
            <w:rPr>
              <w:b/>
              <w:u w:val="single"/>
            </w:rPr>
            <w:t>LWOS</w:t>
          </w:r>
          <w:r w:rsidR="0043103B">
            <w:rPr>
              <w:b/>
              <w:u w:val="single"/>
            </w:rPr>
            <w:t xml:space="preserve"> </w:t>
          </w:r>
          <w:r w:rsidR="0043103B">
            <w:rPr>
              <w:bCs/>
            </w:rPr>
            <w:t xml:space="preserve">as the department is </w:t>
          </w:r>
          <w:r w:rsidR="0043103B" w:rsidRPr="0043103B">
            <w:rPr>
              <w:bCs/>
            </w:rPr>
            <w:t xml:space="preserve">neutral on this legislation. The content is substantive and well-intended; however, any policy that contributes to the growth of the department’s budget warrants careful consideration. </w:t>
          </w:r>
          <w:r w:rsidR="0043103B">
            <w:rPr>
              <w:bCs/>
            </w:rPr>
            <w:t xml:space="preserve"> </w:t>
          </w:r>
          <w:r w:rsidR="0043103B" w:rsidRPr="0043103B">
            <w:rPr>
              <w:bCs/>
            </w:rPr>
            <w:t>While much of the content is not directly related to the Department of Corrections, it does have indirect impacts on departmental operations and responsibilities. The department’s budget has been under significant scrutiny during the last several legislative sessions, and this bill, along with the measures incorporated into it, would contribute to additional budget growth for the department.</w:t>
          </w:r>
          <w:r w:rsidR="0043103B">
            <w:rPr>
              <w:bCs/>
            </w:rPr>
            <w:t xml:space="preserve"> </w:t>
          </w:r>
          <w:r w:rsidR="0043103B">
            <w:rPr>
              <w:b/>
            </w:rPr>
            <w:t xml:space="preserve">DPS recommends the GOA </w:t>
          </w:r>
          <w:r w:rsidR="0043103B" w:rsidRPr="0043103B">
            <w:rPr>
              <w:b/>
              <w:u w:val="single"/>
            </w:rPr>
            <w:t>SIGN</w:t>
          </w:r>
          <w:r w:rsidR="0043103B">
            <w:rPr>
              <w:bCs/>
            </w:rPr>
            <w:t xml:space="preserve"> as t</w:t>
          </w:r>
          <w:r w:rsidR="0043103B" w:rsidRPr="0043103B">
            <w:rPr>
              <w:bCs/>
            </w:rPr>
            <w:t xml:space="preserve">he Governor’s bill, HB 62 Sexual Assault Examination Kit is included in the bill. The Department particularly supports the mandate to codify the statewide sexual assault examination kit tracking system, which will continue to improve victim notification, increase accountability across the evidence chain, and bring Alaska into alignment with best practices in sexual assault investigation. This legislation strengthens Alaska's criminal statutes by expanding protections for minor victims, creating new </w:t>
          </w:r>
          <w:r w:rsidR="0043103B" w:rsidRPr="0043103B">
            <w:rPr>
              <w:bCs/>
            </w:rPr>
            <w:lastRenderedPageBreak/>
            <w:t>offenses for AI-generated child sexual abuse material, and enhancing investigative tools available to law enforcement, all of which directly advance DPS's public safety mission.</w:t>
          </w:r>
        </w:sdtContent>
      </w:sdt>
    </w:p>
    <w:p w14:paraId="034DA7B7" w14:textId="77777777" w:rsidR="00403A74" w:rsidRDefault="00403A74" w:rsidP="003814A2">
      <w:pPr>
        <w:tabs>
          <w:tab w:val="left" w:pos="2160"/>
        </w:tabs>
        <w:rPr>
          <w:b/>
        </w:rPr>
      </w:pPr>
    </w:p>
    <w:p w14:paraId="6095E1EF" w14:textId="30C0F7EE" w:rsidR="0086260C" w:rsidRPr="0086260C" w:rsidRDefault="009D2E2B" w:rsidP="003814A2">
      <w:pPr>
        <w:tabs>
          <w:tab w:val="left" w:pos="2160"/>
        </w:tabs>
        <w:rPr>
          <w:bCs/>
        </w:rPr>
      </w:pPr>
      <w:r w:rsidRPr="00B45B54">
        <w:rPr>
          <w:b/>
        </w:rPr>
        <w:t>SIGNING CEREMONY SUGGESTIONS</w:t>
      </w:r>
      <w:r w:rsidRPr="000608E7">
        <w:rPr>
          <w:b/>
        </w:rPr>
        <w:t>:</w:t>
      </w:r>
      <w:r w:rsidR="00106839">
        <w:rPr>
          <w:b/>
        </w:rPr>
        <w:t xml:space="preserve"> </w:t>
      </w:r>
      <w:sdt>
        <w:sdtPr>
          <w:rPr>
            <w:b/>
          </w:rPr>
          <w:id w:val="-1243785512"/>
          <w:placeholder>
            <w:docPart w:val="DefaultPlaceholder_-1854013440"/>
          </w:placeholder>
        </w:sdtPr>
        <w:sdtEndPr/>
        <w:sdtContent>
          <w:r w:rsidR="00C30842" w:rsidRPr="00C30842">
            <w:rPr>
              <w:b/>
              <w:color w:val="FF0000"/>
            </w:rPr>
            <w:t>TBD</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3ED8EC11"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E670CA">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B10607"/>
    <w:multiLevelType w:val="multilevel"/>
    <w:tmpl w:val="C4B2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207986">
    <w:abstractNumId w:val="3"/>
  </w:num>
  <w:num w:numId="2" w16cid:durableId="1448816528">
    <w:abstractNumId w:val="18"/>
  </w:num>
  <w:num w:numId="3" w16cid:durableId="1989088560">
    <w:abstractNumId w:val="0"/>
  </w:num>
  <w:num w:numId="4" w16cid:durableId="436144850">
    <w:abstractNumId w:val="2"/>
  </w:num>
  <w:num w:numId="5" w16cid:durableId="1536190227">
    <w:abstractNumId w:val="1"/>
  </w:num>
  <w:num w:numId="6" w16cid:durableId="518353014">
    <w:abstractNumId w:val="16"/>
  </w:num>
  <w:num w:numId="7" w16cid:durableId="500241803">
    <w:abstractNumId w:val="6"/>
  </w:num>
  <w:num w:numId="8" w16cid:durableId="628973693">
    <w:abstractNumId w:val="20"/>
  </w:num>
  <w:num w:numId="9" w16cid:durableId="1429082576">
    <w:abstractNumId w:val="9"/>
  </w:num>
  <w:num w:numId="10" w16cid:durableId="2135168435">
    <w:abstractNumId w:val="17"/>
  </w:num>
  <w:num w:numId="11" w16cid:durableId="955478695">
    <w:abstractNumId w:val="13"/>
  </w:num>
  <w:num w:numId="12" w16cid:durableId="974994662">
    <w:abstractNumId w:val="5"/>
  </w:num>
  <w:num w:numId="13" w16cid:durableId="2055805865">
    <w:abstractNumId w:val="19"/>
  </w:num>
  <w:num w:numId="14" w16cid:durableId="1271470965">
    <w:abstractNumId w:val="11"/>
  </w:num>
  <w:num w:numId="15" w16cid:durableId="377361681">
    <w:abstractNumId w:val="14"/>
  </w:num>
  <w:num w:numId="16" w16cid:durableId="1871525105">
    <w:abstractNumId w:val="7"/>
  </w:num>
  <w:num w:numId="17" w16cid:durableId="1009672360">
    <w:abstractNumId w:val="10"/>
  </w:num>
  <w:num w:numId="18" w16cid:durableId="1783568033">
    <w:abstractNumId w:val="4"/>
  </w:num>
  <w:num w:numId="19" w16cid:durableId="1138454077">
    <w:abstractNumId w:val="12"/>
  </w:num>
  <w:num w:numId="20" w16cid:durableId="2077587829">
    <w:abstractNumId w:val="8"/>
  </w:num>
  <w:num w:numId="21" w16cid:durableId="1398555994">
    <w:abstractNumId w:val="15"/>
  </w:num>
  <w:num w:numId="22" w16cid:durableId="1364136516">
    <w:abstractNumId w:val="2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E10"/>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114F"/>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03B"/>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372"/>
    <w:rsid w:val="0076773E"/>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305A"/>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0842"/>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0CA"/>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394402074">
      <w:bodyDiv w:val="1"/>
      <w:marLeft w:val="0"/>
      <w:marRight w:val="0"/>
      <w:marTop w:val="0"/>
      <w:marBottom w:val="0"/>
      <w:divBdr>
        <w:top w:val="none" w:sz="0" w:space="0" w:color="auto"/>
        <w:left w:val="none" w:sz="0" w:space="0" w:color="auto"/>
        <w:bottom w:val="none" w:sz="0" w:space="0" w:color="auto"/>
        <w:right w:val="none" w:sz="0" w:space="0" w:color="auto"/>
      </w:divBdr>
    </w:div>
    <w:div w:id="405342429">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636495667">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647080321">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
      <w:docPartPr>
        <w:name w:val="E2EE31C48E9341DBA09A4A2A0C4CB23E"/>
        <w:category>
          <w:name w:val="General"/>
          <w:gallery w:val="placeholder"/>
        </w:category>
        <w:types>
          <w:type w:val="bbPlcHdr"/>
        </w:types>
        <w:behaviors>
          <w:behavior w:val="content"/>
        </w:behaviors>
        <w:guid w:val="{341CC7CB-47F7-4995-9399-74E9375C50A5}"/>
      </w:docPartPr>
      <w:docPartBody>
        <w:p w:rsidR="008C24CA" w:rsidRDefault="008C24CA" w:rsidP="008C24CA">
          <w:pPr>
            <w:pStyle w:val="E2EE31C48E9341DBA09A4A2A0C4CB23E"/>
          </w:pPr>
          <w:r w:rsidRPr="00D52E34">
            <w:rPr>
              <w:rStyle w:val="PlaceholderText"/>
            </w:rPr>
            <w:t>Click or tap here to enter text.</w:t>
          </w:r>
        </w:p>
      </w:docPartBody>
    </w:docPart>
    <w:docPart>
      <w:docPartPr>
        <w:name w:val="0021A9B206E3412291508735702F2ED4"/>
        <w:category>
          <w:name w:val="General"/>
          <w:gallery w:val="placeholder"/>
        </w:category>
        <w:types>
          <w:type w:val="bbPlcHdr"/>
        </w:types>
        <w:behaviors>
          <w:behavior w:val="content"/>
        </w:behaviors>
        <w:guid w:val="{CF53CBF2-86AE-476D-B0C3-704C9FEBE0B8}"/>
      </w:docPartPr>
      <w:docPartBody>
        <w:p w:rsidR="008C24CA" w:rsidRDefault="008C24CA" w:rsidP="008C24CA">
          <w:pPr>
            <w:pStyle w:val="0021A9B206E3412291508735702F2ED4"/>
          </w:pPr>
          <w:r w:rsidRPr="00D52E3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8C24CA"/>
    <w:rsid w:val="00A962B1"/>
    <w:rsid w:val="00AE4447"/>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24CA"/>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 w:type="paragraph" w:customStyle="1" w:styleId="E2EE31C48E9341DBA09A4A2A0C4CB23E">
    <w:name w:val="E2EE31C48E9341DBA09A4A2A0C4CB23E"/>
    <w:rsid w:val="008C24CA"/>
  </w:style>
  <w:style w:type="paragraph" w:customStyle="1" w:styleId="0021A9B206E3412291508735702F2ED4">
    <w:name w:val="0021A9B206E3412291508735702F2ED4"/>
    <w:rsid w:val="008C24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3</Pages>
  <Words>1115</Words>
  <Characters>7082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24</cp:revision>
  <cp:lastPrinted>2023-03-09T00:35:00Z</cp:lastPrinted>
  <dcterms:created xsi:type="dcterms:W3CDTF">2026-03-27T00:53:00Z</dcterms:created>
  <dcterms:modified xsi:type="dcterms:W3CDTF">2026-05-27T02:17:00Z</dcterms:modified>
</cp:coreProperties>
</file>