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1B259E6C" w:rsidR="00E20F43" w:rsidRDefault="0004142B" w:rsidP="00310814">
          <w:pPr>
            <w:rPr>
              <w:b/>
            </w:rPr>
          </w:pPr>
          <w:r>
            <w:rPr>
              <w:b/>
            </w:rPr>
            <w:t>HB 28 TEACHER/STATE EMPLOYEE STUDENT LOAN PROGRAM</w:t>
          </w:r>
        </w:p>
        <w:p w14:paraId="16828DC6" w14:textId="77777777" w:rsidR="0004142B" w:rsidRPr="00820590" w:rsidRDefault="00B31E6E" w:rsidP="00310814">
          <w:pPr>
            <w:rPr>
              <w:b/>
            </w:rPr>
          </w:pPr>
        </w:p>
      </w:sdtContent>
    </w:sdt>
    <w:p w14:paraId="145D9F87" w14:textId="73A2AFA0"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04142B" w:rsidRPr="0004142B">
            <w:rPr>
              <w:rStyle w:val="Style2"/>
              <w:color w:val="FF0000"/>
            </w:rPr>
            <w:t>TBD</w:t>
          </w:r>
        </w:sdtContent>
      </w:sdt>
    </w:p>
    <w:p w14:paraId="66BDA754" w14:textId="052497EC"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04142B" w:rsidRPr="0004142B">
            <w:t>SCS CSHB 28(FIN) AM S</w:t>
          </w:r>
        </w:sdtContent>
      </w:sdt>
    </w:p>
    <w:p w14:paraId="14C91E94" w14:textId="5A23F91A"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04142B">
            <w:rPr>
              <w:rStyle w:val="Style2"/>
            </w:rPr>
            <w:t>REPRESENTATIVE STORY</w:t>
          </w:r>
        </w:sdtContent>
      </w:sdt>
    </w:p>
    <w:p w14:paraId="02A6DE2C" w14:textId="77777777" w:rsidR="008A0939" w:rsidRDefault="008A0939" w:rsidP="003266F4">
      <w:pPr>
        <w:rPr>
          <w:b/>
          <w:bCs/>
        </w:rPr>
      </w:pPr>
    </w:p>
    <w:p w14:paraId="6C777DEF" w14:textId="133DCA32"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9T00:00:00Z">
            <w:dateFormat w:val="M/d/yyyy"/>
            <w:lid w:val="en-US"/>
            <w:storeMappedDataAs w:val="dateTime"/>
            <w:calendar w:val="gregorian"/>
          </w:date>
        </w:sdtPr>
        <w:sdtEndPr>
          <w:rPr>
            <w:rStyle w:val="DefaultParagraphFont"/>
            <w:b/>
          </w:rPr>
        </w:sdtEndPr>
        <w:sdtContent>
          <w:r w:rsidR="0004142B">
            <w:rPr>
              <w:rStyle w:val="Style2"/>
            </w:rPr>
            <w:t>5/19/2026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04142B">
                <w:t>17</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04142B">
                <w:t>3</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3099B60C" w14:textId="77777777" w:rsidR="0004142B" w:rsidRPr="0004142B" w:rsidRDefault="00FD747F" w:rsidP="0004142B">
      <w:r>
        <w:t>Nays:</w:t>
      </w:r>
      <w:r w:rsidR="00695622" w:rsidRPr="00695622">
        <w:t xml:space="preserve">   </w:t>
      </w:r>
      <w:r w:rsidR="0004142B" w:rsidRPr="0004142B">
        <w:t xml:space="preserve">Myers, Rauscher, Tilton </w:t>
      </w:r>
    </w:p>
    <w:p w14:paraId="61D1BEA2" w14:textId="13E9B584" w:rsidR="00695622" w:rsidRPr="00695622" w:rsidRDefault="00695622" w:rsidP="00695622"/>
    <w:p w14:paraId="394C5519" w14:textId="627E56E9" w:rsidR="008A2BD8" w:rsidRPr="00004B6E" w:rsidRDefault="008A2BD8" w:rsidP="008D3063"/>
    <w:p w14:paraId="406984DC" w14:textId="4A310CE7"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5-05-19T00:00:00Z">
            <w:dateFormat w:val="M/d/yyyy"/>
            <w:lid w:val="en-US"/>
            <w:storeMappedDataAs w:val="dateTime"/>
            <w:calendar w:val="gregorian"/>
          </w:date>
        </w:sdtPr>
        <w:sdtEndPr>
          <w:rPr>
            <w:rStyle w:val="Style2"/>
          </w:rPr>
        </w:sdtEndPr>
        <w:sdtContent>
          <w:r w:rsidR="0004142B">
            <w:rPr>
              <w:rStyle w:val="Style2"/>
            </w:rPr>
            <w:t>5/19/2025</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04142B">
            <w:t>23</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04142B">
            <w:t>17</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2E254DD5" w14:textId="77777777" w:rsidR="0004142B" w:rsidRPr="0004142B" w:rsidRDefault="00E8622B" w:rsidP="0004142B">
      <w:r>
        <w:t>Nays:</w:t>
      </w:r>
      <w:r w:rsidRPr="00695622">
        <w:t xml:space="preserve">   </w:t>
      </w:r>
      <w:r w:rsidR="0004142B" w:rsidRPr="0004142B">
        <w:t xml:space="preserve">Allard, Costello, Coulombe, Elam, Johnson, McCabe, Moore,                                                                </w:t>
      </w:r>
    </w:p>
    <w:p w14:paraId="6827B0E1" w14:textId="77777777" w:rsidR="0004142B" w:rsidRPr="0004142B" w:rsidRDefault="0004142B" w:rsidP="0004142B">
      <w:r w:rsidRPr="0004142B">
        <w:t xml:space="preserve">Nelson, Prax, Rauscher, </w:t>
      </w:r>
      <w:proofErr w:type="spellStart"/>
      <w:r w:rsidRPr="0004142B">
        <w:t>Ruffridge</w:t>
      </w:r>
      <w:proofErr w:type="spellEnd"/>
      <w:r w:rsidRPr="0004142B">
        <w:t xml:space="preserve">, Saddler, Schwanke, Tilton,                                                                   </w:t>
      </w:r>
    </w:p>
    <w:p w14:paraId="55B99309" w14:textId="77777777" w:rsidR="0004142B" w:rsidRPr="0004142B" w:rsidRDefault="0004142B" w:rsidP="0004142B">
      <w:r w:rsidRPr="0004142B">
        <w:t xml:space="preserve">Tomaszewski, Underwood, Vance </w:t>
      </w:r>
    </w:p>
    <w:p w14:paraId="410188A6" w14:textId="4B4A9E4E" w:rsidR="00E8622B" w:rsidRPr="00695622" w:rsidRDefault="00E8622B" w:rsidP="00E8622B"/>
    <w:p w14:paraId="3AFCF79B" w14:textId="77777777" w:rsidR="00E8622B" w:rsidRDefault="00E8622B" w:rsidP="00FD747F">
      <w:pPr>
        <w:rPr>
          <w:b/>
        </w:rPr>
      </w:pPr>
    </w:p>
    <w:p w14:paraId="378B65F2" w14:textId="48125E17"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20T00:00:00Z">
            <w:dateFormat w:val="M/d/yyyy"/>
            <w:lid w:val="en-US"/>
            <w:storeMappedDataAs w:val="dateTime"/>
            <w:calendar w:val="gregorian"/>
          </w:date>
        </w:sdtPr>
        <w:sdtEndPr>
          <w:rPr>
            <w:rStyle w:val="DefaultParagraphFont"/>
            <w:b/>
          </w:rPr>
        </w:sdtEndPr>
        <w:sdtContent>
          <w:r w:rsidR="0004142B">
            <w:rPr>
              <w:rStyle w:val="Style2"/>
            </w:rPr>
            <w:t>5/20/2026</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04142B">
                <w:t>34</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04142B">
                <w:t>6</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41568E62" w14:textId="77777777" w:rsidR="0004142B" w:rsidRPr="0004142B" w:rsidRDefault="00FD747F" w:rsidP="0004142B">
      <w:r>
        <w:t xml:space="preserve">Nays: </w:t>
      </w:r>
      <w:r w:rsidR="0004142B" w:rsidRPr="0004142B">
        <w:t xml:space="preserve">Allard, Johnson, McCabe, </w:t>
      </w:r>
      <w:proofErr w:type="spellStart"/>
      <w:proofErr w:type="gramStart"/>
      <w:r w:rsidR="0004142B" w:rsidRPr="0004142B">
        <w:t>G.Nelson</w:t>
      </w:r>
      <w:proofErr w:type="spellEnd"/>
      <w:proofErr w:type="gramEnd"/>
      <w:r w:rsidR="0004142B" w:rsidRPr="0004142B">
        <w:t xml:space="preserve">, Saddler, St. Clair </w:t>
      </w:r>
    </w:p>
    <w:p w14:paraId="79D2CED3" w14:textId="30A1127B" w:rsidR="00FD747F" w:rsidRPr="00FD747F" w:rsidRDefault="00FD747F" w:rsidP="00FD747F"/>
    <w:p w14:paraId="3A0A6C47" w14:textId="77777777" w:rsidR="00FD747F" w:rsidRDefault="00FD747F" w:rsidP="009E693F">
      <w:pPr>
        <w:ind w:left="720" w:hanging="720"/>
        <w:rPr>
          <w:b/>
        </w:rPr>
      </w:pPr>
    </w:p>
    <w:p w14:paraId="6E86BAD0" w14:textId="1572E26D"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04142B" w:rsidRPr="0004142B">
            <w:t>An Act relating to education; relating to reimbursement of school district energy costs; relating to correspondence study program materials; relating to substitute teaching; relating to the qualifications of school board members; relating to school consolidation; relating to the required local contribution made by a city or borough school district for public school funding; relating to reemploying retired members of the teachers' retirement system at regional resource centers; establishing a teachers' student loan repayment pilot program; and providing for an effective date.</w:t>
          </w:r>
        </w:sdtContent>
      </w:sdt>
    </w:p>
    <w:p w14:paraId="41B9A03E" w14:textId="77777777" w:rsidR="005837A9" w:rsidRPr="002A40AE" w:rsidRDefault="005837A9" w:rsidP="002A40AE">
      <w:pPr>
        <w:ind w:left="720" w:hanging="720"/>
        <w:rPr>
          <w:bCs/>
        </w:rPr>
      </w:pPr>
    </w:p>
    <w:p w14:paraId="09454CE8" w14:textId="7E761B90"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04142B" w:rsidRPr="0004142B">
            <w:rPr>
              <w:rStyle w:val="Style2"/>
            </w:rPr>
            <w:t>Section 14 of this Act is repealed June 1, 2030</w:t>
          </w:r>
          <w:r w:rsidR="0004142B">
            <w:rPr>
              <w:rStyle w:val="Style2"/>
            </w:rPr>
            <w:t xml:space="preserve">; </w:t>
          </w:r>
          <w:r w:rsidR="0004142B" w:rsidRPr="0004142B">
            <w:rPr>
              <w:rStyle w:val="Style2"/>
            </w:rPr>
            <w:t>Section 15 of this Act is repealed January 1, 2029</w:t>
          </w:r>
          <w:r w:rsidR="0004142B">
            <w:rPr>
              <w:rStyle w:val="Style2"/>
            </w:rPr>
            <w:t xml:space="preserve">; </w:t>
          </w:r>
          <w:r w:rsidR="0004142B" w:rsidRPr="0004142B">
            <w:rPr>
              <w:rStyle w:val="Style2"/>
            </w:rPr>
            <w:t xml:space="preserve">Section 7 of this Act takes effect July 1, 2026. Sections 1, 2, and 6 of this Act take effect July 1, </w:t>
          </w:r>
          <w:proofErr w:type="gramStart"/>
          <w:r w:rsidR="0004142B" w:rsidRPr="0004142B">
            <w:rPr>
              <w:rStyle w:val="Style2"/>
            </w:rPr>
            <w:t>2027</w:t>
          </w:r>
          <w:proofErr w:type="gramEnd"/>
          <w:r w:rsidR="0004142B">
            <w:rPr>
              <w:rStyle w:val="Style2"/>
            </w:rPr>
            <w:t xml:space="preserve"> </w:t>
          </w:r>
          <w:r w:rsidR="0004142B" w:rsidRPr="0004142B">
            <w:rPr>
              <w:rStyle w:val="Style2"/>
            </w:rPr>
            <w:t>Except as provided in secs. 19 and 20 of this Act, this Act takes effect immediately under AS 01.10.070(c).</w:t>
          </w:r>
        </w:sdtContent>
      </w:sdt>
    </w:p>
    <w:p w14:paraId="42A426B7" w14:textId="77777777" w:rsidR="004D49D5" w:rsidRDefault="004D49D5" w:rsidP="00F428B5">
      <w:pPr>
        <w:ind w:left="2160" w:hanging="2160"/>
      </w:pPr>
    </w:p>
    <w:p w14:paraId="2E6E0A6E" w14:textId="21B60202" w:rsidR="00EB0161" w:rsidRDefault="009D2E2B" w:rsidP="00EB0161">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F25632" w:rsidRPr="00F25632">
            <w:rPr>
              <w:rStyle w:val="Style2"/>
            </w:rPr>
            <w:t>AS 14.03</w:t>
          </w:r>
          <w:r w:rsidR="00F25632">
            <w:rPr>
              <w:rStyle w:val="Style2"/>
            </w:rPr>
            <w:t xml:space="preserve">; </w:t>
          </w:r>
          <w:r w:rsidR="00F25632" w:rsidRPr="00F25632">
            <w:rPr>
              <w:rStyle w:val="Style2"/>
            </w:rPr>
            <w:t>AS 14.08</w:t>
          </w:r>
          <w:r w:rsidR="00F25632">
            <w:rPr>
              <w:rStyle w:val="Style2"/>
            </w:rPr>
            <w:t xml:space="preserve">; </w:t>
          </w:r>
          <w:r w:rsidR="00F25632" w:rsidRPr="00F25632">
            <w:rPr>
              <w:rStyle w:val="Style2"/>
            </w:rPr>
            <w:t>AS 14.12</w:t>
          </w:r>
          <w:r w:rsidR="00F25632">
            <w:rPr>
              <w:rStyle w:val="Style2"/>
            </w:rPr>
            <w:t>; AS 14.14; AS 14.17; AS 14.20; AS 14.25</w:t>
          </w:r>
        </w:sdtContent>
      </w:sdt>
    </w:p>
    <w:p w14:paraId="4E92F088" w14:textId="77777777" w:rsidR="00A56EB6" w:rsidRDefault="00A56EB6" w:rsidP="00EB0161">
      <w:pPr>
        <w:pStyle w:val="Default"/>
        <w:rPr>
          <w:bCs/>
        </w:rPr>
      </w:pPr>
    </w:p>
    <w:p w14:paraId="762271B0" w14:textId="5C7642D5"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F25632">
            <w:rPr>
              <w:rStyle w:val="Style2"/>
            </w:rPr>
            <w:t>None</w:t>
          </w:r>
        </w:sdtContent>
      </w:sdt>
    </w:p>
    <w:p w14:paraId="22705670" w14:textId="77777777" w:rsidR="00EB0161" w:rsidRPr="00EB0161" w:rsidRDefault="00EB0161" w:rsidP="00EB0161">
      <w:pPr>
        <w:pStyle w:val="Default"/>
        <w:rPr>
          <w:bCs/>
        </w:rPr>
      </w:pPr>
    </w:p>
    <w:p w14:paraId="4AB0D6EF" w14:textId="27450168"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04142B">
            <w:rPr>
              <w:rStyle w:val="Style2"/>
            </w:rPr>
            <w:t>Yes.</w:t>
          </w:r>
        </w:sdtContent>
      </w:sdt>
    </w:p>
    <w:p w14:paraId="7D327D44" w14:textId="77777777" w:rsidR="009F627B" w:rsidRPr="00B45B54" w:rsidRDefault="009F627B" w:rsidP="00110751"/>
    <w:p w14:paraId="14FC8FDE" w14:textId="2D41E062" w:rsidR="00E8622B" w:rsidRDefault="009D2E2B" w:rsidP="00E8622B">
      <w:r w:rsidRPr="00E81FDE">
        <w:rPr>
          <w:b/>
        </w:rPr>
        <w:t>BILL SPECIFICS:</w:t>
      </w:r>
      <w:r w:rsidRPr="00A56EB6">
        <w:rPr>
          <w:bCs/>
        </w:rPr>
        <w:t xml:space="preserve"> </w:t>
      </w:r>
      <w:sdt>
        <w:sdtPr>
          <w:rPr>
            <w:bCs/>
          </w:rPr>
          <w:id w:val="882446574"/>
          <w:placeholder>
            <w:docPart w:val="DefaultPlaceholder_-1854013440"/>
          </w:placeholder>
        </w:sdtPr>
        <w:sdtEndPr/>
        <w:sdtContent>
          <w:r w:rsidR="00F25632" w:rsidRPr="00F25632">
            <w:rPr>
              <w:bCs/>
            </w:rPr>
            <w:t>HB 28 creates an energy relief grant program for school districts, allows districts to retain certain correspondence study materials when students withdraw, reduces the number of years a school must remain closed to qualify for consolidation protections, limits annual growth of the required local contribution to five percent, expands services that may be provided by regional resource centers, and establishes a teacher student loan repayment pilot program.</w:t>
          </w:r>
        </w:sdtContent>
      </w:sdt>
    </w:p>
    <w:p w14:paraId="42AADEF5" w14:textId="77777777" w:rsidR="00106839" w:rsidRDefault="00106839" w:rsidP="007A4AB8">
      <w:pPr>
        <w:rPr>
          <w:b/>
        </w:rPr>
      </w:pPr>
    </w:p>
    <w:p w14:paraId="6DF40B2F" w14:textId="4800145C"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F25632" w:rsidRPr="00F25632">
            <w:rPr>
              <w:b/>
              <w:color w:val="FF0000"/>
            </w:rPr>
            <w:t>TBD</w:t>
          </w:r>
        </w:sdtContent>
      </w:sdt>
    </w:p>
    <w:p w14:paraId="00F86C59" w14:textId="77777777" w:rsidR="00AA2F95" w:rsidRDefault="00AA2F95" w:rsidP="007A4AB8">
      <w:pPr>
        <w:rPr>
          <w:b/>
        </w:rPr>
      </w:pPr>
    </w:p>
    <w:p w14:paraId="5527D166" w14:textId="6DC50542" w:rsidR="00403A74" w:rsidRDefault="00403A74" w:rsidP="00403A74">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F25632">
            <w:rPr>
              <w:bCs/>
            </w:rPr>
            <w:t xml:space="preserve">The Department of Education &amp; Early Development recommends allowing the bill to become law without signature as the </w:t>
          </w:r>
          <w:r w:rsidR="00F25632" w:rsidRPr="00F25632">
            <w:rPr>
              <w:bCs/>
            </w:rPr>
            <w:t xml:space="preserve">bill generally aligns with the GOA’s education </w:t>
          </w:r>
          <w:r w:rsidR="00F25632" w:rsidRPr="00F25632">
            <w:rPr>
              <w:bCs/>
            </w:rPr>
            <w:lastRenderedPageBreak/>
            <w:t>priorities by supporting schools operationally without negatively affecting student outcomes or parent choice. The strongest provisions include the energy relief grant program, which helps school districts manage rising utility costs through targeted financial assistance, and the allowance for retired teachers to be rehired at regional resource centers, providing greater staffing and certification flexibility.</w:t>
          </w:r>
          <w:r w:rsidR="00F25632">
            <w:rPr>
              <w:bCs/>
            </w:rPr>
            <w:t xml:space="preserve"> </w:t>
          </w:r>
          <w:r w:rsidR="00F25632" w:rsidRPr="00F25632">
            <w:rPr>
              <w:bCs/>
            </w:rPr>
            <w:t>While the remaining provisions do not directly improve student learning or achievement, they are considered neutral and non-problematic. Because the bill does not include the Tribal Compacted school language sought by the GOA, it could appropriately become law without the governor’s signature. However, the GOA could also choose to sign the bill if doing so supports broader legislative collaboration or compromise efforts in other policy areas.</w:t>
          </w:r>
          <w:r w:rsidR="00F25632">
            <w:rPr>
              <w:bCs/>
            </w:rPr>
            <w:t xml:space="preserve"> </w:t>
          </w:r>
        </w:sdtContent>
      </w:sdt>
    </w:p>
    <w:p w14:paraId="034DA7B7" w14:textId="77777777" w:rsidR="00403A74" w:rsidRDefault="00403A74" w:rsidP="003814A2">
      <w:pPr>
        <w:tabs>
          <w:tab w:val="left" w:pos="2160"/>
        </w:tabs>
        <w:rPr>
          <w:b/>
        </w:rPr>
      </w:pPr>
    </w:p>
    <w:p w14:paraId="6095E1EF" w14:textId="5BBB66A6"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F25632" w:rsidRPr="00F25632">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69C496EF"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04142B">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8"/>
  </w:num>
  <w:num w:numId="3" w16cid:durableId="1989088560">
    <w:abstractNumId w:val="0"/>
  </w:num>
  <w:num w:numId="4" w16cid:durableId="436144850">
    <w:abstractNumId w:val="2"/>
  </w:num>
  <w:num w:numId="5" w16cid:durableId="1536190227">
    <w:abstractNumId w:val="1"/>
  </w:num>
  <w:num w:numId="6" w16cid:durableId="518353014">
    <w:abstractNumId w:val="16"/>
  </w:num>
  <w:num w:numId="7" w16cid:durableId="500241803">
    <w:abstractNumId w:val="6"/>
  </w:num>
  <w:num w:numId="8" w16cid:durableId="628973693">
    <w:abstractNumId w:val="20"/>
  </w:num>
  <w:num w:numId="9" w16cid:durableId="1429082576">
    <w:abstractNumId w:val="9"/>
  </w:num>
  <w:num w:numId="10" w16cid:durableId="2135168435">
    <w:abstractNumId w:val="17"/>
  </w:num>
  <w:num w:numId="11" w16cid:durableId="955478695">
    <w:abstractNumId w:val="13"/>
  </w:num>
  <w:num w:numId="12" w16cid:durableId="974994662">
    <w:abstractNumId w:val="5"/>
  </w:num>
  <w:num w:numId="13" w16cid:durableId="2055805865">
    <w:abstractNumId w:val="19"/>
  </w:num>
  <w:num w:numId="14" w16cid:durableId="1271470965">
    <w:abstractNumId w:val="11"/>
  </w:num>
  <w:num w:numId="15" w16cid:durableId="377361681">
    <w:abstractNumId w:val="14"/>
  </w:num>
  <w:num w:numId="16" w16cid:durableId="1871525105">
    <w:abstractNumId w:val="7"/>
  </w:num>
  <w:num w:numId="17" w16cid:durableId="1009672360">
    <w:abstractNumId w:val="10"/>
  </w:num>
  <w:num w:numId="18" w16cid:durableId="1783568033">
    <w:abstractNumId w:val="4"/>
  </w:num>
  <w:num w:numId="19" w16cid:durableId="1138454077">
    <w:abstractNumId w:val="12"/>
  </w:num>
  <w:num w:numId="20" w16cid:durableId="2077587829">
    <w:abstractNumId w:val="8"/>
  </w:num>
  <w:num w:numId="21" w16cid:durableId="1398555994">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42B"/>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0B6"/>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1E6E"/>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3B6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5632"/>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56963319">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638920503">
      <w:bodyDiv w:val="1"/>
      <w:marLeft w:val="0"/>
      <w:marRight w:val="0"/>
      <w:marTop w:val="0"/>
      <w:marBottom w:val="0"/>
      <w:divBdr>
        <w:top w:val="none" w:sz="0" w:space="0" w:color="auto"/>
        <w:left w:val="none" w:sz="0" w:space="0" w:color="auto"/>
        <w:bottom w:val="none" w:sz="0" w:space="0" w:color="auto"/>
        <w:right w:val="none" w:sz="0" w:space="0" w:color="auto"/>
      </w:divBdr>
    </w:div>
    <w:div w:id="681586087">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959653899">
      <w:bodyDiv w:val="1"/>
      <w:marLeft w:val="0"/>
      <w:marRight w:val="0"/>
      <w:marTop w:val="0"/>
      <w:marBottom w:val="0"/>
      <w:divBdr>
        <w:top w:val="none" w:sz="0" w:space="0" w:color="auto"/>
        <w:left w:val="none" w:sz="0" w:space="0" w:color="auto"/>
        <w:bottom w:val="none" w:sz="0" w:space="0" w:color="auto"/>
        <w:right w:val="none" w:sz="0" w:space="0" w:color="auto"/>
      </w:divBdr>
    </w:div>
    <w:div w:id="1068653732">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9181569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891304538">
      <w:bodyDiv w:val="1"/>
      <w:marLeft w:val="0"/>
      <w:marRight w:val="0"/>
      <w:marTop w:val="0"/>
      <w:marBottom w:val="0"/>
      <w:divBdr>
        <w:top w:val="none" w:sz="0" w:space="0" w:color="auto"/>
        <w:left w:val="none" w:sz="0" w:space="0" w:color="auto"/>
        <w:bottom w:val="none" w:sz="0" w:space="0" w:color="auto"/>
        <w:right w:val="none" w:sz="0" w:space="0" w:color="auto"/>
      </w:divBdr>
    </w:div>
    <w:div w:id="1928537004">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Pages>
  <Words>482</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22</cp:revision>
  <cp:lastPrinted>2023-03-09T00:35:00Z</cp:lastPrinted>
  <dcterms:created xsi:type="dcterms:W3CDTF">2026-03-27T00:53:00Z</dcterms:created>
  <dcterms:modified xsi:type="dcterms:W3CDTF">2026-05-26T20:01:00Z</dcterms:modified>
</cp:coreProperties>
</file>