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  <w:bookmarkStart w:id="0" w:name="__DdeLink__78_3248734775"/>
      <w:bookmarkStart w:id="1" w:name="__DdeLink__78_3248734775"/>
    </w:p>
    <w:p>
      <w:pPr>
        <w:pStyle w:val="Normal"/>
        <w:spacing w:lineRule="auto" w:line="360" w:beforeAutospacing="1" w:afterAutospacing="1"/>
        <w:jc w:val="center"/>
        <w:rPr/>
      </w:pPr>
      <w:r>
        <w:rPr>
          <w:rFonts w:eastAsia="Times New Roman" w:cs="Times New Roman"/>
          <w:b/>
          <w:bCs/>
          <w:sz w:val="28"/>
          <w:szCs w:val="20"/>
          <w:lang w:eastAsia="pt-BR"/>
        </w:rPr>
        <w:t xml:space="preserve">CONTRATO DE LICENÇA DE USO </w:t>
      </w:r>
    </w:p>
    <w:p>
      <w:pPr>
        <w:pStyle w:val="Normal"/>
        <w:spacing w:lineRule="auto" w:line="360" w:beforeAutospacing="1" w:afterAutospacing="1"/>
        <w:jc w:val="center"/>
        <w:rPr>
          <w:rFonts w:eastAsia="Times New Roman" w:cs="Times New Roman"/>
          <w:b/>
          <w:b/>
          <w:bCs/>
          <w:sz w:val="28"/>
          <w:szCs w:val="20"/>
          <w:lang w:eastAsia="pt-BR"/>
        </w:rPr>
      </w:pPr>
      <w:r>
        <w:rPr>
          <w:rFonts w:eastAsia="Times New Roman" w:cs="Times New Roman"/>
          <w:b/>
          <w:bCs/>
          <w:sz w:val="28"/>
          <w:szCs w:val="20"/>
          <w:lang w:eastAsia="pt-BR"/>
        </w:rPr>
      </w:r>
    </w:p>
    <w:p>
      <w:pPr>
        <w:pStyle w:val="Normal"/>
        <w:rPr/>
      </w:pPr>
      <w:r>
        <w:rPr/>
        <w:t xml:space="preserve">Partes Contratantes: São partes neste CONTRATO DE LICENÇA DE USO DE SOFTWARE, na qualidade de LICENCIANTE, a empresa </w:t>
      </w:r>
      <w:r>
        <w:rPr/>
        <w:t>c</w:t>
      </w:r>
      <w:r>
        <w:rPr/>
        <w:t>odeGen Ltda. CNPJ: 49.668.869/0001-06, com sede na Rua Dom Pedro I, 65 - Cidade Nova I,  CEP: 13334-100 , na cidade de Indaiatuba – SP, e na qualidade de LICENCIADA, o adquirente da presente LICENÇA DE USO DE SOFTWARE devidamente identificado na documentação comercial (proposta comercial ou pedido ou nota fiscal) que acompanha a aquisição desta LICENÇA DE USO DE SOFTWARE.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Esta LICENÇA DE USO deve ser lida com atenção antes do SOFTWARE ser utilizado. A utilização do SOFTWARE, mesmo que parcial ou a título de teste, indica que a LICENCIADA está ciente dos termos desta LICENÇA DE USO DE SOFTWARE, concordando com os mesmos. Em caso de discordância dos termos aqui apresentados, a utilização do SOFTWARE deve ser imediatamente interrompida. Esta LICENÇA DE USO DE SOFTWARE se encontra também publicada dentro do próprio SOFTWARE.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Este CONTRATO DE LICENÇA DE USO DE SOFTWARE representa a prova de LICENÇA DE USO e deve ser tratado como propriedade valiosa.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 software objeto desta LICENÇA DE USO, nesta LICENÇA DE USO, pode ser tratado também pela denominação de programa de computador, programa, software, sistema ou site.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Concessão da LICENÇA DE USO: A LICENCIANTE, proprietária dos direitos do software objeto deste contrato, neste ato e pela melhor forma de direito, outorga a LICENCIADA uma LICENÇA DE USO, em caráter não exclusivo e não transferível, para utilização na forma de código objeto, do programa de computador, objeto desta LICENÇA DE USO, disponibilizado a LICENCIADA para que o utilize via internet, respeitando os termos constantes desta LICENÇA DE USO.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Adesão ao Contrato: A aceitação deste CONTRATO se concretiza na ocasião da utilização, mesmo que parcial ou a título de teste do SOFTWARE, ou na aquisição desta LICENÇA DE USO DE SOFTWARE, feita eletronicamente através da internet ou através de pedido direto à LICENCIANTE ou a uma de suas representantes.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Normas e condições gerais: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 SOFTWARE é disponibilizado pela LICENCIANTE para utilização da LICENCIADA via internet.</w:t>
      </w:r>
    </w:p>
    <w:p>
      <w:pPr>
        <w:pStyle w:val="Normal"/>
        <w:rPr/>
      </w:pPr>
      <w:r>
        <w:rPr/>
        <w:t>Para que a LICENCIADA possa utilizar o SOFTWARE se faz necessário que o mesmo esteja devidamente instalado e mantido hospedado em um servidor de internet da LICENCIANTE ou outro por ela expressamente homologado.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 LICENCIADA deve pagar mensalmente a LICENCIANTE um valor referente a hospedagem do SOFTWARE que a LICENCIANTE mantém hospedado em seu servidor web.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 valor mensal para hospedagem do SOFTWARE cobrado pela LICENCIANTE está definido na proposta comercial de aquisição da LICENÇA DE USO e pode sofrer modificações se a LICENCIADA optar por outro plano de hospedagem oferecido pela LICENCIANTE. Esta forma de hospedagem de SOFTWARE onde a LICENCIADA paga a LICENCIANTE para que hospede seu sistema em um servidor de internet é mundialmente conhecida como A.S.P. (Application Service Provider). Neste formato comercial a LICENCIANTE atua como PROVEDOR DE SERVIÇOS.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 caso da LICENCIADA optar por hospedar seu sistema em outro servidor web o mesmo deve ser expressamente homologado pela LICENCIANTE. A opção da hospedagem do SOFTWARE em servidor web fora do ambiente da LICENCIANTE isenta a LICENCIANTE de qualquer tipo de suporte ou manutenção sobre o funcionamento do SOFTWARE.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Os valores referentes a serviços de homologação, instalações, configurações, manutenções e outros solicitados futuramente pela LICENCIADA serão previamente orçados e comunicados a LICENCIADA através de nova proposta comercial. Novos serviços somente serão executados mediante a aprovação de suas respectivas propostas.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 LICENCIADA é integralmente responsável pelas informações inseridas no PROGRAMA, pelo cadastramento, permissões, senhas e modo de utilização de seus usuários. A LICENCIANTE ou suas REPRESENTANTES, em hipótese alguma serão responsáveis pelo conteúdo (informações, senhas, backups, cópias de informações, etc) de qualquer SOFTWARE, não sendo portanto, estas informações revisadas em momento algum. A responsabilidade pelas informações de cada SOFTWARE é sempre de cada LICENCIADA.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 LICENCIANTE, pode a qualquer tempo, suspender ou retirar qualquer SOFTWARE que esteja desrespeitando as regras de conteúdo aqui estabelecidas ou as normas legais em vigor, sem qualquer devolução de quantias pagas pela LICENCIADA.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Sendo desrespeitada qualquer regra aqui estabelecida ou sendo verificada ilegalidade, a LICENCIANTE se reserva do direito de excluir o SOFTWARE além de suspender o direito da mesma LICENCIADA de adquirir novo SOFTWARE da LICENCIANTE.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Em caso de não pagamento dos valores referentes à hospedagem e demais taxas devidas, fica a LICENCIADA sujeita a interrupção temporária ou o cancelamento definitivo dos serviços prestados pela LICENCIANTE.</w:t>
      </w:r>
    </w:p>
    <w:p>
      <w:pPr>
        <w:pStyle w:val="Normal"/>
        <w:rPr/>
      </w:pPr>
      <w:r>
        <w:rPr/>
        <w:t>Regras para publicação de conteúdo: As seguintes regras devem ser obedecidas pela LICENCIADA, visando respeito moral e social, bem como o bom e perfeito funcionamento do(s) PROGRAMA(s) (programa de computador, programa, software, sistema ou site) sendo expressamente proibida a inclusão dos seguintes conteúdos: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Publicação ou veiculação de material pornográfico, racista ou ofensivo.</w:t>
      </w:r>
    </w:p>
    <w:p>
      <w:pPr>
        <w:pStyle w:val="Normal"/>
        <w:rPr/>
      </w:pPr>
      <w:r>
        <w:rPr/>
        <w:t>- Incitação ao crime ou informações sobre atividades ilegais.</w:t>
      </w:r>
    </w:p>
    <w:p>
      <w:pPr>
        <w:pStyle w:val="Normal"/>
        <w:rPr/>
      </w:pPr>
      <w:r>
        <w:rPr/>
        <w:t>- Material pornográfico ou atividades ilegais, incluindo menores de 18 (dezoito) anos.</w:t>
      </w:r>
    </w:p>
    <w:p>
      <w:pPr>
        <w:pStyle w:val="Normal"/>
        <w:rPr/>
      </w:pPr>
      <w:r>
        <w:rPr/>
        <w:t>- Páginas criptografadas ou protegidas por senha que contenham informações impróprias definidas nestas regras.</w:t>
      </w:r>
    </w:p>
    <w:p>
      <w:pPr>
        <w:pStyle w:val="Normal"/>
        <w:rPr/>
      </w:pPr>
      <w:r>
        <w:rPr/>
        <w:t>- Material calunioso, que atribua falsamente a alguém fato definido como crime, afirmações injuriosas que ofendam a dignidade ou decoro de alguém bem como afirmações difamatórias, imputando a alguém fato ofensivo à sua reputação.</w:t>
      </w:r>
    </w:p>
    <w:p>
      <w:pPr>
        <w:pStyle w:val="Normal"/>
        <w:rPr/>
      </w:pPr>
      <w:r>
        <w:rPr/>
        <w:t>- Informações relativas à pirataria de software.</w:t>
      </w:r>
    </w:p>
    <w:p>
      <w:pPr>
        <w:pStyle w:val="Normal"/>
        <w:rPr/>
      </w:pPr>
      <w:r>
        <w:rPr/>
        <w:t>- Material protegido por direitos autorais, sendo vetada a publicação de fotos, textos ou arquivos de som sem a autorização do representante da obra ou empresa responsável.</w:t>
      </w:r>
    </w:p>
    <w:p>
      <w:pPr>
        <w:pStyle w:val="Normal"/>
        <w:rPr/>
      </w:pPr>
      <w:r>
        <w:rPr/>
        <w:t>É expressamente proibido:</w:t>
      </w:r>
    </w:p>
    <w:p>
      <w:pPr>
        <w:pStyle w:val="Normal"/>
        <w:rPr/>
      </w:pPr>
      <w:r>
        <w:rPr/>
        <w:t>- A utilização do SOFTWARE fora das condições estabelecidas nesta LICENÇA DE USO.</w:t>
      </w:r>
    </w:p>
    <w:p>
      <w:pPr>
        <w:pStyle w:val="Normal"/>
        <w:rPr/>
      </w:pPr>
      <w:r>
        <w:rPr/>
        <w:t>- Traduzir, fazer engenharia reversa, descompilar, copiar imagens, códigos ou quaisquer partes do SOFTWARE para utilização fora dele.</w:t>
      </w:r>
    </w:p>
    <w:p>
      <w:pPr>
        <w:pStyle w:val="Normal"/>
        <w:rPr/>
      </w:pPr>
      <w:r>
        <w:rPr/>
        <w:t>- Alugar, arrendar, atribuir ou transferir o produto licenciado.</w:t>
      </w:r>
    </w:p>
    <w:p>
      <w:pPr>
        <w:pStyle w:val="Normal"/>
        <w:rPr/>
      </w:pPr>
      <w:r>
        <w:rPr/>
        <w:t>- Modificar o produto ou mesclar todas ou qualquer de suas partes com outro programa.</w:t>
      </w:r>
    </w:p>
    <w:p>
      <w:pPr>
        <w:pStyle w:val="Normal"/>
        <w:rPr/>
      </w:pPr>
      <w:r>
        <w:rPr/>
        <w:t>- Remover ou alterar qualquer aviso de copyright, marca registrada, ou outro aviso de direitos de propriedade colocados no SOFTWARE ou em parte do mesmo.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Em nenhuma hipótese a LICENCIADA terá acesso ao código fonte do SOFTWARE ora licenciado, por este se tratar de propriedade intelectual da LICENCIANTE.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Suporte Técnico: O Suporte Técnico fornecido a LICENCIADA limita-se à esclarecimentos sobre o funcionamento do SOFTWARE e sua operação, assim sendo, pressupõe-se o mínimo de conhecimento do uso do computador por parte do(s) usuário(s), o que inclui o uso do computador e suas funções, o uso do sistema operacional sob o qual o sistema irá trabalhar, e do assunto que o SOFTWARE se propõe a resolver. Pressupõe-se também uma configuração adequada do computador no que se refere a utilização do SOFTWARE adquirido e o bom estado de funcionamento deste computador. O Suporte Técnico limita-se ao atendimento aos clientes, não estando incluídos neste serviço ligações telefônicas, que correm sempre por conta da LICENCIADA. O Suporte Técnico da LICENCIANTE garante atendimento gratuito a LICENCIADA que possui seu SOFTWARE hospedado nos servidores da LICENCIANTE, resumidamente, nos seguintes itens:</w:t>
      </w:r>
    </w:p>
    <w:p>
      <w:pPr>
        <w:pStyle w:val="Normal"/>
        <w:rPr/>
      </w:pPr>
      <w:r>
        <w:rPr/>
        <w:t>- Suporte técnico via telefone em horário comercial para utilização dos recursos constantes no SOFTWARE;</w:t>
      </w:r>
    </w:p>
    <w:p>
      <w:pPr>
        <w:pStyle w:val="Normal"/>
        <w:rPr/>
      </w:pPr>
      <w:r>
        <w:rPr/>
        <w:t>- Manutenção do servidor de internet que hospeda o SOFTWARE;</w:t>
      </w:r>
    </w:p>
    <w:p>
      <w:pPr>
        <w:pStyle w:val="Normal"/>
        <w:rPr/>
      </w:pPr>
      <w:r>
        <w:rPr/>
        <w:t>O Suporte técnico fornecido pela LICENCIANTE não abrange a conexão com a internet, rede interna e computadores da LICENCIADA.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Caso a LICENCIADA necessite de modificações no SOFTWARE para que este atenda melhor suas necessidades o procedimento é o seguinte:</w:t>
      </w:r>
    </w:p>
    <w:p>
      <w:pPr>
        <w:pStyle w:val="Normal"/>
        <w:rPr/>
      </w:pPr>
      <w:r>
        <w:rPr/>
        <w:t>1. A LICENCIADA contacta a LICENCIANTE e informa expressamente o que deseja;</w:t>
      </w:r>
    </w:p>
    <w:p>
      <w:pPr>
        <w:pStyle w:val="Normal"/>
        <w:rPr/>
      </w:pPr>
      <w:r>
        <w:rPr/>
        <w:t>2. A LICENCIANTE analisa o pedido da LICENCIADA quanto a sua viabilidade técnica e envia proposta comercial com o valor e o prazo de conclusão dos serviços solicitados;</w:t>
      </w:r>
    </w:p>
    <w:p>
      <w:pPr>
        <w:pStyle w:val="Normal"/>
        <w:rPr/>
      </w:pPr>
      <w:r>
        <w:rPr/>
        <w:t>3. Após a aprovação da proposta pela LICENCIADA a LICENCIANTE inicia os serviços e disponibiliza as modificações em outro servidor com uma cópia do SOFTWARE para que a LICENCIADA teste e aprove as novas implementações, para que as mesmas sejam incorporadas ao sistema de produção.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Todas as modificações, melhorias e correções efetuadas no SOFTWARE, mesmo que informadas, solicitadas, e eventualmente pagas pela LICENCIADA, ficam incorporadas ao SOFTWARE e sujeitas aos termos desta LICENÇA DE USO DE SOFTWARE, podendo inclusive serem disponibilizadas pela LICENCIANTE a outras LICENCIADAS que utilizem o mesmo modelo de SOFTWARE, assim como a LICENCIADA pode eventualmente receber melhorias de funcionamento, correções e novos recursos no SOFTWARE que utiliza.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 LICENCIADA desde já concorda com modificações, implementação de novos recursos, ou ferramentas, ou melhorias ou correções no modelo de SOFTWARE que utiliza, ficando a</w:t>
      </w:r>
      <w:bookmarkStart w:id="2" w:name="_GoBack"/>
      <w:bookmarkEnd w:id="2"/>
      <w:r>
        <w:rPr/>
        <w:t xml:space="preserve"> critério da LICENCIANTE o gerenciamento e aprovação destas modificações no SOFTWARE. A instalação das atualizações é feita pela LICENCIANTE de forma automática no SOFTWARE.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Prazo de Vigência: O prazo para utilização do SOFTWARE é definido por tempo indeterminado, ou seja, o LICENCIADA pode utilizar o SOFTWARE pelo tempo que desejar, devendo durante o tempo que estiver utilizando o SOFTWARE se manter adimplente com o pagamento mensal de sua hospedagem.</w:t>
      </w:r>
    </w:p>
    <w:p>
      <w:pPr>
        <w:pStyle w:val="Normal"/>
        <w:rPr/>
      </w:pPr>
      <w:r>
        <w:rPr/>
        <w:t>Condições de Rescisão: A LICENCIADA pode rescindir este contrato a qualquer momento, desde que informe expressamente a LICENCIANTE com antecedência de 30 dias. Em nenhuma hipótese serão devolvidos quaisquer valores pagos. A LICENCIANTE pode rescindir este contrato no caso do não cumprimento pela LICENCIADA de suas obrigações contratuais.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Condições Diversas:</w:t>
      </w:r>
    </w:p>
    <w:p>
      <w:pPr>
        <w:pStyle w:val="Normal"/>
        <w:rPr/>
      </w:pPr>
      <w:r>
        <w:rPr/>
        <w:t>Fica estabelecido também que a LICENCIANTE empregará sempre seus melhores esforços na manutenção e na evolução tecnológica do SOFTWARE e do servidor que o hospeda. No caso de interrupção do funcionamento do SOFTWARE, a LICENCIANTE se compromete a repor o igual período da interrupção ao término do prazo estipulado. Em hipótese alguma a LICENCIANTE será responsável por lucros cessantes, indenizações de qualquer espécie, danos comerciais, especiais, acidentais, consequenciais ou outros diretos ou indiretos.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 utilização do SOFTWARE fica sujeita também as normas estabelecidas no contrato de hospedagem da LICENCIANTE, de acordo com as limitações oferecidas em cada plano de hospedagem de SOFTWARE.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 LICENCIANTE se reserva do direito de modificar este contrato de acordo com sua necessidade, com intuito de preservar sua propriedade intelectual e o bom funcionamento de todo o sistema.</w:t>
      </w:r>
    </w:p>
    <w:p>
      <w:pPr>
        <w:pStyle w:val="Normal"/>
        <w:rPr/>
      </w:pPr>
      <w:r>
        <w:rPr/>
        <w:t>Foro de eleição: Fica eleito, desde já, com exclusão de qualquer outro, por mais privilegiado que seja, o foro Central da Comarca da Cidade de São Paulo - SP, para dirimir toda e qualquer dúvida ou pendência oriunda deste contrato.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</w:t>
      </w:r>
      <w:r>
        <w:rPr/>
        <w:t>odeGen Ltda.</w:t>
      </w:r>
    </w:p>
    <w:p>
      <w:pPr>
        <w:pStyle w:val="Normal"/>
        <w:rPr/>
      </w:pPr>
      <w:r>
        <w:rPr/>
        <w:t>CNPJ:  49.668.869/0001-06</w:t>
      </w:r>
    </w:p>
    <w:p>
      <w:pPr>
        <w:pStyle w:val="Normal"/>
        <w:rPr/>
      </w:pPr>
      <w:r>
        <w:rPr/>
        <w:t>Rua Dom Pedro I, 65 - Cidade Nova I,  CEP: 13334-100 , na cidade de Indaiatuba – SP</w:t>
      </w:r>
    </w:p>
    <w:p>
      <w:pPr>
        <w:pStyle w:val="Normal"/>
        <w:rPr/>
      </w:pPr>
      <w:bookmarkStart w:id="3" w:name="__DdeLink__8941_1834671022"/>
      <w:r>
        <w:rPr/>
        <w:t xml:space="preserve">Tel.: (11) 2283-1406 / 2973-8204 – </w:t>
      </w:r>
      <w:bookmarkEnd w:id="3"/>
      <w:r>
        <w:rPr/>
        <w:t xml:space="preserve"> comercialcodeGen@gmail.com</w:t>
      </w:r>
      <w:bookmarkEnd w:id="1"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2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DemiLight" w:cs="FreeSans"/>
        <w:kern w:val="2"/>
        <w:szCs w:val="24"/>
        <w:lang w:val="pt-BR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Noto Sans CJK SC DemiLight" w:cs="FreeSans"/>
      <w:color w:val="auto"/>
      <w:kern w:val="2"/>
      <w:sz w:val="24"/>
      <w:szCs w:val="24"/>
      <w:lang w:val="pt-BR" w:eastAsia="zh-CN" w:bidi="hi-IN"/>
    </w:rPr>
  </w:style>
  <w:style w:type="paragraph" w:styleId="Ttulo1">
    <w:name w:val="Heading 1"/>
    <w:basedOn w:val="Ttulododocumento"/>
    <w:next w:val="Corpodotexto"/>
    <w:qFormat/>
    <w:pPr>
      <w:outlineLvl w:val="0"/>
    </w:pPr>
    <w:rPr>
      <w:rFonts w:ascii="Liberation Serif" w:hAnsi="Liberation Serif"/>
      <w:b/>
      <w:bCs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faseforte" w:customStyle="1">
    <w:name w:val="Ênfase forte"/>
    <w:qFormat/>
    <w:rPr>
      <w:b/>
      <w:bCs/>
    </w:rPr>
  </w:style>
  <w:style w:type="character" w:styleId="LinkdaInternet" w:customStyle="1">
    <w:name w:val="Link da Internet"/>
    <w:rPr>
      <w:color w:val="000080"/>
      <w:u w:val="single"/>
    </w:rPr>
  </w:style>
  <w:style w:type="character" w:styleId="ListLabel1">
    <w:name w:val="ListLabel 1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 DemiLight" w:cs="Free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/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/>
  </w:style>
  <w:style w:type="paragraph" w:styleId="Ttulododocumento">
    <w:name w:val="Title"/>
    <w:basedOn w:val="Normal"/>
    <w:next w:val="Corpodotexto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Application>LibreOffice/6.1.3.2$Linux_X86_64 LibreOffice_project/10$Build-2</Application>
  <Pages>4</Pages>
  <Words>1681</Words>
  <Characters>9529</Characters>
  <CharactersWithSpaces>11165</CharactersWithSpaces>
  <Paragraphs>54</Paragraphs>
  <Company>Fatec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2018-11-07T02:58:00Z</dcterms:created>
  <dc:creator/>
  <dc:description/>
  <dc:language>pt-BR</dc:language>
  <cp:lastModifiedBy/>
  <dcterms:modified xsi:type="dcterms:W3CDTF">2018-12-03T21:01:33Z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Fatec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