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 xml:space="preserve">1-Qual a grande vantagem do Frame </w:t>
      </w:r>
      <w:proofErr w:type="spellStart"/>
      <w:r w:rsidRPr="004A12D9">
        <w:rPr>
          <w:rFonts w:ascii="Arial" w:hAnsi="Arial" w:cs="Arial"/>
          <w:b/>
          <w:bCs/>
          <w:sz w:val="22"/>
          <w:szCs w:val="22"/>
        </w:rPr>
        <w:t>Relay</w:t>
      </w:r>
      <w:proofErr w:type="spellEnd"/>
      <w:r w:rsidRPr="004A12D9">
        <w:rPr>
          <w:rFonts w:ascii="Arial" w:hAnsi="Arial" w:cs="Arial"/>
          <w:b/>
          <w:bCs/>
          <w:sz w:val="22"/>
          <w:szCs w:val="22"/>
        </w:rPr>
        <w:t xml:space="preserve"> em relação ao X.25 e cite o motivo dessa vantagem.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 xml:space="preserve">R.: A grande vantagem é a velocidade, em virtude do frame </w:t>
      </w:r>
      <w:proofErr w:type="spellStart"/>
      <w:r w:rsidRPr="004A12D9">
        <w:rPr>
          <w:rFonts w:ascii="Arial" w:hAnsi="Arial" w:cs="Arial"/>
          <w:b/>
          <w:bCs/>
          <w:sz w:val="22"/>
          <w:szCs w:val="22"/>
        </w:rPr>
        <w:t>relay</w:t>
      </w:r>
      <w:proofErr w:type="spellEnd"/>
      <w:r w:rsidRPr="004A12D9">
        <w:rPr>
          <w:rFonts w:ascii="Arial" w:hAnsi="Arial" w:cs="Arial"/>
          <w:b/>
          <w:bCs/>
          <w:sz w:val="22"/>
          <w:szCs w:val="22"/>
        </w:rPr>
        <w:t xml:space="preserve"> ser uma rede orientada a conexão sem controles de erro e nenhum controle de fluxo.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</w:p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2-O ATM tem seu próprio modelo de referencia, diferente do modelo OSI ou TCP/IP. É um modelo que consiste em três camadas. Descreva cada uma delas.</w:t>
      </w:r>
    </w:p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R.: Camada física: trata do meio físico, voltagens, sincronização de bits e outras questões</w:t>
      </w:r>
    </w:p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 xml:space="preserve">      Camada ATM: lida com células e com o transporte de células. Ela define o </w:t>
      </w:r>
      <w:proofErr w:type="spellStart"/>
      <w:r w:rsidRPr="004A12D9">
        <w:rPr>
          <w:rFonts w:ascii="Arial" w:hAnsi="Arial" w:cs="Arial"/>
          <w:b/>
          <w:bCs/>
          <w:sz w:val="22"/>
          <w:szCs w:val="22"/>
        </w:rPr>
        <w:t>lay-out</w:t>
      </w:r>
      <w:proofErr w:type="spellEnd"/>
      <w:r w:rsidRPr="004A12D9">
        <w:rPr>
          <w:rFonts w:ascii="Arial" w:hAnsi="Arial" w:cs="Arial"/>
          <w:b/>
          <w:bCs/>
          <w:sz w:val="22"/>
          <w:szCs w:val="22"/>
        </w:rPr>
        <w:t xml:space="preserve"> de uma célula e revela o significado dos campos do cabeçalho.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 xml:space="preserve">     Adaptação ATM: Camada acima da camada ATM cuja finalidade é permitir aos usuários enviarem pacotes maiores que uma célula.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</w:p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3-O que caracteriza uma rede orientada a conexão? Por que as operadoras preferem esse tipo de rede?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R.: R.: Uma rede orientada a conexão garante a entrega dos pacotes. As operadoras preferem esse tipo de rede pela qualidade de serviço e pelo faturamento, pois cobram pelo tempo de conexão.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4-O que você entende por circuito virtual?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R.: É o caminho estabelecido entre o transmissor e o receptor em redes comutadas. Após essa conexão ser estabelecida, ela não se altera até que seja desconectada.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A12D9" w:rsidRPr="004A12D9" w:rsidRDefault="004A12D9" w:rsidP="004A12D9">
      <w:pPr>
        <w:spacing w:before="40" w:after="20"/>
        <w:jc w:val="both"/>
        <w:rPr>
          <w:rFonts w:ascii="Arial" w:hAnsi="Arial" w:cs="Arial"/>
          <w:b/>
          <w:bCs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5- Qual a diferença entre as redes roteadas e as redes comutadas?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>R.: Em redes roteadas os roteadores definem a rota dinamicamente, dependendo do trafego no momento da conexão enquanto as redes comutadas, após estabelecida a comunicação entre os computadores ou entre o transmissor e o receptor, durante a conexão, o caminho usado será sempre o mesmo, o que chamamos de caminho virtual.</w:t>
      </w:r>
    </w:p>
    <w:p w:rsidR="004A12D9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</w:p>
    <w:p w:rsidR="00C61AAA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6</w:t>
      </w:r>
      <w:r w:rsidR="00C61AAA" w:rsidRPr="004A12D9">
        <w:rPr>
          <w:rFonts w:ascii="Arial" w:hAnsi="Arial" w:cs="Arial"/>
          <w:b/>
          <w:sz w:val="22"/>
          <w:szCs w:val="22"/>
        </w:rPr>
        <w:t xml:space="preserve"> – Qual a principal característica do protocolo ATM??</w:t>
      </w:r>
    </w:p>
    <w:p w:rsidR="00C61AAA" w:rsidRPr="004A12D9" w:rsidRDefault="00C61AAA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R.: As redes ATM, tais como as redes Frame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Relay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>, funcionam com o mesmo principio das redes X.25 (são redes comutadas orientadas a conexão). A grande diferença nesse tipo de rede é que ela é feita para funcionar sobre uma conexão através um meio de transmissão digital e imune a ruídos (erros), que é a fibra ótica. Outra característica peculiar das redes ATM se dão por conta do tamanho das células que são de 48 bytes. Essa característica em teoria vai em contrapartida com o desempenho de rede, uma vez que os roteadores devem trabalhar em altíssimas velocidades de chaveamento para não comprometerem o desempenho da rede durante o chaveamento desses minúsculos pacotes.</w:t>
      </w:r>
    </w:p>
    <w:p w:rsidR="00C61AAA" w:rsidRPr="004A12D9" w:rsidRDefault="00C61AAA" w:rsidP="004A12D9">
      <w:pPr>
        <w:jc w:val="both"/>
        <w:rPr>
          <w:rFonts w:ascii="Arial" w:hAnsi="Arial" w:cs="Arial"/>
          <w:b/>
          <w:sz w:val="22"/>
          <w:szCs w:val="22"/>
        </w:rPr>
      </w:pPr>
    </w:p>
    <w:p w:rsidR="00C61AAA" w:rsidRPr="004A12D9" w:rsidRDefault="004A12D9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7</w:t>
      </w:r>
      <w:r w:rsidR="00C61AAA" w:rsidRPr="004A12D9">
        <w:rPr>
          <w:rFonts w:ascii="Arial" w:hAnsi="Arial" w:cs="Arial"/>
          <w:b/>
          <w:sz w:val="22"/>
          <w:szCs w:val="22"/>
        </w:rPr>
        <w:t>- Descreva resumidamente as três camadas das redes X.25.</w:t>
      </w:r>
    </w:p>
    <w:p w:rsidR="00000000" w:rsidRPr="004A12D9" w:rsidRDefault="00C61AAA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R.: </w:t>
      </w:r>
      <w:r w:rsidR="0014698E" w:rsidRPr="004A12D9">
        <w:rPr>
          <w:rFonts w:ascii="Arial" w:hAnsi="Arial" w:cs="Arial"/>
          <w:b/>
          <w:sz w:val="22"/>
          <w:szCs w:val="22"/>
          <w:u w:val="single"/>
        </w:rPr>
        <w:t>Nível Físico</w:t>
      </w:r>
      <w:r w:rsidR="0014698E" w:rsidRPr="004A12D9">
        <w:rPr>
          <w:rFonts w:ascii="Arial" w:hAnsi="Arial" w:cs="Arial"/>
          <w:b/>
          <w:sz w:val="22"/>
          <w:szCs w:val="22"/>
        </w:rPr>
        <w:t>: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Define as características mecânicas e elétricas da interface do Terminal e Rede. O padrão adotado é a interface serial RS-232, adotado internacionalmente pelo ITU-T como V.24. Para as velocidades de acesso igual ou supe</w:t>
      </w:r>
      <w:r w:rsidRPr="004A12D9">
        <w:rPr>
          <w:rFonts w:ascii="Arial" w:hAnsi="Arial" w:cs="Arial"/>
          <w:b/>
          <w:sz w:val="22"/>
          <w:szCs w:val="22"/>
        </w:rPr>
        <w:t xml:space="preserve">rior a 64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kbps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>, a interface normalmente utilizada é a V.35 ou V.36 (V.11).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  <w:u w:val="single"/>
        </w:rPr>
        <w:t>Nível de Quadros (Enlace):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Nível de quadros (Nível 2) estabelece o protocolo de linha usado para: inicializar, verificar, controlar e encerrar a transmissão dos dados na ligação </w:t>
      </w:r>
      <w:r w:rsidRPr="004A12D9">
        <w:rPr>
          <w:rFonts w:ascii="Arial" w:hAnsi="Arial" w:cs="Arial"/>
          <w:b/>
          <w:sz w:val="22"/>
          <w:szCs w:val="22"/>
        </w:rPr>
        <w:t>física entre o DTE (Host) e a Rede de Pacotes (X25).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Este nível é responsável pela troca eficiente de dados entre o Terminal (host) e a Rede, pelo sincronismo da conexão,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deteção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e correção de erros através de retransmissões, identificação e informação de</w:t>
      </w:r>
      <w:r w:rsidRPr="004A12D9">
        <w:rPr>
          <w:rFonts w:ascii="Arial" w:hAnsi="Arial" w:cs="Arial"/>
          <w:b/>
          <w:sz w:val="22"/>
          <w:szCs w:val="22"/>
        </w:rPr>
        <w:t xml:space="preserve"> procedimentos de erro para o nível acima (Rede) para recuperação.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  <w:u w:val="single"/>
        </w:rPr>
        <w:t>Nível de Pacotes (Rede):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Nível de pacotes (Nível 3) define como as chamadas são estabelecidas, mantidas e terminadas, e como os dados e informações de controle são formatados ou empacotad</w:t>
      </w:r>
      <w:r w:rsidRPr="004A12D9">
        <w:rPr>
          <w:rFonts w:ascii="Arial" w:hAnsi="Arial" w:cs="Arial"/>
          <w:b/>
          <w:sz w:val="22"/>
          <w:szCs w:val="22"/>
        </w:rPr>
        <w:t>os.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O endereçamento nesse nível é independente daquele utilizado pelas camadas inferiores. Entre dois endereços de rede, pode existir mais de uma conexão de rede estabelecida (múltiplos circuitos virtuais). 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lastRenderedPageBreak/>
        <w:t>O nível de pacotes também pode fornecer serviç</w:t>
      </w:r>
      <w:r w:rsidRPr="004A12D9">
        <w:rPr>
          <w:rFonts w:ascii="Arial" w:hAnsi="Arial" w:cs="Arial"/>
          <w:b/>
          <w:sz w:val="22"/>
          <w:szCs w:val="22"/>
        </w:rPr>
        <w:t>os de controle de fluxo e sequenciamento de informações transmitidas para dada conexão de rede.</w:t>
      </w:r>
    </w:p>
    <w:p w:rsidR="00C61AAA" w:rsidRPr="004A12D9" w:rsidRDefault="00C61AAA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C61AAA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8-</w:t>
      </w:r>
      <w:r w:rsidR="00C61AAA" w:rsidRPr="004A12D9">
        <w:rPr>
          <w:rFonts w:ascii="Arial" w:hAnsi="Arial" w:cs="Arial"/>
          <w:b/>
          <w:sz w:val="22"/>
          <w:szCs w:val="22"/>
        </w:rPr>
        <w:t xml:space="preserve"> O Frame </w:t>
      </w:r>
      <w:proofErr w:type="spellStart"/>
      <w:r w:rsidR="00C61AAA" w:rsidRPr="004A12D9">
        <w:rPr>
          <w:rFonts w:ascii="Arial" w:hAnsi="Arial" w:cs="Arial"/>
          <w:b/>
          <w:sz w:val="22"/>
          <w:szCs w:val="22"/>
        </w:rPr>
        <w:t>Relay</w:t>
      </w:r>
      <w:proofErr w:type="spellEnd"/>
      <w:r w:rsidR="00C61AAA" w:rsidRPr="004A12D9">
        <w:rPr>
          <w:rFonts w:ascii="Arial" w:hAnsi="Arial" w:cs="Arial"/>
          <w:b/>
          <w:sz w:val="22"/>
          <w:szCs w:val="22"/>
        </w:rPr>
        <w:t xml:space="preserve"> utiliza o conceito de circuito virtual, podendo ser de dois tipos. Descreva cada um deles.</w:t>
      </w:r>
    </w:p>
    <w:p w:rsidR="00000000" w:rsidRPr="004A12D9" w:rsidRDefault="00C61AAA" w:rsidP="004A12D9">
      <w:pPr>
        <w:numPr>
          <w:ilvl w:val="0"/>
          <w:numId w:val="4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R.: </w:t>
      </w:r>
      <w:r w:rsidR="0014698E" w:rsidRPr="004A12D9">
        <w:rPr>
          <w:rFonts w:ascii="Arial" w:hAnsi="Arial" w:cs="Arial"/>
          <w:b/>
          <w:sz w:val="22"/>
          <w:szCs w:val="22"/>
        </w:rPr>
        <w:t>Os circuitos virtuais podem ser de dois tipos: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PVC: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Permanent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Virtual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Circuits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</w:t>
      </w:r>
    </w:p>
    <w:p w:rsidR="00000000" w:rsidRPr="004A12D9" w:rsidRDefault="0014698E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Caminhos fixos configurados pelo operador do sistema.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Caminhos fixos configurados pelo operador do sistema.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Os caminhos são definidos pelos pontos de origem e destino.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O trajeto exato pode variar de tempos em tempos </w:t>
      </w:r>
      <w:r w:rsidRPr="004A12D9">
        <w:rPr>
          <w:rFonts w:ascii="Arial" w:hAnsi="Arial" w:cs="Arial"/>
          <w:b/>
          <w:sz w:val="22"/>
          <w:szCs w:val="22"/>
        </w:rPr>
        <w:t xml:space="preserve">se for adotada uma estratégia de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re-roteamento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automático.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A definição dos caminhos é feita através de uma análise global do tráfego e da banda disponível na rede.</w:t>
      </w:r>
    </w:p>
    <w:p w:rsidR="00C65252" w:rsidRPr="004A12D9" w:rsidRDefault="00C65252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SVC: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Switched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Virtual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Circuits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</w:t>
      </w:r>
    </w:p>
    <w:p w:rsidR="00000000" w:rsidRPr="004A12D9" w:rsidRDefault="0014698E" w:rsidP="004A12D9">
      <w:pPr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Caminhos criados automaticamente por um </w:t>
      </w:r>
      <w:r w:rsidR="004A12D9" w:rsidRPr="004A12D9">
        <w:rPr>
          <w:rFonts w:ascii="Arial" w:hAnsi="Arial" w:cs="Arial"/>
          <w:b/>
          <w:sz w:val="22"/>
          <w:szCs w:val="22"/>
        </w:rPr>
        <w:t xml:space="preserve">protocolo de sinalização </w:t>
      </w:r>
      <w:r w:rsidRPr="004A12D9">
        <w:rPr>
          <w:rFonts w:ascii="Arial" w:hAnsi="Arial" w:cs="Arial"/>
          <w:b/>
          <w:sz w:val="22"/>
          <w:szCs w:val="22"/>
        </w:rPr>
        <w:t xml:space="preserve">. 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Os SVC são criados dinamicamente, baseados na requisição feitas por vários usuários.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A rede se encarrega de avaliar o uso de banda gerado por cada usuário e cobrar de acordo.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A implementação de SVC é mais complexa que PVC, e não foi suportada na primeira geração de equipamentos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frame-relay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>.</w:t>
      </w:r>
    </w:p>
    <w:p w:rsidR="004A12D9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4A12D9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Resumindo: Há dois tipos de conexões: </w:t>
      </w:r>
    </w:p>
    <w:p w:rsidR="00000000" w:rsidRPr="004A12D9" w:rsidRDefault="0014698E" w:rsidP="004A12D9">
      <w:pPr>
        <w:numPr>
          <w:ilvl w:val="0"/>
          <w:numId w:val="9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 xml:space="preserve"> PVC </w:t>
      </w:r>
      <w:r w:rsidRPr="004A12D9">
        <w:rPr>
          <w:rFonts w:ascii="Arial" w:hAnsi="Arial" w:cs="Arial"/>
          <w:b/>
          <w:bCs/>
          <w:sz w:val="22"/>
          <w:szCs w:val="22"/>
        </w:rPr>
        <w:t xml:space="preserve">–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Permant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Virtual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Circuit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– Circuito Virtual Permanente.</w:t>
      </w:r>
    </w:p>
    <w:p w:rsidR="00000000" w:rsidRPr="004A12D9" w:rsidRDefault="0014698E" w:rsidP="004A12D9">
      <w:pPr>
        <w:numPr>
          <w:ilvl w:val="1"/>
          <w:numId w:val="9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Conexões estabelecidas de forma permanente, por processos de</w:t>
      </w:r>
      <w:r w:rsidRPr="004A12D9">
        <w:rPr>
          <w:rFonts w:ascii="Arial" w:hAnsi="Arial" w:cs="Arial"/>
          <w:b/>
          <w:sz w:val="22"/>
          <w:szCs w:val="22"/>
        </w:rPr>
        <w:t xml:space="preserve"> gerência</w:t>
      </w:r>
      <w:r w:rsidRPr="004A12D9">
        <w:rPr>
          <w:rFonts w:ascii="Arial" w:hAnsi="Arial" w:cs="Arial"/>
          <w:b/>
          <w:sz w:val="22"/>
          <w:szCs w:val="22"/>
        </w:rPr>
        <w:t xml:space="preserve"> </w:t>
      </w:r>
    </w:p>
    <w:p w:rsidR="00000000" w:rsidRPr="004A12D9" w:rsidRDefault="0014698E" w:rsidP="004A12D9">
      <w:pPr>
        <w:numPr>
          <w:ilvl w:val="0"/>
          <w:numId w:val="9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bCs/>
          <w:sz w:val="22"/>
          <w:szCs w:val="22"/>
        </w:rPr>
        <w:t xml:space="preserve"> SVC </w:t>
      </w:r>
      <w:r w:rsidRPr="004A12D9">
        <w:rPr>
          <w:rFonts w:ascii="Arial" w:hAnsi="Arial" w:cs="Arial"/>
          <w:b/>
          <w:bCs/>
          <w:sz w:val="22"/>
          <w:szCs w:val="22"/>
        </w:rPr>
        <w:t xml:space="preserve">–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Switched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Virtual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Circuit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– Circuito Virtual Comutado;</w:t>
      </w:r>
    </w:p>
    <w:p w:rsidR="00000000" w:rsidRPr="004A12D9" w:rsidRDefault="0014698E" w:rsidP="004A12D9">
      <w:pPr>
        <w:numPr>
          <w:ilvl w:val="1"/>
          <w:numId w:val="9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Conexões estabelecidas sob demanda, através de sinalização</w:t>
      </w:r>
      <w:r w:rsidRPr="004A12D9">
        <w:rPr>
          <w:rFonts w:ascii="Arial" w:hAnsi="Arial" w:cs="Arial"/>
          <w:b/>
          <w:sz w:val="22"/>
          <w:szCs w:val="22"/>
        </w:rPr>
        <w:t>.</w:t>
      </w:r>
    </w:p>
    <w:p w:rsidR="004A12D9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C65252" w:rsidRPr="004A12D9" w:rsidRDefault="00C65252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C65252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9</w:t>
      </w:r>
      <w:r w:rsidR="00C65252" w:rsidRPr="004A12D9">
        <w:rPr>
          <w:rFonts w:ascii="Arial" w:hAnsi="Arial" w:cs="Arial"/>
          <w:b/>
          <w:sz w:val="22"/>
          <w:szCs w:val="22"/>
        </w:rPr>
        <w:t xml:space="preserve">- Quais os dois motivos para que ocorra um congestionamento em uma rede Frame </w:t>
      </w:r>
      <w:proofErr w:type="spellStart"/>
      <w:r w:rsidR="00C65252" w:rsidRPr="004A12D9">
        <w:rPr>
          <w:rFonts w:ascii="Arial" w:hAnsi="Arial" w:cs="Arial"/>
          <w:b/>
          <w:sz w:val="22"/>
          <w:szCs w:val="22"/>
        </w:rPr>
        <w:t>relay</w:t>
      </w:r>
      <w:proofErr w:type="spellEnd"/>
      <w:r w:rsidR="00C65252" w:rsidRPr="004A12D9">
        <w:rPr>
          <w:rFonts w:ascii="Arial" w:hAnsi="Arial" w:cs="Arial"/>
          <w:b/>
          <w:sz w:val="22"/>
          <w:szCs w:val="22"/>
        </w:rPr>
        <w:t>?</w:t>
      </w:r>
    </w:p>
    <w:p w:rsidR="00000000" w:rsidRPr="004A12D9" w:rsidRDefault="00C65252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R.: </w:t>
      </w:r>
      <w:r w:rsidR="0014698E" w:rsidRPr="004A12D9">
        <w:rPr>
          <w:rFonts w:ascii="Arial" w:hAnsi="Arial" w:cs="Arial"/>
          <w:b/>
          <w:sz w:val="22"/>
          <w:szCs w:val="22"/>
        </w:rPr>
        <w:t xml:space="preserve">O congestionamento numa rede </w:t>
      </w:r>
      <w:proofErr w:type="spellStart"/>
      <w:r w:rsidR="0014698E" w:rsidRPr="004A12D9">
        <w:rPr>
          <w:rFonts w:ascii="Arial" w:hAnsi="Arial" w:cs="Arial"/>
          <w:b/>
          <w:sz w:val="22"/>
          <w:szCs w:val="22"/>
        </w:rPr>
        <w:t>frame-relay</w:t>
      </w:r>
      <w:proofErr w:type="spellEnd"/>
      <w:r w:rsidR="0014698E" w:rsidRPr="004A12D9">
        <w:rPr>
          <w:rFonts w:ascii="Arial" w:hAnsi="Arial" w:cs="Arial"/>
          <w:b/>
          <w:sz w:val="22"/>
          <w:szCs w:val="22"/>
        </w:rPr>
        <w:t xml:space="preserve"> pode a</w:t>
      </w:r>
      <w:r w:rsidR="0014698E" w:rsidRPr="004A12D9">
        <w:rPr>
          <w:rFonts w:ascii="Arial" w:hAnsi="Arial" w:cs="Arial"/>
          <w:b/>
          <w:sz w:val="22"/>
          <w:szCs w:val="22"/>
        </w:rPr>
        <w:t>contecer por duas razões:</w:t>
      </w:r>
    </w:p>
    <w:p w:rsidR="00000000" w:rsidRPr="004A12D9" w:rsidRDefault="0014698E" w:rsidP="004A12D9">
      <w:pPr>
        <w:numPr>
          <w:ilvl w:val="1"/>
          <w:numId w:val="7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4A12D9">
        <w:rPr>
          <w:rFonts w:ascii="Arial" w:hAnsi="Arial" w:cs="Arial"/>
          <w:b/>
          <w:sz w:val="22"/>
          <w:szCs w:val="22"/>
        </w:rPr>
        <w:t>Receiver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Congestion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: </w:t>
      </w:r>
    </w:p>
    <w:p w:rsidR="00000000" w:rsidRPr="004A12D9" w:rsidRDefault="0014698E" w:rsidP="004A12D9">
      <w:pPr>
        <w:numPr>
          <w:ilvl w:val="2"/>
          <w:numId w:val="7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Um nó recebe mais quadros do que pode processar.</w:t>
      </w:r>
    </w:p>
    <w:p w:rsidR="00000000" w:rsidRPr="004A12D9" w:rsidRDefault="0014698E" w:rsidP="004A12D9">
      <w:pPr>
        <w:numPr>
          <w:ilvl w:val="1"/>
          <w:numId w:val="7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4A12D9">
        <w:rPr>
          <w:rFonts w:ascii="Arial" w:hAnsi="Arial" w:cs="Arial"/>
          <w:b/>
          <w:sz w:val="22"/>
          <w:szCs w:val="22"/>
        </w:rPr>
        <w:t>Line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Congestion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 xml:space="preserve">: </w:t>
      </w:r>
    </w:p>
    <w:p w:rsidR="00000000" w:rsidRPr="004A12D9" w:rsidRDefault="0014698E" w:rsidP="004A12D9">
      <w:pPr>
        <w:numPr>
          <w:ilvl w:val="2"/>
          <w:numId w:val="7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Um nó precisa enviar mais quadros para uma dada linha numa velocidade superior ao que a linha permite.</w:t>
      </w:r>
    </w:p>
    <w:p w:rsidR="00C61AAA" w:rsidRPr="004A12D9" w:rsidRDefault="00C61AAA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C65252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>10</w:t>
      </w:r>
      <w:r w:rsidR="00C65252" w:rsidRPr="004A12D9">
        <w:rPr>
          <w:rFonts w:ascii="Arial" w:hAnsi="Arial" w:cs="Arial"/>
          <w:b/>
          <w:sz w:val="22"/>
          <w:szCs w:val="22"/>
        </w:rPr>
        <w:t xml:space="preserve">- O Frame </w:t>
      </w:r>
      <w:proofErr w:type="spellStart"/>
      <w:r w:rsidR="00C65252" w:rsidRPr="004A12D9">
        <w:rPr>
          <w:rFonts w:ascii="Arial" w:hAnsi="Arial" w:cs="Arial"/>
          <w:b/>
          <w:sz w:val="22"/>
          <w:szCs w:val="22"/>
        </w:rPr>
        <w:t>Relay</w:t>
      </w:r>
      <w:proofErr w:type="spellEnd"/>
      <w:r w:rsidR="00C65252" w:rsidRPr="004A12D9">
        <w:rPr>
          <w:rFonts w:ascii="Arial" w:hAnsi="Arial" w:cs="Arial"/>
          <w:b/>
          <w:sz w:val="22"/>
          <w:szCs w:val="22"/>
        </w:rPr>
        <w:t xml:space="preserve"> garante uma taxa mínima de transferência em cada circuito virtual. Tal garantia consiste na especificação de um parâmetro. Descreva resumidamente esse parâmetro.</w:t>
      </w:r>
    </w:p>
    <w:p w:rsidR="00000000" w:rsidRPr="004A12D9" w:rsidRDefault="00C65252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4A12D9">
        <w:rPr>
          <w:rFonts w:ascii="Arial" w:hAnsi="Arial" w:cs="Arial"/>
          <w:b/>
          <w:sz w:val="22"/>
          <w:szCs w:val="22"/>
          <w:lang w:val="en-US"/>
        </w:rPr>
        <w:t xml:space="preserve">R.: </w:t>
      </w:r>
      <w:r w:rsidR="0014698E" w:rsidRPr="004A12D9">
        <w:rPr>
          <w:rFonts w:ascii="Arial" w:hAnsi="Arial" w:cs="Arial"/>
          <w:b/>
          <w:sz w:val="22"/>
          <w:szCs w:val="22"/>
          <w:lang w:val="en-US"/>
        </w:rPr>
        <w:t xml:space="preserve">CIR (Committed Information Rate). </w:t>
      </w:r>
    </w:p>
    <w:p w:rsidR="00000000" w:rsidRPr="004A12D9" w:rsidRDefault="0014698E" w:rsidP="004A12D9">
      <w:pPr>
        <w:numPr>
          <w:ilvl w:val="1"/>
          <w:numId w:val="8"/>
        </w:numPr>
        <w:tabs>
          <w:tab w:val="left" w:pos="720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O CIR é a informação da capacidade média do circuito virtual em bits por segundo. </w:t>
      </w:r>
    </w:p>
    <w:p w:rsidR="00000000" w:rsidRPr="004A12D9" w:rsidRDefault="0014698E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 xml:space="preserve">Quando um usuário contrata um canal junto a um provedor </w:t>
      </w:r>
      <w:r w:rsidRPr="004A12D9">
        <w:rPr>
          <w:rFonts w:ascii="Arial" w:hAnsi="Arial" w:cs="Arial"/>
          <w:b/>
          <w:sz w:val="22"/>
          <w:szCs w:val="22"/>
        </w:rPr>
        <w:t xml:space="preserve">de serviço frame </w:t>
      </w:r>
      <w:proofErr w:type="spellStart"/>
      <w:r w:rsidRPr="004A12D9">
        <w:rPr>
          <w:rFonts w:ascii="Arial" w:hAnsi="Arial" w:cs="Arial"/>
          <w:b/>
          <w:sz w:val="22"/>
          <w:szCs w:val="22"/>
        </w:rPr>
        <w:t>re</w:t>
      </w:r>
      <w:r w:rsidRPr="004A12D9">
        <w:rPr>
          <w:rFonts w:ascii="Arial" w:hAnsi="Arial" w:cs="Arial"/>
          <w:b/>
          <w:sz w:val="22"/>
          <w:szCs w:val="22"/>
        </w:rPr>
        <w:t>l</w:t>
      </w:r>
      <w:r w:rsidRPr="004A12D9">
        <w:rPr>
          <w:rFonts w:ascii="Arial" w:hAnsi="Arial" w:cs="Arial"/>
          <w:b/>
          <w:sz w:val="22"/>
          <w:szCs w:val="22"/>
        </w:rPr>
        <w:t>ay</w:t>
      </w:r>
      <w:proofErr w:type="spellEnd"/>
      <w:r w:rsidRPr="004A12D9">
        <w:rPr>
          <w:rFonts w:ascii="Arial" w:hAnsi="Arial" w:cs="Arial"/>
          <w:b/>
          <w:sz w:val="22"/>
          <w:szCs w:val="22"/>
        </w:rPr>
        <w:t>, ele especifica um CIR dependendo da capacidade de rede que ele estima precisar.</w:t>
      </w:r>
    </w:p>
    <w:p w:rsidR="00C65252" w:rsidRDefault="00C65252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  <w:r w:rsidRPr="004A12D9">
        <w:rPr>
          <w:rFonts w:ascii="Arial" w:hAnsi="Arial" w:cs="Arial"/>
          <w:b/>
          <w:sz w:val="22"/>
          <w:szCs w:val="22"/>
        </w:rPr>
        <w:tab/>
        <w:t>O CIR determina a vazão mínima a ser oferecida em um dado canal virtual.</w:t>
      </w:r>
    </w:p>
    <w:p w:rsid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p w:rsidR="004A12D9" w:rsidRPr="004A12D9" w:rsidRDefault="004A12D9" w:rsidP="004A12D9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</w:rPr>
      </w:pPr>
    </w:p>
    <w:sectPr w:rsidR="004A12D9" w:rsidRPr="004A12D9" w:rsidSect="0021031C">
      <w:headerReference w:type="default" r:id="rId7"/>
      <w:footerReference w:type="default" r:id="rId8"/>
      <w:pgSz w:w="11907" w:h="16840" w:code="9"/>
      <w:pgMar w:top="420" w:right="851" w:bottom="360" w:left="851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98E" w:rsidRDefault="0014698E" w:rsidP="00C61AAA">
      <w:r>
        <w:separator/>
      </w:r>
    </w:p>
  </w:endnote>
  <w:endnote w:type="continuationSeparator" w:id="0">
    <w:p w:rsidR="0014698E" w:rsidRDefault="0014698E" w:rsidP="00C61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6BC" w:rsidRDefault="0014698E">
    <w:pPr>
      <w:pStyle w:val="Rodap"/>
      <w:jc w:val="both"/>
      <w:rPr>
        <w:rFonts w:ascii="Arial Unicode MS" w:eastAsia="Arial Unicode MS" w:hAnsi="Arial Unicode MS" w:cs="Arial Unicode MS"/>
        <w:sz w:val="16"/>
      </w:rPr>
    </w:pPr>
    <w:r>
      <w:rPr>
        <w:rFonts w:ascii="Arial Unicode MS" w:eastAsia="Arial Unicode MS" w:hAnsi="Arial Unicode MS" w:cs="Arial Unicode MS"/>
        <w:sz w:val="16"/>
      </w:rP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98E" w:rsidRDefault="0014698E" w:rsidP="00C61AAA">
      <w:r>
        <w:separator/>
      </w:r>
    </w:p>
  </w:footnote>
  <w:footnote w:type="continuationSeparator" w:id="0">
    <w:p w:rsidR="0014698E" w:rsidRDefault="0014698E" w:rsidP="00C61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1800"/>
      <w:gridCol w:w="8475"/>
    </w:tblGrid>
    <w:tr w:rsidR="003476BC">
      <w:tblPrEx>
        <w:tblCellMar>
          <w:top w:w="0" w:type="dxa"/>
          <w:bottom w:w="0" w:type="dxa"/>
        </w:tblCellMar>
      </w:tblPrEx>
      <w:trPr>
        <w:trHeight w:val="902"/>
      </w:trPr>
      <w:tc>
        <w:tcPr>
          <w:tcW w:w="1800" w:type="dxa"/>
          <w:vAlign w:val="center"/>
        </w:tcPr>
        <w:p w:rsidR="003476BC" w:rsidRDefault="0014698E">
          <w:pPr>
            <w:pStyle w:val="Cabealho"/>
            <w:rPr>
              <w:rFonts w:ascii="Arial" w:hAnsi="Arial" w:cs="Arial"/>
              <w:sz w:val="22"/>
            </w:rPr>
          </w:pPr>
        </w:p>
      </w:tc>
      <w:tc>
        <w:tcPr>
          <w:tcW w:w="8475" w:type="dxa"/>
        </w:tcPr>
        <w:p w:rsidR="003476BC" w:rsidRDefault="0014698E">
          <w:pPr>
            <w:pStyle w:val="Cabealho"/>
            <w:spacing w:before="40" w:after="40"/>
            <w:jc w:val="center"/>
            <w:rPr>
              <w:rFonts w:ascii="Arial" w:hAnsi="Arial" w:cs="Arial"/>
              <w:sz w:val="22"/>
            </w:rPr>
          </w:pPr>
        </w:p>
      </w:tc>
    </w:tr>
  </w:tbl>
  <w:p w:rsidR="003476BC" w:rsidRDefault="0014698E">
    <w:pPr>
      <w:pStyle w:val="Cabealho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3A89"/>
    <w:multiLevelType w:val="hybridMultilevel"/>
    <w:tmpl w:val="A3B4D708"/>
    <w:lvl w:ilvl="0" w:tplc="FF70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76D34A">
      <w:start w:val="12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C41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2F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0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C48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3A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3AE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DA4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D74D37"/>
    <w:multiLevelType w:val="hybridMultilevel"/>
    <w:tmpl w:val="FFE49430"/>
    <w:lvl w:ilvl="0" w:tplc="8CDE9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628C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4F524">
      <w:start w:val="11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803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63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0A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6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8E8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E2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20242C"/>
    <w:multiLevelType w:val="hybridMultilevel"/>
    <w:tmpl w:val="B8482AC2"/>
    <w:lvl w:ilvl="0" w:tplc="CA303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6DB72">
      <w:start w:val="13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744612">
      <w:start w:val="13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EE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5C9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EE0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AC0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A8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52E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4FA6425"/>
    <w:multiLevelType w:val="hybridMultilevel"/>
    <w:tmpl w:val="43E4FAFA"/>
    <w:lvl w:ilvl="0" w:tplc="FF8E9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EA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EC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9A3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F08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C3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56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F64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7250D09"/>
    <w:multiLevelType w:val="hybridMultilevel"/>
    <w:tmpl w:val="788AB1B8"/>
    <w:lvl w:ilvl="0" w:tplc="816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BA9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E6C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03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4B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FA5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004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344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766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7C212A3"/>
    <w:multiLevelType w:val="hybridMultilevel"/>
    <w:tmpl w:val="52BEA10E"/>
    <w:lvl w:ilvl="0" w:tplc="4530A4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FECD24">
      <w:start w:val="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C87B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53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C6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C3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4B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85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A9B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5F39E0"/>
    <w:multiLevelType w:val="hybridMultilevel"/>
    <w:tmpl w:val="A664C2A0"/>
    <w:lvl w:ilvl="0" w:tplc="2256A9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E95DA">
      <w:start w:val="10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EAC1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6B3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E3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188C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C28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423E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04E3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9F4B78"/>
    <w:multiLevelType w:val="hybridMultilevel"/>
    <w:tmpl w:val="0C7A10BA"/>
    <w:lvl w:ilvl="0" w:tplc="0CC2C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E2008">
      <w:start w:val="119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0C3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0E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7E58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7AF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E8C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4E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D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E4D27AA"/>
    <w:multiLevelType w:val="hybridMultilevel"/>
    <w:tmpl w:val="FFBEE0AE"/>
    <w:lvl w:ilvl="0" w:tplc="2CC27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AAA"/>
    <w:rsid w:val="00014389"/>
    <w:rsid w:val="000147F8"/>
    <w:rsid w:val="0014698E"/>
    <w:rsid w:val="004A12D9"/>
    <w:rsid w:val="007660C7"/>
    <w:rsid w:val="00C61AAA"/>
    <w:rsid w:val="00C6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61AAA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outlineLvl w:val="0"/>
    </w:pPr>
    <w:rPr>
      <w:rFonts w:ascii="Arial" w:eastAsia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C61AAA"/>
    <w:pPr>
      <w:keepNext/>
      <w:jc w:val="both"/>
      <w:outlineLvl w:val="7"/>
    </w:pPr>
    <w:rPr>
      <w:rFonts w:ascii="Arial" w:hAnsi="Arial" w:cs="Arial"/>
      <w:b/>
      <w:bCs/>
      <w:sz w:val="20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estinatrio">
    <w:name w:val="envelope address"/>
    <w:basedOn w:val="Normal"/>
    <w:uiPriority w:val="99"/>
    <w:semiHidden/>
    <w:unhideWhenUsed/>
    <w:rsid w:val="007660C7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character" w:customStyle="1" w:styleId="Ttulo1Char">
    <w:name w:val="Título 1 Char"/>
    <w:basedOn w:val="Fontepargpadro"/>
    <w:link w:val="Ttulo1"/>
    <w:rsid w:val="00C61AAA"/>
    <w:rPr>
      <w:rFonts w:ascii="Arial" w:eastAsia="Arial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61AAA"/>
    <w:rPr>
      <w:rFonts w:ascii="Arial" w:eastAsia="Times New Roman" w:hAnsi="Arial" w:cs="Arial"/>
      <w:b/>
      <w:bCs/>
      <w:sz w:val="20"/>
      <w:szCs w:val="24"/>
      <w:u w:val="single"/>
      <w:lang w:eastAsia="pt-BR"/>
    </w:rPr>
  </w:style>
  <w:style w:type="paragraph" w:styleId="Cabealho">
    <w:name w:val="header"/>
    <w:basedOn w:val="Normal"/>
    <w:link w:val="CabealhoChar"/>
    <w:rsid w:val="00C61AA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61A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61AA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61A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61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2D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7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6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53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45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46200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209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12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8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40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9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9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6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08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10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60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47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3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3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4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345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718">
          <w:marLeft w:val="198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220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742">
          <w:marLeft w:val="198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39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40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48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26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56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780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75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70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00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38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1</cp:revision>
  <dcterms:created xsi:type="dcterms:W3CDTF">2017-11-17T18:48:00Z</dcterms:created>
  <dcterms:modified xsi:type="dcterms:W3CDTF">2017-11-17T19:24:00Z</dcterms:modified>
</cp:coreProperties>
</file>