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D4F5" w14:textId="77777777" w:rsidR="00496ECD" w:rsidRPr="00855761" w:rsidRDefault="00496ECD" w:rsidP="00496ECD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855761">
        <w:rPr>
          <w:rFonts w:ascii="Times New Roman" w:eastAsia="Times New Roman" w:hAnsi="Times New Roman" w:cs="Times New Roman"/>
          <w:b/>
          <w:bCs/>
        </w:rPr>
        <w:t>Universidad de los Andes</w:t>
      </w:r>
      <w:r>
        <w:rPr>
          <w:rFonts w:ascii="Times New Roman" w:eastAsia="Times New Roman" w:hAnsi="Times New Roman" w:cs="Times New Roman"/>
          <w:b/>
          <w:bCs/>
        </w:rPr>
        <w:t xml:space="preserve">  - </w:t>
      </w:r>
      <w:r w:rsidRPr="00855761">
        <w:rPr>
          <w:rFonts w:ascii="Times New Roman" w:eastAsia="Times New Roman" w:hAnsi="Times New Roman" w:cs="Times New Roman"/>
          <w:b/>
          <w:bCs/>
        </w:rPr>
        <w:t xml:space="preserve">Maestría en </w:t>
      </w:r>
      <w:r>
        <w:rPr>
          <w:rFonts w:ascii="Times New Roman" w:eastAsia="Times New Roman" w:hAnsi="Times New Roman" w:cs="Times New Roman"/>
          <w:b/>
          <w:bCs/>
        </w:rPr>
        <w:t>Ingeniería de la Información</w:t>
      </w:r>
      <w:r w:rsidRPr="00855761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EC98435" w14:textId="40AB9415" w:rsidR="00496ECD" w:rsidRPr="00855761" w:rsidRDefault="00496ECD" w:rsidP="00496ECD">
      <w:pPr>
        <w:jc w:val="both"/>
        <w:rPr>
          <w:rFonts w:ascii="Times New Roman" w:eastAsia="Times New Roman" w:hAnsi="Times New Roman" w:cs="Times New Roman"/>
        </w:rPr>
      </w:pPr>
      <w:r w:rsidRPr="00855761">
        <w:rPr>
          <w:rFonts w:ascii="Times New Roman" w:eastAsia="Times New Roman" w:hAnsi="Times New Roman" w:cs="Times New Roman"/>
          <w:b/>
          <w:bCs/>
        </w:rPr>
        <w:t>Profesor</w:t>
      </w:r>
      <w:r w:rsidRPr="00855761">
        <w:rPr>
          <w:rFonts w:ascii="Times New Roman" w:eastAsia="Times New Roman" w:hAnsi="Times New Roman" w:cs="Times New Roman"/>
        </w:rPr>
        <w:t>:</w:t>
      </w:r>
      <w:r w:rsidR="00C90400">
        <w:rPr>
          <w:rFonts w:ascii="Times New Roman" w:eastAsia="Times New Roman" w:hAnsi="Times New Roman" w:cs="Times New Roman"/>
        </w:rPr>
        <w:t xml:space="preserve"> Fabian Camilo Peña</w:t>
      </w:r>
      <w:r w:rsidRPr="00855761">
        <w:tab/>
      </w:r>
      <w:r>
        <w:rPr>
          <w:rFonts w:ascii="Times New Roman" w:eastAsia="Times New Roman" w:hAnsi="Times New Roman" w:cs="Times New Roman"/>
        </w:rPr>
        <w:t xml:space="preserve"> </w:t>
      </w:r>
      <w:r w:rsidRPr="00855761">
        <w:tab/>
      </w:r>
      <w:r w:rsidRPr="00855761">
        <w:tab/>
      </w:r>
      <w:r w:rsidRPr="00855761">
        <w:rPr>
          <w:rFonts w:ascii="Times New Roman" w:eastAsia="Times New Roman" w:hAnsi="Times New Roman" w:cs="Times New Roman"/>
        </w:rPr>
        <w:t xml:space="preserve"> </w:t>
      </w:r>
    </w:p>
    <w:p w14:paraId="13E1D0DB" w14:textId="5B3B96BE" w:rsidR="00496ECD" w:rsidRPr="00855761" w:rsidRDefault="00496ECD" w:rsidP="00496ECD">
      <w:pPr>
        <w:jc w:val="both"/>
        <w:rPr>
          <w:rFonts w:ascii="Times New Roman" w:eastAsia="Times New Roman" w:hAnsi="Times New Roman" w:cs="Times New Roman"/>
        </w:rPr>
      </w:pPr>
      <w:r w:rsidRPr="00855761">
        <w:rPr>
          <w:rFonts w:ascii="Times New Roman" w:eastAsia="Times New Roman" w:hAnsi="Times New Roman" w:cs="Times New Roman"/>
          <w:b/>
        </w:rPr>
        <w:t xml:space="preserve">Fecha entrega: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1</w:t>
      </w:r>
      <w:r w:rsidRPr="00855761"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</w:rPr>
        <w:t>septiembre</w:t>
      </w:r>
      <w:r w:rsidRPr="00855761">
        <w:rPr>
          <w:rFonts w:ascii="Times New Roman" w:eastAsia="Times New Roman" w:hAnsi="Times New Roman" w:cs="Times New Roman"/>
        </w:rPr>
        <w:t xml:space="preserve"> de 202</w:t>
      </w:r>
      <w:r>
        <w:rPr>
          <w:rFonts w:ascii="Times New Roman" w:eastAsia="Times New Roman" w:hAnsi="Times New Roman" w:cs="Times New Roman"/>
        </w:rPr>
        <w:t>5</w:t>
      </w:r>
    </w:p>
    <w:p w14:paraId="59160EBD" w14:textId="62AC28A7" w:rsidR="00496ECD" w:rsidRDefault="00496ECD" w:rsidP="00496ECD">
      <w:pPr>
        <w:jc w:val="both"/>
        <w:rPr>
          <w:rFonts w:ascii="Times New Roman" w:eastAsia="Times New Roman" w:hAnsi="Times New Roman" w:cs="Times New Roman"/>
        </w:rPr>
      </w:pPr>
      <w:r w:rsidRPr="00855761">
        <w:rPr>
          <w:rFonts w:ascii="Times New Roman" w:eastAsia="Times New Roman" w:hAnsi="Times New Roman" w:cs="Times New Roman"/>
          <w:b/>
          <w:bCs/>
        </w:rPr>
        <w:t>Estudiantes</w:t>
      </w:r>
      <w:r w:rsidRPr="00855761">
        <w:rPr>
          <w:rFonts w:ascii="Times New Roman" w:eastAsia="Times New Roman" w:hAnsi="Times New Roman" w:cs="Times New Roman"/>
        </w:rPr>
        <w:t xml:space="preserve">: </w:t>
      </w:r>
      <w:r w:rsidRPr="00855761">
        <w:tab/>
      </w:r>
      <w:r w:rsidRPr="00855761">
        <w:rPr>
          <w:rFonts w:ascii="Times New Roman" w:eastAsia="Times New Roman" w:hAnsi="Times New Roman" w:cs="Times New Roman"/>
        </w:rPr>
        <w:t xml:space="preserve">Juan Carlos Tovar Orjuela </w:t>
      </w:r>
      <w:r>
        <w:rPr>
          <w:rFonts w:ascii="Times New Roman" w:eastAsia="Times New Roman" w:hAnsi="Times New Roman" w:cs="Times New Roman"/>
        </w:rPr>
        <w:t>–</w:t>
      </w:r>
      <w:r w:rsidR="007A38EC">
        <w:rPr>
          <w:rFonts w:ascii="Times New Roman" w:eastAsia="Times New Roman" w:hAnsi="Times New Roman" w:cs="Times New Roman"/>
        </w:rPr>
        <w:t xml:space="preserve"> </w:t>
      </w:r>
      <w:r w:rsidR="007A38EC" w:rsidRPr="62A18E8F">
        <w:rPr>
          <w:rFonts w:ascii="Times New Roman" w:eastAsia="Times New Roman" w:hAnsi="Times New Roman" w:cs="Times New Roman"/>
        </w:rPr>
        <w:t>José</w:t>
      </w:r>
      <w:r w:rsidR="5F0494CD" w:rsidRPr="62A18E8F">
        <w:rPr>
          <w:rFonts w:ascii="Times New Roman" w:eastAsia="Times New Roman" w:hAnsi="Times New Roman" w:cs="Times New Roman"/>
        </w:rPr>
        <w:t xml:space="preserve"> Jorge </w:t>
      </w:r>
      <w:r w:rsidR="5F0494CD" w:rsidRPr="7427445E">
        <w:rPr>
          <w:rFonts w:ascii="Times New Roman" w:eastAsia="Times New Roman" w:hAnsi="Times New Roman" w:cs="Times New Roman"/>
        </w:rPr>
        <w:t xml:space="preserve">Geles Carrillo </w:t>
      </w:r>
    </w:p>
    <w:p w14:paraId="32C512BA" w14:textId="77777777" w:rsidR="00496ECD" w:rsidRDefault="00496ECD" w:rsidP="00496ECD">
      <w:pPr>
        <w:jc w:val="both"/>
      </w:pPr>
    </w:p>
    <w:p w14:paraId="51D0397D" w14:textId="2752E5C5" w:rsidR="00496ECD" w:rsidRPr="00496ECD" w:rsidRDefault="00496ECD" w:rsidP="00496ECD">
      <w:pPr>
        <w:jc w:val="center"/>
        <w:rPr>
          <w:rFonts w:cstheme="minorHAnsi"/>
          <w:b/>
          <w:bCs/>
        </w:rPr>
      </w:pPr>
      <w:r w:rsidRPr="00496ECD">
        <w:rPr>
          <w:rFonts w:cstheme="minorHAnsi"/>
          <w:b/>
          <w:bCs/>
        </w:rPr>
        <w:t>Taller 1</w:t>
      </w:r>
      <w:r w:rsidR="007D4E6C">
        <w:rPr>
          <w:rFonts w:cstheme="minorHAnsi"/>
          <w:b/>
          <w:bCs/>
        </w:rPr>
        <w:t xml:space="preserve"> –  Ciencia de Datos</w:t>
      </w:r>
    </w:p>
    <w:p w14:paraId="2EFD4DD8" w14:textId="77777777" w:rsidR="00496ECD" w:rsidRPr="00496ECD" w:rsidRDefault="00496ECD" w:rsidP="00496ECD">
      <w:pPr>
        <w:jc w:val="both"/>
        <w:rPr>
          <w:rFonts w:cstheme="minorHAnsi"/>
        </w:rPr>
      </w:pPr>
    </w:p>
    <w:p w14:paraId="16860140" w14:textId="77777777" w:rsidR="00496ECD" w:rsidRPr="00496ECD" w:rsidRDefault="00496ECD" w:rsidP="00496ECD">
      <w:pPr>
        <w:pStyle w:val="Prrafodelista"/>
        <w:numPr>
          <w:ilvl w:val="0"/>
          <w:numId w:val="13"/>
        </w:num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Reporte de Entendimiento Inicial de Datos</w:t>
      </w:r>
    </w:p>
    <w:p w14:paraId="5AA7AB63" w14:textId="488CC6CD" w:rsidR="00496ECD" w:rsidRPr="00496ECD" w:rsidRDefault="00496ECD" w:rsidP="00496ECD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Este reporte presenta un análisis del </w:t>
      </w:r>
      <w:proofErr w:type="spellStart"/>
      <w:r w:rsidRPr="00496ECD">
        <w:rPr>
          <w:rFonts w:eastAsia="Times New Roman" w:cstheme="minorHAnsi"/>
          <w:kern w:val="0"/>
          <w:lang w:eastAsia="es-MX"/>
          <w14:ligatures w14:val="none"/>
        </w:rPr>
        <w:t>dataset</w:t>
      </w:r>
      <w:proofErr w:type="spellEnd"/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de reservas hoteleras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,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con el fin de encontrar y 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optimiza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r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estrategias de ocupación.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En una fase inicial el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objetivo es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comprender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la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estructura y contenido del conjunto de datos, identificando los atributos clave para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el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análisis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, esto nos permite entender los datos e identificar posibles soluciones al problema.</w:t>
      </w:r>
    </w:p>
    <w:p w14:paraId="2177468C" w14:textId="6DF8DD3E" w:rsidR="00496ECD" w:rsidRPr="00496ECD" w:rsidRDefault="00496ECD" w:rsidP="00496ECD">
      <w:pPr>
        <w:pStyle w:val="Prrafodelista"/>
        <w:numPr>
          <w:ilvl w:val="0"/>
          <w:numId w:val="14"/>
        </w:numPr>
        <w:spacing w:before="100" w:beforeAutospacing="1" w:after="100" w:afterAutospacing="1"/>
        <w:jc w:val="both"/>
        <w:outlineLvl w:val="3"/>
        <w:rPr>
          <w:rFonts w:eastAsia="Times New Roman" w:cstheme="minorHAnsi"/>
          <w:b/>
          <w:bCs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 xml:space="preserve">Dimensiones del </w:t>
      </w:r>
      <w:proofErr w:type="spellStart"/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Dataset</w:t>
      </w:r>
      <w:proofErr w:type="spellEnd"/>
    </w:p>
    <w:p w14:paraId="77DA230A" w14:textId="1E612B36" w:rsidR="00496ECD" w:rsidRPr="00496ECD" w:rsidRDefault="00496ECD" w:rsidP="00496ECD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El </w:t>
      </w:r>
      <w:proofErr w:type="spellStart"/>
      <w:r w:rsidRPr="00496ECD">
        <w:rPr>
          <w:rFonts w:eastAsia="Times New Roman" w:cstheme="minorHAnsi"/>
          <w:kern w:val="0"/>
          <w:lang w:eastAsia="es-MX"/>
          <w14:ligatures w14:val="none"/>
        </w:rPr>
        <w:t>dataset</w:t>
      </w:r>
      <w:proofErr w:type="spellEnd"/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proofErr w:type="spellStart"/>
      <w:r w:rsidRPr="00496ECD">
        <w:rPr>
          <w:rFonts w:eastAsia="Times New Roman" w:cstheme="minorHAnsi"/>
          <w:kern w:val="0"/>
          <w:sz w:val="20"/>
          <w:szCs w:val="20"/>
          <w:lang w:eastAsia="es-MX"/>
          <w14:ligatures w14:val="none"/>
        </w:rPr>
        <w:t>hotel_bookings_df</w:t>
      </w:r>
      <w:proofErr w:type="spellEnd"/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, tiene 58,895 registros (filas) y 33 atributos (columnas). </w:t>
      </w:r>
    </w:p>
    <w:p w14:paraId="14F069EA" w14:textId="30C27B9B" w:rsidR="00496ECD" w:rsidRPr="00496ECD" w:rsidRDefault="00496ECD" w:rsidP="00496ECD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kern w:val="0"/>
          <w:lang w:eastAsia="es-MX"/>
          <w14:ligatures w14:val="none"/>
        </w:rPr>
        <w:drawing>
          <wp:inline distT="0" distB="0" distL="0" distR="0" wp14:anchorId="1183DF26" wp14:editId="57A4020A">
            <wp:extent cx="3915508" cy="668501"/>
            <wp:effectExtent l="0" t="0" r="0" b="5080"/>
            <wp:docPr id="1355833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33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534" cy="6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2558" w14:textId="7EAFCB40" w:rsidR="00496ECD" w:rsidRPr="00496ECD" w:rsidRDefault="00496ECD" w:rsidP="00496ECD">
      <w:pPr>
        <w:pStyle w:val="Prrafodelista"/>
        <w:numPr>
          <w:ilvl w:val="0"/>
          <w:numId w:val="14"/>
        </w:num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T</w:t>
      </w: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ipos de datos</w:t>
      </w:r>
    </w:p>
    <w:p w14:paraId="2D7C4AAD" w14:textId="66810933" w:rsidR="00496ECD" w:rsidRPr="00496ECD" w:rsidRDefault="00496ECD" w:rsidP="00496ECD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int64 y float64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: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Estos datos son utilizados para análisis cuantitativos</w:t>
      </w:r>
      <w:r>
        <w:rPr>
          <w:rFonts w:eastAsia="Times New Roman" w:cstheme="minorHAnsi"/>
          <w:kern w:val="0"/>
          <w:lang w:eastAsia="es-MX"/>
          <w14:ligatures w14:val="none"/>
        </w:rPr>
        <w:t>, r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epresentan atributos numéricos </w:t>
      </w:r>
      <w:r w:rsidRPr="00496ECD">
        <w:rPr>
          <w:rFonts w:cstheme="minorHAnsi"/>
        </w:rPr>
        <w:t>para las variables:</w:t>
      </w:r>
    </w:p>
    <w:p w14:paraId="74B80DE0" w14:textId="0A3F68E6" w:rsid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proofErr w:type="spellStart"/>
      <w:r>
        <w:rPr>
          <w:rStyle w:val="CdigoHTML"/>
        </w:rPr>
        <w:t>is_canceled</w:t>
      </w:r>
      <w:proofErr w:type="spellEnd"/>
    </w:p>
    <w:p w14:paraId="53F92E67" w14:textId="56ECBF66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lead_time</w:t>
      </w:r>
      <w:proofErr w:type="spellEnd"/>
    </w:p>
    <w:p w14:paraId="19761224" w14:textId="5377963A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arrival_date_year</w:t>
      </w:r>
      <w:proofErr w:type="spellEnd"/>
    </w:p>
    <w:p w14:paraId="61A2B80E" w14:textId="2DCB17AC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arrival_date_week_number</w:t>
      </w:r>
      <w:proofErr w:type="spellEnd"/>
    </w:p>
    <w:p w14:paraId="3A7BEE24" w14:textId="6357EAD6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arrival_date_day_of_month</w:t>
      </w:r>
      <w:proofErr w:type="spellEnd"/>
    </w:p>
    <w:p w14:paraId="3F6BBAFD" w14:textId="3ED90D47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stays_in_weekend_</w:t>
      </w:r>
      <w:proofErr w:type="gramStart"/>
      <w:r w:rsidRPr="00496ECD">
        <w:rPr>
          <w:rStyle w:val="CdigoHTML"/>
          <w:lang w:val="en-US"/>
        </w:rPr>
        <w:t>nights</w:t>
      </w:r>
      <w:proofErr w:type="spellEnd"/>
      <w:proofErr w:type="gramEnd"/>
    </w:p>
    <w:p w14:paraId="22F14292" w14:textId="27DF2819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stays_in_week_</w:t>
      </w:r>
      <w:proofErr w:type="gramStart"/>
      <w:r w:rsidRPr="00496ECD">
        <w:rPr>
          <w:rStyle w:val="CdigoHTML"/>
          <w:lang w:val="en-US"/>
        </w:rPr>
        <w:t>nights</w:t>
      </w:r>
      <w:proofErr w:type="spellEnd"/>
      <w:proofErr w:type="gramEnd"/>
    </w:p>
    <w:p w14:paraId="1C939988" w14:textId="37120F9D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 w:rsidRPr="00496ECD">
        <w:rPr>
          <w:rStyle w:val="CdigoHTML"/>
          <w:lang w:val="en-US"/>
        </w:rPr>
        <w:t>adults</w:t>
      </w:r>
    </w:p>
    <w:p w14:paraId="6575BC9D" w14:textId="4AEDCD48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 w:rsidRPr="00496ECD">
        <w:rPr>
          <w:rStyle w:val="CdigoHTML"/>
          <w:lang w:val="en-US"/>
        </w:rPr>
        <w:t>children</w:t>
      </w:r>
    </w:p>
    <w:p w14:paraId="70D1B470" w14:textId="1FE9156E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 w:rsidRPr="00496ECD">
        <w:rPr>
          <w:rStyle w:val="CdigoHTML"/>
          <w:lang w:val="en-US"/>
        </w:rPr>
        <w:t>babies</w:t>
      </w:r>
    </w:p>
    <w:p w14:paraId="380431FC" w14:textId="4BE7E15F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is_repeated_</w:t>
      </w:r>
      <w:proofErr w:type="gramStart"/>
      <w:r w:rsidRPr="00496ECD">
        <w:rPr>
          <w:rStyle w:val="CdigoHTML"/>
          <w:lang w:val="en-US"/>
        </w:rPr>
        <w:t>guest</w:t>
      </w:r>
      <w:proofErr w:type="spellEnd"/>
      <w:proofErr w:type="gramEnd"/>
    </w:p>
    <w:p w14:paraId="13FE6FC9" w14:textId="19BDCD22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previous_cancellations</w:t>
      </w:r>
      <w:proofErr w:type="spellEnd"/>
    </w:p>
    <w:p w14:paraId="23132054" w14:textId="2173601A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previous_bookings_not_</w:t>
      </w:r>
      <w:proofErr w:type="gramStart"/>
      <w:r w:rsidRPr="00496ECD">
        <w:rPr>
          <w:rStyle w:val="CdigoHTML"/>
          <w:lang w:val="en-US"/>
        </w:rPr>
        <w:t>canceled</w:t>
      </w:r>
      <w:proofErr w:type="spellEnd"/>
      <w:proofErr w:type="gramEnd"/>
    </w:p>
    <w:p w14:paraId="2FCBF3BC" w14:textId="623A9B9C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booking_changes</w:t>
      </w:r>
      <w:proofErr w:type="spellEnd"/>
    </w:p>
    <w:p w14:paraId="3E523622" w14:textId="7D70AB86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 w:rsidRPr="00496ECD">
        <w:rPr>
          <w:rStyle w:val="CdigoHTML"/>
          <w:lang w:val="en-US"/>
        </w:rPr>
        <w:lastRenderedPageBreak/>
        <w:t>agent</w:t>
      </w:r>
    </w:p>
    <w:p w14:paraId="72F39116" w14:textId="66713D8C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days_in_waiting_list</w:t>
      </w:r>
      <w:proofErr w:type="spellEnd"/>
    </w:p>
    <w:p w14:paraId="0511F7ED" w14:textId="21530618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adr</w:t>
      </w:r>
      <w:proofErr w:type="spellEnd"/>
    </w:p>
    <w:p w14:paraId="1D60E730" w14:textId="091D7F38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required_car_parking_</w:t>
      </w:r>
      <w:proofErr w:type="gramStart"/>
      <w:r w:rsidRPr="00496ECD">
        <w:rPr>
          <w:rStyle w:val="CdigoHTML"/>
          <w:lang w:val="en-US"/>
        </w:rPr>
        <w:t>spaces</w:t>
      </w:r>
      <w:proofErr w:type="spellEnd"/>
      <w:proofErr w:type="gramEnd"/>
    </w:p>
    <w:p w14:paraId="2991D6BC" w14:textId="4BA6392C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total_of_special_requests</w:t>
      </w:r>
      <w:proofErr w:type="spellEnd"/>
    </w:p>
    <w:p w14:paraId="5AE7A9E9" w14:textId="42EC1ECE" w:rsidR="00496ECD" w:rsidRPr="00496ECD" w:rsidRDefault="00496ECD" w:rsidP="00496EC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CdigoHTML"/>
        </w:rPr>
        <w:t>kids</w:t>
      </w:r>
      <w:proofErr w:type="spellEnd"/>
    </w:p>
    <w:p w14:paraId="28EF10F1" w14:textId="77777777" w:rsidR="00496ECD" w:rsidRDefault="00496ECD" w:rsidP="00496ECD">
      <w:pPr>
        <w:pStyle w:val="NormalWeb"/>
        <w:spacing w:before="0" w:beforeAutospacing="0" w:after="0" w:afterAutospacing="0"/>
        <w:ind w:left="720"/>
        <w:jc w:val="both"/>
      </w:pPr>
    </w:p>
    <w:p w14:paraId="3487AB9C" w14:textId="71140499" w:rsidR="00496ECD" w:rsidRPr="00496ECD" w:rsidRDefault="00496ECD" w:rsidP="00496ECD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MX"/>
          <w14:ligatures w14:val="none"/>
        </w:rPr>
      </w:pPr>
      <w:proofErr w:type="spellStart"/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object</w:t>
      </w:r>
      <w:proofErr w:type="spellEnd"/>
      <w:r w:rsidRPr="00496ECD">
        <w:rPr>
          <w:rFonts w:eastAsia="Times New Roman" w:cstheme="minorHAnsi"/>
          <w:kern w:val="0"/>
          <w:lang w:eastAsia="es-MX"/>
          <w14:ligatures w14:val="none"/>
        </w:rPr>
        <w:t>: Estas variables son utilizadas para entender las clasificaciones y características de las reservas</w:t>
      </w:r>
      <w:r>
        <w:rPr>
          <w:rFonts w:eastAsia="Times New Roman" w:cstheme="minorHAnsi"/>
          <w:kern w:val="0"/>
          <w:lang w:eastAsia="es-MX"/>
          <w14:ligatures w14:val="none"/>
        </w:rPr>
        <w:t>, r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epresentan atributos categóricos o de texto</w:t>
      </w:r>
    </w:p>
    <w:p w14:paraId="4DA29462" w14:textId="7551BDB6" w:rsid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Style w:val="CdigoHTML"/>
        </w:rPr>
        <w:t>hotel</w:t>
      </w:r>
    </w:p>
    <w:p w14:paraId="71234FFC" w14:textId="5BE7D82A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arrival_date_month</w:t>
      </w:r>
      <w:proofErr w:type="spellEnd"/>
    </w:p>
    <w:p w14:paraId="72C07553" w14:textId="685CB692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r w:rsidRPr="00496ECD">
        <w:rPr>
          <w:rStyle w:val="CdigoHTML"/>
          <w:lang w:val="en-US"/>
        </w:rPr>
        <w:t>meal</w:t>
      </w:r>
    </w:p>
    <w:p w14:paraId="5C61D7E1" w14:textId="47D4EDC8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r w:rsidRPr="00496ECD">
        <w:rPr>
          <w:rStyle w:val="CdigoHTML"/>
          <w:lang w:val="en-US"/>
        </w:rPr>
        <w:t>country</w:t>
      </w:r>
    </w:p>
    <w:p w14:paraId="30A3ADC7" w14:textId="4EB2FD54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market_segment</w:t>
      </w:r>
      <w:proofErr w:type="spellEnd"/>
    </w:p>
    <w:p w14:paraId="124E795F" w14:textId="43AD5A07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distribution_channel</w:t>
      </w:r>
      <w:proofErr w:type="spellEnd"/>
    </w:p>
    <w:p w14:paraId="6792EF53" w14:textId="6C63A890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reserved_room_</w:t>
      </w:r>
      <w:proofErr w:type="gramStart"/>
      <w:r w:rsidRPr="00496ECD">
        <w:rPr>
          <w:rStyle w:val="CdigoHTML"/>
          <w:lang w:val="en-US"/>
        </w:rPr>
        <w:t>type</w:t>
      </w:r>
      <w:proofErr w:type="spellEnd"/>
      <w:proofErr w:type="gramEnd"/>
    </w:p>
    <w:p w14:paraId="0AF43DBD" w14:textId="46469D57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assigned_room_</w:t>
      </w:r>
      <w:proofErr w:type="gramStart"/>
      <w:r w:rsidRPr="00496ECD">
        <w:rPr>
          <w:rStyle w:val="CdigoHTML"/>
          <w:lang w:val="en-US"/>
        </w:rPr>
        <w:t>type</w:t>
      </w:r>
      <w:proofErr w:type="spellEnd"/>
      <w:proofErr w:type="gramEnd"/>
    </w:p>
    <w:p w14:paraId="56F1356E" w14:textId="1E0EE45B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deposit_type</w:t>
      </w:r>
      <w:proofErr w:type="spellEnd"/>
    </w:p>
    <w:p w14:paraId="7E9B9885" w14:textId="3C5B310E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r w:rsidRPr="00496ECD">
        <w:rPr>
          <w:rStyle w:val="CdigoHTML"/>
          <w:lang w:val="en-US"/>
        </w:rPr>
        <w:t>company</w:t>
      </w:r>
    </w:p>
    <w:p w14:paraId="3237252C" w14:textId="1175B031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customer_type</w:t>
      </w:r>
      <w:proofErr w:type="spellEnd"/>
    </w:p>
    <w:p w14:paraId="0899D065" w14:textId="6AF513ED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496ECD">
        <w:rPr>
          <w:rStyle w:val="CdigoHTML"/>
          <w:lang w:val="en-US"/>
        </w:rPr>
        <w:t>reservation_status</w:t>
      </w:r>
      <w:proofErr w:type="spellEnd"/>
    </w:p>
    <w:p w14:paraId="21A27773" w14:textId="3DFB7712" w:rsidR="00496ECD" w:rsidRPr="00496ECD" w:rsidRDefault="00496ECD" w:rsidP="00496EC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proofErr w:type="spellStart"/>
      <w:r>
        <w:rPr>
          <w:rStyle w:val="CdigoHTML"/>
        </w:rPr>
        <w:t>reservation_status_date</w:t>
      </w:r>
      <w:proofErr w:type="spellEnd"/>
    </w:p>
    <w:p w14:paraId="62E54627" w14:textId="70CD453A" w:rsidR="00496ECD" w:rsidRPr="00496ECD" w:rsidRDefault="00496ECD" w:rsidP="00496ECD">
      <w:pPr>
        <w:pStyle w:val="Prrafodelista"/>
        <w:numPr>
          <w:ilvl w:val="0"/>
          <w:numId w:val="15"/>
        </w:numPr>
        <w:spacing w:before="100" w:beforeAutospacing="1" w:after="100" w:afterAutospacing="1"/>
        <w:jc w:val="both"/>
        <w:outlineLvl w:val="3"/>
        <w:rPr>
          <w:rFonts w:eastAsia="Times New Roman" w:cstheme="minorHAnsi"/>
          <w:b/>
          <w:bCs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Top 5 de Atributos más Importantes para el Análisis</w:t>
      </w:r>
    </w:p>
    <w:p w14:paraId="10C12089" w14:textId="77777777" w:rsidR="00496ECD" w:rsidRPr="00496ECD" w:rsidRDefault="00496ECD" w:rsidP="00496ECD">
      <w:pPr>
        <w:jc w:val="both"/>
        <w:outlineLvl w:val="3"/>
        <w:rPr>
          <w:rFonts w:eastAsia="Times New Roman" w:cstheme="minorHAnsi"/>
          <w:b/>
          <w:bCs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1.</w:t>
      </w:r>
      <w:r w:rsidRPr="00496ECD">
        <w:rPr>
          <w:rFonts w:eastAsia="Times New Roman" w:cstheme="minorHAnsi"/>
          <w:b/>
          <w:bCs/>
          <w:i/>
          <w:iCs/>
          <w:kern w:val="0"/>
          <w:lang w:eastAsia="es-MX"/>
          <w14:ligatures w14:val="none"/>
        </w:rPr>
        <w:t xml:space="preserve"> </w:t>
      </w:r>
      <w:proofErr w:type="spellStart"/>
      <w:r w:rsidRPr="00496ECD">
        <w:rPr>
          <w:rFonts w:eastAsia="Times New Roman" w:cstheme="minorHAnsi"/>
          <w:b/>
          <w:bCs/>
          <w:i/>
          <w:iCs/>
          <w:kern w:val="0"/>
          <w:lang w:eastAsia="es-MX"/>
          <w14:ligatures w14:val="none"/>
        </w:rPr>
        <w:t>is_canceled</w:t>
      </w:r>
      <w:proofErr w:type="spellEnd"/>
      <w:r w:rsidRPr="00496ECD">
        <w:rPr>
          <w:rFonts w:eastAsia="Times New Roman" w:cstheme="minorHAnsi"/>
          <w:b/>
          <w:bCs/>
          <w:i/>
          <w:iCs/>
          <w:kern w:val="0"/>
          <w:lang w:eastAsia="es-MX"/>
          <w14:ligatures w14:val="none"/>
        </w:rPr>
        <w:t xml:space="preserve"> </w:t>
      </w: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(Estado de la Reserva)</w:t>
      </w:r>
    </w:p>
    <w:p w14:paraId="1BB09D10" w14:textId="3E848E1B" w:rsidR="00496ECD" w:rsidRDefault="00496ECD" w:rsidP="00496ECD">
      <w:pPr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kern w:val="0"/>
          <w:lang w:eastAsia="es-MX"/>
          <w14:ligatures w14:val="none"/>
        </w:rPr>
        <w:t>P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redecir la cancelación. Es una variable binaria (</w:t>
      </w:r>
      <w:r w:rsidRPr="00496ECD">
        <w:rPr>
          <w:rFonts w:eastAsia="Times New Roman" w:cstheme="minorHAnsi"/>
          <w:kern w:val="0"/>
          <w:sz w:val="20"/>
          <w:szCs w:val="20"/>
          <w:lang w:eastAsia="es-MX"/>
          <w14:ligatures w14:val="none"/>
        </w:rPr>
        <w:t>int64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) con valores de </w:t>
      </w: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0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(reserva no cancelada) y </w:t>
      </w: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1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(reserva cancelada). La distribución de este </w:t>
      </w:r>
      <w:r w:rsidR="009F57BA">
        <w:rPr>
          <w:rFonts w:eastAsia="Times New Roman" w:cstheme="minorHAnsi"/>
          <w:kern w:val="0"/>
          <w:lang w:eastAsia="es-MX"/>
          <w14:ligatures w14:val="none"/>
        </w:rPr>
        <w:t>atributo es útil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para entender la tasa de cancelación general.</w:t>
      </w:r>
    </w:p>
    <w:p w14:paraId="54DDD919" w14:textId="77777777" w:rsidR="00496ECD" w:rsidRPr="00496ECD" w:rsidRDefault="00496ECD" w:rsidP="00496ECD">
      <w:pPr>
        <w:jc w:val="both"/>
        <w:rPr>
          <w:rFonts w:eastAsia="Times New Roman" w:cstheme="minorHAnsi"/>
          <w:kern w:val="0"/>
          <w:lang w:eastAsia="es-MX"/>
          <w14:ligatures w14:val="none"/>
        </w:rPr>
      </w:pPr>
    </w:p>
    <w:p w14:paraId="618621EA" w14:textId="77777777" w:rsidR="00496ECD" w:rsidRPr="00496ECD" w:rsidRDefault="00496ECD" w:rsidP="00496ECD">
      <w:pPr>
        <w:jc w:val="both"/>
        <w:outlineLvl w:val="3"/>
        <w:rPr>
          <w:rFonts w:eastAsia="Times New Roman" w:cstheme="minorHAnsi"/>
          <w:b/>
          <w:bCs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 xml:space="preserve">2. </w:t>
      </w:r>
      <w:proofErr w:type="spellStart"/>
      <w:r w:rsidRPr="00496ECD">
        <w:rPr>
          <w:rFonts w:eastAsia="Times New Roman" w:cstheme="minorHAnsi"/>
          <w:b/>
          <w:bCs/>
          <w:i/>
          <w:iCs/>
          <w:kern w:val="0"/>
          <w:lang w:eastAsia="es-MX"/>
          <w14:ligatures w14:val="none"/>
        </w:rPr>
        <w:t>lead_time</w:t>
      </w:r>
      <w:proofErr w:type="spellEnd"/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 xml:space="preserve"> (Tiempo de Anticipación)</w:t>
      </w:r>
    </w:p>
    <w:p w14:paraId="5250142F" w14:textId="45DCC57F" w:rsidR="00496ECD" w:rsidRDefault="00496ECD" w:rsidP="00496ECD">
      <w:pPr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kern w:val="0"/>
          <w:lang w:eastAsia="es-MX"/>
          <w14:ligatures w14:val="none"/>
        </w:rPr>
        <w:t>Este atributo numérico (</w:t>
      </w:r>
      <w:r w:rsidRPr="00496ECD">
        <w:rPr>
          <w:rFonts w:eastAsia="Times New Roman" w:cstheme="minorHAnsi"/>
          <w:kern w:val="0"/>
          <w:sz w:val="20"/>
          <w:szCs w:val="20"/>
          <w:lang w:eastAsia="es-MX"/>
          <w14:ligatures w14:val="none"/>
        </w:rPr>
        <w:t>int64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) mide la cantidad de días transcurridos entre la fecha de la reserva y la fecha de llegada. Es un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variable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d</w:t>
      </w:r>
      <w:r w:rsidR="007D6025">
        <w:rPr>
          <w:rFonts w:eastAsia="Times New Roman" w:cstheme="minorHAnsi"/>
          <w:kern w:val="0"/>
          <w:lang w:eastAsia="es-MX"/>
          <w14:ligatures w14:val="none"/>
        </w:rPr>
        <w:t xml:space="preserve">irecta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en la planificación de la ocupación y en la probabilidad de cancelación.</w:t>
      </w:r>
    </w:p>
    <w:p w14:paraId="65F6AC1D" w14:textId="77777777" w:rsidR="00496ECD" w:rsidRPr="00496ECD" w:rsidRDefault="00496ECD" w:rsidP="00496ECD">
      <w:pPr>
        <w:jc w:val="both"/>
        <w:rPr>
          <w:rFonts w:eastAsia="Times New Roman" w:cstheme="minorHAnsi"/>
          <w:kern w:val="0"/>
          <w:lang w:eastAsia="es-MX"/>
          <w14:ligatures w14:val="none"/>
        </w:rPr>
      </w:pPr>
    </w:p>
    <w:p w14:paraId="65232A56" w14:textId="77777777" w:rsidR="00496ECD" w:rsidRPr="00496ECD" w:rsidRDefault="00496ECD" w:rsidP="00496ECD">
      <w:pPr>
        <w:jc w:val="both"/>
        <w:outlineLvl w:val="3"/>
        <w:rPr>
          <w:rFonts w:eastAsia="Times New Roman" w:cstheme="minorHAnsi"/>
          <w:b/>
          <w:bCs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 xml:space="preserve">3. </w:t>
      </w:r>
      <w:r w:rsidRPr="00496ECD">
        <w:rPr>
          <w:rFonts w:eastAsia="Times New Roman" w:cstheme="minorHAnsi"/>
          <w:b/>
          <w:bCs/>
          <w:i/>
          <w:iCs/>
          <w:kern w:val="0"/>
          <w:lang w:eastAsia="es-MX"/>
          <w14:ligatures w14:val="none"/>
        </w:rPr>
        <w:t xml:space="preserve">hotel </w:t>
      </w: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(Tipo de Hotel)</w:t>
      </w:r>
    </w:p>
    <w:p w14:paraId="375BCC06" w14:textId="2DD2311F" w:rsidR="00496ECD" w:rsidRDefault="00496ECD" w:rsidP="00496ECD">
      <w:pPr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kern w:val="0"/>
          <w:lang w:eastAsia="es-MX"/>
          <w14:ligatures w14:val="none"/>
        </w:rPr>
        <w:t>Esta variable categórica (</w:t>
      </w:r>
      <w:proofErr w:type="spellStart"/>
      <w:r w:rsidRPr="00496ECD">
        <w:rPr>
          <w:rFonts w:eastAsia="Times New Roman" w:cstheme="minorHAnsi"/>
          <w:kern w:val="0"/>
          <w:sz w:val="20"/>
          <w:szCs w:val="20"/>
          <w:lang w:eastAsia="es-MX"/>
          <w14:ligatures w14:val="none"/>
        </w:rPr>
        <w:t>object</w:t>
      </w:r>
      <w:proofErr w:type="spellEnd"/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) indica si la reserva corresponde a un </w:t>
      </w: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"Resort Hotel"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o a un </w:t>
      </w: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>"City Hotel"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. </w:t>
      </w:r>
      <w:r w:rsidR="00CF0B86">
        <w:rPr>
          <w:rFonts w:eastAsia="Times New Roman" w:cstheme="minorHAnsi"/>
          <w:kern w:val="0"/>
          <w:lang w:eastAsia="es-MX"/>
          <w14:ligatures w14:val="none"/>
        </w:rPr>
        <w:t xml:space="preserve">Es importante entender la </w:t>
      </w:r>
      <w:r w:rsidR="001E01B2">
        <w:rPr>
          <w:rFonts w:eastAsia="Times New Roman" w:cstheme="minorHAnsi"/>
          <w:kern w:val="0"/>
          <w:lang w:eastAsia="es-MX"/>
          <w14:ligatures w14:val="none"/>
        </w:rPr>
        <w:t>distribución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, ya que las políticas de precios, los patrones de reserva y la demanda pueden variar significativamente entre ambos tipos de establecimientos.</w:t>
      </w:r>
    </w:p>
    <w:p w14:paraId="512A2277" w14:textId="77777777" w:rsidR="00496ECD" w:rsidRPr="00496ECD" w:rsidRDefault="00496ECD" w:rsidP="00496ECD">
      <w:pPr>
        <w:jc w:val="both"/>
        <w:rPr>
          <w:rFonts w:eastAsia="Times New Roman" w:cstheme="minorHAnsi"/>
          <w:kern w:val="0"/>
          <w:lang w:eastAsia="es-MX"/>
          <w14:ligatures w14:val="none"/>
        </w:rPr>
      </w:pPr>
    </w:p>
    <w:p w14:paraId="57AED7D2" w14:textId="77777777" w:rsidR="00496ECD" w:rsidRPr="00496ECD" w:rsidRDefault="00496ECD" w:rsidP="00496ECD">
      <w:pPr>
        <w:jc w:val="both"/>
        <w:outlineLvl w:val="3"/>
        <w:rPr>
          <w:rFonts w:eastAsia="Times New Roman" w:cstheme="minorHAnsi"/>
          <w:b/>
          <w:bCs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 xml:space="preserve">4. </w:t>
      </w:r>
      <w:proofErr w:type="spellStart"/>
      <w:r w:rsidRPr="00496ECD">
        <w:rPr>
          <w:rFonts w:eastAsia="Times New Roman" w:cstheme="minorHAnsi"/>
          <w:b/>
          <w:bCs/>
          <w:i/>
          <w:iCs/>
          <w:kern w:val="0"/>
          <w:lang w:eastAsia="es-MX"/>
          <w14:ligatures w14:val="none"/>
        </w:rPr>
        <w:t>adults</w:t>
      </w:r>
      <w:proofErr w:type="spellEnd"/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 xml:space="preserve"> (Número de Adultos)</w:t>
      </w:r>
    </w:p>
    <w:p w14:paraId="6351A727" w14:textId="5879082B" w:rsidR="00496ECD" w:rsidRDefault="00496ECD" w:rsidP="00496ECD">
      <w:pPr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kern w:val="0"/>
          <w:lang w:eastAsia="es-MX"/>
          <w14:ligatures w14:val="none"/>
        </w:rPr>
        <w:t>Este atributo numérico (</w:t>
      </w:r>
      <w:r w:rsidRPr="00496ECD">
        <w:rPr>
          <w:rFonts w:eastAsia="Times New Roman" w:cstheme="minorHAnsi"/>
          <w:kern w:val="0"/>
          <w:sz w:val="20"/>
          <w:szCs w:val="20"/>
          <w:lang w:eastAsia="es-MX"/>
          <w14:ligatures w14:val="none"/>
        </w:rPr>
        <w:t>int64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>) indica el número de adultos en la reserva. Es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una variable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esencial para la asignación de habitaciones y la estimación de ingresos.</w:t>
      </w:r>
    </w:p>
    <w:p w14:paraId="30DDCC03" w14:textId="77777777" w:rsidR="00496ECD" w:rsidRPr="00496ECD" w:rsidRDefault="00496ECD" w:rsidP="00496ECD">
      <w:pPr>
        <w:jc w:val="both"/>
        <w:rPr>
          <w:rFonts w:eastAsia="Times New Roman" w:cstheme="minorHAnsi"/>
          <w:kern w:val="0"/>
          <w:lang w:eastAsia="es-MX"/>
          <w14:ligatures w14:val="none"/>
        </w:rPr>
      </w:pPr>
    </w:p>
    <w:p w14:paraId="188CD51E" w14:textId="77777777" w:rsidR="00496ECD" w:rsidRPr="00496ECD" w:rsidRDefault="00496ECD" w:rsidP="00496ECD">
      <w:pPr>
        <w:jc w:val="both"/>
        <w:outlineLvl w:val="3"/>
        <w:rPr>
          <w:rFonts w:eastAsia="Times New Roman" w:cstheme="minorHAnsi"/>
          <w:b/>
          <w:bCs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 xml:space="preserve">5. </w:t>
      </w:r>
      <w:r w:rsidRPr="00496ECD">
        <w:rPr>
          <w:rFonts w:eastAsia="Times New Roman" w:cstheme="minorHAnsi"/>
          <w:b/>
          <w:bCs/>
          <w:i/>
          <w:iCs/>
          <w:kern w:val="0"/>
          <w:lang w:eastAsia="es-MX"/>
          <w14:ligatures w14:val="none"/>
        </w:rPr>
        <w:t>country</w:t>
      </w:r>
      <w:r w:rsidRPr="00496ECD">
        <w:rPr>
          <w:rFonts w:eastAsia="Times New Roman" w:cstheme="minorHAnsi"/>
          <w:b/>
          <w:bCs/>
          <w:kern w:val="0"/>
          <w:lang w:eastAsia="es-MX"/>
          <w14:ligatures w14:val="none"/>
        </w:rPr>
        <w:t xml:space="preserve"> (País de Origen del Huésped)</w:t>
      </w:r>
    </w:p>
    <w:p w14:paraId="07ADB69D" w14:textId="1982908F" w:rsidR="00496ECD" w:rsidRDefault="00496ECD" w:rsidP="00496ECD">
      <w:pPr>
        <w:jc w:val="both"/>
        <w:rPr>
          <w:rFonts w:eastAsia="Times New Roman" w:cstheme="minorHAnsi"/>
          <w:kern w:val="0"/>
          <w:lang w:eastAsia="es-MX"/>
          <w14:ligatures w14:val="none"/>
        </w:rPr>
      </w:pPr>
      <w:r w:rsidRPr="00496ECD">
        <w:rPr>
          <w:rFonts w:eastAsia="Times New Roman" w:cstheme="minorHAnsi"/>
          <w:kern w:val="0"/>
          <w:lang w:eastAsia="es-MX"/>
          <w14:ligatures w14:val="none"/>
        </w:rPr>
        <w:t>Esta variable categórica (</w:t>
      </w:r>
      <w:proofErr w:type="spellStart"/>
      <w:r w:rsidRPr="00496ECD">
        <w:rPr>
          <w:rFonts w:eastAsia="Times New Roman" w:cstheme="minorHAnsi"/>
          <w:kern w:val="0"/>
          <w:sz w:val="20"/>
          <w:szCs w:val="20"/>
          <w:lang w:eastAsia="es-MX"/>
          <w14:ligatures w14:val="none"/>
        </w:rPr>
        <w:t>object</w:t>
      </w:r>
      <w:proofErr w:type="spellEnd"/>
      <w:r w:rsidRPr="00496ECD">
        <w:rPr>
          <w:rFonts w:eastAsia="Times New Roman" w:cstheme="minorHAnsi"/>
          <w:kern w:val="0"/>
          <w:lang w:eastAsia="es-MX"/>
          <w14:ligatures w14:val="none"/>
        </w:rPr>
        <w:t>) proporciona el país de origen del cliente. Este atributo</w:t>
      </w:r>
      <w:r>
        <w:rPr>
          <w:rFonts w:eastAsia="Times New Roman" w:cstheme="minorHAnsi"/>
          <w:kern w:val="0"/>
          <w:lang w:eastAsia="es-MX"/>
          <w14:ligatures w14:val="none"/>
        </w:rPr>
        <w:t xml:space="preserve"> nos ayuda a generar la 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segmentación de mercado y</w:t>
      </w:r>
      <w:r>
        <w:rPr>
          <w:rFonts w:eastAsia="Times New Roman" w:cstheme="minorHAnsi"/>
          <w:kern w:val="0"/>
          <w:lang w:eastAsia="es-MX"/>
          <w14:ligatures w14:val="none"/>
        </w:rPr>
        <w:t xml:space="preserve"> también se utiliza</w:t>
      </w:r>
      <w:r w:rsidRPr="00496ECD">
        <w:rPr>
          <w:rFonts w:eastAsia="Times New Roman" w:cstheme="minorHAnsi"/>
          <w:kern w:val="0"/>
          <w:lang w:eastAsia="es-MX"/>
          <w14:ligatures w14:val="none"/>
        </w:rPr>
        <w:t xml:space="preserve"> para la creación de estrategias de precios o promociones específicas para diferentes mercados.</w:t>
      </w:r>
    </w:p>
    <w:p w14:paraId="2E16B96E" w14:textId="77777777" w:rsidR="00496ECD" w:rsidRDefault="00496ECD" w:rsidP="00496ECD">
      <w:pPr>
        <w:jc w:val="both"/>
        <w:rPr>
          <w:rFonts w:cstheme="minorHAnsi"/>
        </w:rPr>
      </w:pPr>
    </w:p>
    <w:p w14:paraId="0EEF7336" w14:textId="77777777" w:rsidR="00F70CF4" w:rsidRPr="00496ECD" w:rsidRDefault="00F70CF4" w:rsidP="00496ECD">
      <w:pPr>
        <w:jc w:val="both"/>
        <w:rPr>
          <w:rFonts w:cstheme="minorHAnsi"/>
        </w:rPr>
      </w:pPr>
    </w:p>
    <w:p w14:paraId="2D5BB9F8" w14:textId="5EEBC4A8" w:rsidR="00496ECD" w:rsidRPr="00496ECD" w:rsidRDefault="00496ECD" w:rsidP="00496ECD">
      <w:pPr>
        <w:pStyle w:val="Prrafodelista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496ECD">
        <w:rPr>
          <w:rFonts w:cstheme="minorHAnsi"/>
          <w:b/>
          <w:bCs/>
        </w:rPr>
        <w:t>E</w:t>
      </w:r>
      <w:r w:rsidRPr="00496ECD">
        <w:rPr>
          <w:rFonts w:cstheme="minorHAnsi"/>
          <w:b/>
          <w:bCs/>
        </w:rPr>
        <w:t>strategia de Análisis para Optimización Hotelera</w:t>
      </w:r>
    </w:p>
    <w:p w14:paraId="70D5A19E" w14:textId="77777777" w:rsidR="00496ECD" w:rsidRPr="00496ECD" w:rsidRDefault="00496ECD" w:rsidP="00496ECD">
      <w:pPr>
        <w:jc w:val="both"/>
        <w:rPr>
          <w:rFonts w:cstheme="minorHAnsi"/>
        </w:rPr>
      </w:pPr>
    </w:p>
    <w:p w14:paraId="6480BB93" w14:textId="0C982DB6" w:rsidR="00496ECD" w:rsidRPr="00496ECD" w:rsidRDefault="00496ECD" w:rsidP="00496ECD">
      <w:pPr>
        <w:jc w:val="both"/>
        <w:rPr>
          <w:rFonts w:cstheme="minorHAnsi"/>
        </w:rPr>
      </w:pPr>
      <w:r w:rsidRPr="00496ECD">
        <w:rPr>
          <w:rFonts w:cstheme="minorHAnsi"/>
        </w:rPr>
        <w:t>En primera instancia se va a</w:t>
      </w:r>
      <w:r w:rsidRPr="00496ECD">
        <w:rPr>
          <w:rFonts w:cstheme="minorHAnsi"/>
        </w:rPr>
        <w:t xml:space="preserve"> calcular la tasa de cancelación y compararla entre el hotel de ciudad y el resort. Esto nos </w:t>
      </w:r>
      <w:r w:rsidRPr="00496ECD">
        <w:rPr>
          <w:rFonts w:cstheme="minorHAnsi"/>
        </w:rPr>
        <w:t xml:space="preserve">permite </w:t>
      </w:r>
      <w:r w:rsidR="00D20F24">
        <w:rPr>
          <w:rFonts w:cstheme="minorHAnsi"/>
        </w:rPr>
        <w:t>identificar</w:t>
      </w:r>
      <w:r w:rsidR="00800DB5">
        <w:rPr>
          <w:rFonts w:cstheme="minorHAnsi"/>
        </w:rPr>
        <w:t xml:space="preserve"> de forma </w:t>
      </w:r>
      <w:r w:rsidRPr="00496ECD">
        <w:rPr>
          <w:rFonts w:cstheme="minorHAnsi"/>
        </w:rPr>
        <w:t xml:space="preserve"> general </w:t>
      </w:r>
      <w:r w:rsidR="00800DB5">
        <w:rPr>
          <w:rFonts w:cstheme="minorHAnsi"/>
        </w:rPr>
        <w:t>en</w:t>
      </w:r>
      <w:r w:rsidRPr="00496ECD">
        <w:rPr>
          <w:rFonts w:cstheme="minorHAnsi"/>
        </w:rPr>
        <w:t xml:space="preserve"> dónde está el problema más grande. Luego, </w:t>
      </w:r>
      <w:r w:rsidRPr="00496ECD">
        <w:rPr>
          <w:rFonts w:cstheme="minorHAnsi"/>
        </w:rPr>
        <w:t>se va a</w:t>
      </w:r>
      <w:r w:rsidRPr="00496ECD">
        <w:rPr>
          <w:rFonts w:cstheme="minorHAnsi"/>
        </w:rPr>
        <w:t xml:space="preserve"> usar la visualización de datos para entender los factores que más influyen. Por ejemplo, con gráficos, </w:t>
      </w:r>
      <w:r w:rsidRPr="00496ECD">
        <w:rPr>
          <w:rFonts w:cstheme="minorHAnsi"/>
        </w:rPr>
        <w:t>se podrá observar</w:t>
      </w:r>
      <w:r w:rsidRPr="00496ECD">
        <w:rPr>
          <w:rFonts w:cstheme="minorHAnsi"/>
        </w:rPr>
        <w:t xml:space="preserve"> si las reservas hechas con mucha anticipación o las que usan ciertos canales (como agencias de viaje) tienen más probabilidades de ser canceladas. </w:t>
      </w:r>
      <w:r w:rsidRPr="00496ECD">
        <w:rPr>
          <w:rFonts w:cstheme="minorHAnsi"/>
        </w:rPr>
        <w:t xml:space="preserve">En segunda instancia se van </w:t>
      </w:r>
      <w:r w:rsidRPr="00496ECD">
        <w:rPr>
          <w:rFonts w:cstheme="minorHAnsi"/>
        </w:rPr>
        <w:t xml:space="preserve">a cruzar los datos para ver cómo variables como el tipo de habitación, el número de huéspedes y el tipo de depósito (sin depósito, reembolsable, etc.) afectan la cancelación. Finalmente, </w:t>
      </w:r>
      <w:r w:rsidRPr="00496ECD">
        <w:rPr>
          <w:rFonts w:cstheme="minorHAnsi"/>
        </w:rPr>
        <w:t xml:space="preserve">sé debe identificar </w:t>
      </w:r>
      <w:r w:rsidRPr="00496ECD">
        <w:rPr>
          <w:rFonts w:cstheme="minorHAnsi"/>
        </w:rPr>
        <w:t xml:space="preserve"> qué segmentos de mercado o países son los más rentables y cuáles tienen la tasa más alta de no-shows, </w:t>
      </w:r>
      <w:r w:rsidRPr="00496ECD">
        <w:rPr>
          <w:rFonts w:cstheme="minorHAnsi"/>
        </w:rPr>
        <w:t>con esta información los</w:t>
      </w:r>
      <w:r w:rsidRPr="00496ECD">
        <w:rPr>
          <w:rFonts w:cstheme="minorHAnsi"/>
        </w:rPr>
        <w:t xml:space="preserve"> hoteles puedan adaptar sus precios y promociones. </w:t>
      </w:r>
    </w:p>
    <w:p w14:paraId="2FF807FB" w14:textId="77777777" w:rsidR="00496ECD" w:rsidRDefault="00496ECD" w:rsidP="00496ECD">
      <w:pPr>
        <w:jc w:val="both"/>
        <w:rPr>
          <w:rFonts w:cstheme="minorHAnsi"/>
        </w:rPr>
      </w:pPr>
    </w:p>
    <w:p w14:paraId="585D2623" w14:textId="6BB15282" w:rsidR="00E93200" w:rsidRDefault="00A33D27" w:rsidP="001A7B66">
      <w:pPr>
        <w:pStyle w:val="Prrafodelista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1A7B66">
        <w:rPr>
          <w:rFonts w:cstheme="minorHAnsi"/>
          <w:b/>
          <w:bCs/>
        </w:rPr>
        <w:t xml:space="preserve">Desarrollo de la </w:t>
      </w:r>
      <w:r w:rsidR="001A7B66" w:rsidRPr="001A7B66">
        <w:rPr>
          <w:rFonts w:cstheme="minorHAnsi"/>
          <w:b/>
          <w:bCs/>
        </w:rPr>
        <w:t>Estrategia</w:t>
      </w:r>
    </w:p>
    <w:p w14:paraId="4E096E27" w14:textId="77777777" w:rsidR="00024252" w:rsidRPr="001A7B66" w:rsidRDefault="00024252" w:rsidP="00024252">
      <w:pPr>
        <w:pStyle w:val="Prrafodelista"/>
        <w:ind w:left="360"/>
        <w:jc w:val="both"/>
        <w:rPr>
          <w:rFonts w:cstheme="minorHAnsi"/>
          <w:b/>
          <w:bCs/>
        </w:rPr>
      </w:pPr>
    </w:p>
    <w:p w14:paraId="694C3431" w14:textId="576F6750" w:rsidR="001A7B66" w:rsidRPr="002F2154" w:rsidRDefault="001A7B66" w:rsidP="002F2154">
      <w:pPr>
        <w:pStyle w:val="Prrafodelista"/>
        <w:numPr>
          <w:ilvl w:val="1"/>
          <w:numId w:val="13"/>
        </w:numPr>
        <w:jc w:val="both"/>
        <w:rPr>
          <w:rFonts w:cstheme="minorHAnsi"/>
          <w:i/>
          <w:iCs/>
        </w:rPr>
      </w:pPr>
      <w:r w:rsidRPr="002F2154">
        <w:rPr>
          <w:rFonts w:cstheme="minorHAnsi"/>
          <w:i/>
          <w:iCs/>
        </w:rPr>
        <w:t>Limpieza de datos</w:t>
      </w:r>
    </w:p>
    <w:p w14:paraId="7FB38482" w14:textId="4DB95BA3" w:rsidR="001A7B66" w:rsidRDefault="002B2EBD" w:rsidP="002B2EBD">
      <w:pPr>
        <w:jc w:val="center"/>
        <w:rPr>
          <w:rFonts w:cstheme="minorHAnsi"/>
          <w:b/>
          <w:bCs/>
        </w:rPr>
      </w:pPr>
      <w:r w:rsidRPr="002B2EBD">
        <w:rPr>
          <w:rFonts w:cstheme="minorHAnsi"/>
          <w:b/>
          <w:bCs/>
        </w:rPr>
        <w:drawing>
          <wp:inline distT="0" distB="0" distL="0" distR="0" wp14:anchorId="5AFD4A5D" wp14:editId="3BB6550D">
            <wp:extent cx="2417890" cy="2907323"/>
            <wp:effectExtent l="0" t="0" r="0" b="1270"/>
            <wp:docPr id="1701415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5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700" cy="30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DAF8" w14:textId="77777777" w:rsidR="00DF6B91" w:rsidRDefault="00DF6B91" w:rsidP="00DF6B91">
      <w:pPr>
        <w:rPr>
          <w:rFonts w:cstheme="minorHAnsi"/>
          <w:b/>
          <w:bCs/>
        </w:rPr>
      </w:pPr>
    </w:p>
    <w:p w14:paraId="776B0D28" w14:textId="0ADA50D5" w:rsidR="004F5C7B" w:rsidRPr="00B74766" w:rsidRDefault="004F5C7B" w:rsidP="00671975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7B51BF">
        <w:rPr>
          <w:rFonts w:cstheme="minorHAnsi"/>
          <w:b/>
          <w:bCs/>
        </w:rPr>
        <w:t>arrival_date_year</w:t>
      </w:r>
      <w:proofErr w:type="spellEnd"/>
      <w:r w:rsidRPr="00074F55">
        <w:rPr>
          <w:rFonts w:cstheme="minorHAnsi"/>
        </w:rPr>
        <w:t>: Tiene 58,307 valores no nulos, lo que indica que hay 588 valores faltantes.</w:t>
      </w:r>
    </w:p>
    <w:p w14:paraId="4301A6AE" w14:textId="121F597C" w:rsidR="004F5C7B" w:rsidRPr="00B74766" w:rsidRDefault="004F5C7B" w:rsidP="00671975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r w:rsidRPr="007B51BF">
        <w:rPr>
          <w:rFonts w:cstheme="minorHAnsi"/>
          <w:b/>
          <w:bCs/>
        </w:rPr>
        <w:t>country</w:t>
      </w:r>
      <w:r w:rsidRPr="00074F55">
        <w:rPr>
          <w:rFonts w:cstheme="minorHAnsi"/>
        </w:rPr>
        <w:t>: Tiene 58,417 valores no nulos, es decir, hay 478 nulos.</w:t>
      </w:r>
    </w:p>
    <w:p w14:paraId="6CBE98F4" w14:textId="2C6E05A2" w:rsidR="004F5C7B" w:rsidRPr="00B74766" w:rsidRDefault="004F5C7B" w:rsidP="00671975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7B51BF">
        <w:rPr>
          <w:rFonts w:cstheme="minorHAnsi"/>
          <w:b/>
          <w:bCs/>
        </w:rPr>
        <w:t>agent</w:t>
      </w:r>
      <w:proofErr w:type="spellEnd"/>
      <w:r w:rsidRPr="007B51BF">
        <w:rPr>
          <w:rFonts w:cstheme="minorHAnsi"/>
          <w:b/>
          <w:bCs/>
        </w:rPr>
        <w:t>:</w:t>
      </w:r>
      <w:r w:rsidRPr="00074F55">
        <w:rPr>
          <w:rFonts w:cstheme="minorHAnsi"/>
        </w:rPr>
        <w:t xml:space="preserve"> Tiene solo 49,763 valores no nulos, lo que </w:t>
      </w:r>
      <w:r w:rsidR="000947A7">
        <w:rPr>
          <w:rFonts w:cstheme="minorHAnsi"/>
        </w:rPr>
        <w:t>indica que hay</w:t>
      </w:r>
      <w:r w:rsidRPr="00074F55">
        <w:rPr>
          <w:rFonts w:cstheme="minorHAnsi"/>
        </w:rPr>
        <w:t xml:space="preserve"> gran cantidad de reservas sin intermediario.</w:t>
      </w:r>
    </w:p>
    <w:p w14:paraId="552A1249" w14:textId="7BA1A93F" w:rsidR="004F5C7B" w:rsidRPr="00B74766" w:rsidRDefault="004F5C7B" w:rsidP="00671975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7B51BF">
        <w:rPr>
          <w:rFonts w:cstheme="minorHAnsi"/>
          <w:b/>
          <w:bCs/>
        </w:rPr>
        <w:t>company</w:t>
      </w:r>
      <w:proofErr w:type="spellEnd"/>
      <w:r w:rsidRPr="007B51BF">
        <w:rPr>
          <w:rFonts w:cstheme="minorHAnsi"/>
          <w:b/>
          <w:bCs/>
        </w:rPr>
        <w:t>:</w:t>
      </w:r>
      <w:r w:rsidRPr="00074F55">
        <w:rPr>
          <w:rFonts w:cstheme="minorHAnsi"/>
        </w:rPr>
        <w:t xml:space="preserve"> Tiene muy pocos valores no nulos (solo 3,479), por lo que podríamos considerar que esta columna no es muy útil para el análisis.</w:t>
      </w:r>
    </w:p>
    <w:p w14:paraId="404E0938" w14:textId="4A0C522F" w:rsidR="004F5C7B" w:rsidRPr="00074F55" w:rsidRDefault="004F5C7B" w:rsidP="00671975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7B51BF">
        <w:rPr>
          <w:rFonts w:cstheme="minorHAnsi"/>
          <w:b/>
          <w:bCs/>
        </w:rPr>
        <w:t>kids</w:t>
      </w:r>
      <w:proofErr w:type="spellEnd"/>
      <w:r w:rsidRPr="007B51BF">
        <w:rPr>
          <w:rFonts w:cstheme="minorHAnsi"/>
          <w:b/>
          <w:bCs/>
        </w:rPr>
        <w:t>:</w:t>
      </w:r>
      <w:r w:rsidRPr="00074F55">
        <w:rPr>
          <w:rFonts w:cstheme="minorHAnsi"/>
        </w:rPr>
        <w:t xml:space="preserve"> Esta columna tiene muy pocos valores no nulos (solo 201).</w:t>
      </w:r>
    </w:p>
    <w:p w14:paraId="2FAE3DB4" w14:textId="77777777" w:rsidR="002F2154" w:rsidRDefault="002F2154" w:rsidP="002F2154">
      <w:pPr>
        <w:pStyle w:val="Prrafodelista"/>
        <w:rPr>
          <w:rFonts w:cstheme="minorHAnsi"/>
        </w:rPr>
      </w:pPr>
    </w:p>
    <w:p w14:paraId="06ED8AD4" w14:textId="77777777" w:rsidR="001A7B66" w:rsidRDefault="001A7B66" w:rsidP="00496ECD">
      <w:pPr>
        <w:jc w:val="both"/>
        <w:rPr>
          <w:rFonts w:cstheme="minorHAnsi"/>
        </w:rPr>
      </w:pPr>
    </w:p>
    <w:p w14:paraId="7ABAADA1" w14:textId="2DFFEF89" w:rsidR="0067766B" w:rsidRDefault="002F2154" w:rsidP="002F215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3.2 </w:t>
      </w:r>
      <w:r w:rsidR="00B927E2" w:rsidRPr="00194DD1">
        <w:rPr>
          <w:rFonts w:cstheme="minorHAnsi"/>
          <w:b/>
          <w:bCs/>
        </w:rPr>
        <w:t>Implementación</w:t>
      </w:r>
      <w:r w:rsidR="00B927E2" w:rsidRPr="00194DD1">
        <w:rPr>
          <w:rFonts w:cstheme="minorHAnsi"/>
          <w:b/>
          <w:bCs/>
        </w:rPr>
        <w:t xml:space="preserve"> de las Estrategias</w:t>
      </w:r>
    </w:p>
    <w:p w14:paraId="20A1F6D0" w14:textId="77777777" w:rsidR="00E5317E" w:rsidRDefault="00E5317E" w:rsidP="00E5317E">
      <w:pPr>
        <w:jc w:val="center"/>
        <w:rPr>
          <w:rFonts w:cstheme="minorHAnsi"/>
          <w:b/>
          <w:bCs/>
        </w:rPr>
      </w:pPr>
    </w:p>
    <w:p w14:paraId="27AEA484" w14:textId="7B57EF30" w:rsidR="00194DD1" w:rsidRDefault="00BB4A7B" w:rsidP="00496ECD">
      <w:pPr>
        <w:jc w:val="both"/>
        <w:rPr>
          <w:rFonts w:cstheme="minorHAnsi"/>
        </w:rPr>
      </w:pPr>
      <w:r w:rsidRPr="0043445D">
        <w:rPr>
          <w:rFonts w:cstheme="minorHAnsi"/>
          <w:b/>
          <w:bCs/>
          <w:i/>
          <w:iCs/>
        </w:rPr>
        <w:t>Tasa de Cancelación por Tipo de Hotel</w:t>
      </w:r>
      <w:r w:rsidRPr="001E5C04">
        <w:rPr>
          <w:rFonts w:cstheme="minorHAnsi"/>
        </w:rPr>
        <w:t xml:space="preserve"> - se calcula la tasa de cancelación para cada tipo de hotel. Esto nos dirá cuál de los dos tiene el mayor problema.</w:t>
      </w:r>
    </w:p>
    <w:p w14:paraId="6619A71E" w14:textId="77777777" w:rsidR="001E5C04" w:rsidRDefault="001E5C04" w:rsidP="00496ECD">
      <w:pPr>
        <w:jc w:val="both"/>
        <w:rPr>
          <w:rFonts w:cstheme="minorHAnsi"/>
        </w:rPr>
      </w:pPr>
    </w:p>
    <w:p w14:paraId="37E3D099" w14:textId="4690E19B" w:rsidR="001E5C04" w:rsidRDefault="007C3442" w:rsidP="007C344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7DD4B3" wp14:editId="7DD1E0EF">
            <wp:extent cx="3751385" cy="2444247"/>
            <wp:effectExtent l="0" t="0" r="0" b="0"/>
            <wp:docPr id="1863304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96" cy="254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6801" w14:textId="77777777" w:rsidR="007C3442" w:rsidRDefault="007C3442" w:rsidP="00D3515B">
      <w:pPr>
        <w:rPr>
          <w:rFonts w:cstheme="minorHAnsi"/>
        </w:rPr>
      </w:pPr>
    </w:p>
    <w:p w14:paraId="2B53B919" w14:textId="1AC3C9D2" w:rsidR="00D3515B" w:rsidRPr="00D3515B" w:rsidRDefault="00D3515B" w:rsidP="00F43856">
      <w:pPr>
        <w:jc w:val="both"/>
        <w:rPr>
          <w:rFonts w:cstheme="minorHAnsi"/>
        </w:rPr>
      </w:pPr>
      <w:r w:rsidRPr="00F24706">
        <w:rPr>
          <w:rFonts w:cstheme="minorHAnsi"/>
          <w:i/>
          <w:iCs/>
        </w:rPr>
        <w:t>City Hotel:</w:t>
      </w:r>
      <w:r w:rsidRPr="00D3515B">
        <w:rPr>
          <w:rFonts w:cstheme="minorHAnsi"/>
        </w:rPr>
        <w:t xml:space="preserve"> La barra naranja, representa las reservas canceladas, es significativamente más alta. Aproximadamente el 70% de las reservas en los hoteles de ciudad son canceladas, mientras que solo un 30% no lo son. </w:t>
      </w:r>
    </w:p>
    <w:p w14:paraId="45F0BE1C" w14:textId="77777777" w:rsidR="00D3515B" w:rsidRPr="00D3515B" w:rsidRDefault="00D3515B" w:rsidP="00F43856">
      <w:pPr>
        <w:jc w:val="both"/>
        <w:rPr>
          <w:rFonts w:cstheme="minorHAnsi"/>
        </w:rPr>
      </w:pPr>
    </w:p>
    <w:p w14:paraId="3FBA23B2" w14:textId="5C497CB5" w:rsidR="00D3515B" w:rsidRPr="00D3515B" w:rsidRDefault="00D3515B" w:rsidP="00F43856">
      <w:pPr>
        <w:jc w:val="both"/>
        <w:rPr>
          <w:rFonts w:cstheme="minorHAnsi"/>
        </w:rPr>
      </w:pPr>
      <w:r w:rsidRPr="00F24706">
        <w:rPr>
          <w:rFonts w:cstheme="minorHAnsi"/>
          <w:i/>
          <w:iCs/>
        </w:rPr>
        <w:t>Resort Hotel:</w:t>
      </w:r>
      <w:r w:rsidRPr="00D3515B">
        <w:rPr>
          <w:rFonts w:cstheme="minorHAnsi"/>
        </w:rPr>
        <w:t xml:space="preserve"> La barra azul ("No Cancelada") domina, con alrededor del 72% de las reservas concretándose, frente a solo un 28% de cancelaciones. Esto demuestra que los </w:t>
      </w:r>
      <w:r w:rsidR="00923A62">
        <w:rPr>
          <w:rFonts w:cstheme="minorHAnsi"/>
        </w:rPr>
        <w:t>hoteles Resort</w:t>
      </w:r>
      <w:r w:rsidRPr="00D3515B">
        <w:rPr>
          <w:rFonts w:cstheme="minorHAnsi"/>
        </w:rPr>
        <w:t xml:space="preserve"> tienen una tasa de ocupación mucho más estable.</w:t>
      </w:r>
    </w:p>
    <w:p w14:paraId="0939BB8B" w14:textId="77777777" w:rsidR="00E9089B" w:rsidRPr="00D3515B" w:rsidRDefault="00E9089B" w:rsidP="00F43856">
      <w:pPr>
        <w:jc w:val="both"/>
        <w:rPr>
          <w:rFonts w:cstheme="minorHAnsi"/>
        </w:rPr>
      </w:pPr>
    </w:p>
    <w:p w14:paraId="665F866C" w14:textId="3FD26E0F" w:rsidR="00D3515B" w:rsidRPr="002131C6" w:rsidRDefault="00D3515B" w:rsidP="00F43856">
      <w:pPr>
        <w:jc w:val="both"/>
        <w:rPr>
          <w:rFonts w:cstheme="minorHAnsi"/>
          <w:b/>
          <w:bCs/>
        </w:rPr>
      </w:pPr>
      <w:proofErr w:type="spellStart"/>
      <w:r w:rsidRPr="002131C6">
        <w:rPr>
          <w:rFonts w:cstheme="minorHAnsi"/>
          <w:b/>
          <w:bCs/>
        </w:rPr>
        <w:t>Insight</w:t>
      </w:r>
      <w:proofErr w:type="spellEnd"/>
    </w:p>
    <w:p w14:paraId="4E1C4F89" w14:textId="064C6BFA" w:rsidR="00B927E2" w:rsidRDefault="00D3515B" w:rsidP="00496ECD">
      <w:pPr>
        <w:jc w:val="both"/>
        <w:rPr>
          <w:rFonts w:cstheme="minorHAnsi"/>
        </w:rPr>
      </w:pPr>
      <w:r w:rsidRPr="00D3515B">
        <w:rPr>
          <w:rFonts w:cstheme="minorHAnsi"/>
        </w:rPr>
        <w:t>La principal conclusión es que el "City Hotel" es el tipo de hotel con mayor riesgo de cancelación. Las estrategias para reducir cancelaciones deben enfocarse principalmente en este segmento del negocio.</w:t>
      </w:r>
    </w:p>
    <w:p w14:paraId="38F49966" w14:textId="1D084636" w:rsidR="00E5317E" w:rsidRPr="0043445D" w:rsidRDefault="00D33A26" w:rsidP="00496ECD">
      <w:pPr>
        <w:jc w:val="both"/>
        <w:rPr>
          <w:rFonts w:cstheme="minorHAnsi"/>
          <w:b/>
          <w:bCs/>
          <w:i/>
          <w:iCs/>
        </w:rPr>
      </w:pPr>
      <w:r w:rsidRPr="0043445D">
        <w:rPr>
          <w:rFonts w:cstheme="minorHAnsi"/>
          <w:b/>
          <w:bCs/>
          <w:i/>
          <w:iCs/>
        </w:rPr>
        <w:lastRenderedPageBreak/>
        <w:t>Impacto del Tiempo de Anticipación (</w:t>
      </w:r>
      <w:proofErr w:type="spellStart"/>
      <w:r w:rsidRPr="0043445D">
        <w:rPr>
          <w:rFonts w:cstheme="minorHAnsi"/>
          <w:b/>
          <w:bCs/>
          <w:i/>
          <w:iCs/>
        </w:rPr>
        <w:t>lead_time</w:t>
      </w:r>
      <w:proofErr w:type="spellEnd"/>
      <w:r w:rsidRPr="0043445D">
        <w:rPr>
          <w:rFonts w:cstheme="minorHAnsi"/>
          <w:b/>
          <w:bCs/>
          <w:i/>
          <w:iCs/>
        </w:rPr>
        <w:t>)</w:t>
      </w:r>
      <w:r w:rsidRPr="0043445D">
        <w:rPr>
          <w:rFonts w:cstheme="minorHAnsi"/>
          <w:b/>
          <w:bCs/>
          <w:i/>
          <w:iCs/>
        </w:rPr>
        <w:t xml:space="preserve"> </w:t>
      </w:r>
    </w:p>
    <w:p w14:paraId="72053A58" w14:textId="6C0E820A" w:rsidR="002F6560" w:rsidRDefault="00ED1158" w:rsidP="00ED115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8957060" wp14:editId="57DFBC40">
            <wp:extent cx="5133928" cy="3149600"/>
            <wp:effectExtent l="0" t="0" r="0" b="0"/>
            <wp:docPr id="678027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5" cy="323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94E8" w14:textId="1C951BD4" w:rsidR="00557E4E" w:rsidRPr="007F6241" w:rsidRDefault="00557E4E" w:rsidP="007F6241">
      <w:pPr>
        <w:jc w:val="both"/>
        <w:rPr>
          <w:rFonts w:cstheme="minorHAnsi"/>
        </w:rPr>
      </w:pPr>
      <w:r w:rsidRPr="00F24706">
        <w:rPr>
          <w:rFonts w:cstheme="minorHAnsi"/>
          <w:i/>
          <w:iCs/>
        </w:rPr>
        <w:t>Reservas no canceladas (curva azul):</w:t>
      </w:r>
      <w:r w:rsidRPr="007F6241">
        <w:rPr>
          <w:rFonts w:cstheme="minorHAnsi"/>
        </w:rPr>
        <w:t xml:space="preserve"> La gran mayoría de estas reservas se concentran en un </w:t>
      </w:r>
      <w:proofErr w:type="spellStart"/>
      <w:r w:rsidRPr="007F6241">
        <w:rPr>
          <w:rFonts w:cstheme="minorHAnsi"/>
        </w:rPr>
        <w:t>lead_time</w:t>
      </w:r>
      <w:proofErr w:type="spellEnd"/>
      <w:r w:rsidRPr="007F6241">
        <w:rPr>
          <w:rFonts w:cstheme="minorHAnsi"/>
        </w:rPr>
        <w:t xml:space="preserve"> bajo, con un pico muy pronunciado cerca de los 0 días. Esto significa que los clientes que reservan con poca antelación rara vez cancelan.</w:t>
      </w:r>
    </w:p>
    <w:p w14:paraId="4BF154DC" w14:textId="77777777" w:rsidR="00557E4E" w:rsidRPr="007F6241" w:rsidRDefault="00557E4E" w:rsidP="007F6241">
      <w:pPr>
        <w:jc w:val="both"/>
        <w:rPr>
          <w:rFonts w:cstheme="minorHAnsi"/>
        </w:rPr>
      </w:pPr>
    </w:p>
    <w:p w14:paraId="2CC2C1FB" w14:textId="54619027" w:rsidR="00ED1158" w:rsidRDefault="00557E4E" w:rsidP="007F6241">
      <w:pPr>
        <w:jc w:val="both"/>
        <w:rPr>
          <w:rFonts w:cstheme="minorHAnsi"/>
        </w:rPr>
      </w:pPr>
      <w:r w:rsidRPr="00F24706">
        <w:rPr>
          <w:rFonts w:cstheme="minorHAnsi"/>
          <w:i/>
          <w:iCs/>
        </w:rPr>
        <w:t>Reservas canceladas (curva naranja):</w:t>
      </w:r>
      <w:r w:rsidRPr="007F6241">
        <w:rPr>
          <w:rFonts w:cstheme="minorHAnsi"/>
        </w:rPr>
        <w:t xml:space="preserve"> La distribución es mucho más dispersa y se extiende a lo largo de los días. La curva es más plana, lo que indica que las cancelaciones ocurren con mayor frecuencia cuando el </w:t>
      </w:r>
      <w:proofErr w:type="spellStart"/>
      <w:r w:rsidRPr="007F6241">
        <w:rPr>
          <w:rFonts w:cstheme="minorHAnsi"/>
        </w:rPr>
        <w:t>lead_time</w:t>
      </w:r>
      <w:proofErr w:type="spellEnd"/>
      <w:r w:rsidRPr="007F6241">
        <w:rPr>
          <w:rFonts w:cstheme="minorHAnsi"/>
        </w:rPr>
        <w:t xml:space="preserve"> es largo. </w:t>
      </w:r>
    </w:p>
    <w:p w14:paraId="343B8E5C" w14:textId="77777777" w:rsidR="00D73534" w:rsidRDefault="00D73534" w:rsidP="007F6241">
      <w:pPr>
        <w:jc w:val="both"/>
        <w:rPr>
          <w:rFonts w:cstheme="minorHAnsi"/>
        </w:rPr>
      </w:pPr>
    </w:p>
    <w:p w14:paraId="6053D9B1" w14:textId="3BF6611D" w:rsidR="001538D4" w:rsidRPr="001538D4" w:rsidRDefault="001538D4" w:rsidP="001538D4">
      <w:pPr>
        <w:jc w:val="both"/>
        <w:rPr>
          <w:rFonts w:cstheme="minorHAnsi"/>
          <w:b/>
          <w:bCs/>
        </w:rPr>
      </w:pPr>
      <w:proofErr w:type="spellStart"/>
      <w:r w:rsidRPr="001538D4">
        <w:rPr>
          <w:rFonts w:cstheme="minorHAnsi"/>
          <w:b/>
          <w:bCs/>
        </w:rPr>
        <w:t>Insight</w:t>
      </w:r>
      <w:proofErr w:type="spellEnd"/>
    </w:p>
    <w:p w14:paraId="0BD35404" w14:textId="0C5E7554" w:rsidR="001538D4" w:rsidRPr="001538D4" w:rsidRDefault="001538D4" w:rsidP="001538D4">
      <w:pPr>
        <w:jc w:val="both"/>
        <w:rPr>
          <w:rFonts w:cstheme="minorHAnsi"/>
        </w:rPr>
      </w:pPr>
      <w:r w:rsidRPr="001538D4">
        <w:rPr>
          <w:rFonts w:cstheme="minorHAnsi"/>
        </w:rPr>
        <w:t xml:space="preserve"> A mayor tiempo de anticipación en la reserva, mayor es la probabilidad de que el cliente cambie de opinión y la cancele. El hotel puede usar esta información para:</w:t>
      </w:r>
    </w:p>
    <w:p w14:paraId="454AC278" w14:textId="77777777" w:rsidR="001538D4" w:rsidRPr="001538D4" w:rsidRDefault="001538D4" w:rsidP="001538D4">
      <w:pPr>
        <w:jc w:val="both"/>
        <w:rPr>
          <w:rFonts w:cstheme="minorHAnsi"/>
        </w:rPr>
      </w:pPr>
    </w:p>
    <w:p w14:paraId="60134517" w14:textId="77777777" w:rsidR="001538D4" w:rsidRPr="004B2C64" w:rsidRDefault="001538D4" w:rsidP="004B2C64">
      <w:pPr>
        <w:pStyle w:val="Prrafodelista"/>
        <w:numPr>
          <w:ilvl w:val="0"/>
          <w:numId w:val="19"/>
        </w:numPr>
        <w:ind w:left="360"/>
        <w:jc w:val="both"/>
        <w:rPr>
          <w:rFonts w:cstheme="minorHAnsi"/>
        </w:rPr>
      </w:pPr>
      <w:r w:rsidRPr="004B2C64">
        <w:rPr>
          <w:rFonts w:cstheme="minorHAnsi"/>
        </w:rPr>
        <w:t xml:space="preserve">Ajustar las políticas de cancelación: Para reservas con </w:t>
      </w:r>
      <w:proofErr w:type="spellStart"/>
      <w:r w:rsidRPr="004B2C64">
        <w:rPr>
          <w:rFonts w:cstheme="minorHAnsi"/>
        </w:rPr>
        <w:t>lead_time</w:t>
      </w:r>
      <w:proofErr w:type="spellEnd"/>
      <w:r w:rsidRPr="004B2C64">
        <w:rPr>
          <w:rFonts w:cstheme="minorHAnsi"/>
        </w:rPr>
        <w:t xml:space="preserve"> altos, podrían requerir un depósito no reembolsable o aplicar cargos por cancelación más estrictos.</w:t>
      </w:r>
    </w:p>
    <w:p w14:paraId="5E4E78D7" w14:textId="77777777" w:rsidR="001538D4" w:rsidRPr="001538D4" w:rsidRDefault="001538D4" w:rsidP="004B2C64">
      <w:pPr>
        <w:jc w:val="both"/>
        <w:rPr>
          <w:rFonts w:cstheme="minorHAnsi"/>
        </w:rPr>
      </w:pPr>
    </w:p>
    <w:p w14:paraId="607D9884" w14:textId="037EC91E" w:rsidR="001538D4" w:rsidRPr="004B2C64" w:rsidRDefault="001538D4" w:rsidP="004B2C64">
      <w:pPr>
        <w:pStyle w:val="Prrafodelista"/>
        <w:numPr>
          <w:ilvl w:val="0"/>
          <w:numId w:val="19"/>
        </w:numPr>
        <w:ind w:left="360"/>
        <w:jc w:val="both"/>
        <w:rPr>
          <w:rFonts w:cstheme="minorHAnsi"/>
        </w:rPr>
      </w:pPr>
      <w:r w:rsidRPr="004B2C64">
        <w:rPr>
          <w:rFonts w:cstheme="minorHAnsi"/>
        </w:rPr>
        <w:t>Activar campañas de retención: Enviar recordatorios o promociones exclusivas a los clientes que reservaron con mucha antelación para incentivarlos a mantener su reserva.</w:t>
      </w:r>
    </w:p>
    <w:p w14:paraId="26EB7F1A" w14:textId="77777777" w:rsidR="004B2C64" w:rsidRDefault="004B2C64" w:rsidP="001538D4">
      <w:pPr>
        <w:jc w:val="both"/>
        <w:rPr>
          <w:rFonts w:cstheme="minorHAnsi"/>
        </w:rPr>
      </w:pPr>
    </w:p>
    <w:p w14:paraId="36AAB615" w14:textId="77777777" w:rsidR="0043445D" w:rsidRDefault="0043445D" w:rsidP="001538D4">
      <w:pPr>
        <w:jc w:val="both"/>
        <w:rPr>
          <w:rFonts w:cstheme="minorHAnsi"/>
          <w:b/>
          <w:bCs/>
          <w:i/>
          <w:iCs/>
        </w:rPr>
      </w:pPr>
    </w:p>
    <w:p w14:paraId="0B5AF6DC" w14:textId="77777777" w:rsidR="0043445D" w:rsidRDefault="0043445D" w:rsidP="001538D4">
      <w:pPr>
        <w:jc w:val="both"/>
        <w:rPr>
          <w:rFonts w:cstheme="minorHAnsi"/>
          <w:b/>
          <w:bCs/>
          <w:i/>
          <w:iCs/>
        </w:rPr>
      </w:pPr>
    </w:p>
    <w:p w14:paraId="5E749BD8" w14:textId="77777777" w:rsidR="0043445D" w:rsidRDefault="0043445D" w:rsidP="001538D4">
      <w:pPr>
        <w:jc w:val="both"/>
        <w:rPr>
          <w:rFonts w:cstheme="minorHAnsi"/>
          <w:b/>
          <w:bCs/>
          <w:i/>
          <w:iCs/>
        </w:rPr>
      </w:pPr>
    </w:p>
    <w:p w14:paraId="1A3980AE" w14:textId="77777777" w:rsidR="0043445D" w:rsidRDefault="0043445D" w:rsidP="001538D4">
      <w:pPr>
        <w:jc w:val="both"/>
        <w:rPr>
          <w:rFonts w:cstheme="minorHAnsi"/>
          <w:b/>
          <w:bCs/>
          <w:i/>
          <w:iCs/>
        </w:rPr>
      </w:pPr>
    </w:p>
    <w:p w14:paraId="439467A1" w14:textId="77777777" w:rsidR="0043445D" w:rsidRDefault="0043445D" w:rsidP="001538D4">
      <w:pPr>
        <w:jc w:val="both"/>
        <w:rPr>
          <w:rFonts w:cstheme="minorHAnsi"/>
          <w:b/>
          <w:bCs/>
          <w:i/>
          <w:iCs/>
        </w:rPr>
      </w:pPr>
    </w:p>
    <w:p w14:paraId="6B2EB077" w14:textId="77777777" w:rsidR="0043445D" w:rsidRDefault="0043445D" w:rsidP="001538D4">
      <w:pPr>
        <w:jc w:val="both"/>
        <w:rPr>
          <w:rFonts w:cstheme="minorHAnsi"/>
          <w:b/>
          <w:bCs/>
          <w:i/>
          <w:iCs/>
        </w:rPr>
      </w:pPr>
    </w:p>
    <w:p w14:paraId="74A471D1" w14:textId="77777777" w:rsidR="0043445D" w:rsidRDefault="0043445D" w:rsidP="001538D4">
      <w:pPr>
        <w:jc w:val="both"/>
        <w:rPr>
          <w:rFonts w:cstheme="minorHAnsi"/>
          <w:b/>
          <w:bCs/>
          <w:i/>
          <w:iCs/>
        </w:rPr>
      </w:pPr>
    </w:p>
    <w:p w14:paraId="15369A2B" w14:textId="7934AB81" w:rsidR="00FA53EB" w:rsidRPr="0043445D" w:rsidRDefault="00281529" w:rsidP="001538D4">
      <w:pPr>
        <w:jc w:val="both"/>
        <w:rPr>
          <w:rFonts w:cstheme="minorHAnsi"/>
          <w:b/>
          <w:bCs/>
          <w:i/>
          <w:iCs/>
        </w:rPr>
      </w:pPr>
      <w:r w:rsidRPr="0043445D">
        <w:rPr>
          <w:rFonts w:cstheme="minorHAnsi"/>
          <w:b/>
          <w:bCs/>
          <w:i/>
          <w:iCs/>
        </w:rPr>
        <w:lastRenderedPageBreak/>
        <w:t>Segmento de Mercado y Cancelaciones</w:t>
      </w:r>
    </w:p>
    <w:p w14:paraId="63022A10" w14:textId="3D8CA502" w:rsidR="00873BB3" w:rsidRDefault="000D6156" w:rsidP="000D6156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E6C8900" wp14:editId="437B4330">
            <wp:extent cx="4001477" cy="2800762"/>
            <wp:effectExtent l="0" t="0" r="0" b="6350"/>
            <wp:docPr id="12822547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77" cy="2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F012" w14:textId="5C024F26" w:rsidR="00873BB3" w:rsidRPr="00873BB3" w:rsidRDefault="00873BB3" w:rsidP="00873BB3">
      <w:pPr>
        <w:jc w:val="both"/>
        <w:rPr>
          <w:rFonts w:cstheme="minorHAnsi"/>
        </w:rPr>
      </w:pPr>
      <w:proofErr w:type="spellStart"/>
      <w:r w:rsidRPr="004B2C64">
        <w:rPr>
          <w:rFonts w:cstheme="minorHAnsi"/>
          <w:i/>
          <w:iCs/>
        </w:rPr>
        <w:t>Aviation</w:t>
      </w:r>
      <w:proofErr w:type="spellEnd"/>
      <w:r w:rsidRPr="004B2C64">
        <w:rPr>
          <w:rFonts w:cstheme="minorHAnsi"/>
          <w:i/>
          <w:iCs/>
        </w:rPr>
        <w:t xml:space="preserve"> (Aviación):</w:t>
      </w:r>
      <w:r w:rsidRPr="00873BB3">
        <w:rPr>
          <w:rFonts w:cstheme="minorHAnsi"/>
        </w:rPr>
        <w:t xml:space="preserve"> Este segmento tiene una tasa de cancelación del 100%. Esto es un hallazgo crítico. Probablemente se trata de reservas "fantasma" o de pruebas, y no de reservas reales de clientes. </w:t>
      </w:r>
    </w:p>
    <w:p w14:paraId="32BFDE19" w14:textId="77777777" w:rsidR="00873BB3" w:rsidRPr="00873BB3" w:rsidRDefault="00873BB3" w:rsidP="00873BB3">
      <w:pPr>
        <w:jc w:val="both"/>
        <w:rPr>
          <w:rFonts w:cstheme="minorHAnsi"/>
        </w:rPr>
      </w:pPr>
    </w:p>
    <w:p w14:paraId="05B82CCB" w14:textId="106DCA5A" w:rsidR="00873BB3" w:rsidRPr="00873BB3" w:rsidRDefault="00873BB3" w:rsidP="00873BB3">
      <w:pPr>
        <w:jc w:val="both"/>
        <w:rPr>
          <w:rFonts w:cstheme="minorHAnsi"/>
        </w:rPr>
      </w:pPr>
      <w:proofErr w:type="spellStart"/>
      <w:r w:rsidRPr="004B2C64">
        <w:rPr>
          <w:rFonts w:cstheme="minorHAnsi"/>
          <w:i/>
          <w:iCs/>
        </w:rPr>
        <w:t>Groups</w:t>
      </w:r>
      <w:proofErr w:type="spellEnd"/>
      <w:r w:rsidRPr="004B2C64">
        <w:rPr>
          <w:rFonts w:cstheme="minorHAnsi"/>
          <w:i/>
          <w:iCs/>
        </w:rPr>
        <w:t xml:space="preserve"> y Online TA:</w:t>
      </w:r>
      <w:r w:rsidRPr="00873BB3">
        <w:rPr>
          <w:rFonts w:cstheme="minorHAnsi"/>
        </w:rPr>
        <w:t xml:space="preserve"> Estos dos segmentos muestran tasas de cancelación muy altas, de aproximadamente 55% y 45% respectivamente. Esto </w:t>
      </w:r>
      <w:r w:rsidR="006A56D4">
        <w:rPr>
          <w:rFonts w:cstheme="minorHAnsi"/>
        </w:rPr>
        <w:t>porcentaje es muy alto</w:t>
      </w:r>
      <w:r w:rsidRPr="00873BB3">
        <w:rPr>
          <w:rFonts w:cstheme="minorHAnsi"/>
        </w:rPr>
        <w:t>, ya que las agencias de viaje en línea (Online TA) son un canal de reserva popular.</w:t>
      </w:r>
    </w:p>
    <w:p w14:paraId="059B14B5" w14:textId="77777777" w:rsidR="00873BB3" w:rsidRPr="00873BB3" w:rsidRDefault="00873BB3" w:rsidP="00873BB3">
      <w:pPr>
        <w:jc w:val="both"/>
        <w:rPr>
          <w:rFonts w:cstheme="minorHAnsi"/>
        </w:rPr>
      </w:pPr>
    </w:p>
    <w:p w14:paraId="5F8DAC07" w14:textId="297616A2" w:rsidR="00873BB3" w:rsidRPr="00873BB3" w:rsidRDefault="00873BB3" w:rsidP="00873BB3">
      <w:pPr>
        <w:jc w:val="both"/>
        <w:rPr>
          <w:rFonts w:cstheme="minorHAnsi"/>
        </w:rPr>
      </w:pPr>
      <w:proofErr w:type="spellStart"/>
      <w:r w:rsidRPr="004B2C64">
        <w:rPr>
          <w:rFonts w:cstheme="minorHAnsi"/>
          <w:i/>
          <w:iCs/>
        </w:rPr>
        <w:t>Corporate</w:t>
      </w:r>
      <w:proofErr w:type="spellEnd"/>
      <w:r w:rsidRPr="004B2C64">
        <w:rPr>
          <w:rFonts w:cstheme="minorHAnsi"/>
          <w:i/>
          <w:iCs/>
        </w:rPr>
        <w:t xml:space="preserve">, </w:t>
      </w:r>
      <w:proofErr w:type="spellStart"/>
      <w:r w:rsidRPr="004B2C64">
        <w:rPr>
          <w:rFonts w:cstheme="minorHAnsi"/>
          <w:i/>
          <w:iCs/>
        </w:rPr>
        <w:t>Complementary</w:t>
      </w:r>
      <w:proofErr w:type="spellEnd"/>
      <w:r w:rsidRPr="004B2C64">
        <w:rPr>
          <w:rFonts w:cstheme="minorHAnsi"/>
          <w:i/>
          <w:iCs/>
        </w:rPr>
        <w:t xml:space="preserve"> y Direct:</w:t>
      </w:r>
      <w:r w:rsidRPr="00873BB3">
        <w:rPr>
          <w:rFonts w:cstheme="minorHAnsi"/>
        </w:rPr>
        <w:t xml:space="preserve"> Estos segmentos tienen las tasas de cancelación más bajas, por debajo del 25%. Las reservas corporativas y las directas son, por lo tanto, las más confiables para la ocupación del hotel.</w:t>
      </w:r>
    </w:p>
    <w:p w14:paraId="38398A3A" w14:textId="77777777" w:rsidR="002131C6" w:rsidRDefault="002131C6" w:rsidP="00496ECD">
      <w:pPr>
        <w:jc w:val="both"/>
        <w:rPr>
          <w:rFonts w:cstheme="minorHAnsi"/>
        </w:rPr>
      </w:pPr>
    </w:p>
    <w:p w14:paraId="29D6BEF2" w14:textId="13AC6A59" w:rsidR="001A3359" w:rsidRPr="004B2C64" w:rsidRDefault="001A3359" w:rsidP="001A3359">
      <w:pPr>
        <w:jc w:val="both"/>
        <w:rPr>
          <w:rFonts w:cstheme="minorHAnsi"/>
          <w:b/>
          <w:bCs/>
        </w:rPr>
      </w:pPr>
      <w:proofErr w:type="spellStart"/>
      <w:r w:rsidRPr="004B2C64">
        <w:rPr>
          <w:rFonts w:cstheme="minorHAnsi"/>
          <w:b/>
          <w:bCs/>
        </w:rPr>
        <w:t>Insight</w:t>
      </w:r>
      <w:proofErr w:type="spellEnd"/>
      <w:r w:rsidRPr="004B2C64">
        <w:rPr>
          <w:rFonts w:cstheme="minorHAnsi"/>
          <w:b/>
          <w:bCs/>
        </w:rPr>
        <w:t xml:space="preserve"> </w:t>
      </w:r>
    </w:p>
    <w:p w14:paraId="03065CE6" w14:textId="4B395422" w:rsidR="001A3359" w:rsidRDefault="001A3359" w:rsidP="001A3359">
      <w:pPr>
        <w:jc w:val="both"/>
        <w:rPr>
          <w:rFonts w:cstheme="minorHAnsi"/>
        </w:rPr>
      </w:pPr>
      <w:r w:rsidRPr="001A3359">
        <w:rPr>
          <w:rFonts w:cstheme="minorHAnsi"/>
        </w:rPr>
        <w:t xml:space="preserve">El análisis por segmento de mercado revela que no todos los canales de reserva son iguales. </w:t>
      </w:r>
      <w:r w:rsidR="00FF6AD2">
        <w:rPr>
          <w:rFonts w:cstheme="minorHAnsi"/>
        </w:rPr>
        <w:t>A l</w:t>
      </w:r>
      <w:r w:rsidR="00E122B0">
        <w:rPr>
          <w:rFonts w:cstheme="minorHAnsi"/>
        </w:rPr>
        <w:t xml:space="preserve">as reservas por </w:t>
      </w:r>
      <w:r w:rsidR="00FF6AD2">
        <w:rPr>
          <w:rFonts w:cstheme="minorHAnsi"/>
        </w:rPr>
        <w:t xml:space="preserve">hechas por </w:t>
      </w:r>
      <w:r w:rsidR="00333BEE">
        <w:rPr>
          <w:rFonts w:cstheme="minorHAnsi"/>
        </w:rPr>
        <w:t>el canal</w:t>
      </w:r>
      <w:r w:rsidR="00E122B0">
        <w:rPr>
          <w:rFonts w:cstheme="minorHAnsi"/>
        </w:rPr>
        <w:t xml:space="preserve"> de </w:t>
      </w:r>
      <w:proofErr w:type="spellStart"/>
      <w:r w:rsidRPr="001A3359">
        <w:rPr>
          <w:rFonts w:cstheme="minorHAnsi"/>
        </w:rPr>
        <w:t>Aviation</w:t>
      </w:r>
      <w:proofErr w:type="spellEnd"/>
      <w:r w:rsidRPr="001A3359">
        <w:rPr>
          <w:rFonts w:cstheme="minorHAnsi"/>
        </w:rPr>
        <w:t>,</w:t>
      </w:r>
      <w:r w:rsidR="007256AA">
        <w:rPr>
          <w:rFonts w:cstheme="minorHAnsi"/>
        </w:rPr>
        <w:t xml:space="preserve"> </w:t>
      </w:r>
      <w:r w:rsidR="00C0289E">
        <w:rPr>
          <w:rFonts w:cstheme="minorHAnsi"/>
        </w:rPr>
        <w:t xml:space="preserve">y </w:t>
      </w:r>
      <w:r w:rsidRPr="001A3359">
        <w:rPr>
          <w:rFonts w:cstheme="minorHAnsi"/>
        </w:rPr>
        <w:t xml:space="preserve"> las agencias de viaje en línea (Online TA) y los grupos</w:t>
      </w:r>
      <w:r w:rsidR="00DE613C">
        <w:rPr>
          <w:rFonts w:cstheme="minorHAnsi"/>
        </w:rPr>
        <w:t xml:space="preserve"> </w:t>
      </w:r>
      <w:r w:rsidR="00DE613C">
        <w:rPr>
          <w:rFonts w:cstheme="minorHAnsi"/>
        </w:rPr>
        <w:t xml:space="preserve">se deben </w:t>
      </w:r>
      <w:r w:rsidR="00471C72">
        <w:rPr>
          <w:rFonts w:cstheme="minorHAnsi"/>
        </w:rPr>
        <w:t>implementar</w:t>
      </w:r>
      <w:r w:rsidR="00DE613C" w:rsidRPr="001A3359">
        <w:rPr>
          <w:rFonts w:cstheme="minorHAnsi"/>
        </w:rPr>
        <w:t xml:space="preserve"> </w:t>
      </w:r>
      <w:r w:rsidR="00DE613C">
        <w:rPr>
          <w:rFonts w:cstheme="minorHAnsi"/>
        </w:rPr>
        <w:t>las</w:t>
      </w:r>
      <w:r w:rsidR="00DE613C" w:rsidRPr="001A3359">
        <w:rPr>
          <w:rFonts w:cstheme="minorHAnsi"/>
        </w:rPr>
        <w:t xml:space="preserve"> políticas de cancelación</w:t>
      </w:r>
      <w:r w:rsidR="00471C72">
        <w:rPr>
          <w:rFonts w:cstheme="minorHAnsi"/>
        </w:rPr>
        <w:t xml:space="preserve"> </w:t>
      </w:r>
      <w:r w:rsidR="00583682">
        <w:rPr>
          <w:rFonts w:cstheme="minorHAnsi"/>
        </w:rPr>
        <w:t>más</w:t>
      </w:r>
      <w:r w:rsidR="00471C72">
        <w:rPr>
          <w:rFonts w:cstheme="minorHAnsi"/>
        </w:rPr>
        <w:t xml:space="preserve"> rigurosas</w:t>
      </w:r>
      <w:r w:rsidRPr="001A3359">
        <w:rPr>
          <w:rFonts w:cstheme="minorHAnsi"/>
        </w:rPr>
        <w:t xml:space="preserve">, ya que representan un riesgo significativo. Por otro lado, </w:t>
      </w:r>
      <w:r w:rsidR="00B8756E">
        <w:rPr>
          <w:rFonts w:cstheme="minorHAnsi"/>
        </w:rPr>
        <w:t xml:space="preserve">la dirección </w:t>
      </w:r>
      <w:r w:rsidR="00DE5746">
        <w:rPr>
          <w:rFonts w:cstheme="minorHAnsi"/>
        </w:rPr>
        <w:t xml:space="preserve">debe </w:t>
      </w:r>
      <w:r w:rsidR="00921A52">
        <w:rPr>
          <w:rFonts w:cstheme="minorHAnsi"/>
        </w:rPr>
        <w:t xml:space="preserve">enfocar sus </w:t>
      </w:r>
      <w:r w:rsidRPr="001A3359">
        <w:rPr>
          <w:rFonts w:cstheme="minorHAnsi"/>
        </w:rPr>
        <w:t>esfuerzos en incentivar las reservas directas o corporativas, que son las más seguras.</w:t>
      </w:r>
    </w:p>
    <w:p w14:paraId="4FCDC0F6" w14:textId="77777777" w:rsidR="001374B6" w:rsidRDefault="001374B6" w:rsidP="001A3359">
      <w:pPr>
        <w:jc w:val="both"/>
        <w:rPr>
          <w:rFonts w:cstheme="minorHAnsi"/>
        </w:rPr>
      </w:pPr>
    </w:p>
    <w:p w14:paraId="4A598ADD" w14:textId="77777777" w:rsidR="00D70F92" w:rsidRDefault="00D70F92" w:rsidP="00496ECD">
      <w:pPr>
        <w:jc w:val="both"/>
        <w:rPr>
          <w:rFonts w:cstheme="minorHAnsi"/>
        </w:rPr>
      </w:pPr>
    </w:p>
    <w:p w14:paraId="3C76C9CF" w14:textId="1769E2F6" w:rsidR="00D70F92" w:rsidRPr="008A75EC" w:rsidRDefault="008A75EC" w:rsidP="008A75EC">
      <w:pPr>
        <w:pStyle w:val="Prrafodelista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8A75EC">
        <w:rPr>
          <w:rFonts w:cstheme="minorHAnsi"/>
          <w:b/>
          <w:bCs/>
        </w:rPr>
        <w:t>Informe Ejecutivo: Estrategias para Aumentar la Ocupación y Reducir Cancelaciones</w:t>
      </w:r>
    </w:p>
    <w:p w14:paraId="552FD5D8" w14:textId="77777777" w:rsidR="008A75EC" w:rsidRPr="008A75EC" w:rsidRDefault="008A75EC" w:rsidP="008A75EC">
      <w:pPr>
        <w:pStyle w:val="Prrafodelista"/>
        <w:ind w:left="360"/>
        <w:jc w:val="both"/>
        <w:rPr>
          <w:rFonts w:cstheme="minorHAnsi"/>
        </w:rPr>
      </w:pPr>
    </w:p>
    <w:p w14:paraId="5DB01ED3" w14:textId="64171028" w:rsidR="0064125B" w:rsidRPr="00807667" w:rsidRDefault="0064125B" w:rsidP="00807667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807667">
        <w:rPr>
          <w:rFonts w:cstheme="minorHAnsi"/>
          <w:b/>
          <w:bCs/>
          <w:i/>
          <w:iCs/>
        </w:rPr>
        <w:t>El Problema:</w:t>
      </w:r>
      <w:r w:rsidRPr="00807667">
        <w:rPr>
          <w:rFonts w:cstheme="minorHAnsi"/>
        </w:rPr>
        <w:t xml:space="preserve"> El Hotel de Ciudad es el Foco de la Crisis</w:t>
      </w:r>
    </w:p>
    <w:p w14:paraId="489B61CA" w14:textId="52103FC9" w:rsidR="0064125B" w:rsidRPr="0064125B" w:rsidRDefault="00E43C99" w:rsidP="0064125B">
      <w:pPr>
        <w:jc w:val="both"/>
        <w:rPr>
          <w:rFonts w:cstheme="minorHAnsi"/>
        </w:rPr>
      </w:pPr>
      <w:r>
        <w:rPr>
          <w:rFonts w:cstheme="minorHAnsi"/>
        </w:rPr>
        <w:t>Los</w:t>
      </w:r>
      <w:r w:rsidR="0064125B" w:rsidRPr="0064125B">
        <w:rPr>
          <w:rFonts w:cstheme="minorHAnsi"/>
        </w:rPr>
        <w:t xml:space="preserve"> datos muestran que el City Hotel enfrenta un problema de cancelaciones mucho mayor, con una tasa de</w:t>
      </w:r>
      <w:r w:rsidR="003353C4">
        <w:rPr>
          <w:rFonts w:cstheme="minorHAnsi"/>
        </w:rPr>
        <w:t xml:space="preserve"> alrededor del</w:t>
      </w:r>
      <w:r w:rsidR="0064125B" w:rsidRPr="0064125B">
        <w:rPr>
          <w:rFonts w:cstheme="minorHAnsi"/>
        </w:rPr>
        <w:t xml:space="preserve"> 70%. Esto contrasta con la estabilidad del Resort Hotel, que </w:t>
      </w:r>
      <w:r w:rsidR="0064125B" w:rsidRPr="0064125B">
        <w:rPr>
          <w:rFonts w:cstheme="minorHAnsi"/>
        </w:rPr>
        <w:lastRenderedPageBreak/>
        <w:t xml:space="preserve">tiene una tasa de cancelación de solo un 28%. </w:t>
      </w:r>
      <w:r w:rsidR="00C55F98">
        <w:rPr>
          <w:rFonts w:cstheme="minorHAnsi"/>
        </w:rPr>
        <w:t>La</w:t>
      </w:r>
      <w:r w:rsidR="0064125B" w:rsidRPr="0064125B">
        <w:rPr>
          <w:rFonts w:cstheme="minorHAnsi"/>
        </w:rPr>
        <w:t xml:space="preserve"> estrategia debe priorizar la reducción de cancelaciones en los hoteles de ciudad.</w:t>
      </w:r>
    </w:p>
    <w:p w14:paraId="0C0353C2" w14:textId="77777777" w:rsidR="0064125B" w:rsidRPr="0064125B" w:rsidRDefault="0064125B" w:rsidP="0064125B">
      <w:pPr>
        <w:jc w:val="both"/>
        <w:rPr>
          <w:rFonts w:cstheme="minorHAnsi"/>
        </w:rPr>
      </w:pPr>
    </w:p>
    <w:p w14:paraId="76B0F6FD" w14:textId="1EA27C8B" w:rsidR="0064125B" w:rsidRPr="00807667" w:rsidRDefault="0064125B" w:rsidP="00807667">
      <w:pPr>
        <w:pStyle w:val="Prrafodelista"/>
        <w:numPr>
          <w:ilvl w:val="0"/>
          <w:numId w:val="15"/>
        </w:numPr>
        <w:jc w:val="both"/>
        <w:rPr>
          <w:rFonts w:cstheme="minorHAnsi"/>
          <w:b/>
          <w:bCs/>
          <w:i/>
          <w:iCs/>
        </w:rPr>
      </w:pPr>
      <w:r w:rsidRPr="00807667">
        <w:rPr>
          <w:rFonts w:cstheme="minorHAnsi"/>
          <w:b/>
          <w:bCs/>
          <w:i/>
          <w:iCs/>
        </w:rPr>
        <w:t>Las Causas Principales</w:t>
      </w:r>
    </w:p>
    <w:p w14:paraId="7E004CFB" w14:textId="557EE3CF" w:rsidR="0064125B" w:rsidRPr="0064125B" w:rsidRDefault="003359F8" w:rsidP="0064125B">
      <w:pPr>
        <w:jc w:val="both"/>
        <w:rPr>
          <w:rFonts w:cstheme="minorHAnsi"/>
        </w:rPr>
      </w:pPr>
      <w:r w:rsidRPr="0064125B">
        <w:rPr>
          <w:rFonts w:cstheme="minorHAnsi"/>
        </w:rPr>
        <w:t>Identifica</w:t>
      </w:r>
      <w:r>
        <w:rPr>
          <w:rFonts w:cstheme="minorHAnsi"/>
        </w:rPr>
        <w:t>ción de</w:t>
      </w:r>
      <w:r w:rsidR="0064125B" w:rsidRPr="0064125B">
        <w:rPr>
          <w:rFonts w:cstheme="minorHAnsi"/>
        </w:rPr>
        <w:t xml:space="preserve"> factores </w:t>
      </w:r>
      <w:r w:rsidR="0034259B">
        <w:rPr>
          <w:rFonts w:cstheme="minorHAnsi"/>
        </w:rPr>
        <w:t xml:space="preserve">que </w:t>
      </w:r>
      <w:r w:rsidR="0064125B" w:rsidRPr="0064125B">
        <w:rPr>
          <w:rFonts w:cstheme="minorHAnsi"/>
        </w:rPr>
        <w:t>impulsan estas cancelaciones:</w:t>
      </w:r>
    </w:p>
    <w:p w14:paraId="6C9629CC" w14:textId="77777777" w:rsidR="0064125B" w:rsidRPr="0064125B" w:rsidRDefault="0064125B" w:rsidP="0064125B">
      <w:pPr>
        <w:jc w:val="both"/>
        <w:rPr>
          <w:rFonts w:cstheme="minorHAnsi"/>
        </w:rPr>
      </w:pPr>
    </w:p>
    <w:p w14:paraId="57CE779C" w14:textId="77777777" w:rsidR="0064125B" w:rsidRPr="0034259B" w:rsidRDefault="0064125B" w:rsidP="0034259B">
      <w:pPr>
        <w:pStyle w:val="Prrafodelista"/>
        <w:numPr>
          <w:ilvl w:val="0"/>
          <w:numId w:val="20"/>
        </w:numPr>
        <w:ind w:left="360"/>
        <w:jc w:val="both"/>
        <w:rPr>
          <w:rFonts w:cstheme="minorHAnsi"/>
        </w:rPr>
      </w:pPr>
      <w:r w:rsidRPr="0034259B">
        <w:rPr>
          <w:rFonts w:cstheme="minorHAnsi"/>
        </w:rPr>
        <w:t>Anticipación de la reserva (Lead Time): A mayor tiempo entre la reserva y la llegada, mayor es la probabilidad de que el cliente cancele. Las reservas hechas con más de 60 días de antelación son las más riesgosas.</w:t>
      </w:r>
    </w:p>
    <w:p w14:paraId="26CF894B" w14:textId="77777777" w:rsidR="0064125B" w:rsidRPr="0064125B" w:rsidRDefault="0064125B" w:rsidP="0034259B">
      <w:pPr>
        <w:jc w:val="both"/>
        <w:rPr>
          <w:rFonts w:cstheme="minorHAnsi"/>
        </w:rPr>
      </w:pPr>
    </w:p>
    <w:p w14:paraId="02D2D220" w14:textId="747B1C65" w:rsidR="0064125B" w:rsidRPr="0034259B" w:rsidRDefault="0064125B" w:rsidP="0034259B">
      <w:pPr>
        <w:pStyle w:val="Prrafodelista"/>
        <w:numPr>
          <w:ilvl w:val="0"/>
          <w:numId w:val="20"/>
        </w:numPr>
        <w:ind w:left="360"/>
        <w:jc w:val="both"/>
        <w:rPr>
          <w:rFonts w:cstheme="minorHAnsi"/>
        </w:rPr>
      </w:pPr>
      <w:r w:rsidRPr="0034259B">
        <w:rPr>
          <w:rFonts w:cstheme="minorHAnsi"/>
        </w:rPr>
        <w:t xml:space="preserve">Segmento de Mercado: Las reservas del segmento </w:t>
      </w:r>
      <w:proofErr w:type="spellStart"/>
      <w:r w:rsidRPr="0034259B">
        <w:rPr>
          <w:rFonts w:cstheme="minorHAnsi"/>
        </w:rPr>
        <w:t>Aviation</w:t>
      </w:r>
      <w:proofErr w:type="spellEnd"/>
      <w:r w:rsidRPr="0034259B">
        <w:rPr>
          <w:rFonts w:cstheme="minorHAnsi"/>
        </w:rPr>
        <w:t xml:space="preserve"> tienen una tasa de cancelación del 100%,  los canales Online TA (agencias de viaje online) y </w:t>
      </w:r>
      <w:proofErr w:type="spellStart"/>
      <w:r w:rsidRPr="0034259B">
        <w:rPr>
          <w:rFonts w:cstheme="minorHAnsi"/>
        </w:rPr>
        <w:t>Groups</w:t>
      </w:r>
      <w:proofErr w:type="spellEnd"/>
      <w:r w:rsidRPr="0034259B">
        <w:rPr>
          <w:rFonts w:cstheme="minorHAnsi"/>
        </w:rPr>
        <w:t xml:space="preserve"> también presentan tasas de cancelación muy altas</w:t>
      </w:r>
      <w:r w:rsidR="00B13D80">
        <w:rPr>
          <w:rFonts w:cstheme="minorHAnsi"/>
        </w:rPr>
        <w:t xml:space="preserve"> 55% y 45% respectivamente.</w:t>
      </w:r>
    </w:p>
    <w:p w14:paraId="6CD3BADD" w14:textId="77777777" w:rsidR="0064125B" w:rsidRPr="0064125B" w:rsidRDefault="0064125B" w:rsidP="0064125B">
      <w:pPr>
        <w:jc w:val="both"/>
        <w:rPr>
          <w:rFonts w:cstheme="minorHAnsi"/>
        </w:rPr>
      </w:pPr>
    </w:p>
    <w:p w14:paraId="11B494B2" w14:textId="173C2653" w:rsidR="0064125B" w:rsidRPr="00C156F6" w:rsidRDefault="0064125B" w:rsidP="00C156F6">
      <w:pPr>
        <w:pStyle w:val="Prrafodelista"/>
        <w:numPr>
          <w:ilvl w:val="0"/>
          <w:numId w:val="15"/>
        </w:numPr>
        <w:jc w:val="both"/>
        <w:rPr>
          <w:rFonts w:cstheme="minorHAnsi"/>
          <w:b/>
          <w:bCs/>
          <w:i/>
          <w:iCs/>
        </w:rPr>
      </w:pPr>
      <w:r w:rsidRPr="00C156F6">
        <w:rPr>
          <w:rFonts w:cstheme="minorHAnsi"/>
          <w:b/>
          <w:bCs/>
          <w:i/>
          <w:iCs/>
        </w:rPr>
        <w:t>Recomendaciones y Estrategias Basadas en Datos</w:t>
      </w:r>
    </w:p>
    <w:p w14:paraId="57B92424" w14:textId="77777777" w:rsidR="0064125B" w:rsidRPr="0064125B" w:rsidRDefault="0064125B" w:rsidP="0064125B">
      <w:pPr>
        <w:jc w:val="both"/>
        <w:rPr>
          <w:rFonts w:cstheme="minorHAnsi"/>
        </w:rPr>
      </w:pPr>
      <w:r w:rsidRPr="0064125B">
        <w:rPr>
          <w:rFonts w:cstheme="minorHAnsi"/>
        </w:rPr>
        <w:t>Para atacar estos problemas, proponemos un conjunto de acciones concretas:</w:t>
      </w:r>
    </w:p>
    <w:p w14:paraId="74AC4ABF" w14:textId="77777777" w:rsidR="0064125B" w:rsidRPr="0064125B" w:rsidRDefault="0064125B" w:rsidP="0064125B">
      <w:pPr>
        <w:jc w:val="both"/>
        <w:rPr>
          <w:rFonts w:cstheme="minorHAnsi"/>
        </w:rPr>
      </w:pPr>
    </w:p>
    <w:p w14:paraId="2AB31061" w14:textId="2EA5BD2D" w:rsidR="0064125B" w:rsidRPr="00E72903" w:rsidRDefault="0064125B" w:rsidP="0064125B">
      <w:pPr>
        <w:jc w:val="both"/>
        <w:rPr>
          <w:rFonts w:cstheme="minorHAnsi"/>
          <w:i/>
          <w:iCs/>
        </w:rPr>
      </w:pPr>
      <w:r w:rsidRPr="00E72903">
        <w:rPr>
          <w:rFonts w:cstheme="minorHAnsi"/>
          <w:i/>
          <w:iCs/>
        </w:rPr>
        <w:t>Políticas de Depósito Flexibles por Lead Time:</w:t>
      </w:r>
    </w:p>
    <w:p w14:paraId="32882BF6" w14:textId="540A0078" w:rsidR="0064125B" w:rsidRPr="001E2828" w:rsidRDefault="0064125B" w:rsidP="001E2828">
      <w:pPr>
        <w:pStyle w:val="Prrafodelista"/>
        <w:numPr>
          <w:ilvl w:val="0"/>
          <w:numId w:val="21"/>
        </w:numPr>
        <w:ind w:left="360"/>
        <w:jc w:val="both"/>
        <w:rPr>
          <w:rFonts w:cstheme="minorHAnsi"/>
        </w:rPr>
      </w:pPr>
      <w:r w:rsidRPr="001E2828">
        <w:rPr>
          <w:rFonts w:cstheme="minorHAnsi"/>
        </w:rPr>
        <w:t xml:space="preserve">Para reservas en City </w:t>
      </w:r>
      <w:proofErr w:type="spellStart"/>
      <w:r w:rsidRPr="001E2828">
        <w:rPr>
          <w:rFonts w:cstheme="minorHAnsi"/>
        </w:rPr>
        <w:t>Hotels</w:t>
      </w:r>
      <w:proofErr w:type="spellEnd"/>
      <w:r w:rsidRPr="001E2828">
        <w:rPr>
          <w:rFonts w:cstheme="minorHAnsi"/>
        </w:rPr>
        <w:t xml:space="preserve"> con un </w:t>
      </w:r>
      <w:proofErr w:type="spellStart"/>
      <w:r w:rsidRPr="001E2828">
        <w:rPr>
          <w:rFonts w:cstheme="minorHAnsi"/>
        </w:rPr>
        <w:t>lead_time</w:t>
      </w:r>
      <w:proofErr w:type="spellEnd"/>
      <w:r w:rsidRPr="001E2828">
        <w:rPr>
          <w:rFonts w:cstheme="minorHAnsi"/>
        </w:rPr>
        <w:t xml:space="preserve"> superior a 60 días,</w:t>
      </w:r>
      <w:r w:rsidR="00F77F3C">
        <w:rPr>
          <w:rFonts w:cstheme="minorHAnsi"/>
        </w:rPr>
        <w:t xml:space="preserve"> se recomienda </w:t>
      </w:r>
      <w:r w:rsidR="00D66BE0">
        <w:rPr>
          <w:rFonts w:cstheme="minorHAnsi"/>
        </w:rPr>
        <w:t>que</w:t>
      </w:r>
      <w:r w:rsidRPr="001E2828">
        <w:rPr>
          <w:rFonts w:cstheme="minorHAnsi"/>
        </w:rPr>
        <w:t xml:space="preserve"> implementen un depósito no reembolsable obligatorio. Esto servirá como un filtro para las reservas serias y mitigará el riesgo.</w:t>
      </w:r>
    </w:p>
    <w:p w14:paraId="2D0B443A" w14:textId="77777777" w:rsidR="0064125B" w:rsidRPr="0064125B" w:rsidRDefault="0064125B" w:rsidP="001E2828">
      <w:pPr>
        <w:jc w:val="both"/>
        <w:rPr>
          <w:rFonts w:cstheme="minorHAnsi"/>
        </w:rPr>
      </w:pPr>
    </w:p>
    <w:p w14:paraId="24451FF7" w14:textId="77777777" w:rsidR="0064125B" w:rsidRPr="001E2828" w:rsidRDefault="0064125B" w:rsidP="001E2828">
      <w:pPr>
        <w:pStyle w:val="Prrafodelista"/>
        <w:numPr>
          <w:ilvl w:val="0"/>
          <w:numId w:val="21"/>
        </w:numPr>
        <w:ind w:left="360"/>
        <w:jc w:val="both"/>
        <w:rPr>
          <w:rFonts w:cstheme="minorHAnsi"/>
        </w:rPr>
      </w:pPr>
      <w:r w:rsidRPr="001E2828">
        <w:rPr>
          <w:rFonts w:cstheme="minorHAnsi"/>
        </w:rPr>
        <w:t>Para reservas de último minuto (menos de 7 días), pueden ofrecer una política de cancelación más flexible para atraer a más clientes, ya que sabemos que estas reservas rara vez se cancelan.</w:t>
      </w:r>
    </w:p>
    <w:p w14:paraId="0AE817BB" w14:textId="77777777" w:rsidR="0064125B" w:rsidRPr="0064125B" w:rsidRDefault="0064125B" w:rsidP="0064125B">
      <w:pPr>
        <w:jc w:val="both"/>
        <w:rPr>
          <w:rFonts w:cstheme="minorHAnsi"/>
        </w:rPr>
      </w:pPr>
    </w:p>
    <w:p w14:paraId="189B1A69" w14:textId="5A9B3AAC" w:rsidR="0064125B" w:rsidRPr="00E72903" w:rsidRDefault="0064125B" w:rsidP="0064125B">
      <w:pPr>
        <w:jc w:val="both"/>
        <w:rPr>
          <w:rFonts w:cstheme="minorHAnsi"/>
          <w:i/>
          <w:iCs/>
        </w:rPr>
      </w:pPr>
      <w:r w:rsidRPr="00E72903">
        <w:rPr>
          <w:rFonts w:cstheme="minorHAnsi"/>
          <w:i/>
          <w:iCs/>
        </w:rPr>
        <w:t>Optimizar la Estrategia por Canal de Reserva:</w:t>
      </w:r>
    </w:p>
    <w:p w14:paraId="1150F687" w14:textId="4674BA01" w:rsidR="0064125B" w:rsidRPr="00AE4C54" w:rsidRDefault="0064125B" w:rsidP="00AE4C54">
      <w:pPr>
        <w:pStyle w:val="Prrafodelista"/>
        <w:numPr>
          <w:ilvl w:val="0"/>
          <w:numId w:val="22"/>
        </w:numPr>
        <w:ind w:left="360"/>
        <w:jc w:val="both"/>
        <w:rPr>
          <w:rFonts w:cstheme="minorHAnsi"/>
        </w:rPr>
      </w:pPr>
      <w:r w:rsidRPr="00AE4C54">
        <w:rPr>
          <w:rFonts w:cstheme="minorHAnsi"/>
        </w:rPr>
        <w:t>Prioricen las reservas directas: Ofre</w:t>
      </w:r>
      <w:r w:rsidR="005224E0" w:rsidRPr="00AE4C54">
        <w:rPr>
          <w:rFonts w:cstheme="minorHAnsi"/>
        </w:rPr>
        <w:t>cer</w:t>
      </w:r>
      <w:r w:rsidRPr="00AE4C54">
        <w:rPr>
          <w:rFonts w:cstheme="minorHAnsi"/>
        </w:rPr>
        <w:t xml:space="preserve"> un descuento exclusivo o un beneficio adicional (como desayuno gratis) a los clientes que reserven directamente desde su página web. Nuestro análisis muestra que estas reservas son las más confiables.</w:t>
      </w:r>
    </w:p>
    <w:p w14:paraId="6A0E5E59" w14:textId="77777777" w:rsidR="0064125B" w:rsidRPr="0064125B" w:rsidRDefault="0064125B" w:rsidP="00AE4C54">
      <w:pPr>
        <w:jc w:val="both"/>
        <w:rPr>
          <w:rFonts w:cstheme="minorHAnsi"/>
        </w:rPr>
      </w:pPr>
    </w:p>
    <w:p w14:paraId="44467D35" w14:textId="09E8B872" w:rsidR="0064125B" w:rsidRPr="00AE4C54" w:rsidRDefault="0064125B" w:rsidP="00AE4C54">
      <w:pPr>
        <w:pStyle w:val="Prrafodelista"/>
        <w:numPr>
          <w:ilvl w:val="0"/>
          <w:numId w:val="22"/>
        </w:numPr>
        <w:ind w:left="360"/>
        <w:jc w:val="both"/>
        <w:rPr>
          <w:rFonts w:cstheme="minorHAnsi"/>
        </w:rPr>
      </w:pPr>
      <w:r w:rsidRPr="00AE4C54">
        <w:rPr>
          <w:rFonts w:cstheme="minorHAnsi"/>
        </w:rPr>
        <w:t>Revis</w:t>
      </w:r>
      <w:r w:rsidR="008F5AD2" w:rsidRPr="00AE4C54">
        <w:rPr>
          <w:rFonts w:cstheme="minorHAnsi"/>
        </w:rPr>
        <w:t>ar</w:t>
      </w:r>
      <w:r w:rsidRPr="00AE4C54">
        <w:rPr>
          <w:rFonts w:cstheme="minorHAnsi"/>
        </w:rPr>
        <w:t xml:space="preserve"> los acuerdos con Agencias de Viaje Online: </w:t>
      </w:r>
      <w:r w:rsidR="00F42FC7" w:rsidRPr="00AE4C54">
        <w:rPr>
          <w:rFonts w:cstheme="minorHAnsi"/>
        </w:rPr>
        <w:t xml:space="preserve">Se recomienda </w:t>
      </w:r>
      <w:r w:rsidR="00F21979" w:rsidRPr="00AE4C54">
        <w:rPr>
          <w:rFonts w:cstheme="minorHAnsi"/>
        </w:rPr>
        <w:t>a</w:t>
      </w:r>
      <w:r w:rsidRPr="00AE4C54">
        <w:rPr>
          <w:rFonts w:cstheme="minorHAnsi"/>
        </w:rPr>
        <w:t>nali</w:t>
      </w:r>
      <w:r w:rsidR="008F5AD2" w:rsidRPr="00AE4C54">
        <w:rPr>
          <w:rFonts w:cstheme="minorHAnsi"/>
        </w:rPr>
        <w:t>zar</w:t>
      </w:r>
      <w:r w:rsidRPr="00AE4C54">
        <w:rPr>
          <w:rFonts w:cstheme="minorHAnsi"/>
        </w:rPr>
        <w:t xml:space="preserve"> si las altas comisiones que pagan a los Online TA se justifican, dada su alta tasa de cancelación.</w:t>
      </w:r>
      <w:r w:rsidR="00F21979" w:rsidRPr="00AE4C54">
        <w:rPr>
          <w:rFonts w:cstheme="minorHAnsi"/>
        </w:rPr>
        <w:t xml:space="preserve"> se deben c</w:t>
      </w:r>
      <w:r w:rsidRPr="00AE4C54">
        <w:rPr>
          <w:rFonts w:cstheme="minorHAnsi"/>
        </w:rPr>
        <w:t>onsideren negociar condiciones más estrictas o dirigir el gasto de marketing a otros canales más rentables.</w:t>
      </w:r>
    </w:p>
    <w:p w14:paraId="5F3E4447" w14:textId="77777777" w:rsidR="0064125B" w:rsidRPr="0064125B" w:rsidRDefault="0064125B" w:rsidP="0064125B">
      <w:pPr>
        <w:jc w:val="both"/>
        <w:rPr>
          <w:rFonts w:cstheme="minorHAnsi"/>
        </w:rPr>
      </w:pPr>
    </w:p>
    <w:p w14:paraId="6B728419" w14:textId="573E8B87" w:rsidR="0064125B" w:rsidRPr="00E72903" w:rsidRDefault="0064125B" w:rsidP="0064125B">
      <w:pPr>
        <w:jc w:val="both"/>
        <w:rPr>
          <w:rFonts w:cstheme="minorHAnsi"/>
          <w:i/>
          <w:iCs/>
        </w:rPr>
      </w:pPr>
      <w:r w:rsidRPr="00E72903">
        <w:rPr>
          <w:rFonts w:cstheme="minorHAnsi"/>
          <w:i/>
          <w:iCs/>
        </w:rPr>
        <w:t>Gestión de la Duración de la Estadía:</w:t>
      </w:r>
    </w:p>
    <w:p w14:paraId="4FCB15F1" w14:textId="3FF17C28" w:rsidR="0064125B" w:rsidRPr="0064125B" w:rsidRDefault="0064125B" w:rsidP="0064125B">
      <w:pPr>
        <w:jc w:val="both"/>
        <w:rPr>
          <w:rFonts w:cstheme="minorHAnsi"/>
        </w:rPr>
      </w:pPr>
      <w:r w:rsidRPr="0064125B">
        <w:rPr>
          <w:rFonts w:cstheme="minorHAnsi"/>
        </w:rPr>
        <w:t xml:space="preserve">El análisis de la duración de la estadía </w:t>
      </w:r>
      <w:r w:rsidR="00D1522A">
        <w:rPr>
          <w:rFonts w:cstheme="minorHAnsi"/>
        </w:rPr>
        <w:t xml:space="preserve">en las variables </w:t>
      </w:r>
      <w:r w:rsidRPr="0064125B">
        <w:rPr>
          <w:rFonts w:cstheme="minorHAnsi"/>
        </w:rPr>
        <w:t>(</w:t>
      </w:r>
      <w:proofErr w:type="spellStart"/>
      <w:r w:rsidRPr="0064125B">
        <w:rPr>
          <w:rFonts w:cstheme="minorHAnsi"/>
        </w:rPr>
        <w:t>stays_in_week_nights</w:t>
      </w:r>
      <w:proofErr w:type="spellEnd"/>
      <w:r w:rsidRPr="0064125B">
        <w:rPr>
          <w:rFonts w:cstheme="minorHAnsi"/>
        </w:rPr>
        <w:t xml:space="preserve"> y </w:t>
      </w:r>
      <w:proofErr w:type="spellStart"/>
      <w:r w:rsidRPr="0064125B">
        <w:rPr>
          <w:rFonts w:cstheme="minorHAnsi"/>
        </w:rPr>
        <w:t>stays_in_weekend_nights</w:t>
      </w:r>
      <w:proofErr w:type="spellEnd"/>
      <w:r w:rsidRPr="0064125B">
        <w:rPr>
          <w:rFonts w:cstheme="minorHAnsi"/>
        </w:rPr>
        <w:t xml:space="preserve">) </w:t>
      </w:r>
      <w:r w:rsidR="00C32402">
        <w:rPr>
          <w:rFonts w:cstheme="minorHAnsi"/>
        </w:rPr>
        <w:t>describe las</w:t>
      </w:r>
      <w:r w:rsidRPr="0064125B">
        <w:rPr>
          <w:rFonts w:cstheme="minorHAnsi"/>
        </w:rPr>
        <w:t xml:space="preserve"> reservas más cortas, </w:t>
      </w:r>
      <w:r w:rsidR="003E1A5E">
        <w:rPr>
          <w:rFonts w:cstheme="minorHAnsi"/>
        </w:rPr>
        <w:t>para aumentar la</w:t>
      </w:r>
      <w:r w:rsidRPr="0064125B">
        <w:rPr>
          <w:rFonts w:cstheme="minorHAnsi"/>
        </w:rPr>
        <w:t xml:space="preserve"> </w:t>
      </w:r>
      <w:r w:rsidR="00E361B8">
        <w:rPr>
          <w:rFonts w:cstheme="minorHAnsi"/>
        </w:rPr>
        <w:t>estadía</w:t>
      </w:r>
      <w:r w:rsidR="00871949">
        <w:rPr>
          <w:rFonts w:cstheme="minorHAnsi"/>
        </w:rPr>
        <w:t xml:space="preserve"> en las </w:t>
      </w:r>
      <w:r w:rsidRPr="0064125B">
        <w:rPr>
          <w:rFonts w:cstheme="minorHAnsi"/>
        </w:rPr>
        <w:t xml:space="preserve">City </w:t>
      </w:r>
      <w:proofErr w:type="spellStart"/>
      <w:r w:rsidRPr="0064125B">
        <w:rPr>
          <w:rFonts w:cstheme="minorHAnsi"/>
        </w:rPr>
        <w:t>Hotels</w:t>
      </w:r>
      <w:proofErr w:type="spellEnd"/>
      <w:r w:rsidRPr="0064125B">
        <w:rPr>
          <w:rFonts w:cstheme="minorHAnsi"/>
        </w:rPr>
        <w:t xml:space="preserve">, </w:t>
      </w:r>
      <w:r w:rsidR="00136ED2">
        <w:rPr>
          <w:rFonts w:cstheme="minorHAnsi"/>
        </w:rPr>
        <w:t xml:space="preserve">las cuales </w:t>
      </w:r>
      <w:r w:rsidRPr="0064125B">
        <w:rPr>
          <w:rFonts w:cstheme="minorHAnsi"/>
        </w:rPr>
        <w:t xml:space="preserve">son más volátiles. </w:t>
      </w:r>
      <w:r w:rsidR="006F37A3">
        <w:rPr>
          <w:rFonts w:cstheme="minorHAnsi"/>
        </w:rPr>
        <w:t>Se recomienda</w:t>
      </w:r>
      <w:r w:rsidRPr="0064125B">
        <w:rPr>
          <w:rFonts w:cstheme="minorHAnsi"/>
        </w:rPr>
        <w:t xml:space="preserve"> ofrecer paquetes de descuento para estadías de 3 o más noches para incentivar estancias más largas y estables.</w:t>
      </w:r>
    </w:p>
    <w:p w14:paraId="1FCF84A9" w14:textId="4E818CB1" w:rsidR="00D70F92" w:rsidRPr="00496ECD" w:rsidRDefault="00D70F92" w:rsidP="0064125B">
      <w:pPr>
        <w:jc w:val="both"/>
        <w:rPr>
          <w:rFonts w:cstheme="minorHAnsi"/>
        </w:rPr>
      </w:pPr>
    </w:p>
    <w:sectPr w:rsidR="00D70F92" w:rsidRPr="00496EC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0209A" w14:textId="77777777" w:rsidR="00496ECD" w:rsidRDefault="00496ECD" w:rsidP="00496ECD">
      <w:r>
        <w:separator/>
      </w:r>
    </w:p>
  </w:endnote>
  <w:endnote w:type="continuationSeparator" w:id="0">
    <w:p w14:paraId="7F4F3E91" w14:textId="77777777" w:rsidR="00496ECD" w:rsidRDefault="00496ECD" w:rsidP="00496ECD">
      <w:r>
        <w:continuationSeparator/>
      </w:r>
    </w:p>
  </w:endnote>
  <w:endnote w:type="continuationNotice" w:id="1">
    <w:p w14:paraId="58121624" w14:textId="77777777" w:rsidR="0049657B" w:rsidRDefault="004965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825FC" w14:textId="77777777" w:rsidR="00496ECD" w:rsidRDefault="00496ECD" w:rsidP="00496ECD">
      <w:r>
        <w:separator/>
      </w:r>
    </w:p>
  </w:footnote>
  <w:footnote w:type="continuationSeparator" w:id="0">
    <w:p w14:paraId="23792104" w14:textId="77777777" w:rsidR="00496ECD" w:rsidRDefault="00496ECD" w:rsidP="00496ECD">
      <w:r>
        <w:continuationSeparator/>
      </w:r>
    </w:p>
  </w:footnote>
  <w:footnote w:type="continuationNotice" w:id="1">
    <w:p w14:paraId="544581C3" w14:textId="77777777" w:rsidR="0049657B" w:rsidRDefault="004965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BFF0" w14:textId="6824675C" w:rsidR="00496ECD" w:rsidRPr="00496ECD" w:rsidRDefault="00496ECD" w:rsidP="00496ECD">
    <w:pPr>
      <w:pStyle w:val="Encabezado"/>
    </w:pPr>
    <w:r>
      <w:tab/>
    </w:r>
    <w:r>
      <w:tab/>
    </w:r>
    <w:r>
      <w:fldChar w:fldCharType="begin"/>
    </w:r>
    <w:r>
      <w:instrText xml:space="preserve"> INCLUDEPICTURE "/Users/usuario/Library/Group Containers/UBF8T346G9.ms/WebArchiveCopyPasteTempFiles/com.microsoft.Word/logo-uniandes.png" \* MERGEFORMATINET </w:instrText>
    </w:r>
    <w:r>
      <w:fldChar w:fldCharType="separate"/>
    </w:r>
    <w:r>
      <w:rPr>
        <w:noProof/>
      </w:rPr>
      <w:drawing>
        <wp:inline distT="0" distB="0" distL="0" distR="0" wp14:anchorId="48DB566C" wp14:editId="218F4A26">
          <wp:extent cx="1231800" cy="704258"/>
          <wp:effectExtent l="0" t="0" r="635" b="0"/>
          <wp:docPr id="1727786073" name="Picture 1" descr="Símbolos Universidad de los Andes | 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ímbolos Universidad de los Andes | 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087" cy="7684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76D"/>
    <w:multiLevelType w:val="multilevel"/>
    <w:tmpl w:val="2954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7E5A"/>
    <w:multiLevelType w:val="multilevel"/>
    <w:tmpl w:val="3EC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12B29"/>
    <w:multiLevelType w:val="multilevel"/>
    <w:tmpl w:val="67CEE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9076C"/>
    <w:multiLevelType w:val="hybridMultilevel"/>
    <w:tmpl w:val="4F584168"/>
    <w:lvl w:ilvl="0" w:tplc="A2E6E4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42B15"/>
    <w:multiLevelType w:val="hybridMultilevel"/>
    <w:tmpl w:val="EBD28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A3009"/>
    <w:multiLevelType w:val="multilevel"/>
    <w:tmpl w:val="2F8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0A1C"/>
    <w:multiLevelType w:val="multilevel"/>
    <w:tmpl w:val="F41A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81E1F"/>
    <w:multiLevelType w:val="hybridMultilevel"/>
    <w:tmpl w:val="6A7A4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01DB4"/>
    <w:multiLevelType w:val="multilevel"/>
    <w:tmpl w:val="871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029C9"/>
    <w:multiLevelType w:val="hybridMultilevel"/>
    <w:tmpl w:val="6EDEA7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A47E7"/>
    <w:multiLevelType w:val="multilevel"/>
    <w:tmpl w:val="777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B3D24"/>
    <w:multiLevelType w:val="hybridMultilevel"/>
    <w:tmpl w:val="CD46A2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267769"/>
    <w:multiLevelType w:val="hybridMultilevel"/>
    <w:tmpl w:val="BB6C98F2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A63BEE"/>
    <w:multiLevelType w:val="hybridMultilevel"/>
    <w:tmpl w:val="4850A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0F57"/>
    <w:multiLevelType w:val="hybridMultilevel"/>
    <w:tmpl w:val="FD5680C4"/>
    <w:lvl w:ilvl="0" w:tplc="651663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1C02E9"/>
    <w:multiLevelType w:val="hybridMultilevel"/>
    <w:tmpl w:val="61009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7666A"/>
    <w:multiLevelType w:val="hybridMultilevel"/>
    <w:tmpl w:val="05087D8E"/>
    <w:lvl w:ilvl="0" w:tplc="A2E6E4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1691A"/>
    <w:multiLevelType w:val="hybridMultilevel"/>
    <w:tmpl w:val="99A6183C"/>
    <w:lvl w:ilvl="0" w:tplc="A2E6E4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D4EF6"/>
    <w:multiLevelType w:val="multilevel"/>
    <w:tmpl w:val="EF9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25EBC"/>
    <w:multiLevelType w:val="hybridMultilevel"/>
    <w:tmpl w:val="2A9CFB9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169B"/>
    <w:multiLevelType w:val="hybridMultilevel"/>
    <w:tmpl w:val="D9AE640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831F2"/>
    <w:multiLevelType w:val="hybridMultilevel"/>
    <w:tmpl w:val="915E6C9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32490">
    <w:abstractNumId w:val="10"/>
  </w:num>
  <w:num w:numId="2" w16cid:durableId="1950115830">
    <w:abstractNumId w:val="8"/>
  </w:num>
  <w:num w:numId="3" w16cid:durableId="638804169">
    <w:abstractNumId w:val="5"/>
  </w:num>
  <w:num w:numId="4" w16cid:durableId="1300724450">
    <w:abstractNumId w:val="1"/>
  </w:num>
  <w:num w:numId="5" w16cid:durableId="2133671713">
    <w:abstractNumId w:val="0"/>
  </w:num>
  <w:num w:numId="6" w16cid:durableId="250432018">
    <w:abstractNumId w:val="18"/>
  </w:num>
  <w:num w:numId="7" w16cid:durableId="650868086">
    <w:abstractNumId w:val="21"/>
  </w:num>
  <w:num w:numId="8" w16cid:durableId="827553481">
    <w:abstractNumId w:val="3"/>
  </w:num>
  <w:num w:numId="9" w16cid:durableId="916672376">
    <w:abstractNumId w:val="16"/>
  </w:num>
  <w:num w:numId="10" w16cid:durableId="1030959682">
    <w:abstractNumId w:val="9"/>
  </w:num>
  <w:num w:numId="11" w16cid:durableId="1368409313">
    <w:abstractNumId w:val="15"/>
  </w:num>
  <w:num w:numId="12" w16cid:durableId="841968089">
    <w:abstractNumId w:val="14"/>
  </w:num>
  <w:num w:numId="13" w16cid:durableId="1712880374">
    <w:abstractNumId w:val="2"/>
  </w:num>
  <w:num w:numId="14" w16cid:durableId="1881551046">
    <w:abstractNumId w:val="11"/>
  </w:num>
  <w:num w:numId="15" w16cid:durableId="1534803186">
    <w:abstractNumId w:val="12"/>
  </w:num>
  <w:num w:numId="16" w16cid:durableId="976229132">
    <w:abstractNumId w:val="19"/>
  </w:num>
  <w:num w:numId="17" w16cid:durableId="968785823">
    <w:abstractNumId w:val="6"/>
  </w:num>
  <w:num w:numId="18" w16cid:durableId="1228492260">
    <w:abstractNumId w:val="20"/>
  </w:num>
  <w:num w:numId="19" w16cid:durableId="1715157279">
    <w:abstractNumId w:val="13"/>
  </w:num>
  <w:num w:numId="20" w16cid:durableId="622924661">
    <w:abstractNumId w:val="4"/>
  </w:num>
  <w:num w:numId="21" w16cid:durableId="1292201502">
    <w:abstractNumId w:val="7"/>
  </w:num>
  <w:num w:numId="22" w16cid:durableId="12811111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D"/>
    <w:rsid w:val="00004D3F"/>
    <w:rsid w:val="00005669"/>
    <w:rsid w:val="00014052"/>
    <w:rsid w:val="00022022"/>
    <w:rsid w:val="00024252"/>
    <w:rsid w:val="00074F55"/>
    <w:rsid w:val="00077FC0"/>
    <w:rsid w:val="000947A7"/>
    <w:rsid w:val="000950B7"/>
    <w:rsid w:val="000959A8"/>
    <w:rsid w:val="000D6156"/>
    <w:rsid w:val="000E44DD"/>
    <w:rsid w:val="000F3E8F"/>
    <w:rsid w:val="000F7B81"/>
    <w:rsid w:val="00116273"/>
    <w:rsid w:val="0013434B"/>
    <w:rsid w:val="00136ED2"/>
    <w:rsid w:val="001374B6"/>
    <w:rsid w:val="001538D4"/>
    <w:rsid w:val="001653FE"/>
    <w:rsid w:val="001675C7"/>
    <w:rsid w:val="0019139E"/>
    <w:rsid w:val="00194DD1"/>
    <w:rsid w:val="001A1A31"/>
    <w:rsid w:val="001A3359"/>
    <w:rsid w:val="001A4AD9"/>
    <w:rsid w:val="001A7B66"/>
    <w:rsid w:val="001C044A"/>
    <w:rsid w:val="001C41CC"/>
    <w:rsid w:val="001E01B2"/>
    <w:rsid w:val="001E2828"/>
    <w:rsid w:val="001E5C04"/>
    <w:rsid w:val="002131C6"/>
    <w:rsid w:val="002268A8"/>
    <w:rsid w:val="00280EB3"/>
    <w:rsid w:val="00281529"/>
    <w:rsid w:val="002A23F1"/>
    <w:rsid w:val="002B2EBD"/>
    <w:rsid w:val="002D0026"/>
    <w:rsid w:val="002D1C79"/>
    <w:rsid w:val="002E5F9D"/>
    <w:rsid w:val="002E76E7"/>
    <w:rsid w:val="002F2154"/>
    <w:rsid w:val="002F6560"/>
    <w:rsid w:val="00333BEE"/>
    <w:rsid w:val="00333C8B"/>
    <w:rsid w:val="003353C4"/>
    <w:rsid w:val="003359F8"/>
    <w:rsid w:val="0034259B"/>
    <w:rsid w:val="0034515B"/>
    <w:rsid w:val="00373721"/>
    <w:rsid w:val="00375B4D"/>
    <w:rsid w:val="00382D79"/>
    <w:rsid w:val="003C1BAA"/>
    <w:rsid w:val="003C725D"/>
    <w:rsid w:val="003E1A5E"/>
    <w:rsid w:val="003E554B"/>
    <w:rsid w:val="003F2D0D"/>
    <w:rsid w:val="004008FE"/>
    <w:rsid w:val="0043445D"/>
    <w:rsid w:val="00471C72"/>
    <w:rsid w:val="0049657B"/>
    <w:rsid w:val="00496ECD"/>
    <w:rsid w:val="004A1F6B"/>
    <w:rsid w:val="004B2C64"/>
    <w:rsid w:val="004B4136"/>
    <w:rsid w:val="004B5372"/>
    <w:rsid w:val="004C13C1"/>
    <w:rsid w:val="004C7B37"/>
    <w:rsid w:val="004F1935"/>
    <w:rsid w:val="004F5C7B"/>
    <w:rsid w:val="004F73B2"/>
    <w:rsid w:val="0051119C"/>
    <w:rsid w:val="00511B4F"/>
    <w:rsid w:val="0052145E"/>
    <w:rsid w:val="005224E0"/>
    <w:rsid w:val="00533B4D"/>
    <w:rsid w:val="0054523A"/>
    <w:rsid w:val="00546B6E"/>
    <w:rsid w:val="00547202"/>
    <w:rsid w:val="00557E4E"/>
    <w:rsid w:val="005613A4"/>
    <w:rsid w:val="005633D4"/>
    <w:rsid w:val="0056683B"/>
    <w:rsid w:val="00583682"/>
    <w:rsid w:val="005B4117"/>
    <w:rsid w:val="005B590D"/>
    <w:rsid w:val="005F7420"/>
    <w:rsid w:val="00616432"/>
    <w:rsid w:val="00626B97"/>
    <w:rsid w:val="0064125B"/>
    <w:rsid w:val="00641B11"/>
    <w:rsid w:val="006438B4"/>
    <w:rsid w:val="00671975"/>
    <w:rsid w:val="0067766B"/>
    <w:rsid w:val="006A56D4"/>
    <w:rsid w:val="006B37DC"/>
    <w:rsid w:val="006E54C1"/>
    <w:rsid w:val="006F37A3"/>
    <w:rsid w:val="007256AA"/>
    <w:rsid w:val="00753D96"/>
    <w:rsid w:val="00776D65"/>
    <w:rsid w:val="0078601A"/>
    <w:rsid w:val="007A38EC"/>
    <w:rsid w:val="007A57B3"/>
    <w:rsid w:val="007B51BF"/>
    <w:rsid w:val="007C3442"/>
    <w:rsid w:val="007D4E6C"/>
    <w:rsid w:val="007D6025"/>
    <w:rsid w:val="007E06A1"/>
    <w:rsid w:val="007F6241"/>
    <w:rsid w:val="00800DB5"/>
    <w:rsid w:val="00807667"/>
    <w:rsid w:val="0082044A"/>
    <w:rsid w:val="00850799"/>
    <w:rsid w:val="00866711"/>
    <w:rsid w:val="00871949"/>
    <w:rsid w:val="00873BB3"/>
    <w:rsid w:val="008803D1"/>
    <w:rsid w:val="008A75EC"/>
    <w:rsid w:val="008C6FE8"/>
    <w:rsid w:val="008E1002"/>
    <w:rsid w:val="008F5AD2"/>
    <w:rsid w:val="00914204"/>
    <w:rsid w:val="00921A52"/>
    <w:rsid w:val="00923A62"/>
    <w:rsid w:val="00924499"/>
    <w:rsid w:val="009453E4"/>
    <w:rsid w:val="00996E50"/>
    <w:rsid w:val="009A6A66"/>
    <w:rsid w:val="009A7460"/>
    <w:rsid w:val="009D3150"/>
    <w:rsid w:val="009F073F"/>
    <w:rsid w:val="009F57BA"/>
    <w:rsid w:val="009F5B41"/>
    <w:rsid w:val="00A069F3"/>
    <w:rsid w:val="00A33D27"/>
    <w:rsid w:val="00A706C1"/>
    <w:rsid w:val="00A74395"/>
    <w:rsid w:val="00A7441B"/>
    <w:rsid w:val="00AA08CD"/>
    <w:rsid w:val="00AE4C54"/>
    <w:rsid w:val="00AF355A"/>
    <w:rsid w:val="00B0174E"/>
    <w:rsid w:val="00B13D80"/>
    <w:rsid w:val="00B74766"/>
    <w:rsid w:val="00B82667"/>
    <w:rsid w:val="00B8756E"/>
    <w:rsid w:val="00B927E2"/>
    <w:rsid w:val="00BB4A7B"/>
    <w:rsid w:val="00BE1482"/>
    <w:rsid w:val="00BE3887"/>
    <w:rsid w:val="00BF2FC2"/>
    <w:rsid w:val="00BF753C"/>
    <w:rsid w:val="00BF75CD"/>
    <w:rsid w:val="00C026B8"/>
    <w:rsid w:val="00C0289E"/>
    <w:rsid w:val="00C0440E"/>
    <w:rsid w:val="00C156F6"/>
    <w:rsid w:val="00C26309"/>
    <w:rsid w:val="00C27CF3"/>
    <w:rsid w:val="00C32402"/>
    <w:rsid w:val="00C36C97"/>
    <w:rsid w:val="00C42919"/>
    <w:rsid w:val="00C44E27"/>
    <w:rsid w:val="00C45DD0"/>
    <w:rsid w:val="00C54AF9"/>
    <w:rsid w:val="00C55F98"/>
    <w:rsid w:val="00C6062E"/>
    <w:rsid w:val="00C7241C"/>
    <w:rsid w:val="00C90400"/>
    <w:rsid w:val="00C93F59"/>
    <w:rsid w:val="00C96C13"/>
    <w:rsid w:val="00CA0174"/>
    <w:rsid w:val="00CA342D"/>
    <w:rsid w:val="00CB24C6"/>
    <w:rsid w:val="00CB2CB6"/>
    <w:rsid w:val="00CB7547"/>
    <w:rsid w:val="00CF0B86"/>
    <w:rsid w:val="00CF541D"/>
    <w:rsid w:val="00D0721E"/>
    <w:rsid w:val="00D1522A"/>
    <w:rsid w:val="00D20F24"/>
    <w:rsid w:val="00D33A26"/>
    <w:rsid w:val="00D3515B"/>
    <w:rsid w:val="00D64A02"/>
    <w:rsid w:val="00D66BE0"/>
    <w:rsid w:val="00D70F92"/>
    <w:rsid w:val="00D73534"/>
    <w:rsid w:val="00DE5746"/>
    <w:rsid w:val="00DE613C"/>
    <w:rsid w:val="00DF6B91"/>
    <w:rsid w:val="00E0352D"/>
    <w:rsid w:val="00E122B0"/>
    <w:rsid w:val="00E148C4"/>
    <w:rsid w:val="00E254A3"/>
    <w:rsid w:val="00E32F48"/>
    <w:rsid w:val="00E361B8"/>
    <w:rsid w:val="00E3749C"/>
    <w:rsid w:val="00E375B1"/>
    <w:rsid w:val="00E43C99"/>
    <w:rsid w:val="00E5317E"/>
    <w:rsid w:val="00E609C8"/>
    <w:rsid w:val="00E673F8"/>
    <w:rsid w:val="00E72903"/>
    <w:rsid w:val="00E9089B"/>
    <w:rsid w:val="00E93200"/>
    <w:rsid w:val="00E95B7E"/>
    <w:rsid w:val="00EB3686"/>
    <w:rsid w:val="00EC0370"/>
    <w:rsid w:val="00ED1158"/>
    <w:rsid w:val="00EE51C7"/>
    <w:rsid w:val="00F21979"/>
    <w:rsid w:val="00F24706"/>
    <w:rsid w:val="00F317FE"/>
    <w:rsid w:val="00F42FC7"/>
    <w:rsid w:val="00F43856"/>
    <w:rsid w:val="00F618AF"/>
    <w:rsid w:val="00F648DD"/>
    <w:rsid w:val="00F70CF4"/>
    <w:rsid w:val="00F70FF2"/>
    <w:rsid w:val="00F77F3C"/>
    <w:rsid w:val="00F95EB0"/>
    <w:rsid w:val="00FA53EB"/>
    <w:rsid w:val="00FB57D5"/>
    <w:rsid w:val="00FF6AD2"/>
    <w:rsid w:val="4F1A2ADB"/>
    <w:rsid w:val="5F0494CD"/>
    <w:rsid w:val="62A18E8F"/>
    <w:rsid w:val="742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E38"/>
  <w15:chartTrackingRefBased/>
  <w15:docId w15:val="{BB64508A-5C50-444D-BF8E-FFB6E0FB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CD"/>
  </w:style>
  <w:style w:type="paragraph" w:styleId="Ttulo3">
    <w:name w:val="heading 3"/>
    <w:basedOn w:val="Normal"/>
    <w:link w:val="Ttulo3Car"/>
    <w:uiPriority w:val="9"/>
    <w:qFormat/>
    <w:rsid w:val="00496E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496E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E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ECD"/>
  </w:style>
  <w:style w:type="paragraph" w:styleId="Piedepgina">
    <w:name w:val="footer"/>
    <w:basedOn w:val="Normal"/>
    <w:link w:val="PiedepginaCar"/>
    <w:uiPriority w:val="99"/>
    <w:unhideWhenUsed/>
    <w:rsid w:val="00496E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CD"/>
  </w:style>
  <w:style w:type="paragraph" w:customStyle="1" w:styleId="p1">
    <w:name w:val="p1"/>
    <w:basedOn w:val="Normal"/>
    <w:rsid w:val="00496ECD"/>
    <w:rPr>
      <w:rFonts w:ascii="Helvetica" w:eastAsia="Times New Roman" w:hAnsi="Helvetica" w:cs="Times New Roman"/>
      <w:color w:val="000000"/>
      <w:kern w:val="0"/>
      <w:sz w:val="18"/>
      <w:szCs w:val="18"/>
      <w:lang w:eastAsia="es-MX"/>
      <w14:ligatures w14:val="none"/>
    </w:rPr>
  </w:style>
  <w:style w:type="character" w:customStyle="1" w:styleId="apple-converted-space">
    <w:name w:val="apple-converted-space"/>
    <w:basedOn w:val="Fuentedeprrafopredeter"/>
    <w:rsid w:val="00496ECD"/>
  </w:style>
  <w:style w:type="paragraph" w:styleId="Sinespaciado">
    <w:name w:val="No Spacing"/>
    <w:uiPriority w:val="1"/>
    <w:qFormat/>
    <w:rsid w:val="00496ECD"/>
  </w:style>
  <w:style w:type="character" w:customStyle="1" w:styleId="Ttulo3Car">
    <w:name w:val="Título 3 Car"/>
    <w:basedOn w:val="Fuentedeprrafopredeter"/>
    <w:link w:val="Ttulo3"/>
    <w:uiPriority w:val="9"/>
    <w:rsid w:val="00496ECD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96ECD"/>
    <w:rPr>
      <w:rFonts w:ascii="Times New Roman" w:eastAsia="Times New Roman" w:hAnsi="Times New Roman" w:cs="Times New Roman"/>
      <w:b/>
      <w:bCs/>
      <w:kern w:val="0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496E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96EC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9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1538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Tovar Orjuela</dc:creator>
  <cp:keywords/>
  <dc:description/>
  <cp:lastModifiedBy>Juan Carlos Tovar Orjuela</cp:lastModifiedBy>
  <cp:revision>2</cp:revision>
  <dcterms:created xsi:type="dcterms:W3CDTF">2025-09-21T23:36:00Z</dcterms:created>
  <dcterms:modified xsi:type="dcterms:W3CDTF">2025-09-21T23:36:00Z</dcterms:modified>
</cp:coreProperties>
</file>