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364" w:type="dxa"/>
        <w:tblBorders>
          <w:top w:val="nil"/>
          <w:left w:val="nil"/>
          <w:bottom w:val="nil"/>
          <w:right w:val="nil"/>
          <w:insideH w:val="nil"/>
          <w:insideV w:val="nil"/>
        </w:tblBorders>
        <w:tblLayout w:type="fixed"/>
        <w:tblLook w:val="0600" w:firstRow="0" w:lastRow="0" w:firstColumn="0" w:lastColumn="0" w:noHBand="1" w:noVBand="1"/>
      </w:tblPr>
      <w:tblGrid>
        <w:gridCol w:w="1223"/>
        <w:gridCol w:w="1470"/>
        <w:gridCol w:w="2640"/>
        <w:gridCol w:w="4031"/>
      </w:tblGrid>
      <w:tr w:rsidR="008D503D" w14:paraId="2BCF336D" w14:textId="77777777" w:rsidTr="00EC1561">
        <w:tc>
          <w:tcPr>
            <w:tcW w:w="1223"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F75E6AF" w14:textId="77777777" w:rsidR="008D503D" w:rsidRDefault="00A5155D">
            <w:pPr>
              <w:spacing w:line="240" w:lineRule="auto"/>
              <w:rPr>
                <w:i/>
              </w:rPr>
            </w:pPr>
            <w:r>
              <w:rPr>
                <w:i/>
              </w:rPr>
              <w:t>Version</w:t>
            </w:r>
          </w:p>
        </w:tc>
        <w:tc>
          <w:tcPr>
            <w:tcW w:w="147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391F8FF5" w14:textId="77777777" w:rsidR="008D503D" w:rsidRDefault="00A5155D">
            <w:pPr>
              <w:spacing w:line="240" w:lineRule="auto"/>
              <w:rPr>
                <w:i/>
              </w:rPr>
            </w:pPr>
            <w:r>
              <w:rPr>
                <w:i/>
              </w:rPr>
              <w:t>Date</w:t>
            </w:r>
          </w:p>
        </w:tc>
        <w:tc>
          <w:tcPr>
            <w:tcW w:w="2640"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0AE26F51" w14:textId="77777777" w:rsidR="008D503D" w:rsidRDefault="00A5155D">
            <w:pPr>
              <w:spacing w:line="240" w:lineRule="auto"/>
              <w:rPr>
                <w:i/>
              </w:rPr>
            </w:pPr>
            <w:r>
              <w:rPr>
                <w:i/>
              </w:rPr>
              <w:t>Author</w:t>
            </w:r>
          </w:p>
        </w:tc>
        <w:tc>
          <w:tcPr>
            <w:tcW w:w="4031" w:type="dxa"/>
            <w:tcBorders>
              <w:top w:val="single" w:sz="6" w:space="0" w:color="000000"/>
              <w:left w:val="single" w:sz="6" w:space="0" w:color="000000"/>
              <w:bottom w:val="single" w:sz="6" w:space="0" w:color="000000"/>
              <w:right w:val="single" w:sz="6" w:space="0" w:color="000000"/>
            </w:tcBorders>
            <w:shd w:val="clear" w:color="auto" w:fill="EFEFEF"/>
            <w:tcMar>
              <w:top w:w="100" w:type="dxa"/>
              <w:left w:w="100" w:type="dxa"/>
              <w:bottom w:w="100" w:type="dxa"/>
              <w:right w:w="100" w:type="dxa"/>
            </w:tcMar>
          </w:tcPr>
          <w:p w14:paraId="2BD52A94" w14:textId="77777777" w:rsidR="008D503D" w:rsidRDefault="00A5155D">
            <w:pPr>
              <w:spacing w:line="240" w:lineRule="auto"/>
              <w:rPr>
                <w:i/>
              </w:rPr>
            </w:pPr>
            <w:r>
              <w:rPr>
                <w:i/>
              </w:rPr>
              <w:t>Description of change</w:t>
            </w:r>
          </w:p>
        </w:tc>
      </w:tr>
      <w:tr w:rsidR="008D503D" w14:paraId="526D9132" w14:textId="77777777" w:rsidTr="00EC1561">
        <w:tc>
          <w:tcPr>
            <w:tcW w:w="12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F4B743" w14:textId="77777777" w:rsidR="008D503D" w:rsidRDefault="008D503D">
            <w:pPr>
              <w:spacing w:line="240" w:lineRule="auto"/>
            </w:pP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2756F0" w14:textId="4CD73476" w:rsidR="008D503D" w:rsidRDefault="00A5155D">
            <w:pPr>
              <w:spacing w:line="240" w:lineRule="auto"/>
            </w:pPr>
            <w:r>
              <w:t>01/03/202</w:t>
            </w:r>
            <w:r w:rsidR="00F60E0E">
              <w:t>1</w:t>
            </w:r>
          </w:p>
        </w:tc>
        <w:tc>
          <w:tcPr>
            <w:tcW w:w="2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3F079C" w14:textId="77777777" w:rsidR="008D503D" w:rsidRDefault="00A5155D">
            <w:pPr>
              <w:spacing w:line="240" w:lineRule="auto"/>
            </w:pPr>
            <w:r>
              <w:t>...</w:t>
            </w:r>
          </w:p>
        </w:tc>
        <w:tc>
          <w:tcPr>
            <w:tcW w:w="40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13BE05" w14:textId="77777777" w:rsidR="008D503D" w:rsidRDefault="00A5155D">
            <w:pPr>
              <w:spacing w:line="240" w:lineRule="auto"/>
            </w:pPr>
            <w:r>
              <w:t>Create Use Case</w:t>
            </w:r>
          </w:p>
        </w:tc>
      </w:tr>
      <w:tr w:rsidR="008D503D" w14:paraId="452FB298" w14:textId="77777777" w:rsidTr="00EC1561">
        <w:tc>
          <w:tcPr>
            <w:tcW w:w="12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67FAAA" w14:textId="77777777" w:rsidR="008D503D" w:rsidRDefault="008D503D">
            <w:pPr>
              <w:spacing w:line="240" w:lineRule="auto"/>
            </w:pP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081AE2" w14:textId="77777777" w:rsidR="008D503D" w:rsidRDefault="008D503D">
            <w:pPr>
              <w:spacing w:line="240" w:lineRule="auto"/>
            </w:pPr>
          </w:p>
        </w:tc>
        <w:tc>
          <w:tcPr>
            <w:tcW w:w="2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FC22C0" w14:textId="77777777" w:rsidR="008D503D" w:rsidRDefault="008D503D">
            <w:pPr>
              <w:spacing w:line="240" w:lineRule="auto"/>
            </w:pPr>
          </w:p>
        </w:tc>
        <w:tc>
          <w:tcPr>
            <w:tcW w:w="40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CDE0A4" w14:textId="77777777" w:rsidR="008D503D" w:rsidRDefault="008D503D">
            <w:pPr>
              <w:spacing w:line="240" w:lineRule="auto"/>
            </w:pPr>
          </w:p>
        </w:tc>
      </w:tr>
      <w:tr w:rsidR="008D503D" w14:paraId="10302490" w14:textId="77777777" w:rsidTr="00EC1561">
        <w:tc>
          <w:tcPr>
            <w:tcW w:w="1223"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1E341D7" w14:textId="77777777" w:rsidR="008D503D" w:rsidRDefault="008D503D">
            <w:pPr>
              <w:spacing w:line="240" w:lineRule="auto"/>
            </w:pPr>
          </w:p>
        </w:tc>
        <w:tc>
          <w:tcPr>
            <w:tcW w:w="14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61C008" w14:textId="77777777" w:rsidR="008D503D" w:rsidRDefault="008D503D">
            <w:pPr>
              <w:spacing w:line="240" w:lineRule="auto"/>
            </w:pPr>
          </w:p>
        </w:tc>
        <w:tc>
          <w:tcPr>
            <w:tcW w:w="2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10AE1A" w14:textId="77777777" w:rsidR="008D503D" w:rsidRDefault="008D503D">
            <w:pPr>
              <w:spacing w:line="240" w:lineRule="auto"/>
            </w:pPr>
          </w:p>
        </w:tc>
        <w:tc>
          <w:tcPr>
            <w:tcW w:w="4031"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F3E1F3" w14:textId="77777777" w:rsidR="008D503D" w:rsidRDefault="008D503D">
            <w:pPr>
              <w:spacing w:line="240" w:lineRule="auto"/>
            </w:pPr>
          </w:p>
        </w:tc>
      </w:tr>
    </w:tbl>
    <w:p w14:paraId="21F75067" w14:textId="77777777" w:rsidR="008D503D" w:rsidRDefault="008D503D"/>
    <w:p w14:paraId="27D439B7" w14:textId="77777777" w:rsidR="008D503D" w:rsidRDefault="008D503D">
      <w:pPr>
        <w:rPr>
          <w:rFonts w:ascii="Open Sans SemiBold" w:eastAsia="Open Sans SemiBold" w:hAnsi="Open Sans SemiBold" w:cs="Open Sans SemiBold"/>
          <w:u w:val="singl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503D" w14:paraId="69E637B9" w14:textId="77777777">
        <w:tc>
          <w:tcPr>
            <w:tcW w:w="9360" w:type="dxa"/>
            <w:shd w:val="clear" w:color="auto" w:fill="EFEFEF"/>
            <w:tcMar>
              <w:top w:w="100" w:type="dxa"/>
              <w:left w:w="100" w:type="dxa"/>
              <w:bottom w:w="100" w:type="dxa"/>
              <w:right w:w="100" w:type="dxa"/>
            </w:tcMar>
          </w:tcPr>
          <w:p w14:paraId="13B6E119" w14:textId="77777777" w:rsidR="008D503D" w:rsidRDefault="00A5155D">
            <w:pPr>
              <w:widowControl w:val="0"/>
              <w:spacing w:line="240" w:lineRule="auto"/>
              <w:rPr>
                <w:rFonts w:ascii="Open Sans SemiBold" w:eastAsia="Open Sans SemiBold" w:hAnsi="Open Sans SemiBold" w:cs="Open Sans SemiBold"/>
              </w:rPr>
            </w:pPr>
            <w:r>
              <w:rPr>
                <w:rFonts w:ascii="Open Sans SemiBold" w:eastAsia="Open Sans SemiBold" w:hAnsi="Open Sans SemiBold" w:cs="Open Sans SemiBold"/>
              </w:rPr>
              <w:t>Header</w:t>
            </w:r>
          </w:p>
        </w:tc>
      </w:tr>
    </w:tbl>
    <w:p w14:paraId="3FF4A486" w14:textId="77777777" w:rsidR="008D503D" w:rsidRDefault="008D503D">
      <w:pPr>
        <w:pStyle w:val="Heading2"/>
        <w:keepNext w:val="0"/>
        <w:keepLines w:val="0"/>
        <w:spacing w:after="80" w:line="16" w:lineRule="auto"/>
        <w:rPr>
          <w:b/>
          <w:sz w:val="10"/>
          <w:szCs w:val="10"/>
          <w:highlight w:val="lightGray"/>
        </w:rPr>
      </w:pPr>
      <w:bookmarkStart w:id="0" w:name="_dpf2afybvl41" w:colFirst="0" w:colLast="0"/>
      <w:bookmarkEnd w:id="0"/>
    </w:p>
    <w:tbl>
      <w:tblPr>
        <w:tblStyle w:val="a1"/>
        <w:tblW w:w="5000" w:type="pct"/>
        <w:tblBorders>
          <w:top w:val="nil"/>
          <w:left w:val="nil"/>
          <w:bottom w:val="nil"/>
          <w:right w:val="nil"/>
          <w:insideH w:val="nil"/>
          <w:insideV w:val="nil"/>
        </w:tblBorders>
        <w:tblLook w:val="0600" w:firstRow="0" w:lastRow="0" w:firstColumn="0" w:lastColumn="0" w:noHBand="1" w:noVBand="1"/>
      </w:tblPr>
      <w:tblGrid>
        <w:gridCol w:w="1661"/>
        <w:gridCol w:w="7683"/>
      </w:tblGrid>
      <w:tr w:rsidR="008D503D" w14:paraId="263F5EAB"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588D3C" w14:textId="77777777" w:rsidR="008D503D" w:rsidRDefault="00A5155D">
            <w:r>
              <w:t>Use Case:</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2F0780" w14:textId="77777777" w:rsidR="008D503D" w:rsidRDefault="00A5155D">
            <w:pPr>
              <w:spacing w:line="240" w:lineRule="auto"/>
              <w:rPr>
                <w:i/>
                <w:color w:val="0000FF"/>
              </w:rPr>
            </w:pPr>
            <w:r>
              <w:rPr>
                <w:i/>
                <w:color w:val="0000FF"/>
              </w:rPr>
              <w:t>Use Case Name</w:t>
            </w:r>
          </w:p>
        </w:tc>
      </w:tr>
      <w:tr w:rsidR="008D503D" w14:paraId="36ABD5C1"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1F7D31" w14:textId="77777777" w:rsidR="008D503D" w:rsidRDefault="00A5155D">
            <w:pPr>
              <w:spacing w:line="240" w:lineRule="auto"/>
            </w:pPr>
            <w:r>
              <w:t>ID:</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12AE0C" w14:textId="77777777" w:rsidR="008D503D" w:rsidRDefault="00A5155D">
            <w:pPr>
              <w:spacing w:line="240" w:lineRule="auto"/>
              <w:rPr>
                <w:i/>
                <w:color w:val="0000FF"/>
              </w:rPr>
            </w:pPr>
            <w:r>
              <w:rPr>
                <w:i/>
                <w:color w:val="0000FF"/>
              </w:rPr>
              <w:t>UC-0xxx</w:t>
            </w:r>
          </w:p>
        </w:tc>
      </w:tr>
      <w:tr w:rsidR="008D503D" w14:paraId="71F66F3B"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342D51" w14:textId="77777777" w:rsidR="008D503D" w:rsidRDefault="00A5155D">
            <w:r>
              <w:t>Description:</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BB8551" w14:textId="77777777" w:rsidR="008D503D" w:rsidRDefault="00A5155D">
            <w:pPr>
              <w:spacing w:line="240" w:lineRule="auto"/>
              <w:rPr>
                <w:i/>
                <w:color w:val="0000FF"/>
              </w:rPr>
            </w:pPr>
            <w:r>
              <w:rPr>
                <w:i/>
                <w:color w:val="0000FF"/>
              </w:rPr>
              <w:t>Brief description of the use case</w:t>
            </w:r>
          </w:p>
        </w:tc>
      </w:tr>
      <w:tr w:rsidR="008D503D" w14:paraId="4F668E5A"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161F79" w14:textId="77777777" w:rsidR="008D503D" w:rsidRDefault="00A5155D">
            <w:r>
              <w:t>Actors:</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C2344E" w14:textId="77777777" w:rsidR="008D503D" w:rsidRDefault="00A5155D">
            <w:pPr>
              <w:spacing w:line="240" w:lineRule="auto"/>
              <w:rPr>
                <w:i/>
                <w:color w:val="0000FF"/>
              </w:rPr>
            </w:pPr>
            <w:r>
              <w:rPr>
                <w:i/>
                <w:color w:val="0000FF"/>
              </w:rPr>
              <w:t xml:space="preserve">Primary actor, support actors </w:t>
            </w:r>
          </w:p>
          <w:p w14:paraId="5A5D7BE3" w14:textId="77777777" w:rsidR="008D503D" w:rsidRDefault="00A5155D">
            <w:pPr>
              <w:spacing w:line="240" w:lineRule="auto"/>
              <w:rPr>
                <w:i/>
                <w:color w:val="0000FF"/>
                <w:sz w:val="18"/>
                <w:szCs w:val="18"/>
              </w:rPr>
            </w:pPr>
            <w:r>
              <w:rPr>
                <w:i/>
                <w:color w:val="0000FF"/>
                <w:sz w:val="18"/>
                <w:szCs w:val="18"/>
              </w:rPr>
              <w:t>[Present the actors that will be used throughout this use case. If any of the actor names deviate from the ones listed in the model, make sure to note that and provide the reasoning in this section.]</w:t>
            </w:r>
          </w:p>
        </w:tc>
      </w:tr>
      <w:tr w:rsidR="008D503D" w14:paraId="4F0950F6"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C6FF933" w14:textId="77777777" w:rsidR="008D503D" w:rsidRDefault="00A5155D">
            <w:r>
              <w:t>Stakeholders and Interests:</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B7DF95" w14:textId="77777777" w:rsidR="008D503D" w:rsidRDefault="00A5155D">
            <w:pPr>
              <w:spacing w:line="240" w:lineRule="auto"/>
              <w:rPr>
                <w:i/>
                <w:color w:val="0000FF"/>
              </w:rPr>
            </w:pPr>
            <w:r>
              <w:rPr>
                <w:i/>
                <w:color w:val="0000FF"/>
              </w:rPr>
              <w:t xml:space="preserve">Stakeholders </w:t>
            </w:r>
          </w:p>
        </w:tc>
      </w:tr>
      <w:tr w:rsidR="008D503D" w14:paraId="0C4EB707" w14:textId="77777777" w:rsidTr="00EC1561">
        <w:tc>
          <w:tcPr>
            <w:tcW w:w="889"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73D48B" w14:textId="77777777" w:rsidR="008D503D" w:rsidRDefault="00A5155D">
            <w:r>
              <w:t>Trigger</w:t>
            </w:r>
          </w:p>
        </w:tc>
        <w:tc>
          <w:tcPr>
            <w:tcW w:w="4111" w:type="pct"/>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ADB6E7" w14:textId="77777777" w:rsidR="008D503D" w:rsidRDefault="00A5155D">
            <w:pPr>
              <w:spacing w:line="240" w:lineRule="auto"/>
              <w:rPr>
                <w:i/>
                <w:color w:val="0000FF"/>
              </w:rPr>
            </w:pPr>
            <w:r>
              <w:rPr>
                <w:i/>
                <w:color w:val="0000FF"/>
              </w:rPr>
              <w:t>Trigger triggering this use case.</w:t>
            </w:r>
          </w:p>
        </w:tc>
      </w:tr>
    </w:tbl>
    <w:p w14:paraId="42D04BCE" w14:textId="77777777" w:rsidR="008D503D" w:rsidRDefault="008D503D">
      <w:pPr>
        <w:rPr>
          <w:rFonts w:ascii="Open Sans SemiBold" w:eastAsia="Open Sans SemiBold" w:hAnsi="Open Sans SemiBold" w:cs="Open Sans SemiBold"/>
          <w:u w:val="singl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503D" w14:paraId="263D3C4F" w14:textId="77777777">
        <w:tc>
          <w:tcPr>
            <w:tcW w:w="9360" w:type="dxa"/>
            <w:shd w:val="clear" w:color="auto" w:fill="EFEFEF"/>
            <w:tcMar>
              <w:top w:w="100" w:type="dxa"/>
              <w:left w:w="100" w:type="dxa"/>
              <w:bottom w:w="100" w:type="dxa"/>
              <w:right w:w="100" w:type="dxa"/>
            </w:tcMar>
          </w:tcPr>
          <w:p w14:paraId="4BF8E385" w14:textId="77777777" w:rsidR="008D503D" w:rsidRDefault="00A5155D">
            <w:pPr>
              <w:rPr>
                <w:rFonts w:ascii="Open Sans" w:eastAsia="Open Sans" w:hAnsi="Open Sans" w:cs="Open Sans"/>
                <w:b/>
              </w:rPr>
            </w:pPr>
            <w:r>
              <w:rPr>
                <w:b/>
              </w:rPr>
              <w:t>Pre-Conditions</w:t>
            </w:r>
          </w:p>
        </w:tc>
      </w:tr>
    </w:tbl>
    <w:p w14:paraId="163F781F" w14:textId="77777777" w:rsidR="008D503D" w:rsidRDefault="008D503D">
      <w:pPr>
        <w:rPr>
          <w:rFonts w:ascii="Open Sans SemiBold" w:eastAsia="Open Sans SemiBold" w:hAnsi="Open Sans SemiBold" w:cs="Open Sans SemiBold"/>
        </w:rPr>
      </w:pPr>
    </w:p>
    <w:p w14:paraId="1BEFF370" w14:textId="77777777" w:rsidR="008D503D" w:rsidRDefault="00A5155D">
      <w:pPr>
        <w:rPr>
          <w:i/>
          <w:color w:val="0000FF"/>
        </w:rPr>
      </w:pPr>
      <w:r>
        <w:rPr>
          <w:i/>
          <w:color w:val="0000FF"/>
        </w:rPr>
        <w:t>Precondition 1</w:t>
      </w:r>
    </w:p>
    <w:p w14:paraId="5F5ACFAD" w14:textId="77777777" w:rsidR="008D503D" w:rsidRDefault="00A5155D">
      <w:pPr>
        <w:rPr>
          <w:i/>
          <w:color w:val="0000FF"/>
          <w:sz w:val="18"/>
          <w:szCs w:val="18"/>
        </w:rPr>
      </w:pPr>
      <w:r>
        <w:rPr>
          <w:i/>
          <w:color w:val="0000FF"/>
          <w:sz w:val="18"/>
          <w:szCs w:val="18"/>
        </w:rPr>
        <w:t xml:space="preserve"> [A precondition of a use case is the state of the system that must be present prior to a use case being performed.]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503D" w14:paraId="1472DE98" w14:textId="77777777">
        <w:tc>
          <w:tcPr>
            <w:tcW w:w="9360" w:type="dxa"/>
            <w:shd w:val="clear" w:color="auto" w:fill="EFEFEF"/>
            <w:tcMar>
              <w:top w:w="100" w:type="dxa"/>
              <w:left w:w="100" w:type="dxa"/>
              <w:bottom w:w="100" w:type="dxa"/>
              <w:right w:w="100" w:type="dxa"/>
            </w:tcMar>
          </w:tcPr>
          <w:p w14:paraId="39DDFE55" w14:textId="77777777" w:rsidR="008D503D" w:rsidRDefault="00A5155D">
            <w:pPr>
              <w:rPr>
                <w:rFonts w:ascii="Open Sans" w:eastAsia="Open Sans" w:hAnsi="Open Sans" w:cs="Open Sans"/>
                <w:b/>
              </w:rPr>
            </w:pPr>
            <w:r>
              <w:rPr>
                <w:b/>
              </w:rPr>
              <w:t>Post-Conditions</w:t>
            </w:r>
          </w:p>
        </w:tc>
      </w:tr>
    </w:tbl>
    <w:p w14:paraId="15D22D49" w14:textId="77777777" w:rsidR="008D503D" w:rsidRDefault="008D503D">
      <w:pPr>
        <w:rPr>
          <w:rFonts w:ascii="Open Sans SemiBold" w:eastAsia="Open Sans SemiBold" w:hAnsi="Open Sans SemiBold" w:cs="Open Sans SemiBold"/>
        </w:rPr>
      </w:pPr>
    </w:p>
    <w:p w14:paraId="3B20089C" w14:textId="77777777" w:rsidR="008D503D" w:rsidRDefault="00A5155D">
      <w:pPr>
        <w:pBdr>
          <w:top w:val="nil"/>
          <w:left w:val="nil"/>
          <w:bottom w:val="nil"/>
          <w:right w:val="nil"/>
          <w:between w:val="nil"/>
        </w:pBdr>
        <w:rPr>
          <w:i/>
          <w:color w:val="0000FF"/>
          <w:sz w:val="18"/>
          <w:szCs w:val="18"/>
        </w:rPr>
      </w:pPr>
      <w:r>
        <w:rPr>
          <w:i/>
          <w:color w:val="0000FF"/>
        </w:rPr>
        <w:t>Postcondition</w:t>
      </w:r>
      <w:r>
        <w:rPr>
          <w:i/>
          <w:color w:val="0000FF"/>
          <w:sz w:val="18"/>
          <w:szCs w:val="18"/>
        </w:rPr>
        <w:t xml:space="preserve"> 1</w:t>
      </w:r>
    </w:p>
    <w:p w14:paraId="56F72043" w14:textId="77777777" w:rsidR="008D503D" w:rsidRDefault="00A5155D">
      <w:pPr>
        <w:pBdr>
          <w:top w:val="nil"/>
          <w:left w:val="nil"/>
          <w:bottom w:val="nil"/>
          <w:right w:val="nil"/>
          <w:between w:val="nil"/>
        </w:pBdr>
        <w:rPr>
          <w:rFonts w:ascii="Times New Roman" w:eastAsia="Times New Roman" w:hAnsi="Times New Roman" w:cs="Times New Roman"/>
          <w:color w:val="0000FF"/>
          <w:sz w:val="18"/>
          <w:szCs w:val="18"/>
        </w:rPr>
      </w:pPr>
      <w:r>
        <w:rPr>
          <w:i/>
          <w:color w:val="0000FF"/>
          <w:sz w:val="18"/>
          <w:szCs w:val="18"/>
        </w:rPr>
        <w:t>[A post-condition of a use case is a list of possible states the system can be in immediately after a use case has finished.]</w:t>
      </w:r>
    </w:p>
    <w:p w14:paraId="619D9124" w14:textId="77777777" w:rsidR="008D503D" w:rsidRDefault="008D503D">
      <w:pPr>
        <w:pBdr>
          <w:top w:val="nil"/>
          <w:left w:val="nil"/>
          <w:bottom w:val="nil"/>
          <w:right w:val="nil"/>
          <w:between w:val="nil"/>
        </w:pBdr>
        <w:rPr>
          <w:i/>
          <w:color w:val="0000FF"/>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503D" w14:paraId="4EFEDA13" w14:textId="77777777">
        <w:tc>
          <w:tcPr>
            <w:tcW w:w="9360" w:type="dxa"/>
            <w:shd w:val="clear" w:color="auto" w:fill="EFEFEF"/>
            <w:tcMar>
              <w:top w:w="100" w:type="dxa"/>
              <w:left w:w="100" w:type="dxa"/>
              <w:bottom w:w="100" w:type="dxa"/>
              <w:right w:w="100" w:type="dxa"/>
            </w:tcMar>
          </w:tcPr>
          <w:p w14:paraId="74D5F402" w14:textId="77777777" w:rsidR="008D503D" w:rsidRDefault="00A5155D">
            <w:pPr>
              <w:rPr>
                <w:rFonts w:ascii="Open Sans SemiBold" w:eastAsia="Open Sans SemiBold" w:hAnsi="Open Sans SemiBold" w:cs="Open Sans SemiBold"/>
              </w:rPr>
            </w:pPr>
            <w:r>
              <w:rPr>
                <w:b/>
              </w:rPr>
              <w:t>Success end condition</w:t>
            </w:r>
          </w:p>
        </w:tc>
      </w:tr>
    </w:tbl>
    <w:p w14:paraId="2200F3BB" w14:textId="77777777" w:rsidR="008D503D" w:rsidRDefault="008D503D">
      <w:pPr>
        <w:rPr>
          <w:rFonts w:ascii="Open Sans SemiBold" w:eastAsia="Open Sans SemiBold" w:hAnsi="Open Sans SemiBold" w:cs="Open Sans SemiBold"/>
        </w:rPr>
      </w:pPr>
    </w:p>
    <w:p w14:paraId="199304D5" w14:textId="77777777" w:rsidR="008D503D" w:rsidRDefault="00A5155D">
      <w:pPr>
        <w:pBdr>
          <w:top w:val="nil"/>
          <w:left w:val="nil"/>
          <w:bottom w:val="nil"/>
          <w:right w:val="nil"/>
          <w:between w:val="nil"/>
        </w:pBdr>
        <w:rPr>
          <w:i/>
          <w:color w:val="0000FF"/>
        </w:rPr>
      </w:pPr>
      <w:r>
        <w:rPr>
          <w:i/>
          <w:color w:val="0000FF"/>
        </w:rPr>
        <w:t>Successful endstate</w:t>
      </w:r>
    </w:p>
    <w:p w14:paraId="382D2630" w14:textId="77777777" w:rsidR="008D503D" w:rsidRDefault="008D503D"/>
    <w:p w14:paraId="371ECBDD" w14:textId="77777777" w:rsidR="008D503D" w:rsidRDefault="008D503D">
      <w:pPr>
        <w:rPr>
          <w:rFonts w:ascii="Open Sans SemiBold" w:eastAsia="Open Sans SemiBold" w:hAnsi="Open Sans SemiBold" w:cs="Open Sans SemiBold"/>
          <w:u w:val="single"/>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503D" w14:paraId="47338631" w14:textId="77777777">
        <w:tc>
          <w:tcPr>
            <w:tcW w:w="9360" w:type="dxa"/>
            <w:shd w:val="clear" w:color="auto" w:fill="EFEFEF"/>
            <w:tcMar>
              <w:top w:w="100" w:type="dxa"/>
              <w:left w:w="100" w:type="dxa"/>
              <w:bottom w:w="100" w:type="dxa"/>
              <w:right w:w="100" w:type="dxa"/>
            </w:tcMar>
          </w:tcPr>
          <w:p w14:paraId="337FC19D" w14:textId="77777777" w:rsidR="008D503D" w:rsidRDefault="00A5155D">
            <w:pPr>
              <w:rPr>
                <w:rFonts w:ascii="Open Sans" w:eastAsia="Open Sans" w:hAnsi="Open Sans" w:cs="Open Sans"/>
                <w:b/>
              </w:rPr>
            </w:pPr>
            <w:r>
              <w:rPr>
                <w:b/>
              </w:rPr>
              <w:lastRenderedPageBreak/>
              <w:t>Failure end condition:</w:t>
            </w:r>
          </w:p>
        </w:tc>
      </w:tr>
    </w:tbl>
    <w:p w14:paraId="1EAFDDB2" w14:textId="77777777" w:rsidR="008D503D" w:rsidRDefault="008D503D"/>
    <w:p w14:paraId="5BD8AB9C" w14:textId="77777777" w:rsidR="008D503D" w:rsidRDefault="00A5155D">
      <w:pPr>
        <w:pBdr>
          <w:top w:val="nil"/>
          <w:left w:val="nil"/>
          <w:bottom w:val="nil"/>
          <w:right w:val="nil"/>
          <w:between w:val="nil"/>
        </w:pBdr>
        <w:rPr>
          <w:i/>
          <w:color w:val="0000FF"/>
        </w:rPr>
      </w:pPr>
      <w:r>
        <w:rPr>
          <w:i/>
          <w:color w:val="0000FF"/>
        </w:rPr>
        <w:t>Unsuccessful end state</w:t>
      </w:r>
    </w:p>
    <w:p w14:paraId="223C777C" w14:textId="77777777" w:rsidR="008D503D" w:rsidRDefault="008D503D">
      <w:pPr>
        <w:pBdr>
          <w:top w:val="nil"/>
          <w:left w:val="nil"/>
          <w:bottom w:val="nil"/>
          <w:right w:val="nil"/>
          <w:between w:val="nil"/>
        </w:pBdr>
        <w:rPr>
          <w:i/>
          <w:color w:val="0000FF"/>
        </w:rPr>
      </w:pPr>
    </w:p>
    <w:p w14:paraId="04C09489" w14:textId="77777777" w:rsidR="008D503D" w:rsidRDefault="008D503D">
      <w:pPr>
        <w:rPr>
          <w:rFonts w:ascii="Open Sans SemiBold" w:eastAsia="Open Sans SemiBold" w:hAnsi="Open Sans SemiBold" w:cs="Open Sans SemiBold"/>
          <w:u w:val="single"/>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503D" w14:paraId="397FA444" w14:textId="77777777">
        <w:tc>
          <w:tcPr>
            <w:tcW w:w="9360" w:type="dxa"/>
            <w:shd w:val="clear" w:color="auto" w:fill="EFEFEF"/>
            <w:tcMar>
              <w:top w:w="100" w:type="dxa"/>
              <w:left w:w="100" w:type="dxa"/>
              <w:bottom w:w="100" w:type="dxa"/>
              <w:right w:w="100" w:type="dxa"/>
            </w:tcMar>
          </w:tcPr>
          <w:p w14:paraId="6B0EFFFE" w14:textId="77777777" w:rsidR="008D503D" w:rsidRDefault="00A5155D">
            <w:pPr>
              <w:rPr>
                <w:rFonts w:ascii="Open Sans" w:eastAsia="Open Sans" w:hAnsi="Open Sans" w:cs="Open Sans"/>
                <w:b/>
              </w:rPr>
            </w:pPr>
            <w:r>
              <w:rPr>
                <w:b/>
              </w:rPr>
              <w:t>Main Success Scenario:</w:t>
            </w:r>
          </w:p>
        </w:tc>
      </w:tr>
    </w:tbl>
    <w:p w14:paraId="70CD9B3E" w14:textId="77777777" w:rsidR="008D503D" w:rsidRDefault="008D503D"/>
    <w:p w14:paraId="1AC991DC" w14:textId="77777777" w:rsidR="008D503D" w:rsidRDefault="00A5155D">
      <w:pPr>
        <w:rPr>
          <w:i/>
          <w:color w:val="0000FF"/>
          <w:sz w:val="18"/>
          <w:szCs w:val="18"/>
        </w:rPr>
      </w:pPr>
      <w:r>
        <w:rPr>
          <w:i/>
          <w:color w:val="0000FF"/>
          <w:sz w:val="18"/>
          <w:szCs w:val="18"/>
        </w:rPr>
        <w:t>[This use case starts when the actor performs an action. An actor always initiates a use case. The use case describes what the actor does and what the system does in response. It is phrased in the form of a dialog between the actor and the system.</w:t>
      </w:r>
    </w:p>
    <w:p w14:paraId="41ED73F9" w14:textId="77777777" w:rsidR="008D503D" w:rsidRDefault="00A5155D">
      <w:pPr>
        <w:rPr>
          <w:i/>
          <w:color w:val="0000FF"/>
          <w:sz w:val="18"/>
          <w:szCs w:val="18"/>
        </w:rPr>
      </w:pPr>
      <w:r>
        <w:rPr>
          <w:i/>
          <w:color w:val="0000FF"/>
          <w:sz w:val="18"/>
          <w:szCs w:val="18"/>
        </w:rPr>
        <w:t>The use case describes what happens inside the system, but not how or why. If information is exchanged, be specific about what is passed back and forth. For example, it is not very informative to say that the actor “enters customer information” if it is not defined. It is better to say the actor “enters the customer’s name and address.”]</w:t>
      </w:r>
    </w:p>
    <w:p w14:paraId="4D86E322" w14:textId="77777777" w:rsidR="008D503D" w:rsidRDefault="008D503D">
      <w:pPr>
        <w:rPr>
          <w:i/>
          <w:color w:val="0000FF"/>
        </w:rPr>
      </w:pPr>
    </w:p>
    <w:p w14:paraId="4AC47AB9" w14:textId="77777777" w:rsidR="008D503D" w:rsidRDefault="00A5155D">
      <w:pPr>
        <w:rPr>
          <w:i/>
          <w:color w:val="0000FF"/>
        </w:rPr>
      </w:pPr>
      <w:r>
        <w:rPr>
          <w:i/>
          <w:color w:val="0000FF"/>
        </w:rPr>
        <w:t>1. …</w:t>
      </w:r>
    </w:p>
    <w:p w14:paraId="6EA4F035" w14:textId="77777777" w:rsidR="008D503D" w:rsidRDefault="00A5155D">
      <w:pPr>
        <w:rPr>
          <w:i/>
          <w:color w:val="0000FF"/>
        </w:rPr>
      </w:pPr>
      <w:r>
        <w:rPr>
          <w:i/>
          <w:color w:val="0000FF"/>
        </w:rPr>
        <w:t>2. …</w:t>
      </w:r>
    </w:p>
    <w:p w14:paraId="48A01BC3" w14:textId="77777777" w:rsidR="008D503D" w:rsidRDefault="00A5155D">
      <w:r>
        <w:rPr>
          <w:i/>
          <w:color w:val="0000FF"/>
        </w:rPr>
        <w:t>3. …</w:t>
      </w:r>
    </w:p>
    <w:p w14:paraId="4155E114" w14:textId="77777777" w:rsidR="008D503D" w:rsidRDefault="008D503D">
      <w:pPr>
        <w:rPr>
          <w:rFonts w:ascii="Open Sans SemiBold" w:eastAsia="Open Sans SemiBold" w:hAnsi="Open Sans SemiBold" w:cs="Open Sans SemiBold"/>
          <w:u w:val="single"/>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503D" w14:paraId="5E7EE55D" w14:textId="77777777">
        <w:tc>
          <w:tcPr>
            <w:tcW w:w="9360" w:type="dxa"/>
            <w:shd w:val="clear" w:color="auto" w:fill="EFEFEF"/>
            <w:tcMar>
              <w:top w:w="100" w:type="dxa"/>
              <w:left w:w="100" w:type="dxa"/>
              <w:bottom w:w="100" w:type="dxa"/>
              <w:right w:w="100" w:type="dxa"/>
            </w:tcMar>
          </w:tcPr>
          <w:p w14:paraId="16A8A2EC" w14:textId="77777777" w:rsidR="008D503D" w:rsidRDefault="00A5155D">
            <w:pPr>
              <w:rPr>
                <w:rFonts w:ascii="Open Sans" w:eastAsia="Open Sans" w:hAnsi="Open Sans" w:cs="Open Sans"/>
                <w:b/>
              </w:rPr>
            </w:pPr>
            <w:r>
              <w:rPr>
                <w:b/>
              </w:rPr>
              <w:t>Alternative Flow and Exceptions:</w:t>
            </w:r>
          </w:p>
        </w:tc>
      </w:tr>
    </w:tbl>
    <w:p w14:paraId="45321260" w14:textId="77777777" w:rsidR="008D503D" w:rsidRDefault="008D503D"/>
    <w:p w14:paraId="2CF7D4CD" w14:textId="77777777" w:rsidR="008D503D" w:rsidRDefault="00A5155D">
      <w:pPr>
        <w:rPr>
          <w:i/>
          <w:color w:val="0000FF"/>
        </w:rPr>
      </w:pPr>
      <w:r>
        <w:rPr>
          <w:i/>
          <w:color w:val="0000FF"/>
        </w:rPr>
        <w:t>1a. …</w:t>
      </w:r>
    </w:p>
    <w:p w14:paraId="3AAB93D7" w14:textId="77777777" w:rsidR="008D503D" w:rsidRDefault="008D503D">
      <w:pPr>
        <w:rPr>
          <w:i/>
          <w:color w:val="0000FF"/>
        </w:rPr>
      </w:pPr>
    </w:p>
    <w:p w14:paraId="63537100" w14:textId="77777777" w:rsidR="008D503D" w:rsidRDefault="00A5155D">
      <w:pPr>
        <w:rPr>
          <w:i/>
          <w:color w:val="0000FF"/>
          <w:sz w:val="18"/>
          <w:szCs w:val="18"/>
        </w:rPr>
      </w:pPr>
      <w:r>
        <w:rPr>
          <w:i/>
          <w:color w:val="0000FF"/>
          <w:sz w:val="18"/>
          <w:szCs w:val="18"/>
        </w:rPr>
        <w:t>[More complex alternatives are described in a separate section, referred to in the “Basic Flow” subsection of the “Flow of Events” section of this document. Think of the “Alternative Flow” subsections like alternative behavior each Alternative Flow represents alternative behavior usually due to exceptions that occur in the main flow. They may be as long as necessary to describe the events associated with the alternative behavior.</w:t>
      </w:r>
    </w:p>
    <w:p w14:paraId="1322FB4C" w14:textId="77777777" w:rsidR="008D503D" w:rsidRDefault="00A5155D">
      <w:pPr>
        <w:rPr>
          <w:i/>
          <w:color w:val="0000FF"/>
          <w:sz w:val="18"/>
          <w:szCs w:val="18"/>
        </w:rPr>
      </w:pPr>
      <w:r>
        <w:rPr>
          <w:i/>
          <w:color w:val="0000FF"/>
          <w:sz w:val="18"/>
          <w:szCs w:val="18"/>
        </w:rPr>
        <w:t>Start each Alternative Flow with an initial statement clearly describing where the Alternative Flow can occur and the conditions under which it is performed.</w:t>
      </w:r>
    </w:p>
    <w:p w14:paraId="400F5479" w14:textId="77777777" w:rsidR="008D503D" w:rsidRDefault="00A5155D">
      <w:pPr>
        <w:rPr>
          <w:i/>
          <w:color w:val="0000FF"/>
          <w:sz w:val="18"/>
          <w:szCs w:val="18"/>
        </w:rPr>
      </w:pPr>
      <w:r>
        <w:rPr>
          <w:i/>
          <w:color w:val="0000FF"/>
          <w:sz w:val="18"/>
          <w:szCs w:val="18"/>
        </w:rPr>
        <w:t>End each Alternative Flow with a statement that clearly describes where the events of the main events flow are resumed. This must be explicitly stated.]</w:t>
      </w:r>
    </w:p>
    <w:p w14:paraId="272872D6" w14:textId="77777777" w:rsidR="008D503D" w:rsidRDefault="008D503D">
      <w:pPr>
        <w:rPr>
          <w:i/>
          <w:color w:val="0000FF"/>
          <w:sz w:val="18"/>
          <w:szCs w:val="18"/>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D503D" w14:paraId="4A98F0F6" w14:textId="77777777">
        <w:tc>
          <w:tcPr>
            <w:tcW w:w="9360" w:type="dxa"/>
            <w:shd w:val="clear" w:color="auto" w:fill="EFEFEF"/>
            <w:tcMar>
              <w:top w:w="100" w:type="dxa"/>
              <w:left w:w="100" w:type="dxa"/>
              <w:bottom w:w="100" w:type="dxa"/>
              <w:right w:w="100" w:type="dxa"/>
            </w:tcMar>
          </w:tcPr>
          <w:p w14:paraId="55CA3D27" w14:textId="77777777" w:rsidR="008D503D" w:rsidRDefault="00A5155D">
            <w:pPr>
              <w:rPr>
                <w:rFonts w:ascii="Open Sans" w:eastAsia="Open Sans" w:hAnsi="Open Sans" w:cs="Open Sans"/>
                <w:b/>
              </w:rPr>
            </w:pPr>
            <w:r>
              <w:rPr>
                <w:b/>
              </w:rPr>
              <w:t>Non-Functional Requirements:</w:t>
            </w:r>
          </w:p>
        </w:tc>
      </w:tr>
    </w:tbl>
    <w:p w14:paraId="6860E781" w14:textId="77777777" w:rsidR="008D503D" w:rsidRDefault="008D503D">
      <w:pPr>
        <w:rPr>
          <w:i/>
          <w:color w:val="0000FF"/>
        </w:rPr>
      </w:pPr>
    </w:p>
    <w:p w14:paraId="689E2D68" w14:textId="77777777" w:rsidR="008D503D" w:rsidRDefault="00A5155D">
      <w:r>
        <w:rPr>
          <w:i/>
          <w:color w:val="0000FF"/>
          <w:sz w:val="18"/>
          <w:szCs w:val="18"/>
        </w:rPr>
        <w:t>[A special requirement is typically a nonfunctional requirement that is specific to a use case but is not easily or naturally specified in the use case’s event flow text. Examples include legal and regulatory requirements, application standards and quality attributes of the system to be built including usability, reliability, performance, or supportability requirements. Additional requirements should be captured in this section, such as operating systems and environments, compatibility requirements, and design constraints.]</w:t>
      </w:r>
    </w:p>
    <w:p w14:paraId="1740DE0D" w14:textId="77777777" w:rsidR="008D503D" w:rsidRDefault="008D503D">
      <w:pPr>
        <w:rPr>
          <w:i/>
          <w:color w:val="0000FF"/>
        </w:rPr>
      </w:pPr>
    </w:p>
    <w:p w14:paraId="2E936873" w14:textId="77777777" w:rsidR="008D503D" w:rsidRDefault="00A5155D">
      <w:pPr>
        <w:rPr>
          <w:i/>
          <w:color w:val="0000FF"/>
        </w:rPr>
      </w:pPr>
      <w:r>
        <w:rPr>
          <w:i/>
          <w:color w:val="0000FF"/>
        </w:rPr>
        <w:t>Performance</w:t>
      </w:r>
    </w:p>
    <w:p w14:paraId="681AC171" w14:textId="77777777" w:rsidR="008D503D" w:rsidRDefault="00A5155D">
      <w:pPr>
        <w:rPr>
          <w:i/>
          <w:color w:val="0000FF"/>
        </w:rPr>
      </w:pPr>
      <w:r>
        <w:rPr>
          <w:i/>
          <w:color w:val="0000FF"/>
        </w:rPr>
        <w:t>...</w:t>
      </w:r>
    </w:p>
    <w:p w14:paraId="657BF8B2" w14:textId="77777777" w:rsidR="008D503D" w:rsidRDefault="00A5155D">
      <w:pPr>
        <w:rPr>
          <w:i/>
          <w:color w:val="0000FF"/>
        </w:rPr>
      </w:pPr>
      <w:r>
        <w:rPr>
          <w:i/>
          <w:color w:val="0000FF"/>
        </w:rPr>
        <w:t>Security</w:t>
      </w:r>
    </w:p>
    <w:p w14:paraId="6000AD0A" w14:textId="77777777" w:rsidR="008D503D" w:rsidRDefault="00A5155D">
      <w:pPr>
        <w:rPr>
          <w:i/>
          <w:color w:val="0000FF"/>
        </w:rPr>
      </w:pPr>
      <w:r>
        <w:rPr>
          <w:i/>
          <w:color w:val="0000FF"/>
        </w:rPr>
        <w:t>...</w:t>
      </w:r>
    </w:p>
    <w:p w14:paraId="14FB3373" w14:textId="77777777" w:rsidR="008D503D" w:rsidRDefault="00A5155D">
      <w:pPr>
        <w:rPr>
          <w:i/>
          <w:color w:val="0000FF"/>
        </w:rPr>
      </w:pPr>
      <w:r>
        <w:rPr>
          <w:i/>
          <w:color w:val="0000FF"/>
        </w:rPr>
        <w:t>User Interface</w:t>
      </w:r>
    </w:p>
    <w:sectPr w:rsidR="008D503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A2F02" w14:textId="77777777" w:rsidR="004F448E" w:rsidRDefault="004F448E">
      <w:pPr>
        <w:spacing w:line="240" w:lineRule="auto"/>
      </w:pPr>
      <w:r>
        <w:separator/>
      </w:r>
    </w:p>
  </w:endnote>
  <w:endnote w:type="continuationSeparator" w:id="0">
    <w:p w14:paraId="2F8EEEA8" w14:textId="77777777" w:rsidR="004F448E" w:rsidRDefault="004F4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SemiBold">
    <w:altName w:val="Segoe UI"/>
    <w:charset w:val="00"/>
    <w:family w:val="auto"/>
    <w:pitch w:val="default"/>
  </w:font>
  <w:font w:name="Open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438FC" w14:textId="77777777" w:rsidR="004F448E" w:rsidRDefault="004F448E">
      <w:pPr>
        <w:spacing w:line="240" w:lineRule="auto"/>
      </w:pPr>
      <w:r>
        <w:separator/>
      </w:r>
    </w:p>
  </w:footnote>
  <w:footnote w:type="continuationSeparator" w:id="0">
    <w:p w14:paraId="558D483F" w14:textId="77777777" w:rsidR="004F448E" w:rsidRDefault="004F44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07B8" w14:textId="77777777" w:rsidR="008D503D" w:rsidRDefault="008D503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03D"/>
    <w:rsid w:val="004F448E"/>
    <w:rsid w:val="008D503D"/>
    <w:rsid w:val="00A5155D"/>
    <w:rsid w:val="00EC1561"/>
    <w:rsid w:val="00F6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2A1F"/>
  <w15:docId w15:val="{FCE07145-3558-4204-B4EE-105C108F8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2502</Characters>
  <Application>Microsoft Office Word</Application>
  <DocSecurity>0</DocSecurity>
  <Lines>20</Lines>
  <Paragraphs>5</Paragraphs>
  <ScaleCrop>false</ScaleCrop>
  <Company>University of Notre Dame</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Garmendia Jorge</cp:lastModifiedBy>
  <cp:revision>3</cp:revision>
  <dcterms:created xsi:type="dcterms:W3CDTF">2020-04-06T14:22:00Z</dcterms:created>
  <dcterms:modified xsi:type="dcterms:W3CDTF">2021-04-17T15:03:00Z</dcterms:modified>
</cp:coreProperties>
</file>