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F95819" w:rsidRPr="0013783E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13783E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13783E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13783E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13783E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Description of change</w:t>
            </w:r>
          </w:p>
        </w:tc>
      </w:tr>
      <w:tr w:rsidR="00F95819" w:rsidRPr="0013783E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38D4176E" w:rsidR="008D503D" w:rsidRPr="0013783E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6F748DCB" w:rsidR="008D503D" w:rsidRPr="0013783E" w:rsidRDefault="00020BC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29</w:t>
            </w:r>
            <w:r w:rsidR="00A5155D" w:rsidRPr="0013783E">
              <w:rPr>
                <w:iCs/>
                <w:color w:val="000000" w:themeColor="text1"/>
                <w:sz w:val="25"/>
                <w:szCs w:val="25"/>
              </w:rPr>
              <w:t>/</w:t>
            </w:r>
            <w:r w:rsidRPr="0013783E">
              <w:rPr>
                <w:iCs/>
                <w:color w:val="000000" w:themeColor="text1"/>
                <w:sz w:val="25"/>
                <w:szCs w:val="25"/>
              </w:rPr>
              <w:t>10</w:t>
            </w:r>
            <w:r w:rsidR="00A5155D" w:rsidRPr="0013783E">
              <w:rPr>
                <w:iCs/>
                <w:color w:val="000000" w:themeColor="text1"/>
                <w:sz w:val="25"/>
                <w:szCs w:val="25"/>
              </w:rPr>
              <w:t>/202</w:t>
            </w:r>
            <w:r w:rsidRPr="0013783E">
              <w:rPr>
                <w:iCs/>
                <w:color w:val="000000" w:themeColor="text1"/>
                <w:sz w:val="25"/>
                <w:szCs w:val="25"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60657009" w:rsidR="008D503D" w:rsidRPr="0013783E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proofErr w:type="spellStart"/>
            <w:r w:rsidRPr="0013783E">
              <w:rPr>
                <w:iCs/>
                <w:color w:val="000000" w:themeColor="text1"/>
                <w:sz w:val="25"/>
                <w:szCs w:val="25"/>
              </w:rPr>
              <w:t>Nuray</w:t>
            </w:r>
            <w:proofErr w:type="spellEnd"/>
            <w:r w:rsidRPr="0013783E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Pr="0013783E">
              <w:rPr>
                <w:iCs/>
                <w:color w:val="000000" w:themeColor="text1"/>
                <w:sz w:val="25"/>
                <w:szCs w:val="25"/>
              </w:rPr>
              <w:t>Seker</w:t>
            </w:r>
            <w:proofErr w:type="spellEnd"/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13783E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Create Use Case</w:t>
            </w:r>
          </w:p>
        </w:tc>
      </w:tr>
      <w:tr w:rsidR="00F95819" w:rsidRPr="0013783E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13783E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13783E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13783E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13783E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  <w:tr w:rsidR="008D503D" w:rsidRPr="0013783E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13783E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13783E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13783E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13783E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</w:tbl>
    <w:p w14:paraId="21F75067" w14:textId="77777777" w:rsidR="008D503D" w:rsidRPr="0013783E" w:rsidRDefault="008D503D">
      <w:pPr>
        <w:rPr>
          <w:iCs/>
          <w:color w:val="000000" w:themeColor="text1"/>
          <w:sz w:val="25"/>
          <w:szCs w:val="25"/>
        </w:rPr>
      </w:pPr>
    </w:p>
    <w:p w14:paraId="27D439B7" w14:textId="77777777" w:rsidR="008D503D" w:rsidRPr="0013783E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819" w:rsidRPr="0013783E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13783E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  <w:t>Header</w:t>
            </w:r>
          </w:p>
        </w:tc>
      </w:tr>
    </w:tbl>
    <w:p w14:paraId="3FF4A486" w14:textId="77777777" w:rsidR="008D503D" w:rsidRPr="0013783E" w:rsidRDefault="008D503D">
      <w:pPr>
        <w:pStyle w:val="berschrift2"/>
        <w:keepNext w:val="0"/>
        <w:keepLines w:val="0"/>
        <w:spacing w:after="80" w:line="16" w:lineRule="auto"/>
        <w:rPr>
          <w:b/>
          <w:iCs/>
          <w:color w:val="000000" w:themeColor="text1"/>
          <w:sz w:val="25"/>
          <w:szCs w:val="25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F95819" w:rsidRPr="0013783E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13783E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54CCF5BB" w:rsidR="008D503D" w:rsidRPr="0013783E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View available rooms</w:t>
            </w:r>
          </w:p>
        </w:tc>
      </w:tr>
      <w:tr w:rsidR="00F95819" w:rsidRPr="0013783E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13783E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59D3224D" w:rsidR="008D503D" w:rsidRPr="0013783E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UC-0</w:t>
            </w:r>
            <w:r w:rsidR="008B34A8" w:rsidRPr="0013783E">
              <w:rPr>
                <w:iCs/>
                <w:color w:val="000000" w:themeColor="text1"/>
                <w:sz w:val="25"/>
                <w:szCs w:val="25"/>
              </w:rPr>
              <w:t>03</w:t>
            </w:r>
          </w:p>
        </w:tc>
      </w:tr>
      <w:tr w:rsidR="00F95819" w:rsidRPr="0013783E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13783E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2614ADF7" w:rsidR="008D503D" w:rsidRPr="0013783E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User can view all the available rooms that exist in the database.</w:t>
            </w:r>
          </w:p>
        </w:tc>
      </w:tr>
      <w:tr w:rsidR="00F95819" w:rsidRPr="0013783E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13783E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68125687" w:rsidR="008D503D" w:rsidRPr="0013783E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F95819" w:rsidRPr="0013783E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13783E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1F042EE6" w:rsidR="008D503D" w:rsidRPr="0013783E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8D503D" w:rsidRPr="0013783E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Pr="0013783E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4AF7889C" w:rsidR="008D503D" w:rsidRPr="0013783E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iCs/>
                <w:color w:val="000000" w:themeColor="text1"/>
                <w:sz w:val="25"/>
                <w:szCs w:val="25"/>
              </w:rPr>
              <w:t>User clicks on context menu field “View available rooms”</w:t>
            </w:r>
          </w:p>
        </w:tc>
      </w:tr>
    </w:tbl>
    <w:p w14:paraId="42D04BCE" w14:textId="77777777" w:rsidR="008D503D" w:rsidRPr="0013783E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819" w:rsidRPr="0013783E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13783E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b/>
                <w:iCs/>
                <w:color w:val="000000" w:themeColor="text1"/>
                <w:sz w:val="25"/>
                <w:szCs w:val="25"/>
              </w:rPr>
              <w:t>Pre-Conditions</w:t>
            </w:r>
          </w:p>
        </w:tc>
      </w:tr>
    </w:tbl>
    <w:p w14:paraId="163F781F" w14:textId="77777777" w:rsidR="008D503D" w:rsidRPr="0013783E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5F5ACFAD" w14:textId="1D298536" w:rsidR="008D503D" w:rsidRPr="0013783E" w:rsidRDefault="00F95819">
      <w:pPr>
        <w:rPr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>The application has access to available rooms.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819" w:rsidRPr="0013783E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13783E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b/>
                <w:iCs/>
                <w:color w:val="000000" w:themeColor="text1"/>
                <w:sz w:val="25"/>
                <w:szCs w:val="25"/>
              </w:rPr>
              <w:t>Post-Conditions</w:t>
            </w:r>
          </w:p>
        </w:tc>
      </w:tr>
    </w:tbl>
    <w:p w14:paraId="15D22D49" w14:textId="77777777" w:rsidR="008D503D" w:rsidRPr="0013783E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56F72043" w14:textId="7D4E9CB7" w:rsidR="008D503D" w:rsidRPr="0013783E" w:rsidRDefault="008B34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>The application shows user all the available rooms.</w:t>
      </w:r>
    </w:p>
    <w:p w14:paraId="619D9124" w14:textId="77777777" w:rsidR="008D503D" w:rsidRPr="0013783E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819" w:rsidRPr="0013783E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13783E" w:rsidRDefault="00A5155D">
            <w:pPr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b/>
                <w:iCs/>
                <w:color w:val="000000" w:themeColor="text1"/>
                <w:sz w:val="25"/>
                <w:szCs w:val="25"/>
              </w:rPr>
              <w:t>Success end condition</w:t>
            </w:r>
          </w:p>
        </w:tc>
      </w:tr>
    </w:tbl>
    <w:p w14:paraId="2200F3BB" w14:textId="77777777" w:rsidR="008D503D" w:rsidRPr="0013783E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4576296B" w14:textId="77777777" w:rsidR="008B34A8" w:rsidRPr="0013783E" w:rsidRDefault="008B34A8" w:rsidP="008B34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>The application shows user all the available rooms.</w:t>
      </w:r>
    </w:p>
    <w:p w14:paraId="382D2630" w14:textId="77777777" w:rsidR="008D503D" w:rsidRPr="0013783E" w:rsidRDefault="008D503D">
      <w:pPr>
        <w:rPr>
          <w:iCs/>
          <w:color w:val="000000" w:themeColor="text1"/>
          <w:sz w:val="25"/>
          <w:szCs w:val="25"/>
        </w:rPr>
      </w:pPr>
    </w:p>
    <w:p w14:paraId="371ECBDD" w14:textId="77777777" w:rsidR="008D503D" w:rsidRPr="0013783E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819" w:rsidRPr="0013783E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13783E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b/>
                <w:iCs/>
                <w:color w:val="000000" w:themeColor="text1"/>
                <w:sz w:val="25"/>
                <w:szCs w:val="25"/>
              </w:rPr>
              <w:lastRenderedPageBreak/>
              <w:t>Failure end condition:</w:t>
            </w:r>
          </w:p>
        </w:tc>
      </w:tr>
    </w:tbl>
    <w:p w14:paraId="1EAFDDB2" w14:textId="77777777" w:rsidR="008D503D" w:rsidRPr="0013783E" w:rsidRDefault="008D503D">
      <w:pPr>
        <w:rPr>
          <w:iCs/>
          <w:color w:val="000000" w:themeColor="text1"/>
          <w:sz w:val="25"/>
          <w:szCs w:val="25"/>
        </w:rPr>
      </w:pPr>
    </w:p>
    <w:p w14:paraId="611FC277" w14:textId="5CE82DED" w:rsidR="008B34A8" w:rsidRPr="0013783E" w:rsidRDefault="008B34A8" w:rsidP="008B34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>The application doesn’t show user all the available rooms.</w:t>
      </w:r>
    </w:p>
    <w:p w14:paraId="223C777C" w14:textId="77777777" w:rsidR="008D503D" w:rsidRPr="0013783E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04C09489" w14:textId="77777777" w:rsidR="008D503D" w:rsidRPr="0013783E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819" w:rsidRPr="0013783E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13783E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b/>
                <w:iCs/>
                <w:color w:val="000000" w:themeColor="text1"/>
                <w:sz w:val="25"/>
                <w:szCs w:val="25"/>
              </w:rPr>
              <w:t>Main Success Scenario:</w:t>
            </w:r>
          </w:p>
        </w:tc>
      </w:tr>
    </w:tbl>
    <w:p w14:paraId="70CD9B3E" w14:textId="77777777" w:rsidR="008D503D" w:rsidRPr="0013783E" w:rsidRDefault="008D503D">
      <w:pPr>
        <w:rPr>
          <w:iCs/>
          <w:color w:val="000000" w:themeColor="text1"/>
          <w:sz w:val="25"/>
          <w:szCs w:val="25"/>
        </w:rPr>
      </w:pPr>
    </w:p>
    <w:p w14:paraId="48A01BC3" w14:textId="2FC2E13A" w:rsidR="008D503D" w:rsidRPr="0013783E" w:rsidRDefault="008B34A8" w:rsidP="00F95819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 xml:space="preserve">User opens application </w:t>
      </w:r>
    </w:p>
    <w:p w14:paraId="624728E3" w14:textId="7069A463" w:rsidR="008B34A8" w:rsidRPr="0013783E" w:rsidRDefault="008B34A8" w:rsidP="00F95819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 xml:space="preserve">User clicks on context menu field “View all rooms” </w:t>
      </w:r>
    </w:p>
    <w:p w14:paraId="453356BD" w14:textId="4DE0BE53" w:rsidR="008B34A8" w:rsidRPr="0013783E" w:rsidRDefault="008B34A8" w:rsidP="00F95819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>Application lists all rooms that are available</w:t>
      </w:r>
    </w:p>
    <w:p w14:paraId="4155E114" w14:textId="77777777" w:rsidR="008D503D" w:rsidRPr="0013783E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819" w:rsidRPr="0013783E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13783E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b/>
                <w:iCs/>
                <w:color w:val="000000" w:themeColor="text1"/>
                <w:sz w:val="25"/>
                <w:szCs w:val="25"/>
              </w:rPr>
              <w:t>Alternative Flow and Exceptions:</w:t>
            </w:r>
          </w:p>
        </w:tc>
      </w:tr>
    </w:tbl>
    <w:p w14:paraId="45321260" w14:textId="77777777" w:rsidR="008D503D" w:rsidRPr="0013783E" w:rsidRDefault="008D503D">
      <w:pPr>
        <w:rPr>
          <w:iCs/>
          <w:color w:val="000000" w:themeColor="text1"/>
          <w:sz w:val="25"/>
          <w:szCs w:val="25"/>
        </w:rPr>
      </w:pPr>
    </w:p>
    <w:p w14:paraId="1EB5EA98" w14:textId="6B1795FC" w:rsidR="008B34A8" w:rsidRPr="0013783E" w:rsidRDefault="008B34A8">
      <w:pPr>
        <w:rPr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>No alternative flow and exception.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819" w:rsidRPr="0013783E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13783E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13783E">
              <w:rPr>
                <w:b/>
                <w:iCs/>
                <w:color w:val="000000" w:themeColor="text1"/>
                <w:sz w:val="25"/>
                <w:szCs w:val="25"/>
              </w:rPr>
              <w:t>Non-Functional Requirements:</w:t>
            </w:r>
          </w:p>
        </w:tc>
      </w:tr>
    </w:tbl>
    <w:p w14:paraId="1740DE0D" w14:textId="77777777" w:rsidR="008D503D" w:rsidRPr="0013783E" w:rsidRDefault="008D503D">
      <w:pPr>
        <w:rPr>
          <w:iCs/>
          <w:color w:val="000000" w:themeColor="text1"/>
          <w:sz w:val="25"/>
          <w:szCs w:val="25"/>
        </w:rPr>
      </w:pPr>
    </w:p>
    <w:p w14:paraId="2E936873" w14:textId="5FED343A" w:rsidR="008D503D" w:rsidRPr="0013783E" w:rsidRDefault="00A5155D">
      <w:pPr>
        <w:rPr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>Performance</w:t>
      </w:r>
    </w:p>
    <w:p w14:paraId="29F97AF9" w14:textId="77777777" w:rsidR="00020BC8" w:rsidRPr="0013783E" w:rsidRDefault="00020BC8">
      <w:pPr>
        <w:rPr>
          <w:iCs/>
          <w:color w:val="000000" w:themeColor="text1"/>
          <w:sz w:val="25"/>
          <w:szCs w:val="25"/>
        </w:rPr>
      </w:pPr>
    </w:p>
    <w:p w14:paraId="681AC171" w14:textId="6FE00ED8" w:rsidR="008D503D" w:rsidRPr="0013783E" w:rsidRDefault="008B34A8">
      <w:pPr>
        <w:rPr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 xml:space="preserve">Listing all available rooms should not take longer than 5 seconds. </w:t>
      </w:r>
    </w:p>
    <w:p w14:paraId="01A66A8F" w14:textId="77777777" w:rsidR="008B34A8" w:rsidRPr="0013783E" w:rsidRDefault="008B34A8">
      <w:pPr>
        <w:rPr>
          <w:iCs/>
          <w:color w:val="000000" w:themeColor="text1"/>
          <w:sz w:val="25"/>
          <w:szCs w:val="25"/>
        </w:rPr>
      </w:pPr>
    </w:p>
    <w:p w14:paraId="14FB3373" w14:textId="6852AD9D" w:rsidR="008D503D" w:rsidRPr="0013783E" w:rsidRDefault="00A5155D">
      <w:pPr>
        <w:rPr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>User Interface</w:t>
      </w:r>
    </w:p>
    <w:p w14:paraId="46DB4CAF" w14:textId="6619A30C" w:rsidR="008B34A8" w:rsidRPr="0013783E" w:rsidRDefault="008B34A8">
      <w:pPr>
        <w:rPr>
          <w:iCs/>
          <w:color w:val="000000" w:themeColor="text1"/>
          <w:sz w:val="25"/>
          <w:szCs w:val="25"/>
        </w:rPr>
      </w:pPr>
    </w:p>
    <w:p w14:paraId="0090FC86" w14:textId="38FD13CB" w:rsidR="008B34A8" w:rsidRPr="0013783E" w:rsidRDefault="00020BC8">
      <w:pPr>
        <w:rPr>
          <w:iCs/>
          <w:color w:val="000000" w:themeColor="text1"/>
          <w:sz w:val="25"/>
          <w:szCs w:val="25"/>
        </w:rPr>
      </w:pPr>
      <w:r w:rsidRPr="0013783E">
        <w:rPr>
          <w:iCs/>
          <w:color w:val="000000" w:themeColor="text1"/>
          <w:sz w:val="25"/>
          <w:szCs w:val="25"/>
        </w:rPr>
        <w:t>The list of available rooms should be easy to read and scroll through.</w:t>
      </w:r>
    </w:p>
    <w:sectPr w:rsidR="008B34A8" w:rsidRPr="0013783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A69B" w14:textId="77777777" w:rsidR="009022E1" w:rsidRDefault="009022E1">
      <w:pPr>
        <w:spacing w:line="240" w:lineRule="auto"/>
      </w:pPr>
      <w:r>
        <w:separator/>
      </w:r>
    </w:p>
  </w:endnote>
  <w:endnote w:type="continuationSeparator" w:id="0">
    <w:p w14:paraId="21AF906F" w14:textId="77777777" w:rsidR="009022E1" w:rsidRDefault="00902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60C3" w14:textId="77777777" w:rsidR="009022E1" w:rsidRDefault="009022E1">
      <w:pPr>
        <w:spacing w:line="240" w:lineRule="auto"/>
      </w:pPr>
      <w:r>
        <w:separator/>
      </w:r>
    </w:p>
  </w:footnote>
  <w:footnote w:type="continuationSeparator" w:id="0">
    <w:p w14:paraId="5BA37C00" w14:textId="77777777" w:rsidR="009022E1" w:rsidRDefault="00902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827"/>
    <w:multiLevelType w:val="hybridMultilevel"/>
    <w:tmpl w:val="8C700CDC"/>
    <w:lvl w:ilvl="0" w:tplc="A30EDE14">
      <w:start w:val="1"/>
      <w:numFmt w:val="decimal"/>
      <w:lvlText w:val="%1."/>
      <w:lvlJc w:val="left"/>
      <w:pPr>
        <w:ind w:left="1070" w:hanging="360"/>
      </w:pPr>
      <w:rPr>
        <w:rFonts w:hint="default"/>
        <w:i/>
        <w:color w:val="000000" w:themeColor="text1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C96403F"/>
    <w:multiLevelType w:val="hybridMultilevel"/>
    <w:tmpl w:val="89DA11D0"/>
    <w:lvl w:ilvl="0" w:tplc="0407000F">
      <w:start w:val="1"/>
      <w:numFmt w:val="decimal"/>
      <w:lvlText w:val="%1."/>
      <w:lvlJc w:val="left"/>
      <w:pPr>
        <w:ind w:left="1070" w:hanging="360"/>
      </w:pPr>
      <w:rPr>
        <w:rFonts w:hint="default"/>
        <w:i/>
        <w:color w:val="000000" w:themeColor="text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70131644">
    <w:abstractNumId w:val="0"/>
  </w:num>
  <w:num w:numId="2" w16cid:durableId="188844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20BC8"/>
    <w:rsid w:val="0013783E"/>
    <w:rsid w:val="00207032"/>
    <w:rsid w:val="004F448E"/>
    <w:rsid w:val="008B34A8"/>
    <w:rsid w:val="008D503D"/>
    <w:rsid w:val="009022E1"/>
    <w:rsid w:val="00A5155D"/>
    <w:rsid w:val="00B40DDB"/>
    <w:rsid w:val="00EC1561"/>
    <w:rsid w:val="00F60E0E"/>
    <w:rsid w:val="00F9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8B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Nuray Seker</cp:lastModifiedBy>
  <cp:revision>4</cp:revision>
  <dcterms:created xsi:type="dcterms:W3CDTF">2022-10-29T00:14:00Z</dcterms:created>
  <dcterms:modified xsi:type="dcterms:W3CDTF">2022-10-29T09:41:00Z</dcterms:modified>
</cp:coreProperties>
</file>