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55F0B" w14:textId="216C7377" w:rsidR="00EB6BF8" w:rsidRDefault="001B6C3E" w:rsidP="001968F6">
      <w:pPr>
        <w:rPr>
          <w:rFonts w:ascii="Times New Roman" w:hAnsi="Times New Roman" w:cs="Times New Roman"/>
        </w:rPr>
        <w:sectPr w:rsidR="00EB6BF8" w:rsidSect="00F40E11">
          <w:headerReference w:type="default" r:id="rId8"/>
          <w:footerReference w:type="even" r:id="rId9"/>
          <w:footerReference w:type="default" r:id="rId10"/>
          <w:pgSz w:w="11906" w:h="16838"/>
          <w:pgMar w:top="1090" w:right="1440" w:bottom="1073" w:left="1440" w:header="708" w:footer="708" w:gutter="0"/>
          <w:cols w:space="708"/>
          <w:docGrid w:linePitch="360"/>
        </w:sectPr>
      </w:pPr>
      <w:r>
        <w:rPr>
          <w:rFonts w:ascii="Times New Roman" w:hAnsi="Times New Roman" w:cs="Times New Roman"/>
          <w:noProof/>
        </w:rPr>
        <w:drawing>
          <wp:anchor distT="0" distB="0" distL="114300" distR="114300" simplePos="0" relativeHeight="251659264" behindDoc="0" locked="0" layoutInCell="1" allowOverlap="1" wp14:anchorId="35CC2CF9" wp14:editId="0D2465CD">
            <wp:simplePos x="0" y="0"/>
            <wp:positionH relativeFrom="margin">
              <wp:posOffset>-904875</wp:posOffset>
            </wp:positionH>
            <wp:positionV relativeFrom="margin">
              <wp:posOffset>-872794</wp:posOffset>
            </wp:positionV>
            <wp:extent cx="7581900" cy="10723880"/>
            <wp:effectExtent l="0" t="0" r="0" b="0"/>
            <wp:wrapSquare wrapText="bothSides"/>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81900" cy="10723880"/>
                    </a:xfrm>
                    <a:prstGeom prst="rect">
                      <a:avLst/>
                    </a:prstGeom>
                  </pic:spPr>
                </pic:pic>
              </a:graphicData>
            </a:graphic>
            <wp14:sizeRelH relativeFrom="margin">
              <wp14:pctWidth>0</wp14:pctWidth>
            </wp14:sizeRelH>
            <wp14:sizeRelV relativeFrom="margin">
              <wp14:pctHeight>0</wp14:pctHeight>
            </wp14:sizeRelV>
          </wp:anchor>
        </w:drawing>
      </w:r>
      <w:r w:rsidR="00471C63" w:rsidRPr="006D36B0">
        <w:rPr>
          <w:rFonts w:ascii="Times New Roman" w:hAnsi="Times New Roman" w:cs="Times New Roman"/>
        </w:rPr>
        <w:br w:type="page"/>
      </w:r>
    </w:p>
    <w:p w14:paraId="794C9B24" w14:textId="77777777" w:rsidR="00CD3F59" w:rsidRPr="006D36B0" w:rsidRDefault="00CD3F59" w:rsidP="001968F6">
      <w:pPr>
        <w:rPr>
          <w:rFonts w:ascii="Times New Roman" w:hAnsi="Times New Roman" w:cs="Times New Roman"/>
        </w:rPr>
      </w:pPr>
    </w:p>
    <w:sdt>
      <w:sdtPr>
        <w:rPr>
          <w:rFonts w:ascii="Times New Roman" w:eastAsia="Times New Roman" w:hAnsi="Times New Roman" w:cs="Times New Roman"/>
          <w:b w:val="0"/>
          <w:bCs w:val="0"/>
          <w:color w:val="auto"/>
          <w:sz w:val="24"/>
          <w:szCs w:val="24"/>
          <w:lang w:val="en-GB"/>
        </w:rPr>
        <w:id w:val="-2061318385"/>
        <w:docPartObj>
          <w:docPartGallery w:val="Table of Contents"/>
          <w:docPartUnique/>
        </w:docPartObj>
      </w:sdtPr>
      <w:sdtEndPr>
        <w:rPr>
          <w:rFonts w:eastAsiaTheme="minorHAnsi"/>
          <w:noProof/>
          <w:lang w:val="en-CI"/>
        </w:rPr>
      </w:sdtEndPr>
      <w:sdtContent>
        <w:p w14:paraId="162AE2D5" w14:textId="77777777" w:rsidR="003D31D2" w:rsidRDefault="00CD3F59" w:rsidP="00D913A2">
          <w:pPr>
            <w:pStyle w:val="TOCHeading"/>
            <w:tabs>
              <w:tab w:val="center" w:pos="4513"/>
            </w:tabs>
            <w:spacing w:before="0" w:line="240" w:lineRule="auto"/>
            <w:rPr>
              <w:rFonts w:ascii="Times New Roman" w:hAnsi="Times New Roman" w:cs="Times New Roman"/>
              <w:color w:val="auto"/>
              <w:sz w:val="24"/>
              <w:szCs w:val="24"/>
              <w:lang w:val="en-GB"/>
            </w:rPr>
          </w:pPr>
          <w:r w:rsidRPr="006D36B0">
            <w:rPr>
              <w:rFonts w:ascii="Times New Roman" w:hAnsi="Times New Roman" w:cs="Times New Roman"/>
              <w:color w:val="auto"/>
              <w:sz w:val="24"/>
              <w:szCs w:val="24"/>
              <w:lang w:val="en-GB"/>
            </w:rPr>
            <w:t>Table of Contents</w:t>
          </w:r>
        </w:p>
        <w:p w14:paraId="5698E5FB" w14:textId="01AAF2A2" w:rsidR="00CD3F59" w:rsidRPr="006D36B0" w:rsidRDefault="002A5B44" w:rsidP="00D913A2">
          <w:pPr>
            <w:pStyle w:val="TOCHeading"/>
            <w:tabs>
              <w:tab w:val="center" w:pos="4513"/>
            </w:tabs>
            <w:spacing w:before="0" w:line="240" w:lineRule="auto"/>
            <w:rPr>
              <w:rFonts w:ascii="Times New Roman" w:hAnsi="Times New Roman" w:cs="Times New Roman"/>
              <w:color w:val="auto"/>
              <w:sz w:val="24"/>
              <w:szCs w:val="24"/>
              <w:lang w:val="en-GB"/>
            </w:rPr>
          </w:pPr>
          <w:r>
            <w:rPr>
              <w:rFonts w:ascii="Times New Roman" w:hAnsi="Times New Roman" w:cs="Times New Roman"/>
              <w:color w:val="auto"/>
              <w:sz w:val="24"/>
              <w:szCs w:val="24"/>
              <w:lang w:val="en-GB"/>
            </w:rPr>
            <w:tab/>
          </w:r>
        </w:p>
        <w:p w14:paraId="30F5AE9F" w14:textId="04172051" w:rsidR="00C6528D" w:rsidRDefault="00E623F1">
          <w:pPr>
            <w:pStyle w:val="TOC1"/>
            <w:tabs>
              <w:tab w:val="left" w:pos="480"/>
              <w:tab w:val="right" w:leader="dot" w:pos="9016"/>
            </w:tabs>
            <w:rPr>
              <w:rFonts w:asciiTheme="minorHAnsi" w:eastAsiaTheme="minorEastAsia" w:hAnsiTheme="minorHAnsi" w:cstheme="minorBidi"/>
              <w:b w:val="0"/>
              <w:bCs w:val="0"/>
              <w:noProof/>
              <w:sz w:val="24"/>
              <w:szCs w:val="24"/>
            </w:rPr>
          </w:pPr>
          <w:r>
            <w:rPr>
              <w:rFonts w:cs="Times New Roman"/>
              <w:sz w:val="24"/>
              <w:szCs w:val="24"/>
            </w:rPr>
            <w:fldChar w:fldCharType="begin"/>
          </w:r>
          <w:r>
            <w:rPr>
              <w:rFonts w:cs="Times New Roman"/>
              <w:sz w:val="24"/>
              <w:szCs w:val="24"/>
            </w:rPr>
            <w:instrText xml:space="preserve"> TOC \o "1-3" \h \z \u </w:instrText>
          </w:r>
          <w:r>
            <w:rPr>
              <w:rFonts w:cs="Times New Roman"/>
              <w:sz w:val="24"/>
              <w:szCs w:val="24"/>
            </w:rPr>
            <w:fldChar w:fldCharType="separate"/>
          </w:r>
          <w:hyperlink w:anchor="_Toc121925943" w:history="1">
            <w:r w:rsidR="00C6528D" w:rsidRPr="00D7441D">
              <w:rPr>
                <w:rStyle w:val="Hyperlink"/>
                <w:rFonts w:cs="Times New Roman"/>
                <w:noProof/>
              </w:rPr>
              <w:t>1.</w:t>
            </w:r>
            <w:r w:rsidR="00C6528D">
              <w:rPr>
                <w:rFonts w:asciiTheme="minorHAnsi" w:eastAsiaTheme="minorEastAsia" w:hAnsiTheme="minorHAnsi" w:cstheme="minorBidi"/>
                <w:b w:val="0"/>
                <w:bCs w:val="0"/>
                <w:noProof/>
                <w:sz w:val="24"/>
                <w:szCs w:val="24"/>
              </w:rPr>
              <w:tab/>
            </w:r>
            <w:r w:rsidR="00C6528D" w:rsidRPr="00D7441D">
              <w:rPr>
                <w:rStyle w:val="Hyperlink"/>
                <w:rFonts w:cs="Times New Roman"/>
                <w:noProof/>
              </w:rPr>
              <w:t>INTRODUCTION</w:t>
            </w:r>
            <w:r w:rsidR="00C6528D">
              <w:rPr>
                <w:noProof/>
                <w:webHidden/>
              </w:rPr>
              <w:tab/>
            </w:r>
            <w:r w:rsidR="00C6528D">
              <w:rPr>
                <w:noProof/>
                <w:webHidden/>
              </w:rPr>
              <w:fldChar w:fldCharType="begin"/>
            </w:r>
            <w:r w:rsidR="00C6528D">
              <w:rPr>
                <w:noProof/>
                <w:webHidden/>
              </w:rPr>
              <w:instrText xml:space="preserve"> PAGEREF _Toc121925943 \h </w:instrText>
            </w:r>
            <w:r w:rsidR="00C6528D">
              <w:rPr>
                <w:noProof/>
                <w:webHidden/>
              </w:rPr>
            </w:r>
            <w:r w:rsidR="00C6528D">
              <w:rPr>
                <w:noProof/>
                <w:webHidden/>
              </w:rPr>
              <w:fldChar w:fldCharType="separate"/>
            </w:r>
            <w:r w:rsidR="00C6528D">
              <w:rPr>
                <w:noProof/>
                <w:webHidden/>
              </w:rPr>
              <w:t>5</w:t>
            </w:r>
            <w:r w:rsidR="00C6528D">
              <w:rPr>
                <w:noProof/>
                <w:webHidden/>
              </w:rPr>
              <w:fldChar w:fldCharType="end"/>
            </w:r>
          </w:hyperlink>
        </w:p>
        <w:p w14:paraId="5C38E77F" w14:textId="4F8637DC" w:rsidR="00C6528D" w:rsidRDefault="00C6528D">
          <w:pPr>
            <w:pStyle w:val="TOC2"/>
            <w:tabs>
              <w:tab w:val="left" w:pos="960"/>
              <w:tab w:val="right" w:leader="dot" w:pos="9016"/>
            </w:tabs>
            <w:rPr>
              <w:rFonts w:eastAsiaTheme="minorEastAsia" w:cstheme="minorBidi"/>
              <w:i w:val="0"/>
              <w:iCs w:val="0"/>
              <w:noProof/>
              <w:sz w:val="24"/>
              <w:szCs w:val="24"/>
            </w:rPr>
          </w:pPr>
          <w:hyperlink w:anchor="_Toc121925944" w:history="1">
            <w:r w:rsidRPr="00D7441D">
              <w:rPr>
                <w:rStyle w:val="Hyperlink"/>
                <w:b/>
                <w:bCs/>
                <w:noProof/>
              </w:rPr>
              <w:t>1.1</w:t>
            </w:r>
            <w:r>
              <w:rPr>
                <w:rFonts w:eastAsiaTheme="minorEastAsia" w:cstheme="minorBidi"/>
                <w:i w:val="0"/>
                <w:iCs w:val="0"/>
                <w:noProof/>
                <w:sz w:val="24"/>
                <w:szCs w:val="24"/>
              </w:rPr>
              <w:tab/>
            </w:r>
            <w:r w:rsidRPr="00D7441D">
              <w:rPr>
                <w:rStyle w:val="Hyperlink"/>
                <w:rFonts w:ascii="Times New Roman" w:hAnsi="Times New Roman" w:cs="Times New Roman"/>
                <w:b/>
                <w:bCs/>
                <w:noProof/>
              </w:rPr>
              <w:t>Situation of Health Workforce Planning in the African Region</w:t>
            </w:r>
            <w:r>
              <w:rPr>
                <w:noProof/>
                <w:webHidden/>
              </w:rPr>
              <w:tab/>
            </w:r>
            <w:r>
              <w:rPr>
                <w:noProof/>
                <w:webHidden/>
              </w:rPr>
              <w:fldChar w:fldCharType="begin"/>
            </w:r>
            <w:r>
              <w:rPr>
                <w:noProof/>
                <w:webHidden/>
              </w:rPr>
              <w:instrText xml:space="preserve"> PAGEREF _Toc121925944 \h </w:instrText>
            </w:r>
            <w:r>
              <w:rPr>
                <w:noProof/>
                <w:webHidden/>
              </w:rPr>
            </w:r>
            <w:r>
              <w:rPr>
                <w:noProof/>
                <w:webHidden/>
              </w:rPr>
              <w:fldChar w:fldCharType="separate"/>
            </w:r>
            <w:r>
              <w:rPr>
                <w:noProof/>
                <w:webHidden/>
              </w:rPr>
              <w:t>5</w:t>
            </w:r>
            <w:r>
              <w:rPr>
                <w:noProof/>
                <w:webHidden/>
              </w:rPr>
              <w:fldChar w:fldCharType="end"/>
            </w:r>
          </w:hyperlink>
        </w:p>
        <w:p w14:paraId="0E15D5E5" w14:textId="30F43B23" w:rsidR="00C6528D" w:rsidRDefault="00C6528D">
          <w:pPr>
            <w:pStyle w:val="TOC2"/>
            <w:tabs>
              <w:tab w:val="left" w:pos="960"/>
              <w:tab w:val="right" w:leader="dot" w:pos="9016"/>
            </w:tabs>
            <w:rPr>
              <w:rFonts w:eastAsiaTheme="minorEastAsia" w:cstheme="minorBidi"/>
              <w:i w:val="0"/>
              <w:iCs w:val="0"/>
              <w:noProof/>
              <w:sz w:val="24"/>
              <w:szCs w:val="24"/>
            </w:rPr>
          </w:pPr>
          <w:hyperlink w:anchor="_Toc121925945" w:history="1">
            <w:r w:rsidRPr="00D7441D">
              <w:rPr>
                <w:rStyle w:val="Hyperlink"/>
                <w:b/>
                <w:bCs/>
                <w:noProof/>
              </w:rPr>
              <w:t>1.2</w:t>
            </w:r>
            <w:r>
              <w:rPr>
                <w:rFonts w:eastAsiaTheme="minorEastAsia" w:cstheme="minorBidi"/>
                <w:i w:val="0"/>
                <w:iCs w:val="0"/>
                <w:noProof/>
                <w:sz w:val="24"/>
                <w:szCs w:val="24"/>
              </w:rPr>
              <w:tab/>
            </w:r>
            <w:r w:rsidRPr="00D7441D">
              <w:rPr>
                <w:rStyle w:val="Hyperlink"/>
                <w:rFonts w:ascii="Times New Roman" w:hAnsi="Times New Roman" w:cs="Times New Roman"/>
                <w:b/>
                <w:bCs/>
                <w:noProof/>
              </w:rPr>
              <w:t>The Health Labour Market (HLM) Framework</w:t>
            </w:r>
            <w:r>
              <w:rPr>
                <w:noProof/>
                <w:webHidden/>
              </w:rPr>
              <w:tab/>
            </w:r>
            <w:r>
              <w:rPr>
                <w:noProof/>
                <w:webHidden/>
              </w:rPr>
              <w:fldChar w:fldCharType="begin"/>
            </w:r>
            <w:r>
              <w:rPr>
                <w:noProof/>
                <w:webHidden/>
              </w:rPr>
              <w:instrText xml:space="preserve"> PAGEREF _Toc121925945 \h </w:instrText>
            </w:r>
            <w:r>
              <w:rPr>
                <w:noProof/>
                <w:webHidden/>
              </w:rPr>
            </w:r>
            <w:r>
              <w:rPr>
                <w:noProof/>
                <w:webHidden/>
              </w:rPr>
              <w:fldChar w:fldCharType="separate"/>
            </w:r>
            <w:r>
              <w:rPr>
                <w:noProof/>
                <w:webHidden/>
              </w:rPr>
              <w:t>6</w:t>
            </w:r>
            <w:r>
              <w:rPr>
                <w:noProof/>
                <w:webHidden/>
              </w:rPr>
              <w:fldChar w:fldCharType="end"/>
            </w:r>
          </w:hyperlink>
        </w:p>
        <w:p w14:paraId="76BB7519" w14:textId="5FE1CDF6" w:rsidR="00C6528D" w:rsidRDefault="00C6528D">
          <w:pPr>
            <w:pStyle w:val="TOC2"/>
            <w:tabs>
              <w:tab w:val="left" w:pos="960"/>
              <w:tab w:val="right" w:leader="dot" w:pos="9016"/>
            </w:tabs>
            <w:rPr>
              <w:rFonts w:eastAsiaTheme="minorEastAsia" w:cstheme="minorBidi"/>
              <w:i w:val="0"/>
              <w:iCs w:val="0"/>
              <w:noProof/>
              <w:sz w:val="24"/>
              <w:szCs w:val="24"/>
            </w:rPr>
          </w:pPr>
          <w:hyperlink w:anchor="_Toc121925946" w:history="1">
            <w:r w:rsidRPr="00D7441D">
              <w:rPr>
                <w:rStyle w:val="Hyperlink"/>
                <w:b/>
                <w:bCs/>
                <w:noProof/>
              </w:rPr>
              <w:t>1.3</w:t>
            </w:r>
            <w:r>
              <w:rPr>
                <w:rFonts w:eastAsiaTheme="minorEastAsia" w:cstheme="minorBidi"/>
                <w:i w:val="0"/>
                <w:iCs w:val="0"/>
                <w:noProof/>
                <w:sz w:val="24"/>
                <w:szCs w:val="24"/>
              </w:rPr>
              <w:tab/>
            </w:r>
            <w:r w:rsidRPr="00D7441D">
              <w:rPr>
                <w:rStyle w:val="Hyperlink"/>
                <w:rFonts w:ascii="Times New Roman" w:hAnsi="Times New Roman" w:cs="Times New Roman"/>
                <w:b/>
                <w:bCs/>
                <w:noProof/>
              </w:rPr>
              <w:t>Need for Synthesis of the Multi-Country Reports and Policy Impact of HLMA</w:t>
            </w:r>
            <w:r>
              <w:rPr>
                <w:noProof/>
                <w:webHidden/>
              </w:rPr>
              <w:tab/>
            </w:r>
            <w:r>
              <w:rPr>
                <w:noProof/>
                <w:webHidden/>
              </w:rPr>
              <w:fldChar w:fldCharType="begin"/>
            </w:r>
            <w:r>
              <w:rPr>
                <w:noProof/>
                <w:webHidden/>
              </w:rPr>
              <w:instrText xml:space="preserve"> PAGEREF _Toc121925946 \h </w:instrText>
            </w:r>
            <w:r>
              <w:rPr>
                <w:noProof/>
                <w:webHidden/>
              </w:rPr>
            </w:r>
            <w:r>
              <w:rPr>
                <w:noProof/>
                <w:webHidden/>
              </w:rPr>
              <w:fldChar w:fldCharType="separate"/>
            </w:r>
            <w:r>
              <w:rPr>
                <w:noProof/>
                <w:webHidden/>
              </w:rPr>
              <w:t>7</w:t>
            </w:r>
            <w:r>
              <w:rPr>
                <w:noProof/>
                <w:webHidden/>
              </w:rPr>
              <w:fldChar w:fldCharType="end"/>
            </w:r>
          </w:hyperlink>
        </w:p>
        <w:p w14:paraId="10884828" w14:textId="7F7079A3" w:rsidR="00C6528D" w:rsidRDefault="00C6528D">
          <w:pPr>
            <w:pStyle w:val="TOC2"/>
            <w:tabs>
              <w:tab w:val="left" w:pos="960"/>
              <w:tab w:val="right" w:leader="dot" w:pos="9016"/>
            </w:tabs>
            <w:rPr>
              <w:rFonts w:eastAsiaTheme="minorEastAsia" w:cstheme="minorBidi"/>
              <w:i w:val="0"/>
              <w:iCs w:val="0"/>
              <w:noProof/>
              <w:sz w:val="24"/>
              <w:szCs w:val="24"/>
            </w:rPr>
          </w:pPr>
          <w:hyperlink w:anchor="_Toc121925947" w:history="1">
            <w:r w:rsidRPr="00D7441D">
              <w:rPr>
                <w:rStyle w:val="Hyperlink"/>
                <w:b/>
                <w:bCs/>
                <w:noProof/>
              </w:rPr>
              <w:t>1.4</w:t>
            </w:r>
            <w:r>
              <w:rPr>
                <w:rFonts w:eastAsiaTheme="minorEastAsia" w:cstheme="minorBidi"/>
                <w:i w:val="0"/>
                <w:iCs w:val="0"/>
                <w:noProof/>
                <w:sz w:val="24"/>
                <w:szCs w:val="24"/>
              </w:rPr>
              <w:tab/>
            </w:r>
            <w:r w:rsidRPr="00D7441D">
              <w:rPr>
                <w:rStyle w:val="Hyperlink"/>
                <w:rFonts w:ascii="Times New Roman" w:hAnsi="Times New Roman" w:cs="Times New Roman"/>
                <w:b/>
                <w:bCs/>
                <w:noProof/>
              </w:rPr>
              <w:t>Classification of the HLMAs conducted in each country</w:t>
            </w:r>
            <w:r>
              <w:rPr>
                <w:noProof/>
                <w:webHidden/>
              </w:rPr>
              <w:tab/>
            </w:r>
            <w:r>
              <w:rPr>
                <w:noProof/>
                <w:webHidden/>
              </w:rPr>
              <w:fldChar w:fldCharType="begin"/>
            </w:r>
            <w:r>
              <w:rPr>
                <w:noProof/>
                <w:webHidden/>
              </w:rPr>
              <w:instrText xml:space="preserve"> PAGEREF _Toc121925947 \h </w:instrText>
            </w:r>
            <w:r>
              <w:rPr>
                <w:noProof/>
                <w:webHidden/>
              </w:rPr>
            </w:r>
            <w:r>
              <w:rPr>
                <w:noProof/>
                <w:webHidden/>
              </w:rPr>
              <w:fldChar w:fldCharType="separate"/>
            </w:r>
            <w:r>
              <w:rPr>
                <w:noProof/>
                <w:webHidden/>
              </w:rPr>
              <w:t>8</w:t>
            </w:r>
            <w:r>
              <w:rPr>
                <w:noProof/>
                <w:webHidden/>
              </w:rPr>
              <w:fldChar w:fldCharType="end"/>
            </w:r>
          </w:hyperlink>
        </w:p>
        <w:p w14:paraId="5744D49C" w14:textId="1650563F" w:rsidR="00C6528D" w:rsidRDefault="00C6528D">
          <w:pPr>
            <w:pStyle w:val="TOC1"/>
            <w:tabs>
              <w:tab w:val="left" w:pos="480"/>
              <w:tab w:val="right" w:leader="dot" w:pos="9016"/>
            </w:tabs>
            <w:rPr>
              <w:rFonts w:asciiTheme="minorHAnsi" w:eastAsiaTheme="minorEastAsia" w:hAnsiTheme="minorHAnsi" w:cstheme="minorBidi"/>
              <w:b w:val="0"/>
              <w:bCs w:val="0"/>
              <w:noProof/>
              <w:sz w:val="24"/>
              <w:szCs w:val="24"/>
            </w:rPr>
          </w:pPr>
          <w:hyperlink w:anchor="_Toc121925948" w:history="1">
            <w:r w:rsidRPr="00D7441D">
              <w:rPr>
                <w:rStyle w:val="Hyperlink"/>
                <w:rFonts w:cs="Times New Roman"/>
                <w:noProof/>
              </w:rPr>
              <w:t>2.</w:t>
            </w:r>
            <w:r>
              <w:rPr>
                <w:rFonts w:asciiTheme="minorHAnsi" w:eastAsiaTheme="minorEastAsia" w:hAnsiTheme="minorHAnsi" w:cstheme="minorBidi"/>
                <w:b w:val="0"/>
                <w:bCs w:val="0"/>
                <w:noProof/>
                <w:sz w:val="24"/>
                <w:szCs w:val="24"/>
              </w:rPr>
              <w:tab/>
            </w:r>
            <w:r w:rsidRPr="00D7441D">
              <w:rPr>
                <w:rStyle w:val="Hyperlink"/>
                <w:rFonts w:cs="Times New Roman"/>
                <w:noProof/>
              </w:rPr>
              <w:t>METHODOLOGY AND APPROACH OF THE SYNTHESIS</w:t>
            </w:r>
            <w:r>
              <w:rPr>
                <w:noProof/>
                <w:webHidden/>
              </w:rPr>
              <w:tab/>
            </w:r>
            <w:r>
              <w:rPr>
                <w:noProof/>
                <w:webHidden/>
              </w:rPr>
              <w:fldChar w:fldCharType="begin"/>
            </w:r>
            <w:r>
              <w:rPr>
                <w:noProof/>
                <w:webHidden/>
              </w:rPr>
              <w:instrText xml:space="preserve"> PAGEREF _Toc121925948 \h </w:instrText>
            </w:r>
            <w:r>
              <w:rPr>
                <w:noProof/>
                <w:webHidden/>
              </w:rPr>
            </w:r>
            <w:r>
              <w:rPr>
                <w:noProof/>
                <w:webHidden/>
              </w:rPr>
              <w:fldChar w:fldCharType="separate"/>
            </w:r>
            <w:r>
              <w:rPr>
                <w:noProof/>
                <w:webHidden/>
              </w:rPr>
              <w:t>9</w:t>
            </w:r>
            <w:r>
              <w:rPr>
                <w:noProof/>
                <w:webHidden/>
              </w:rPr>
              <w:fldChar w:fldCharType="end"/>
            </w:r>
          </w:hyperlink>
        </w:p>
        <w:p w14:paraId="069D59B7" w14:textId="3B27E2ED" w:rsidR="00C6528D" w:rsidRDefault="00C6528D">
          <w:pPr>
            <w:pStyle w:val="TOC2"/>
            <w:tabs>
              <w:tab w:val="left" w:pos="960"/>
              <w:tab w:val="right" w:leader="dot" w:pos="9016"/>
            </w:tabs>
            <w:rPr>
              <w:rFonts w:eastAsiaTheme="minorEastAsia" w:cstheme="minorBidi"/>
              <w:i w:val="0"/>
              <w:iCs w:val="0"/>
              <w:noProof/>
              <w:sz w:val="24"/>
              <w:szCs w:val="24"/>
            </w:rPr>
          </w:pPr>
          <w:hyperlink w:anchor="_Toc121925949" w:history="1">
            <w:r w:rsidRPr="00D7441D">
              <w:rPr>
                <w:rStyle w:val="Hyperlink"/>
                <w:b/>
                <w:bCs/>
                <w:noProof/>
              </w:rPr>
              <w:t>2.1</w:t>
            </w:r>
            <w:r>
              <w:rPr>
                <w:rFonts w:eastAsiaTheme="minorEastAsia" w:cstheme="minorBidi"/>
                <w:i w:val="0"/>
                <w:iCs w:val="0"/>
                <w:noProof/>
                <w:sz w:val="24"/>
                <w:szCs w:val="24"/>
              </w:rPr>
              <w:tab/>
            </w:r>
            <w:r w:rsidRPr="00D7441D">
              <w:rPr>
                <w:rStyle w:val="Hyperlink"/>
                <w:rFonts w:ascii="Times New Roman" w:hAnsi="Times New Roman" w:cs="Times New Roman"/>
                <w:b/>
                <w:bCs/>
                <w:noProof/>
              </w:rPr>
              <w:t>Paradigm of the Synthesis</w:t>
            </w:r>
            <w:r>
              <w:rPr>
                <w:noProof/>
                <w:webHidden/>
              </w:rPr>
              <w:tab/>
            </w:r>
            <w:r>
              <w:rPr>
                <w:noProof/>
                <w:webHidden/>
              </w:rPr>
              <w:fldChar w:fldCharType="begin"/>
            </w:r>
            <w:r>
              <w:rPr>
                <w:noProof/>
                <w:webHidden/>
              </w:rPr>
              <w:instrText xml:space="preserve"> PAGEREF _Toc121925949 \h </w:instrText>
            </w:r>
            <w:r>
              <w:rPr>
                <w:noProof/>
                <w:webHidden/>
              </w:rPr>
            </w:r>
            <w:r>
              <w:rPr>
                <w:noProof/>
                <w:webHidden/>
              </w:rPr>
              <w:fldChar w:fldCharType="separate"/>
            </w:r>
            <w:r>
              <w:rPr>
                <w:noProof/>
                <w:webHidden/>
              </w:rPr>
              <w:t>9</w:t>
            </w:r>
            <w:r>
              <w:rPr>
                <w:noProof/>
                <w:webHidden/>
              </w:rPr>
              <w:fldChar w:fldCharType="end"/>
            </w:r>
          </w:hyperlink>
        </w:p>
        <w:p w14:paraId="5D876A51" w14:textId="40AF056B" w:rsidR="00C6528D" w:rsidRDefault="00C6528D">
          <w:pPr>
            <w:pStyle w:val="TOC2"/>
            <w:tabs>
              <w:tab w:val="left" w:pos="960"/>
              <w:tab w:val="right" w:leader="dot" w:pos="9016"/>
            </w:tabs>
            <w:rPr>
              <w:rFonts w:eastAsiaTheme="minorEastAsia" w:cstheme="minorBidi"/>
              <w:i w:val="0"/>
              <w:iCs w:val="0"/>
              <w:noProof/>
              <w:sz w:val="24"/>
              <w:szCs w:val="24"/>
            </w:rPr>
          </w:pPr>
          <w:hyperlink w:anchor="_Toc121925950" w:history="1">
            <w:r w:rsidRPr="00D7441D">
              <w:rPr>
                <w:rStyle w:val="Hyperlink"/>
                <w:b/>
                <w:bCs/>
                <w:noProof/>
              </w:rPr>
              <w:t>2.2</w:t>
            </w:r>
            <w:r>
              <w:rPr>
                <w:rFonts w:eastAsiaTheme="minorEastAsia" w:cstheme="minorBidi"/>
                <w:i w:val="0"/>
                <w:iCs w:val="0"/>
                <w:noProof/>
                <w:sz w:val="24"/>
                <w:szCs w:val="24"/>
              </w:rPr>
              <w:tab/>
            </w:r>
            <w:r w:rsidRPr="00D7441D">
              <w:rPr>
                <w:rStyle w:val="Hyperlink"/>
                <w:rFonts w:ascii="Times New Roman" w:hAnsi="Times New Roman" w:cs="Times New Roman"/>
                <w:b/>
                <w:bCs/>
                <w:noProof/>
              </w:rPr>
              <w:t>Synthesis Design</w:t>
            </w:r>
            <w:r>
              <w:rPr>
                <w:noProof/>
                <w:webHidden/>
              </w:rPr>
              <w:tab/>
            </w:r>
            <w:r>
              <w:rPr>
                <w:noProof/>
                <w:webHidden/>
              </w:rPr>
              <w:fldChar w:fldCharType="begin"/>
            </w:r>
            <w:r>
              <w:rPr>
                <w:noProof/>
                <w:webHidden/>
              </w:rPr>
              <w:instrText xml:space="preserve"> PAGEREF _Toc121925950 \h </w:instrText>
            </w:r>
            <w:r>
              <w:rPr>
                <w:noProof/>
                <w:webHidden/>
              </w:rPr>
            </w:r>
            <w:r>
              <w:rPr>
                <w:noProof/>
                <w:webHidden/>
              </w:rPr>
              <w:fldChar w:fldCharType="separate"/>
            </w:r>
            <w:r>
              <w:rPr>
                <w:noProof/>
                <w:webHidden/>
              </w:rPr>
              <w:t>9</w:t>
            </w:r>
            <w:r>
              <w:rPr>
                <w:noProof/>
                <w:webHidden/>
              </w:rPr>
              <w:fldChar w:fldCharType="end"/>
            </w:r>
          </w:hyperlink>
        </w:p>
        <w:p w14:paraId="2F067F0B" w14:textId="0DCD4147" w:rsidR="00C6528D" w:rsidRDefault="00C6528D">
          <w:pPr>
            <w:pStyle w:val="TOC2"/>
            <w:tabs>
              <w:tab w:val="left" w:pos="960"/>
              <w:tab w:val="right" w:leader="dot" w:pos="9016"/>
            </w:tabs>
            <w:rPr>
              <w:rFonts w:eastAsiaTheme="minorEastAsia" w:cstheme="minorBidi"/>
              <w:i w:val="0"/>
              <w:iCs w:val="0"/>
              <w:noProof/>
              <w:sz w:val="24"/>
              <w:szCs w:val="24"/>
            </w:rPr>
          </w:pPr>
          <w:hyperlink w:anchor="_Toc121925951" w:history="1">
            <w:r w:rsidRPr="00D7441D">
              <w:rPr>
                <w:rStyle w:val="Hyperlink"/>
                <w:b/>
                <w:bCs/>
                <w:noProof/>
              </w:rPr>
              <w:t>2.3</w:t>
            </w:r>
            <w:r>
              <w:rPr>
                <w:rFonts w:eastAsiaTheme="minorEastAsia" w:cstheme="minorBidi"/>
                <w:i w:val="0"/>
                <w:iCs w:val="0"/>
                <w:noProof/>
                <w:sz w:val="24"/>
                <w:szCs w:val="24"/>
              </w:rPr>
              <w:tab/>
            </w:r>
            <w:r w:rsidRPr="00D7441D">
              <w:rPr>
                <w:rStyle w:val="Hyperlink"/>
                <w:rFonts w:ascii="Times New Roman" w:hAnsi="Times New Roman" w:cs="Times New Roman"/>
                <w:b/>
                <w:bCs/>
                <w:noProof/>
              </w:rPr>
              <w:t>Approach to the Synthesis</w:t>
            </w:r>
            <w:r>
              <w:rPr>
                <w:noProof/>
                <w:webHidden/>
              </w:rPr>
              <w:tab/>
            </w:r>
            <w:r>
              <w:rPr>
                <w:noProof/>
                <w:webHidden/>
              </w:rPr>
              <w:fldChar w:fldCharType="begin"/>
            </w:r>
            <w:r>
              <w:rPr>
                <w:noProof/>
                <w:webHidden/>
              </w:rPr>
              <w:instrText xml:space="preserve"> PAGEREF _Toc121925951 \h </w:instrText>
            </w:r>
            <w:r>
              <w:rPr>
                <w:noProof/>
                <w:webHidden/>
              </w:rPr>
            </w:r>
            <w:r>
              <w:rPr>
                <w:noProof/>
                <w:webHidden/>
              </w:rPr>
              <w:fldChar w:fldCharType="separate"/>
            </w:r>
            <w:r>
              <w:rPr>
                <w:noProof/>
                <w:webHidden/>
              </w:rPr>
              <w:t>10</w:t>
            </w:r>
            <w:r>
              <w:rPr>
                <w:noProof/>
                <w:webHidden/>
              </w:rPr>
              <w:fldChar w:fldCharType="end"/>
            </w:r>
          </w:hyperlink>
        </w:p>
        <w:p w14:paraId="274485C4" w14:textId="1481C366" w:rsidR="00C6528D" w:rsidRDefault="00C6528D">
          <w:pPr>
            <w:pStyle w:val="TOC3"/>
            <w:tabs>
              <w:tab w:val="left" w:pos="1200"/>
              <w:tab w:val="right" w:leader="dot" w:pos="9016"/>
            </w:tabs>
            <w:rPr>
              <w:rFonts w:asciiTheme="minorHAnsi" w:eastAsiaTheme="minorEastAsia" w:hAnsiTheme="minorHAnsi" w:cstheme="minorBidi"/>
              <w:noProof/>
              <w:sz w:val="24"/>
              <w:szCs w:val="24"/>
            </w:rPr>
          </w:pPr>
          <w:hyperlink w:anchor="_Toc121925952" w:history="1">
            <w:r w:rsidRPr="00D7441D">
              <w:rPr>
                <w:rStyle w:val="Hyperlink"/>
                <w:b/>
                <w:bCs/>
                <w:i/>
                <w:iCs/>
                <w:noProof/>
              </w:rPr>
              <w:t>2.3.1</w:t>
            </w:r>
            <w:r>
              <w:rPr>
                <w:rFonts w:asciiTheme="minorHAnsi" w:eastAsiaTheme="minorEastAsia" w:hAnsiTheme="minorHAnsi" w:cstheme="minorBidi"/>
                <w:noProof/>
                <w:sz w:val="24"/>
                <w:szCs w:val="24"/>
              </w:rPr>
              <w:tab/>
            </w:r>
            <w:r w:rsidRPr="00D7441D">
              <w:rPr>
                <w:rStyle w:val="Hyperlink"/>
                <w:rFonts w:cs="Times New Roman"/>
                <w:b/>
                <w:bCs/>
                <w:i/>
                <w:iCs/>
                <w:noProof/>
              </w:rPr>
              <w:t>The READ Approach of Document Analysis</w:t>
            </w:r>
            <w:r>
              <w:rPr>
                <w:noProof/>
                <w:webHidden/>
              </w:rPr>
              <w:tab/>
            </w:r>
            <w:r>
              <w:rPr>
                <w:noProof/>
                <w:webHidden/>
              </w:rPr>
              <w:fldChar w:fldCharType="begin"/>
            </w:r>
            <w:r>
              <w:rPr>
                <w:noProof/>
                <w:webHidden/>
              </w:rPr>
              <w:instrText xml:space="preserve"> PAGEREF _Toc121925952 \h </w:instrText>
            </w:r>
            <w:r>
              <w:rPr>
                <w:noProof/>
                <w:webHidden/>
              </w:rPr>
            </w:r>
            <w:r>
              <w:rPr>
                <w:noProof/>
                <w:webHidden/>
              </w:rPr>
              <w:fldChar w:fldCharType="separate"/>
            </w:r>
            <w:r>
              <w:rPr>
                <w:noProof/>
                <w:webHidden/>
              </w:rPr>
              <w:t>10</w:t>
            </w:r>
            <w:r>
              <w:rPr>
                <w:noProof/>
                <w:webHidden/>
              </w:rPr>
              <w:fldChar w:fldCharType="end"/>
            </w:r>
          </w:hyperlink>
        </w:p>
        <w:p w14:paraId="0ACC6F99" w14:textId="01355654" w:rsidR="00C6528D" w:rsidRDefault="00C6528D">
          <w:pPr>
            <w:pStyle w:val="TOC3"/>
            <w:tabs>
              <w:tab w:val="left" w:pos="1200"/>
              <w:tab w:val="right" w:leader="dot" w:pos="9016"/>
            </w:tabs>
            <w:rPr>
              <w:rFonts w:asciiTheme="minorHAnsi" w:eastAsiaTheme="minorEastAsia" w:hAnsiTheme="minorHAnsi" w:cstheme="minorBidi"/>
              <w:noProof/>
              <w:sz w:val="24"/>
              <w:szCs w:val="24"/>
            </w:rPr>
          </w:pPr>
          <w:hyperlink w:anchor="_Toc121925953" w:history="1">
            <w:r w:rsidRPr="00D7441D">
              <w:rPr>
                <w:rStyle w:val="Hyperlink"/>
                <w:b/>
                <w:bCs/>
                <w:i/>
                <w:iCs/>
                <w:noProof/>
              </w:rPr>
              <w:t>2.3.2</w:t>
            </w:r>
            <w:r>
              <w:rPr>
                <w:rFonts w:asciiTheme="minorHAnsi" w:eastAsiaTheme="minorEastAsia" w:hAnsiTheme="minorHAnsi" w:cstheme="minorBidi"/>
                <w:noProof/>
                <w:sz w:val="24"/>
                <w:szCs w:val="24"/>
              </w:rPr>
              <w:tab/>
            </w:r>
            <w:r w:rsidRPr="00D7441D">
              <w:rPr>
                <w:rStyle w:val="Hyperlink"/>
                <w:rFonts w:cs="Times New Roman"/>
                <w:b/>
                <w:bCs/>
                <w:i/>
                <w:iCs/>
                <w:noProof/>
              </w:rPr>
              <w:t>Key Informant Interviews</w:t>
            </w:r>
            <w:r>
              <w:rPr>
                <w:noProof/>
                <w:webHidden/>
              </w:rPr>
              <w:tab/>
            </w:r>
            <w:r>
              <w:rPr>
                <w:noProof/>
                <w:webHidden/>
              </w:rPr>
              <w:fldChar w:fldCharType="begin"/>
            </w:r>
            <w:r>
              <w:rPr>
                <w:noProof/>
                <w:webHidden/>
              </w:rPr>
              <w:instrText xml:space="preserve"> PAGEREF _Toc121925953 \h </w:instrText>
            </w:r>
            <w:r>
              <w:rPr>
                <w:noProof/>
                <w:webHidden/>
              </w:rPr>
            </w:r>
            <w:r>
              <w:rPr>
                <w:noProof/>
                <w:webHidden/>
              </w:rPr>
              <w:fldChar w:fldCharType="separate"/>
            </w:r>
            <w:r>
              <w:rPr>
                <w:noProof/>
                <w:webHidden/>
              </w:rPr>
              <w:t>10</w:t>
            </w:r>
            <w:r>
              <w:rPr>
                <w:noProof/>
                <w:webHidden/>
              </w:rPr>
              <w:fldChar w:fldCharType="end"/>
            </w:r>
          </w:hyperlink>
        </w:p>
        <w:p w14:paraId="5FE1E751" w14:textId="14560A26" w:rsidR="00C6528D" w:rsidRDefault="00C6528D">
          <w:pPr>
            <w:pStyle w:val="TOC2"/>
            <w:tabs>
              <w:tab w:val="left" w:pos="960"/>
              <w:tab w:val="right" w:leader="dot" w:pos="9016"/>
            </w:tabs>
            <w:rPr>
              <w:rFonts w:eastAsiaTheme="minorEastAsia" w:cstheme="minorBidi"/>
              <w:i w:val="0"/>
              <w:iCs w:val="0"/>
              <w:noProof/>
              <w:sz w:val="24"/>
              <w:szCs w:val="24"/>
            </w:rPr>
          </w:pPr>
          <w:hyperlink w:anchor="_Toc121925954" w:history="1">
            <w:r w:rsidRPr="00D7441D">
              <w:rPr>
                <w:rStyle w:val="Hyperlink"/>
                <w:b/>
                <w:bCs/>
                <w:noProof/>
              </w:rPr>
              <w:t>2.4</w:t>
            </w:r>
            <w:r>
              <w:rPr>
                <w:rFonts w:eastAsiaTheme="minorEastAsia" w:cstheme="minorBidi"/>
                <w:i w:val="0"/>
                <w:iCs w:val="0"/>
                <w:noProof/>
                <w:sz w:val="24"/>
                <w:szCs w:val="24"/>
              </w:rPr>
              <w:tab/>
            </w:r>
            <w:r w:rsidRPr="00D7441D">
              <w:rPr>
                <w:rStyle w:val="Hyperlink"/>
                <w:rFonts w:ascii="Times New Roman" w:hAnsi="Times New Roman" w:cs="Times New Roman"/>
                <w:b/>
                <w:bCs/>
                <w:noProof/>
              </w:rPr>
              <w:t>Data Collection, Extraction and Curation</w:t>
            </w:r>
            <w:r>
              <w:rPr>
                <w:noProof/>
                <w:webHidden/>
              </w:rPr>
              <w:tab/>
            </w:r>
            <w:r>
              <w:rPr>
                <w:noProof/>
                <w:webHidden/>
              </w:rPr>
              <w:fldChar w:fldCharType="begin"/>
            </w:r>
            <w:r>
              <w:rPr>
                <w:noProof/>
                <w:webHidden/>
              </w:rPr>
              <w:instrText xml:space="preserve"> PAGEREF _Toc121925954 \h </w:instrText>
            </w:r>
            <w:r>
              <w:rPr>
                <w:noProof/>
                <w:webHidden/>
              </w:rPr>
            </w:r>
            <w:r>
              <w:rPr>
                <w:noProof/>
                <w:webHidden/>
              </w:rPr>
              <w:fldChar w:fldCharType="separate"/>
            </w:r>
            <w:r>
              <w:rPr>
                <w:noProof/>
                <w:webHidden/>
              </w:rPr>
              <w:t>10</w:t>
            </w:r>
            <w:r>
              <w:rPr>
                <w:noProof/>
                <w:webHidden/>
              </w:rPr>
              <w:fldChar w:fldCharType="end"/>
            </w:r>
          </w:hyperlink>
        </w:p>
        <w:p w14:paraId="78740B1A" w14:textId="21AF9775" w:rsidR="00C6528D" w:rsidRDefault="00C6528D">
          <w:pPr>
            <w:pStyle w:val="TOC2"/>
            <w:tabs>
              <w:tab w:val="left" w:pos="960"/>
              <w:tab w:val="right" w:leader="dot" w:pos="9016"/>
            </w:tabs>
            <w:rPr>
              <w:rFonts w:eastAsiaTheme="minorEastAsia" w:cstheme="minorBidi"/>
              <w:i w:val="0"/>
              <w:iCs w:val="0"/>
              <w:noProof/>
              <w:sz w:val="24"/>
              <w:szCs w:val="24"/>
            </w:rPr>
          </w:pPr>
          <w:hyperlink w:anchor="_Toc121925955" w:history="1">
            <w:r w:rsidRPr="00D7441D">
              <w:rPr>
                <w:rStyle w:val="Hyperlink"/>
                <w:b/>
                <w:bCs/>
                <w:noProof/>
              </w:rPr>
              <w:t>2.5</w:t>
            </w:r>
            <w:r>
              <w:rPr>
                <w:rFonts w:eastAsiaTheme="minorEastAsia" w:cstheme="minorBidi"/>
                <w:i w:val="0"/>
                <w:iCs w:val="0"/>
                <w:noProof/>
                <w:sz w:val="24"/>
                <w:szCs w:val="24"/>
              </w:rPr>
              <w:tab/>
            </w:r>
            <w:r w:rsidRPr="00D7441D">
              <w:rPr>
                <w:rStyle w:val="Hyperlink"/>
                <w:rFonts w:ascii="Times New Roman" w:hAnsi="Times New Roman" w:cs="Times New Roman"/>
                <w:b/>
                <w:bCs/>
                <w:noProof/>
              </w:rPr>
              <w:t>Data validation</w:t>
            </w:r>
            <w:r>
              <w:rPr>
                <w:noProof/>
                <w:webHidden/>
              </w:rPr>
              <w:tab/>
            </w:r>
            <w:r>
              <w:rPr>
                <w:noProof/>
                <w:webHidden/>
              </w:rPr>
              <w:fldChar w:fldCharType="begin"/>
            </w:r>
            <w:r>
              <w:rPr>
                <w:noProof/>
                <w:webHidden/>
              </w:rPr>
              <w:instrText xml:space="preserve"> PAGEREF _Toc121925955 \h </w:instrText>
            </w:r>
            <w:r>
              <w:rPr>
                <w:noProof/>
                <w:webHidden/>
              </w:rPr>
            </w:r>
            <w:r>
              <w:rPr>
                <w:noProof/>
                <w:webHidden/>
              </w:rPr>
              <w:fldChar w:fldCharType="separate"/>
            </w:r>
            <w:r>
              <w:rPr>
                <w:noProof/>
                <w:webHidden/>
              </w:rPr>
              <w:t>11</w:t>
            </w:r>
            <w:r>
              <w:rPr>
                <w:noProof/>
                <w:webHidden/>
              </w:rPr>
              <w:fldChar w:fldCharType="end"/>
            </w:r>
          </w:hyperlink>
        </w:p>
        <w:p w14:paraId="16DAEE3E" w14:textId="4804A122" w:rsidR="00C6528D" w:rsidRDefault="00C6528D">
          <w:pPr>
            <w:pStyle w:val="TOC1"/>
            <w:tabs>
              <w:tab w:val="left" w:pos="480"/>
              <w:tab w:val="right" w:leader="dot" w:pos="9016"/>
            </w:tabs>
            <w:rPr>
              <w:rFonts w:asciiTheme="minorHAnsi" w:eastAsiaTheme="minorEastAsia" w:hAnsiTheme="minorHAnsi" w:cstheme="minorBidi"/>
              <w:b w:val="0"/>
              <w:bCs w:val="0"/>
              <w:noProof/>
              <w:sz w:val="24"/>
              <w:szCs w:val="24"/>
            </w:rPr>
          </w:pPr>
          <w:hyperlink w:anchor="_Toc121925956" w:history="1">
            <w:r w:rsidRPr="00D7441D">
              <w:rPr>
                <w:rStyle w:val="Hyperlink"/>
                <w:rFonts w:cs="Times New Roman"/>
                <w:noProof/>
              </w:rPr>
              <w:t>3.</w:t>
            </w:r>
            <w:r>
              <w:rPr>
                <w:rFonts w:asciiTheme="minorHAnsi" w:eastAsiaTheme="minorEastAsia" w:hAnsiTheme="minorHAnsi" w:cstheme="minorBidi"/>
                <w:b w:val="0"/>
                <w:bCs w:val="0"/>
                <w:noProof/>
                <w:sz w:val="24"/>
                <w:szCs w:val="24"/>
              </w:rPr>
              <w:tab/>
            </w:r>
            <w:r w:rsidRPr="00D7441D">
              <w:rPr>
                <w:rStyle w:val="Hyperlink"/>
                <w:rFonts w:cs="Times New Roman"/>
                <w:noProof/>
              </w:rPr>
              <w:t>RESULTS</w:t>
            </w:r>
            <w:r>
              <w:rPr>
                <w:noProof/>
                <w:webHidden/>
              </w:rPr>
              <w:tab/>
            </w:r>
            <w:r>
              <w:rPr>
                <w:noProof/>
                <w:webHidden/>
              </w:rPr>
              <w:fldChar w:fldCharType="begin"/>
            </w:r>
            <w:r>
              <w:rPr>
                <w:noProof/>
                <w:webHidden/>
              </w:rPr>
              <w:instrText xml:space="preserve"> PAGEREF _Toc121925956 \h </w:instrText>
            </w:r>
            <w:r>
              <w:rPr>
                <w:noProof/>
                <w:webHidden/>
              </w:rPr>
            </w:r>
            <w:r>
              <w:rPr>
                <w:noProof/>
                <w:webHidden/>
              </w:rPr>
              <w:fldChar w:fldCharType="separate"/>
            </w:r>
            <w:r>
              <w:rPr>
                <w:noProof/>
                <w:webHidden/>
              </w:rPr>
              <w:t>13</w:t>
            </w:r>
            <w:r>
              <w:rPr>
                <w:noProof/>
                <w:webHidden/>
              </w:rPr>
              <w:fldChar w:fldCharType="end"/>
            </w:r>
          </w:hyperlink>
        </w:p>
        <w:p w14:paraId="67F2757F" w14:textId="6BD85552" w:rsidR="00C6528D" w:rsidRDefault="00C6528D">
          <w:pPr>
            <w:pStyle w:val="TOC2"/>
            <w:tabs>
              <w:tab w:val="left" w:pos="960"/>
              <w:tab w:val="right" w:leader="dot" w:pos="9016"/>
            </w:tabs>
            <w:rPr>
              <w:rFonts w:eastAsiaTheme="minorEastAsia" w:cstheme="minorBidi"/>
              <w:i w:val="0"/>
              <w:iCs w:val="0"/>
              <w:noProof/>
              <w:sz w:val="24"/>
              <w:szCs w:val="24"/>
            </w:rPr>
          </w:pPr>
          <w:hyperlink w:anchor="_Toc121925957" w:history="1">
            <w:r w:rsidRPr="00D7441D">
              <w:rPr>
                <w:rStyle w:val="Hyperlink"/>
                <w:b/>
                <w:bCs/>
                <w:noProof/>
              </w:rPr>
              <w:t>3.1</w:t>
            </w:r>
            <w:r>
              <w:rPr>
                <w:rFonts w:eastAsiaTheme="minorEastAsia" w:cstheme="minorBidi"/>
                <w:i w:val="0"/>
                <w:iCs w:val="0"/>
                <w:noProof/>
                <w:sz w:val="24"/>
                <w:szCs w:val="24"/>
              </w:rPr>
              <w:tab/>
            </w:r>
            <w:r w:rsidRPr="00D7441D">
              <w:rPr>
                <w:rStyle w:val="Hyperlink"/>
                <w:rFonts w:ascii="Times New Roman" w:hAnsi="Times New Roman" w:cs="Times New Roman"/>
                <w:b/>
                <w:bCs/>
                <w:noProof/>
              </w:rPr>
              <w:t>Descriptive Labour Market Analysis</w:t>
            </w:r>
            <w:r>
              <w:rPr>
                <w:noProof/>
                <w:webHidden/>
              </w:rPr>
              <w:tab/>
            </w:r>
            <w:r>
              <w:rPr>
                <w:noProof/>
                <w:webHidden/>
              </w:rPr>
              <w:fldChar w:fldCharType="begin"/>
            </w:r>
            <w:r>
              <w:rPr>
                <w:noProof/>
                <w:webHidden/>
              </w:rPr>
              <w:instrText xml:space="preserve"> PAGEREF _Toc121925957 \h </w:instrText>
            </w:r>
            <w:r>
              <w:rPr>
                <w:noProof/>
                <w:webHidden/>
              </w:rPr>
            </w:r>
            <w:r>
              <w:rPr>
                <w:noProof/>
                <w:webHidden/>
              </w:rPr>
              <w:fldChar w:fldCharType="separate"/>
            </w:r>
            <w:r>
              <w:rPr>
                <w:noProof/>
                <w:webHidden/>
              </w:rPr>
              <w:t>13</w:t>
            </w:r>
            <w:r>
              <w:rPr>
                <w:noProof/>
                <w:webHidden/>
              </w:rPr>
              <w:fldChar w:fldCharType="end"/>
            </w:r>
          </w:hyperlink>
        </w:p>
        <w:p w14:paraId="5B927315" w14:textId="4B621C44" w:rsidR="00C6528D" w:rsidRDefault="00C6528D">
          <w:pPr>
            <w:pStyle w:val="TOC3"/>
            <w:tabs>
              <w:tab w:val="left" w:pos="1200"/>
              <w:tab w:val="right" w:leader="dot" w:pos="9016"/>
            </w:tabs>
            <w:rPr>
              <w:rFonts w:asciiTheme="minorHAnsi" w:eastAsiaTheme="minorEastAsia" w:hAnsiTheme="minorHAnsi" w:cstheme="minorBidi"/>
              <w:noProof/>
              <w:sz w:val="24"/>
              <w:szCs w:val="24"/>
            </w:rPr>
          </w:pPr>
          <w:hyperlink w:anchor="_Toc121925958" w:history="1">
            <w:r w:rsidRPr="00D7441D">
              <w:rPr>
                <w:rStyle w:val="Hyperlink"/>
                <w:b/>
                <w:bCs/>
                <w:i/>
                <w:iCs/>
                <w:noProof/>
              </w:rPr>
              <w:t>3.1.1</w:t>
            </w:r>
            <w:r>
              <w:rPr>
                <w:rFonts w:asciiTheme="minorHAnsi" w:eastAsiaTheme="minorEastAsia" w:hAnsiTheme="minorHAnsi" w:cstheme="minorBidi"/>
                <w:noProof/>
                <w:sz w:val="24"/>
                <w:szCs w:val="24"/>
              </w:rPr>
              <w:tab/>
            </w:r>
            <w:r w:rsidRPr="00D7441D">
              <w:rPr>
                <w:rStyle w:val="Hyperlink"/>
                <w:rFonts w:cs="Times New Roman"/>
                <w:b/>
                <w:bCs/>
                <w:i/>
                <w:iCs/>
                <w:noProof/>
              </w:rPr>
              <w:t>Lesotho</w:t>
            </w:r>
            <w:r>
              <w:rPr>
                <w:noProof/>
                <w:webHidden/>
              </w:rPr>
              <w:tab/>
            </w:r>
            <w:r>
              <w:rPr>
                <w:noProof/>
                <w:webHidden/>
              </w:rPr>
              <w:fldChar w:fldCharType="begin"/>
            </w:r>
            <w:r>
              <w:rPr>
                <w:noProof/>
                <w:webHidden/>
              </w:rPr>
              <w:instrText xml:space="preserve"> PAGEREF _Toc121925958 \h </w:instrText>
            </w:r>
            <w:r>
              <w:rPr>
                <w:noProof/>
                <w:webHidden/>
              </w:rPr>
            </w:r>
            <w:r>
              <w:rPr>
                <w:noProof/>
                <w:webHidden/>
              </w:rPr>
              <w:fldChar w:fldCharType="separate"/>
            </w:r>
            <w:r>
              <w:rPr>
                <w:noProof/>
                <w:webHidden/>
              </w:rPr>
              <w:t>13</w:t>
            </w:r>
            <w:r>
              <w:rPr>
                <w:noProof/>
                <w:webHidden/>
              </w:rPr>
              <w:fldChar w:fldCharType="end"/>
            </w:r>
          </w:hyperlink>
        </w:p>
        <w:p w14:paraId="1C55E6B1" w14:textId="29B6FEF5" w:rsidR="00C6528D" w:rsidRDefault="00C6528D">
          <w:pPr>
            <w:pStyle w:val="TOC3"/>
            <w:tabs>
              <w:tab w:val="left" w:pos="1200"/>
              <w:tab w:val="right" w:leader="dot" w:pos="9016"/>
            </w:tabs>
            <w:rPr>
              <w:rFonts w:asciiTheme="minorHAnsi" w:eastAsiaTheme="minorEastAsia" w:hAnsiTheme="minorHAnsi" w:cstheme="minorBidi"/>
              <w:noProof/>
              <w:sz w:val="24"/>
              <w:szCs w:val="24"/>
            </w:rPr>
          </w:pPr>
          <w:hyperlink w:anchor="_Toc121925959" w:history="1">
            <w:r w:rsidRPr="00D7441D">
              <w:rPr>
                <w:rStyle w:val="Hyperlink"/>
                <w:b/>
                <w:bCs/>
                <w:i/>
                <w:iCs/>
                <w:noProof/>
              </w:rPr>
              <w:t>3.1.2</w:t>
            </w:r>
            <w:r>
              <w:rPr>
                <w:rFonts w:asciiTheme="minorHAnsi" w:eastAsiaTheme="minorEastAsia" w:hAnsiTheme="minorHAnsi" w:cstheme="minorBidi"/>
                <w:noProof/>
                <w:sz w:val="24"/>
                <w:szCs w:val="24"/>
              </w:rPr>
              <w:tab/>
            </w:r>
            <w:r w:rsidRPr="00D7441D">
              <w:rPr>
                <w:rStyle w:val="Hyperlink"/>
                <w:rFonts w:cs="Times New Roman"/>
                <w:b/>
                <w:bCs/>
                <w:i/>
                <w:iCs/>
                <w:noProof/>
              </w:rPr>
              <w:t>Zimbabwe</w:t>
            </w:r>
            <w:r>
              <w:rPr>
                <w:noProof/>
                <w:webHidden/>
              </w:rPr>
              <w:tab/>
            </w:r>
            <w:r>
              <w:rPr>
                <w:noProof/>
                <w:webHidden/>
              </w:rPr>
              <w:fldChar w:fldCharType="begin"/>
            </w:r>
            <w:r>
              <w:rPr>
                <w:noProof/>
                <w:webHidden/>
              </w:rPr>
              <w:instrText xml:space="preserve"> PAGEREF _Toc121925959 \h </w:instrText>
            </w:r>
            <w:r>
              <w:rPr>
                <w:noProof/>
                <w:webHidden/>
              </w:rPr>
            </w:r>
            <w:r>
              <w:rPr>
                <w:noProof/>
                <w:webHidden/>
              </w:rPr>
              <w:fldChar w:fldCharType="separate"/>
            </w:r>
            <w:r>
              <w:rPr>
                <w:noProof/>
                <w:webHidden/>
              </w:rPr>
              <w:t>14</w:t>
            </w:r>
            <w:r>
              <w:rPr>
                <w:noProof/>
                <w:webHidden/>
              </w:rPr>
              <w:fldChar w:fldCharType="end"/>
            </w:r>
          </w:hyperlink>
        </w:p>
        <w:p w14:paraId="267FC3A8" w14:textId="2A1F072F" w:rsidR="00C6528D" w:rsidRDefault="00C6528D">
          <w:pPr>
            <w:pStyle w:val="TOC3"/>
            <w:tabs>
              <w:tab w:val="left" w:pos="1200"/>
              <w:tab w:val="right" w:leader="dot" w:pos="9016"/>
            </w:tabs>
            <w:rPr>
              <w:rFonts w:asciiTheme="minorHAnsi" w:eastAsiaTheme="minorEastAsia" w:hAnsiTheme="minorHAnsi" w:cstheme="minorBidi"/>
              <w:noProof/>
              <w:sz w:val="24"/>
              <w:szCs w:val="24"/>
            </w:rPr>
          </w:pPr>
          <w:hyperlink w:anchor="_Toc121925960" w:history="1">
            <w:r w:rsidRPr="00D7441D">
              <w:rPr>
                <w:rStyle w:val="Hyperlink"/>
                <w:b/>
                <w:bCs/>
                <w:i/>
                <w:iCs/>
                <w:noProof/>
              </w:rPr>
              <w:t>3.1.3</w:t>
            </w:r>
            <w:r>
              <w:rPr>
                <w:rFonts w:asciiTheme="minorHAnsi" w:eastAsiaTheme="minorEastAsia" w:hAnsiTheme="minorHAnsi" w:cstheme="minorBidi"/>
                <w:noProof/>
                <w:sz w:val="24"/>
                <w:szCs w:val="24"/>
              </w:rPr>
              <w:tab/>
            </w:r>
            <w:r w:rsidRPr="00D7441D">
              <w:rPr>
                <w:rStyle w:val="Hyperlink"/>
                <w:rFonts w:cs="Times New Roman"/>
                <w:b/>
                <w:bCs/>
                <w:i/>
                <w:iCs/>
                <w:noProof/>
              </w:rPr>
              <w:t>Zambia</w:t>
            </w:r>
            <w:r>
              <w:rPr>
                <w:noProof/>
                <w:webHidden/>
              </w:rPr>
              <w:tab/>
            </w:r>
            <w:r>
              <w:rPr>
                <w:noProof/>
                <w:webHidden/>
              </w:rPr>
              <w:fldChar w:fldCharType="begin"/>
            </w:r>
            <w:r>
              <w:rPr>
                <w:noProof/>
                <w:webHidden/>
              </w:rPr>
              <w:instrText xml:space="preserve"> PAGEREF _Toc121925960 \h </w:instrText>
            </w:r>
            <w:r>
              <w:rPr>
                <w:noProof/>
                <w:webHidden/>
              </w:rPr>
            </w:r>
            <w:r>
              <w:rPr>
                <w:noProof/>
                <w:webHidden/>
              </w:rPr>
              <w:fldChar w:fldCharType="separate"/>
            </w:r>
            <w:r>
              <w:rPr>
                <w:noProof/>
                <w:webHidden/>
              </w:rPr>
              <w:t>15</w:t>
            </w:r>
            <w:r>
              <w:rPr>
                <w:noProof/>
                <w:webHidden/>
              </w:rPr>
              <w:fldChar w:fldCharType="end"/>
            </w:r>
          </w:hyperlink>
        </w:p>
        <w:p w14:paraId="0E81D615" w14:textId="1E6A2592" w:rsidR="00C6528D" w:rsidRDefault="00C6528D">
          <w:pPr>
            <w:pStyle w:val="TOC3"/>
            <w:tabs>
              <w:tab w:val="left" w:pos="1200"/>
              <w:tab w:val="right" w:leader="dot" w:pos="9016"/>
            </w:tabs>
            <w:rPr>
              <w:rFonts w:asciiTheme="minorHAnsi" w:eastAsiaTheme="minorEastAsia" w:hAnsiTheme="minorHAnsi" w:cstheme="minorBidi"/>
              <w:noProof/>
              <w:sz w:val="24"/>
              <w:szCs w:val="24"/>
            </w:rPr>
          </w:pPr>
          <w:hyperlink w:anchor="_Toc121925961" w:history="1">
            <w:r w:rsidRPr="00D7441D">
              <w:rPr>
                <w:rStyle w:val="Hyperlink"/>
                <w:b/>
                <w:bCs/>
                <w:i/>
                <w:iCs/>
                <w:noProof/>
              </w:rPr>
              <w:t>3.1.4</w:t>
            </w:r>
            <w:r>
              <w:rPr>
                <w:rFonts w:asciiTheme="minorHAnsi" w:eastAsiaTheme="minorEastAsia" w:hAnsiTheme="minorHAnsi" w:cstheme="minorBidi"/>
                <w:noProof/>
                <w:sz w:val="24"/>
                <w:szCs w:val="24"/>
              </w:rPr>
              <w:tab/>
            </w:r>
            <w:r w:rsidRPr="00D7441D">
              <w:rPr>
                <w:rStyle w:val="Hyperlink"/>
                <w:rFonts w:cs="Times New Roman"/>
                <w:b/>
                <w:bCs/>
                <w:i/>
                <w:iCs/>
                <w:noProof/>
              </w:rPr>
              <w:t>Sierra Leone</w:t>
            </w:r>
            <w:r>
              <w:rPr>
                <w:noProof/>
                <w:webHidden/>
              </w:rPr>
              <w:tab/>
            </w:r>
            <w:r>
              <w:rPr>
                <w:noProof/>
                <w:webHidden/>
              </w:rPr>
              <w:fldChar w:fldCharType="begin"/>
            </w:r>
            <w:r>
              <w:rPr>
                <w:noProof/>
                <w:webHidden/>
              </w:rPr>
              <w:instrText xml:space="preserve"> PAGEREF _Toc121925961 \h </w:instrText>
            </w:r>
            <w:r>
              <w:rPr>
                <w:noProof/>
                <w:webHidden/>
              </w:rPr>
            </w:r>
            <w:r>
              <w:rPr>
                <w:noProof/>
                <w:webHidden/>
              </w:rPr>
              <w:fldChar w:fldCharType="separate"/>
            </w:r>
            <w:r>
              <w:rPr>
                <w:noProof/>
                <w:webHidden/>
              </w:rPr>
              <w:t>16</w:t>
            </w:r>
            <w:r>
              <w:rPr>
                <w:noProof/>
                <w:webHidden/>
              </w:rPr>
              <w:fldChar w:fldCharType="end"/>
            </w:r>
          </w:hyperlink>
        </w:p>
        <w:p w14:paraId="25FE9323" w14:textId="4318F865" w:rsidR="00C6528D" w:rsidRDefault="00C6528D">
          <w:pPr>
            <w:pStyle w:val="TOC3"/>
            <w:tabs>
              <w:tab w:val="left" w:pos="1200"/>
              <w:tab w:val="right" w:leader="dot" w:pos="9016"/>
            </w:tabs>
            <w:rPr>
              <w:rFonts w:asciiTheme="minorHAnsi" w:eastAsiaTheme="minorEastAsia" w:hAnsiTheme="minorHAnsi" w:cstheme="minorBidi"/>
              <w:noProof/>
              <w:sz w:val="24"/>
              <w:szCs w:val="24"/>
            </w:rPr>
          </w:pPr>
          <w:hyperlink w:anchor="_Toc121925962" w:history="1">
            <w:r w:rsidRPr="00D7441D">
              <w:rPr>
                <w:rStyle w:val="Hyperlink"/>
                <w:b/>
                <w:bCs/>
                <w:i/>
                <w:iCs/>
                <w:noProof/>
              </w:rPr>
              <w:t>3.1.5</w:t>
            </w:r>
            <w:r>
              <w:rPr>
                <w:rFonts w:asciiTheme="minorHAnsi" w:eastAsiaTheme="minorEastAsia" w:hAnsiTheme="minorHAnsi" w:cstheme="minorBidi"/>
                <w:noProof/>
                <w:sz w:val="24"/>
                <w:szCs w:val="24"/>
              </w:rPr>
              <w:tab/>
            </w:r>
            <w:r w:rsidRPr="00D7441D">
              <w:rPr>
                <w:rStyle w:val="Hyperlink"/>
                <w:rFonts w:cs="Times New Roman"/>
                <w:b/>
                <w:bCs/>
                <w:i/>
                <w:iCs/>
                <w:noProof/>
              </w:rPr>
              <w:t>Kenya</w:t>
            </w:r>
            <w:r>
              <w:rPr>
                <w:noProof/>
                <w:webHidden/>
              </w:rPr>
              <w:tab/>
            </w:r>
            <w:r>
              <w:rPr>
                <w:noProof/>
                <w:webHidden/>
              </w:rPr>
              <w:fldChar w:fldCharType="begin"/>
            </w:r>
            <w:r>
              <w:rPr>
                <w:noProof/>
                <w:webHidden/>
              </w:rPr>
              <w:instrText xml:space="preserve"> PAGEREF _Toc121925962 \h </w:instrText>
            </w:r>
            <w:r>
              <w:rPr>
                <w:noProof/>
                <w:webHidden/>
              </w:rPr>
            </w:r>
            <w:r>
              <w:rPr>
                <w:noProof/>
                <w:webHidden/>
              </w:rPr>
              <w:fldChar w:fldCharType="separate"/>
            </w:r>
            <w:r>
              <w:rPr>
                <w:noProof/>
                <w:webHidden/>
              </w:rPr>
              <w:t>17</w:t>
            </w:r>
            <w:r>
              <w:rPr>
                <w:noProof/>
                <w:webHidden/>
              </w:rPr>
              <w:fldChar w:fldCharType="end"/>
            </w:r>
          </w:hyperlink>
        </w:p>
        <w:p w14:paraId="325F5F56" w14:textId="24CBC6E0" w:rsidR="00C6528D" w:rsidRDefault="00C6528D">
          <w:pPr>
            <w:pStyle w:val="TOC3"/>
            <w:tabs>
              <w:tab w:val="left" w:pos="1200"/>
              <w:tab w:val="right" w:leader="dot" w:pos="9016"/>
            </w:tabs>
            <w:rPr>
              <w:rFonts w:asciiTheme="minorHAnsi" w:eastAsiaTheme="minorEastAsia" w:hAnsiTheme="minorHAnsi" w:cstheme="minorBidi"/>
              <w:noProof/>
              <w:sz w:val="24"/>
              <w:szCs w:val="24"/>
            </w:rPr>
          </w:pPr>
          <w:hyperlink w:anchor="_Toc121925963" w:history="1">
            <w:r w:rsidRPr="00D7441D">
              <w:rPr>
                <w:rStyle w:val="Hyperlink"/>
                <w:b/>
                <w:bCs/>
                <w:i/>
                <w:iCs/>
                <w:noProof/>
              </w:rPr>
              <w:t>3.1.6</w:t>
            </w:r>
            <w:r>
              <w:rPr>
                <w:rFonts w:asciiTheme="minorHAnsi" w:eastAsiaTheme="minorEastAsia" w:hAnsiTheme="minorHAnsi" w:cstheme="minorBidi"/>
                <w:noProof/>
                <w:sz w:val="24"/>
                <w:szCs w:val="24"/>
              </w:rPr>
              <w:tab/>
            </w:r>
            <w:r w:rsidRPr="00D7441D">
              <w:rPr>
                <w:rStyle w:val="Hyperlink"/>
                <w:rFonts w:cs="Times New Roman"/>
                <w:b/>
                <w:bCs/>
                <w:i/>
                <w:iCs/>
                <w:noProof/>
              </w:rPr>
              <w:t>Ethiopia</w:t>
            </w:r>
            <w:r>
              <w:rPr>
                <w:noProof/>
                <w:webHidden/>
              </w:rPr>
              <w:tab/>
            </w:r>
            <w:r>
              <w:rPr>
                <w:noProof/>
                <w:webHidden/>
              </w:rPr>
              <w:fldChar w:fldCharType="begin"/>
            </w:r>
            <w:r>
              <w:rPr>
                <w:noProof/>
                <w:webHidden/>
              </w:rPr>
              <w:instrText xml:space="preserve"> PAGEREF _Toc121925963 \h </w:instrText>
            </w:r>
            <w:r>
              <w:rPr>
                <w:noProof/>
                <w:webHidden/>
              </w:rPr>
            </w:r>
            <w:r>
              <w:rPr>
                <w:noProof/>
                <w:webHidden/>
              </w:rPr>
              <w:fldChar w:fldCharType="separate"/>
            </w:r>
            <w:r>
              <w:rPr>
                <w:noProof/>
                <w:webHidden/>
              </w:rPr>
              <w:t>17</w:t>
            </w:r>
            <w:r>
              <w:rPr>
                <w:noProof/>
                <w:webHidden/>
              </w:rPr>
              <w:fldChar w:fldCharType="end"/>
            </w:r>
          </w:hyperlink>
        </w:p>
        <w:p w14:paraId="0FD933DF" w14:textId="34BB9716" w:rsidR="00C6528D" w:rsidRDefault="00C6528D">
          <w:pPr>
            <w:pStyle w:val="TOC3"/>
            <w:tabs>
              <w:tab w:val="left" w:pos="1200"/>
              <w:tab w:val="right" w:leader="dot" w:pos="9016"/>
            </w:tabs>
            <w:rPr>
              <w:rFonts w:asciiTheme="minorHAnsi" w:eastAsiaTheme="minorEastAsia" w:hAnsiTheme="minorHAnsi" w:cstheme="minorBidi"/>
              <w:noProof/>
              <w:sz w:val="24"/>
              <w:szCs w:val="24"/>
            </w:rPr>
          </w:pPr>
          <w:hyperlink w:anchor="_Toc121925964" w:history="1">
            <w:r w:rsidRPr="00D7441D">
              <w:rPr>
                <w:rStyle w:val="Hyperlink"/>
                <w:b/>
                <w:bCs/>
                <w:i/>
                <w:iCs/>
                <w:noProof/>
              </w:rPr>
              <w:t>3.1.7</w:t>
            </w:r>
            <w:r>
              <w:rPr>
                <w:rFonts w:asciiTheme="minorHAnsi" w:eastAsiaTheme="minorEastAsia" w:hAnsiTheme="minorHAnsi" w:cstheme="minorBidi"/>
                <w:noProof/>
                <w:sz w:val="24"/>
                <w:szCs w:val="24"/>
              </w:rPr>
              <w:tab/>
            </w:r>
            <w:r w:rsidRPr="00D7441D">
              <w:rPr>
                <w:rStyle w:val="Hyperlink"/>
                <w:rFonts w:cs="Times New Roman"/>
                <w:b/>
                <w:bCs/>
                <w:i/>
                <w:iCs/>
                <w:noProof/>
              </w:rPr>
              <w:t>Uganda</w:t>
            </w:r>
            <w:r>
              <w:rPr>
                <w:noProof/>
                <w:webHidden/>
              </w:rPr>
              <w:tab/>
            </w:r>
            <w:r>
              <w:rPr>
                <w:noProof/>
                <w:webHidden/>
              </w:rPr>
              <w:fldChar w:fldCharType="begin"/>
            </w:r>
            <w:r>
              <w:rPr>
                <w:noProof/>
                <w:webHidden/>
              </w:rPr>
              <w:instrText xml:space="preserve"> PAGEREF _Toc121925964 \h </w:instrText>
            </w:r>
            <w:r>
              <w:rPr>
                <w:noProof/>
                <w:webHidden/>
              </w:rPr>
            </w:r>
            <w:r>
              <w:rPr>
                <w:noProof/>
                <w:webHidden/>
              </w:rPr>
              <w:fldChar w:fldCharType="separate"/>
            </w:r>
            <w:r>
              <w:rPr>
                <w:noProof/>
                <w:webHidden/>
              </w:rPr>
              <w:t>18</w:t>
            </w:r>
            <w:r>
              <w:rPr>
                <w:noProof/>
                <w:webHidden/>
              </w:rPr>
              <w:fldChar w:fldCharType="end"/>
            </w:r>
          </w:hyperlink>
        </w:p>
        <w:p w14:paraId="1AA7AC62" w14:textId="517D2F4C" w:rsidR="00C6528D" w:rsidRDefault="00C6528D">
          <w:pPr>
            <w:pStyle w:val="TOC3"/>
            <w:tabs>
              <w:tab w:val="left" w:pos="1200"/>
              <w:tab w:val="right" w:leader="dot" w:pos="9016"/>
            </w:tabs>
            <w:rPr>
              <w:rFonts w:asciiTheme="minorHAnsi" w:eastAsiaTheme="minorEastAsia" w:hAnsiTheme="minorHAnsi" w:cstheme="minorBidi"/>
              <w:noProof/>
              <w:sz w:val="24"/>
              <w:szCs w:val="24"/>
            </w:rPr>
          </w:pPr>
          <w:hyperlink w:anchor="_Toc121925965" w:history="1">
            <w:r w:rsidRPr="00D7441D">
              <w:rPr>
                <w:rStyle w:val="Hyperlink"/>
                <w:b/>
                <w:bCs/>
                <w:i/>
                <w:iCs/>
                <w:noProof/>
              </w:rPr>
              <w:t>3.1.8</w:t>
            </w:r>
            <w:r>
              <w:rPr>
                <w:rFonts w:asciiTheme="minorHAnsi" w:eastAsiaTheme="minorEastAsia" w:hAnsiTheme="minorHAnsi" w:cstheme="minorBidi"/>
                <w:noProof/>
                <w:sz w:val="24"/>
                <w:szCs w:val="24"/>
              </w:rPr>
              <w:tab/>
            </w:r>
            <w:r w:rsidRPr="00D7441D">
              <w:rPr>
                <w:rStyle w:val="Hyperlink"/>
                <w:rFonts w:cs="Times New Roman"/>
                <w:b/>
                <w:bCs/>
                <w:i/>
                <w:iCs/>
                <w:noProof/>
              </w:rPr>
              <w:t>Sudan</w:t>
            </w:r>
            <w:r>
              <w:rPr>
                <w:noProof/>
                <w:webHidden/>
              </w:rPr>
              <w:tab/>
            </w:r>
            <w:r>
              <w:rPr>
                <w:noProof/>
                <w:webHidden/>
              </w:rPr>
              <w:fldChar w:fldCharType="begin"/>
            </w:r>
            <w:r>
              <w:rPr>
                <w:noProof/>
                <w:webHidden/>
              </w:rPr>
              <w:instrText xml:space="preserve"> PAGEREF _Toc121925965 \h </w:instrText>
            </w:r>
            <w:r>
              <w:rPr>
                <w:noProof/>
                <w:webHidden/>
              </w:rPr>
            </w:r>
            <w:r>
              <w:rPr>
                <w:noProof/>
                <w:webHidden/>
              </w:rPr>
              <w:fldChar w:fldCharType="separate"/>
            </w:r>
            <w:r>
              <w:rPr>
                <w:noProof/>
                <w:webHidden/>
              </w:rPr>
              <w:t>19</w:t>
            </w:r>
            <w:r>
              <w:rPr>
                <w:noProof/>
                <w:webHidden/>
              </w:rPr>
              <w:fldChar w:fldCharType="end"/>
            </w:r>
          </w:hyperlink>
        </w:p>
        <w:p w14:paraId="2D8CF22F" w14:textId="6EE1EC11" w:rsidR="00C6528D" w:rsidRDefault="00C6528D">
          <w:pPr>
            <w:pStyle w:val="TOC3"/>
            <w:tabs>
              <w:tab w:val="left" w:pos="1200"/>
              <w:tab w:val="right" w:leader="dot" w:pos="9016"/>
            </w:tabs>
            <w:rPr>
              <w:rFonts w:asciiTheme="minorHAnsi" w:eastAsiaTheme="minorEastAsia" w:hAnsiTheme="minorHAnsi" w:cstheme="minorBidi"/>
              <w:noProof/>
              <w:sz w:val="24"/>
              <w:szCs w:val="24"/>
            </w:rPr>
          </w:pPr>
          <w:hyperlink w:anchor="_Toc121925966" w:history="1">
            <w:r w:rsidRPr="00D7441D">
              <w:rPr>
                <w:rStyle w:val="Hyperlink"/>
                <w:b/>
                <w:bCs/>
                <w:i/>
                <w:iCs/>
                <w:noProof/>
              </w:rPr>
              <w:t>3.1.9</w:t>
            </w:r>
            <w:r>
              <w:rPr>
                <w:rFonts w:asciiTheme="minorHAnsi" w:eastAsiaTheme="minorEastAsia" w:hAnsiTheme="minorHAnsi" w:cstheme="minorBidi"/>
                <w:noProof/>
                <w:sz w:val="24"/>
                <w:szCs w:val="24"/>
              </w:rPr>
              <w:tab/>
            </w:r>
            <w:r w:rsidRPr="00D7441D">
              <w:rPr>
                <w:rStyle w:val="Hyperlink"/>
                <w:rFonts w:cs="Times New Roman"/>
                <w:b/>
                <w:bCs/>
                <w:i/>
                <w:iCs/>
                <w:noProof/>
              </w:rPr>
              <w:t>Rwanda</w:t>
            </w:r>
            <w:r>
              <w:rPr>
                <w:noProof/>
                <w:webHidden/>
              </w:rPr>
              <w:tab/>
            </w:r>
            <w:r>
              <w:rPr>
                <w:noProof/>
                <w:webHidden/>
              </w:rPr>
              <w:fldChar w:fldCharType="begin"/>
            </w:r>
            <w:r>
              <w:rPr>
                <w:noProof/>
                <w:webHidden/>
              </w:rPr>
              <w:instrText xml:space="preserve"> PAGEREF _Toc121925966 \h </w:instrText>
            </w:r>
            <w:r>
              <w:rPr>
                <w:noProof/>
                <w:webHidden/>
              </w:rPr>
            </w:r>
            <w:r>
              <w:rPr>
                <w:noProof/>
                <w:webHidden/>
              </w:rPr>
              <w:fldChar w:fldCharType="separate"/>
            </w:r>
            <w:r>
              <w:rPr>
                <w:noProof/>
                <w:webHidden/>
              </w:rPr>
              <w:t>19</w:t>
            </w:r>
            <w:r>
              <w:rPr>
                <w:noProof/>
                <w:webHidden/>
              </w:rPr>
              <w:fldChar w:fldCharType="end"/>
            </w:r>
          </w:hyperlink>
        </w:p>
        <w:p w14:paraId="1333D2F6" w14:textId="7C2CEE5E" w:rsidR="00C6528D" w:rsidRDefault="00C6528D">
          <w:pPr>
            <w:pStyle w:val="TOC3"/>
            <w:tabs>
              <w:tab w:val="left" w:pos="1440"/>
              <w:tab w:val="right" w:leader="dot" w:pos="9016"/>
            </w:tabs>
            <w:rPr>
              <w:rFonts w:asciiTheme="minorHAnsi" w:eastAsiaTheme="minorEastAsia" w:hAnsiTheme="minorHAnsi" w:cstheme="minorBidi"/>
              <w:noProof/>
              <w:sz w:val="24"/>
              <w:szCs w:val="24"/>
            </w:rPr>
          </w:pPr>
          <w:hyperlink w:anchor="_Toc121925967" w:history="1">
            <w:r w:rsidRPr="00D7441D">
              <w:rPr>
                <w:rStyle w:val="Hyperlink"/>
                <w:b/>
                <w:bCs/>
                <w:i/>
                <w:iCs/>
                <w:noProof/>
              </w:rPr>
              <w:t>3.1.10</w:t>
            </w:r>
            <w:r>
              <w:rPr>
                <w:rFonts w:asciiTheme="minorHAnsi" w:eastAsiaTheme="minorEastAsia" w:hAnsiTheme="minorHAnsi" w:cstheme="minorBidi"/>
                <w:noProof/>
                <w:sz w:val="24"/>
                <w:szCs w:val="24"/>
              </w:rPr>
              <w:tab/>
            </w:r>
            <w:r w:rsidRPr="00D7441D">
              <w:rPr>
                <w:rStyle w:val="Hyperlink"/>
                <w:rFonts w:cs="Times New Roman"/>
                <w:b/>
                <w:bCs/>
                <w:i/>
                <w:iCs/>
                <w:noProof/>
              </w:rPr>
              <w:t>Namibia</w:t>
            </w:r>
            <w:r>
              <w:rPr>
                <w:noProof/>
                <w:webHidden/>
              </w:rPr>
              <w:tab/>
            </w:r>
            <w:r>
              <w:rPr>
                <w:noProof/>
                <w:webHidden/>
              </w:rPr>
              <w:fldChar w:fldCharType="begin"/>
            </w:r>
            <w:r>
              <w:rPr>
                <w:noProof/>
                <w:webHidden/>
              </w:rPr>
              <w:instrText xml:space="preserve"> PAGEREF _Toc121925967 \h </w:instrText>
            </w:r>
            <w:r>
              <w:rPr>
                <w:noProof/>
                <w:webHidden/>
              </w:rPr>
            </w:r>
            <w:r>
              <w:rPr>
                <w:noProof/>
                <w:webHidden/>
              </w:rPr>
              <w:fldChar w:fldCharType="separate"/>
            </w:r>
            <w:r>
              <w:rPr>
                <w:noProof/>
                <w:webHidden/>
              </w:rPr>
              <w:t>19</w:t>
            </w:r>
            <w:r>
              <w:rPr>
                <w:noProof/>
                <w:webHidden/>
              </w:rPr>
              <w:fldChar w:fldCharType="end"/>
            </w:r>
          </w:hyperlink>
        </w:p>
        <w:p w14:paraId="4630F1B2" w14:textId="18553E5D" w:rsidR="00C6528D" w:rsidRDefault="00C6528D">
          <w:pPr>
            <w:pStyle w:val="TOC3"/>
            <w:tabs>
              <w:tab w:val="left" w:pos="1440"/>
              <w:tab w:val="right" w:leader="dot" w:pos="9016"/>
            </w:tabs>
            <w:rPr>
              <w:rFonts w:asciiTheme="minorHAnsi" w:eastAsiaTheme="minorEastAsia" w:hAnsiTheme="minorHAnsi" w:cstheme="minorBidi"/>
              <w:noProof/>
              <w:sz w:val="24"/>
              <w:szCs w:val="24"/>
            </w:rPr>
          </w:pPr>
          <w:hyperlink w:anchor="_Toc121925968" w:history="1">
            <w:r w:rsidRPr="00D7441D">
              <w:rPr>
                <w:rStyle w:val="Hyperlink"/>
                <w:b/>
                <w:bCs/>
                <w:i/>
                <w:iCs/>
                <w:noProof/>
                <w:lang w:val="fr-FR"/>
              </w:rPr>
              <w:t>3.1.11</w:t>
            </w:r>
            <w:r>
              <w:rPr>
                <w:rFonts w:asciiTheme="minorHAnsi" w:eastAsiaTheme="minorEastAsia" w:hAnsiTheme="minorHAnsi" w:cstheme="minorBidi"/>
                <w:noProof/>
                <w:sz w:val="24"/>
                <w:szCs w:val="24"/>
              </w:rPr>
              <w:tab/>
            </w:r>
            <w:r w:rsidRPr="00D7441D">
              <w:rPr>
                <w:rStyle w:val="Hyperlink"/>
                <w:rFonts w:cs="Times New Roman"/>
                <w:b/>
                <w:bCs/>
                <w:i/>
                <w:iCs/>
                <w:noProof/>
                <w:lang w:val="fr-FR"/>
              </w:rPr>
              <w:t>Côte d’Ivoire</w:t>
            </w:r>
            <w:r>
              <w:rPr>
                <w:noProof/>
                <w:webHidden/>
              </w:rPr>
              <w:tab/>
            </w:r>
            <w:r>
              <w:rPr>
                <w:noProof/>
                <w:webHidden/>
              </w:rPr>
              <w:fldChar w:fldCharType="begin"/>
            </w:r>
            <w:r>
              <w:rPr>
                <w:noProof/>
                <w:webHidden/>
              </w:rPr>
              <w:instrText xml:space="preserve"> PAGEREF _Toc121925968 \h </w:instrText>
            </w:r>
            <w:r>
              <w:rPr>
                <w:noProof/>
                <w:webHidden/>
              </w:rPr>
            </w:r>
            <w:r>
              <w:rPr>
                <w:noProof/>
                <w:webHidden/>
              </w:rPr>
              <w:fldChar w:fldCharType="separate"/>
            </w:r>
            <w:r>
              <w:rPr>
                <w:noProof/>
                <w:webHidden/>
              </w:rPr>
              <w:t>20</w:t>
            </w:r>
            <w:r>
              <w:rPr>
                <w:noProof/>
                <w:webHidden/>
              </w:rPr>
              <w:fldChar w:fldCharType="end"/>
            </w:r>
          </w:hyperlink>
        </w:p>
        <w:p w14:paraId="5EB51AB2" w14:textId="2D3D1C97" w:rsidR="00C6528D" w:rsidRDefault="00C6528D">
          <w:pPr>
            <w:pStyle w:val="TOC2"/>
            <w:tabs>
              <w:tab w:val="left" w:pos="960"/>
              <w:tab w:val="right" w:leader="dot" w:pos="9016"/>
            </w:tabs>
            <w:rPr>
              <w:rFonts w:eastAsiaTheme="minorEastAsia" w:cstheme="minorBidi"/>
              <w:i w:val="0"/>
              <w:iCs w:val="0"/>
              <w:noProof/>
              <w:sz w:val="24"/>
              <w:szCs w:val="24"/>
            </w:rPr>
          </w:pPr>
          <w:hyperlink w:anchor="_Toc121925969" w:history="1">
            <w:r w:rsidRPr="00D7441D">
              <w:rPr>
                <w:rStyle w:val="Hyperlink"/>
                <w:b/>
                <w:bCs/>
                <w:noProof/>
              </w:rPr>
              <w:t>3.2</w:t>
            </w:r>
            <w:r>
              <w:rPr>
                <w:rFonts w:eastAsiaTheme="minorEastAsia" w:cstheme="minorBidi"/>
                <w:i w:val="0"/>
                <w:iCs w:val="0"/>
                <w:noProof/>
                <w:sz w:val="24"/>
                <w:szCs w:val="24"/>
              </w:rPr>
              <w:tab/>
            </w:r>
            <w:r w:rsidRPr="00D7441D">
              <w:rPr>
                <w:rStyle w:val="Hyperlink"/>
                <w:rFonts w:ascii="Times New Roman" w:hAnsi="Times New Roman" w:cs="Times New Roman"/>
                <w:b/>
                <w:bCs/>
                <w:noProof/>
              </w:rPr>
              <w:t>Impact of the HLMA</w:t>
            </w:r>
            <w:r>
              <w:rPr>
                <w:noProof/>
                <w:webHidden/>
              </w:rPr>
              <w:tab/>
            </w:r>
            <w:r>
              <w:rPr>
                <w:noProof/>
                <w:webHidden/>
              </w:rPr>
              <w:fldChar w:fldCharType="begin"/>
            </w:r>
            <w:r>
              <w:rPr>
                <w:noProof/>
                <w:webHidden/>
              </w:rPr>
              <w:instrText xml:space="preserve"> PAGEREF _Toc121925969 \h </w:instrText>
            </w:r>
            <w:r>
              <w:rPr>
                <w:noProof/>
                <w:webHidden/>
              </w:rPr>
            </w:r>
            <w:r>
              <w:rPr>
                <w:noProof/>
                <w:webHidden/>
              </w:rPr>
              <w:fldChar w:fldCharType="separate"/>
            </w:r>
            <w:r>
              <w:rPr>
                <w:noProof/>
                <w:webHidden/>
              </w:rPr>
              <w:t>21</w:t>
            </w:r>
            <w:r>
              <w:rPr>
                <w:noProof/>
                <w:webHidden/>
              </w:rPr>
              <w:fldChar w:fldCharType="end"/>
            </w:r>
          </w:hyperlink>
        </w:p>
        <w:p w14:paraId="64CE011E" w14:textId="1D8D1B0B" w:rsidR="00C6528D" w:rsidRDefault="00C6528D">
          <w:pPr>
            <w:pStyle w:val="TOC2"/>
            <w:tabs>
              <w:tab w:val="left" w:pos="960"/>
              <w:tab w:val="right" w:leader="dot" w:pos="9016"/>
            </w:tabs>
            <w:rPr>
              <w:rFonts w:eastAsiaTheme="minorEastAsia" w:cstheme="minorBidi"/>
              <w:i w:val="0"/>
              <w:iCs w:val="0"/>
              <w:noProof/>
              <w:sz w:val="24"/>
              <w:szCs w:val="24"/>
            </w:rPr>
          </w:pPr>
          <w:hyperlink w:anchor="_Toc121925970" w:history="1">
            <w:r w:rsidRPr="00D7441D">
              <w:rPr>
                <w:rStyle w:val="Hyperlink"/>
                <w:b/>
                <w:bCs/>
                <w:noProof/>
              </w:rPr>
              <w:t>3.2.1</w:t>
            </w:r>
            <w:r>
              <w:rPr>
                <w:rFonts w:eastAsiaTheme="minorEastAsia" w:cstheme="minorBidi"/>
                <w:i w:val="0"/>
                <w:iCs w:val="0"/>
                <w:noProof/>
                <w:sz w:val="24"/>
                <w:szCs w:val="24"/>
              </w:rPr>
              <w:tab/>
            </w:r>
            <w:r w:rsidRPr="00D7441D">
              <w:rPr>
                <w:rStyle w:val="Hyperlink"/>
                <w:rFonts w:ascii="Times New Roman" w:hAnsi="Times New Roman" w:cs="Times New Roman"/>
                <w:b/>
                <w:bCs/>
                <w:noProof/>
              </w:rPr>
              <w:t>Ethiopia: Impact of the HLMA</w:t>
            </w:r>
            <w:r>
              <w:rPr>
                <w:noProof/>
                <w:webHidden/>
              </w:rPr>
              <w:tab/>
            </w:r>
            <w:r>
              <w:rPr>
                <w:noProof/>
                <w:webHidden/>
              </w:rPr>
              <w:fldChar w:fldCharType="begin"/>
            </w:r>
            <w:r>
              <w:rPr>
                <w:noProof/>
                <w:webHidden/>
              </w:rPr>
              <w:instrText xml:space="preserve"> PAGEREF _Toc121925970 \h </w:instrText>
            </w:r>
            <w:r>
              <w:rPr>
                <w:noProof/>
                <w:webHidden/>
              </w:rPr>
            </w:r>
            <w:r>
              <w:rPr>
                <w:noProof/>
                <w:webHidden/>
              </w:rPr>
              <w:fldChar w:fldCharType="separate"/>
            </w:r>
            <w:r>
              <w:rPr>
                <w:noProof/>
                <w:webHidden/>
              </w:rPr>
              <w:t>21</w:t>
            </w:r>
            <w:r>
              <w:rPr>
                <w:noProof/>
                <w:webHidden/>
              </w:rPr>
              <w:fldChar w:fldCharType="end"/>
            </w:r>
          </w:hyperlink>
        </w:p>
        <w:p w14:paraId="4E0DCFAA" w14:textId="12FDF7F4" w:rsidR="00C6528D" w:rsidRDefault="00C6528D">
          <w:pPr>
            <w:pStyle w:val="TOC2"/>
            <w:tabs>
              <w:tab w:val="left" w:pos="1200"/>
              <w:tab w:val="right" w:leader="dot" w:pos="9016"/>
            </w:tabs>
            <w:rPr>
              <w:rFonts w:eastAsiaTheme="minorEastAsia" w:cstheme="minorBidi"/>
              <w:i w:val="0"/>
              <w:iCs w:val="0"/>
              <w:noProof/>
              <w:sz w:val="24"/>
              <w:szCs w:val="24"/>
            </w:rPr>
          </w:pPr>
          <w:hyperlink w:anchor="_Toc121925971" w:history="1">
            <w:r w:rsidRPr="00D7441D">
              <w:rPr>
                <w:rStyle w:val="Hyperlink"/>
                <w:b/>
                <w:bCs/>
                <w:noProof/>
              </w:rPr>
              <w:t>3.2.1.1</w:t>
            </w:r>
            <w:r>
              <w:rPr>
                <w:rFonts w:eastAsiaTheme="minorEastAsia" w:cstheme="minorBidi"/>
                <w:i w:val="0"/>
                <w:iCs w:val="0"/>
                <w:noProof/>
                <w:sz w:val="24"/>
                <w:szCs w:val="24"/>
              </w:rPr>
              <w:tab/>
            </w:r>
            <w:r w:rsidRPr="00D7441D">
              <w:rPr>
                <w:rStyle w:val="Hyperlink"/>
                <w:rFonts w:ascii="Times New Roman" w:hAnsi="Times New Roman" w:cs="Times New Roman"/>
                <w:b/>
                <w:bCs/>
                <w:noProof/>
              </w:rPr>
              <w:t>Quotations of keys informants on the impact of the HLMA in Ethiopia:</w:t>
            </w:r>
            <w:r>
              <w:rPr>
                <w:noProof/>
                <w:webHidden/>
              </w:rPr>
              <w:tab/>
            </w:r>
            <w:r>
              <w:rPr>
                <w:noProof/>
                <w:webHidden/>
              </w:rPr>
              <w:fldChar w:fldCharType="begin"/>
            </w:r>
            <w:r>
              <w:rPr>
                <w:noProof/>
                <w:webHidden/>
              </w:rPr>
              <w:instrText xml:space="preserve"> PAGEREF _Toc121925971 \h </w:instrText>
            </w:r>
            <w:r>
              <w:rPr>
                <w:noProof/>
                <w:webHidden/>
              </w:rPr>
            </w:r>
            <w:r>
              <w:rPr>
                <w:noProof/>
                <w:webHidden/>
              </w:rPr>
              <w:fldChar w:fldCharType="separate"/>
            </w:r>
            <w:r>
              <w:rPr>
                <w:noProof/>
                <w:webHidden/>
              </w:rPr>
              <w:t>22</w:t>
            </w:r>
            <w:r>
              <w:rPr>
                <w:noProof/>
                <w:webHidden/>
              </w:rPr>
              <w:fldChar w:fldCharType="end"/>
            </w:r>
          </w:hyperlink>
        </w:p>
        <w:p w14:paraId="02E47897" w14:textId="0762DFB2" w:rsidR="00C6528D" w:rsidRDefault="00C6528D">
          <w:pPr>
            <w:pStyle w:val="TOC2"/>
            <w:tabs>
              <w:tab w:val="left" w:pos="1440"/>
              <w:tab w:val="right" w:leader="dot" w:pos="9016"/>
            </w:tabs>
            <w:rPr>
              <w:rFonts w:eastAsiaTheme="minorEastAsia" w:cstheme="minorBidi"/>
              <w:i w:val="0"/>
              <w:iCs w:val="0"/>
              <w:noProof/>
              <w:sz w:val="24"/>
              <w:szCs w:val="24"/>
            </w:rPr>
          </w:pPr>
          <w:hyperlink w:anchor="_Toc121925972" w:history="1">
            <w:r w:rsidRPr="00D7441D">
              <w:rPr>
                <w:rStyle w:val="Hyperlink"/>
                <w:b/>
                <w:bCs/>
                <w:noProof/>
              </w:rPr>
              <w:t>3.2.1.1.1</w:t>
            </w:r>
            <w:r>
              <w:rPr>
                <w:rFonts w:eastAsiaTheme="minorEastAsia" w:cstheme="minorBidi"/>
                <w:i w:val="0"/>
                <w:iCs w:val="0"/>
                <w:noProof/>
                <w:sz w:val="24"/>
                <w:szCs w:val="24"/>
              </w:rPr>
              <w:tab/>
            </w:r>
            <w:r w:rsidRPr="00D7441D">
              <w:rPr>
                <w:rStyle w:val="Hyperlink"/>
                <w:rFonts w:ascii="Times New Roman" w:hAnsi="Times New Roman" w:cs="Times New Roman"/>
                <w:b/>
                <w:bCs/>
                <w:noProof/>
              </w:rPr>
              <w:t>Policy &amp; strategic impact</w:t>
            </w:r>
            <w:r>
              <w:rPr>
                <w:noProof/>
                <w:webHidden/>
              </w:rPr>
              <w:tab/>
            </w:r>
            <w:r>
              <w:rPr>
                <w:noProof/>
                <w:webHidden/>
              </w:rPr>
              <w:fldChar w:fldCharType="begin"/>
            </w:r>
            <w:r>
              <w:rPr>
                <w:noProof/>
                <w:webHidden/>
              </w:rPr>
              <w:instrText xml:space="preserve"> PAGEREF _Toc121925972 \h </w:instrText>
            </w:r>
            <w:r>
              <w:rPr>
                <w:noProof/>
                <w:webHidden/>
              </w:rPr>
            </w:r>
            <w:r>
              <w:rPr>
                <w:noProof/>
                <w:webHidden/>
              </w:rPr>
              <w:fldChar w:fldCharType="separate"/>
            </w:r>
            <w:r>
              <w:rPr>
                <w:noProof/>
                <w:webHidden/>
              </w:rPr>
              <w:t>22</w:t>
            </w:r>
            <w:r>
              <w:rPr>
                <w:noProof/>
                <w:webHidden/>
              </w:rPr>
              <w:fldChar w:fldCharType="end"/>
            </w:r>
          </w:hyperlink>
        </w:p>
        <w:p w14:paraId="11F2E571" w14:textId="7DD7CE5B" w:rsidR="00C6528D" w:rsidRDefault="00C6528D">
          <w:pPr>
            <w:pStyle w:val="TOC2"/>
            <w:tabs>
              <w:tab w:val="left" w:pos="1440"/>
              <w:tab w:val="right" w:leader="dot" w:pos="9016"/>
            </w:tabs>
            <w:rPr>
              <w:rFonts w:eastAsiaTheme="minorEastAsia" w:cstheme="minorBidi"/>
              <w:i w:val="0"/>
              <w:iCs w:val="0"/>
              <w:noProof/>
              <w:sz w:val="24"/>
              <w:szCs w:val="24"/>
            </w:rPr>
          </w:pPr>
          <w:hyperlink w:anchor="_Toc121925973" w:history="1">
            <w:r w:rsidRPr="00D7441D">
              <w:rPr>
                <w:rStyle w:val="Hyperlink"/>
                <w:b/>
                <w:bCs/>
                <w:noProof/>
              </w:rPr>
              <w:t>3.2.1.1.2</w:t>
            </w:r>
            <w:r>
              <w:rPr>
                <w:rFonts w:eastAsiaTheme="minorEastAsia" w:cstheme="minorBidi"/>
                <w:i w:val="0"/>
                <w:iCs w:val="0"/>
                <w:noProof/>
                <w:sz w:val="24"/>
                <w:szCs w:val="24"/>
              </w:rPr>
              <w:tab/>
            </w:r>
            <w:r w:rsidRPr="00D7441D">
              <w:rPr>
                <w:rStyle w:val="Hyperlink"/>
                <w:rFonts w:ascii="Times New Roman" w:hAnsi="Times New Roman" w:cs="Times New Roman"/>
                <w:b/>
                <w:bCs/>
                <w:noProof/>
              </w:rPr>
              <w:t>Investment impact</w:t>
            </w:r>
            <w:r>
              <w:rPr>
                <w:noProof/>
                <w:webHidden/>
              </w:rPr>
              <w:tab/>
            </w:r>
            <w:r>
              <w:rPr>
                <w:noProof/>
                <w:webHidden/>
              </w:rPr>
              <w:fldChar w:fldCharType="begin"/>
            </w:r>
            <w:r>
              <w:rPr>
                <w:noProof/>
                <w:webHidden/>
              </w:rPr>
              <w:instrText xml:space="preserve"> PAGEREF _Toc121925973 \h </w:instrText>
            </w:r>
            <w:r>
              <w:rPr>
                <w:noProof/>
                <w:webHidden/>
              </w:rPr>
            </w:r>
            <w:r>
              <w:rPr>
                <w:noProof/>
                <w:webHidden/>
              </w:rPr>
              <w:fldChar w:fldCharType="separate"/>
            </w:r>
            <w:r>
              <w:rPr>
                <w:noProof/>
                <w:webHidden/>
              </w:rPr>
              <w:t>22</w:t>
            </w:r>
            <w:r>
              <w:rPr>
                <w:noProof/>
                <w:webHidden/>
              </w:rPr>
              <w:fldChar w:fldCharType="end"/>
            </w:r>
          </w:hyperlink>
        </w:p>
        <w:p w14:paraId="2E58D674" w14:textId="271EF428" w:rsidR="00C6528D" w:rsidRDefault="00C6528D">
          <w:pPr>
            <w:pStyle w:val="TOC2"/>
            <w:tabs>
              <w:tab w:val="left" w:pos="960"/>
              <w:tab w:val="right" w:leader="dot" w:pos="9016"/>
            </w:tabs>
            <w:rPr>
              <w:rFonts w:eastAsiaTheme="minorEastAsia" w:cstheme="minorBidi"/>
              <w:i w:val="0"/>
              <w:iCs w:val="0"/>
              <w:noProof/>
              <w:sz w:val="24"/>
              <w:szCs w:val="24"/>
            </w:rPr>
          </w:pPr>
          <w:hyperlink w:anchor="_Toc121925974" w:history="1">
            <w:r w:rsidRPr="00D7441D">
              <w:rPr>
                <w:rStyle w:val="Hyperlink"/>
                <w:b/>
                <w:bCs/>
                <w:noProof/>
              </w:rPr>
              <w:t>3.2.2</w:t>
            </w:r>
            <w:r>
              <w:rPr>
                <w:rFonts w:eastAsiaTheme="minorEastAsia" w:cstheme="minorBidi"/>
                <w:i w:val="0"/>
                <w:iCs w:val="0"/>
                <w:noProof/>
                <w:sz w:val="24"/>
                <w:szCs w:val="24"/>
              </w:rPr>
              <w:tab/>
            </w:r>
            <w:r w:rsidRPr="00D7441D">
              <w:rPr>
                <w:rStyle w:val="Hyperlink"/>
                <w:rFonts w:ascii="Times New Roman" w:hAnsi="Times New Roman" w:cs="Times New Roman"/>
                <w:b/>
                <w:bCs/>
                <w:noProof/>
              </w:rPr>
              <w:t>Côte d’Ivoire: Impact of the HLMA</w:t>
            </w:r>
            <w:r>
              <w:rPr>
                <w:noProof/>
                <w:webHidden/>
              </w:rPr>
              <w:tab/>
            </w:r>
            <w:r>
              <w:rPr>
                <w:noProof/>
                <w:webHidden/>
              </w:rPr>
              <w:fldChar w:fldCharType="begin"/>
            </w:r>
            <w:r>
              <w:rPr>
                <w:noProof/>
                <w:webHidden/>
              </w:rPr>
              <w:instrText xml:space="preserve"> PAGEREF _Toc121925974 \h </w:instrText>
            </w:r>
            <w:r>
              <w:rPr>
                <w:noProof/>
                <w:webHidden/>
              </w:rPr>
            </w:r>
            <w:r>
              <w:rPr>
                <w:noProof/>
                <w:webHidden/>
              </w:rPr>
              <w:fldChar w:fldCharType="separate"/>
            </w:r>
            <w:r>
              <w:rPr>
                <w:noProof/>
                <w:webHidden/>
              </w:rPr>
              <w:t>22</w:t>
            </w:r>
            <w:r>
              <w:rPr>
                <w:noProof/>
                <w:webHidden/>
              </w:rPr>
              <w:fldChar w:fldCharType="end"/>
            </w:r>
          </w:hyperlink>
        </w:p>
        <w:p w14:paraId="2127E5AD" w14:textId="08D34F7F" w:rsidR="00C6528D" w:rsidRDefault="00C6528D">
          <w:pPr>
            <w:pStyle w:val="TOC2"/>
            <w:tabs>
              <w:tab w:val="left" w:pos="1200"/>
              <w:tab w:val="right" w:leader="dot" w:pos="9016"/>
            </w:tabs>
            <w:rPr>
              <w:rFonts w:eastAsiaTheme="minorEastAsia" w:cstheme="minorBidi"/>
              <w:i w:val="0"/>
              <w:iCs w:val="0"/>
              <w:noProof/>
              <w:sz w:val="24"/>
              <w:szCs w:val="24"/>
            </w:rPr>
          </w:pPr>
          <w:hyperlink w:anchor="_Toc121925975" w:history="1">
            <w:r w:rsidRPr="00D7441D">
              <w:rPr>
                <w:rStyle w:val="Hyperlink"/>
                <w:b/>
                <w:bCs/>
                <w:noProof/>
              </w:rPr>
              <w:t>3.2.2.1</w:t>
            </w:r>
            <w:r>
              <w:rPr>
                <w:rFonts w:eastAsiaTheme="minorEastAsia" w:cstheme="minorBidi"/>
                <w:i w:val="0"/>
                <w:iCs w:val="0"/>
                <w:noProof/>
                <w:sz w:val="24"/>
                <w:szCs w:val="24"/>
              </w:rPr>
              <w:tab/>
            </w:r>
            <w:r w:rsidRPr="00D7441D">
              <w:rPr>
                <w:rStyle w:val="Hyperlink"/>
                <w:rFonts w:ascii="Times New Roman" w:hAnsi="Times New Roman" w:cs="Times New Roman"/>
                <w:b/>
                <w:bCs/>
                <w:noProof/>
              </w:rPr>
              <w:t>Evolution of HWF funding/expenditure</w:t>
            </w:r>
            <w:r>
              <w:rPr>
                <w:noProof/>
                <w:webHidden/>
              </w:rPr>
              <w:tab/>
            </w:r>
            <w:r>
              <w:rPr>
                <w:noProof/>
                <w:webHidden/>
              </w:rPr>
              <w:fldChar w:fldCharType="begin"/>
            </w:r>
            <w:r>
              <w:rPr>
                <w:noProof/>
                <w:webHidden/>
              </w:rPr>
              <w:instrText xml:space="preserve"> PAGEREF _Toc121925975 \h </w:instrText>
            </w:r>
            <w:r>
              <w:rPr>
                <w:noProof/>
                <w:webHidden/>
              </w:rPr>
            </w:r>
            <w:r>
              <w:rPr>
                <w:noProof/>
                <w:webHidden/>
              </w:rPr>
              <w:fldChar w:fldCharType="separate"/>
            </w:r>
            <w:r>
              <w:rPr>
                <w:noProof/>
                <w:webHidden/>
              </w:rPr>
              <w:t>22</w:t>
            </w:r>
            <w:r>
              <w:rPr>
                <w:noProof/>
                <w:webHidden/>
              </w:rPr>
              <w:fldChar w:fldCharType="end"/>
            </w:r>
          </w:hyperlink>
        </w:p>
        <w:p w14:paraId="12A2E6E8" w14:textId="2E2BD742" w:rsidR="00C6528D" w:rsidRDefault="00C6528D">
          <w:pPr>
            <w:pStyle w:val="TOC2"/>
            <w:tabs>
              <w:tab w:val="left" w:pos="1200"/>
              <w:tab w:val="right" w:leader="dot" w:pos="9016"/>
            </w:tabs>
            <w:rPr>
              <w:rFonts w:eastAsiaTheme="minorEastAsia" w:cstheme="minorBidi"/>
              <w:i w:val="0"/>
              <w:iCs w:val="0"/>
              <w:noProof/>
              <w:sz w:val="24"/>
              <w:szCs w:val="24"/>
            </w:rPr>
          </w:pPr>
          <w:hyperlink w:anchor="_Toc121925976" w:history="1">
            <w:r w:rsidRPr="00D7441D">
              <w:rPr>
                <w:rStyle w:val="Hyperlink"/>
                <w:b/>
                <w:bCs/>
                <w:noProof/>
              </w:rPr>
              <w:t>3.2.2.2</w:t>
            </w:r>
            <w:r>
              <w:rPr>
                <w:rFonts w:eastAsiaTheme="minorEastAsia" w:cstheme="minorBidi"/>
                <w:i w:val="0"/>
                <w:iCs w:val="0"/>
                <w:noProof/>
                <w:sz w:val="24"/>
                <w:szCs w:val="24"/>
              </w:rPr>
              <w:tab/>
            </w:r>
            <w:r w:rsidRPr="00D7441D">
              <w:rPr>
                <w:rStyle w:val="Hyperlink"/>
                <w:rFonts w:ascii="Times New Roman" w:hAnsi="Times New Roman" w:cs="Times New Roman"/>
                <w:b/>
                <w:bCs/>
                <w:noProof/>
              </w:rPr>
              <w:t>HWF production</w:t>
            </w:r>
            <w:r>
              <w:rPr>
                <w:noProof/>
                <w:webHidden/>
              </w:rPr>
              <w:tab/>
            </w:r>
            <w:r>
              <w:rPr>
                <w:noProof/>
                <w:webHidden/>
              </w:rPr>
              <w:fldChar w:fldCharType="begin"/>
            </w:r>
            <w:r>
              <w:rPr>
                <w:noProof/>
                <w:webHidden/>
              </w:rPr>
              <w:instrText xml:space="preserve"> PAGEREF _Toc121925976 \h </w:instrText>
            </w:r>
            <w:r>
              <w:rPr>
                <w:noProof/>
                <w:webHidden/>
              </w:rPr>
            </w:r>
            <w:r>
              <w:rPr>
                <w:noProof/>
                <w:webHidden/>
              </w:rPr>
              <w:fldChar w:fldCharType="separate"/>
            </w:r>
            <w:r>
              <w:rPr>
                <w:noProof/>
                <w:webHidden/>
              </w:rPr>
              <w:t>22</w:t>
            </w:r>
            <w:r>
              <w:rPr>
                <w:noProof/>
                <w:webHidden/>
              </w:rPr>
              <w:fldChar w:fldCharType="end"/>
            </w:r>
          </w:hyperlink>
        </w:p>
        <w:p w14:paraId="0E810995" w14:textId="2BC7D979" w:rsidR="00C6528D" w:rsidRDefault="00C6528D">
          <w:pPr>
            <w:pStyle w:val="TOC2"/>
            <w:tabs>
              <w:tab w:val="left" w:pos="1440"/>
              <w:tab w:val="right" w:leader="dot" w:pos="9016"/>
            </w:tabs>
            <w:rPr>
              <w:rFonts w:eastAsiaTheme="minorEastAsia" w:cstheme="minorBidi"/>
              <w:i w:val="0"/>
              <w:iCs w:val="0"/>
              <w:noProof/>
              <w:sz w:val="24"/>
              <w:szCs w:val="24"/>
            </w:rPr>
          </w:pPr>
          <w:hyperlink w:anchor="_Toc121925977" w:history="1">
            <w:r w:rsidRPr="00D7441D">
              <w:rPr>
                <w:rStyle w:val="Hyperlink"/>
                <w:b/>
                <w:bCs/>
                <w:noProof/>
              </w:rPr>
              <w:t>3.2.2.2.1</w:t>
            </w:r>
            <w:r>
              <w:rPr>
                <w:rFonts w:eastAsiaTheme="minorEastAsia" w:cstheme="minorBidi"/>
                <w:i w:val="0"/>
                <w:iCs w:val="0"/>
                <w:noProof/>
                <w:sz w:val="24"/>
                <w:szCs w:val="24"/>
              </w:rPr>
              <w:tab/>
            </w:r>
            <w:r w:rsidRPr="00D7441D">
              <w:rPr>
                <w:rStyle w:val="Hyperlink"/>
                <w:rFonts w:ascii="Times New Roman" w:hAnsi="Times New Roman" w:cs="Times New Roman"/>
                <w:b/>
                <w:bCs/>
                <w:noProof/>
              </w:rPr>
              <w:t>Training capacity of training institutes and institutions</w:t>
            </w:r>
            <w:r>
              <w:rPr>
                <w:noProof/>
                <w:webHidden/>
              </w:rPr>
              <w:tab/>
            </w:r>
            <w:r>
              <w:rPr>
                <w:noProof/>
                <w:webHidden/>
              </w:rPr>
              <w:fldChar w:fldCharType="begin"/>
            </w:r>
            <w:r>
              <w:rPr>
                <w:noProof/>
                <w:webHidden/>
              </w:rPr>
              <w:instrText xml:space="preserve"> PAGEREF _Toc121925977 \h </w:instrText>
            </w:r>
            <w:r>
              <w:rPr>
                <w:noProof/>
                <w:webHidden/>
              </w:rPr>
            </w:r>
            <w:r>
              <w:rPr>
                <w:noProof/>
                <w:webHidden/>
              </w:rPr>
              <w:fldChar w:fldCharType="separate"/>
            </w:r>
            <w:r>
              <w:rPr>
                <w:noProof/>
                <w:webHidden/>
              </w:rPr>
              <w:t>23</w:t>
            </w:r>
            <w:r>
              <w:rPr>
                <w:noProof/>
                <w:webHidden/>
              </w:rPr>
              <w:fldChar w:fldCharType="end"/>
            </w:r>
          </w:hyperlink>
        </w:p>
        <w:p w14:paraId="07594E8E" w14:textId="010CCD7E" w:rsidR="00C6528D" w:rsidRDefault="00C6528D">
          <w:pPr>
            <w:pStyle w:val="TOC2"/>
            <w:tabs>
              <w:tab w:val="left" w:pos="1440"/>
              <w:tab w:val="right" w:leader="dot" w:pos="9016"/>
            </w:tabs>
            <w:rPr>
              <w:rFonts w:eastAsiaTheme="minorEastAsia" w:cstheme="minorBidi"/>
              <w:i w:val="0"/>
              <w:iCs w:val="0"/>
              <w:noProof/>
              <w:sz w:val="24"/>
              <w:szCs w:val="24"/>
            </w:rPr>
          </w:pPr>
          <w:hyperlink w:anchor="_Toc121925978" w:history="1">
            <w:r w:rsidRPr="00D7441D">
              <w:rPr>
                <w:rStyle w:val="Hyperlink"/>
                <w:b/>
                <w:bCs/>
                <w:noProof/>
              </w:rPr>
              <w:t>3.2.2.2.2</w:t>
            </w:r>
            <w:r>
              <w:rPr>
                <w:rFonts w:eastAsiaTheme="minorEastAsia" w:cstheme="minorBidi"/>
                <w:i w:val="0"/>
                <w:iCs w:val="0"/>
                <w:noProof/>
                <w:sz w:val="24"/>
                <w:szCs w:val="24"/>
              </w:rPr>
              <w:tab/>
            </w:r>
            <w:r w:rsidRPr="00D7441D">
              <w:rPr>
                <w:rStyle w:val="Hyperlink"/>
                <w:rFonts w:ascii="Times New Roman" w:hAnsi="Times New Roman" w:cs="Times New Roman"/>
                <w:b/>
                <w:bCs/>
                <w:noProof/>
              </w:rPr>
              <w:t>New professions created</w:t>
            </w:r>
            <w:r>
              <w:rPr>
                <w:noProof/>
                <w:webHidden/>
              </w:rPr>
              <w:tab/>
            </w:r>
            <w:r>
              <w:rPr>
                <w:noProof/>
                <w:webHidden/>
              </w:rPr>
              <w:fldChar w:fldCharType="begin"/>
            </w:r>
            <w:r>
              <w:rPr>
                <w:noProof/>
                <w:webHidden/>
              </w:rPr>
              <w:instrText xml:space="preserve"> PAGEREF _Toc121925978 \h </w:instrText>
            </w:r>
            <w:r>
              <w:rPr>
                <w:noProof/>
                <w:webHidden/>
              </w:rPr>
            </w:r>
            <w:r>
              <w:rPr>
                <w:noProof/>
                <w:webHidden/>
              </w:rPr>
              <w:fldChar w:fldCharType="separate"/>
            </w:r>
            <w:r>
              <w:rPr>
                <w:noProof/>
                <w:webHidden/>
              </w:rPr>
              <w:t>23</w:t>
            </w:r>
            <w:r>
              <w:rPr>
                <w:noProof/>
                <w:webHidden/>
              </w:rPr>
              <w:fldChar w:fldCharType="end"/>
            </w:r>
          </w:hyperlink>
        </w:p>
        <w:p w14:paraId="0827649F" w14:textId="789CC9CC" w:rsidR="00C6528D" w:rsidRDefault="00C6528D">
          <w:pPr>
            <w:pStyle w:val="TOC2"/>
            <w:tabs>
              <w:tab w:val="left" w:pos="1200"/>
              <w:tab w:val="right" w:leader="dot" w:pos="9016"/>
            </w:tabs>
            <w:rPr>
              <w:rFonts w:eastAsiaTheme="minorEastAsia" w:cstheme="minorBidi"/>
              <w:i w:val="0"/>
              <w:iCs w:val="0"/>
              <w:noProof/>
              <w:sz w:val="24"/>
              <w:szCs w:val="24"/>
            </w:rPr>
          </w:pPr>
          <w:hyperlink w:anchor="_Toc121925979" w:history="1">
            <w:r w:rsidRPr="00D7441D">
              <w:rPr>
                <w:rStyle w:val="Hyperlink"/>
                <w:b/>
                <w:bCs/>
                <w:noProof/>
              </w:rPr>
              <w:t>3.2.2.3</w:t>
            </w:r>
            <w:r>
              <w:rPr>
                <w:rFonts w:eastAsiaTheme="minorEastAsia" w:cstheme="minorBidi"/>
                <w:i w:val="0"/>
                <w:iCs w:val="0"/>
                <w:noProof/>
                <w:sz w:val="24"/>
                <w:szCs w:val="24"/>
              </w:rPr>
              <w:tab/>
            </w:r>
            <w:r w:rsidRPr="00D7441D">
              <w:rPr>
                <w:rStyle w:val="Hyperlink"/>
                <w:rFonts w:ascii="Times New Roman" w:hAnsi="Times New Roman" w:cs="Times New Roman"/>
                <w:b/>
                <w:bCs/>
                <w:noProof/>
              </w:rPr>
              <w:t>HWF recruitments</w:t>
            </w:r>
            <w:r>
              <w:rPr>
                <w:noProof/>
                <w:webHidden/>
              </w:rPr>
              <w:tab/>
            </w:r>
            <w:r>
              <w:rPr>
                <w:noProof/>
                <w:webHidden/>
              </w:rPr>
              <w:fldChar w:fldCharType="begin"/>
            </w:r>
            <w:r>
              <w:rPr>
                <w:noProof/>
                <w:webHidden/>
              </w:rPr>
              <w:instrText xml:space="preserve"> PAGEREF _Toc121925979 \h </w:instrText>
            </w:r>
            <w:r>
              <w:rPr>
                <w:noProof/>
                <w:webHidden/>
              </w:rPr>
            </w:r>
            <w:r>
              <w:rPr>
                <w:noProof/>
                <w:webHidden/>
              </w:rPr>
              <w:fldChar w:fldCharType="separate"/>
            </w:r>
            <w:r>
              <w:rPr>
                <w:noProof/>
                <w:webHidden/>
              </w:rPr>
              <w:t>24</w:t>
            </w:r>
            <w:r>
              <w:rPr>
                <w:noProof/>
                <w:webHidden/>
              </w:rPr>
              <w:fldChar w:fldCharType="end"/>
            </w:r>
          </w:hyperlink>
        </w:p>
        <w:p w14:paraId="6A4BE2BA" w14:textId="79A4414C" w:rsidR="00C6528D" w:rsidRDefault="00C6528D">
          <w:pPr>
            <w:pStyle w:val="TOC2"/>
            <w:tabs>
              <w:tab w:val="left" w:pos="1200"/>
              <w:tab w:val="right" w:leader="dot" w:pos="9016"/>
            </w:tabs>
            <w:rPr>
              <w:rFonts w:eastAsiaTheme="minorEastAsia" w:cstheme="minorBidi"/>
              <w:i w:val="0"/>
              <w:iCs w:val="0"/>
              <w:noProof/>
              <w:sz w:val="24"/>
              <w:szCs w:val="24"/>
            </w:rPr>
          </w:pPr>
          <w:hyperlink w:anchor="_Toc121925980" w:history="1">
            <w:r w:rsidRPr="00D7441D">
              <w:rPr>
                <w:rStyle w:val="Hyperlink"/>
                <w:b/>
                <w:bCs/>
                <w:noProof/>
              </w:rPr>
              <w:t>3.2.2.4</w:t>
            </w:r>
            <w:r>
              <w:rPr>
                <w:rFonts w:eastAsiaTheme="minorEastAsia" w:cstheme="minorBidi"/>
                <w:i w:val="0"/>
                <w:iCs w:val="0"/>
                <w:noProof/>
                <w:sz w:val="24"/>
                <w:szCs w:val="24"/>
              </w:rPr>
              <w:tab/>
            </w:r>
            <w:r w:rsidRPr="00D7441D">
              <w:rPr>
                <w:rStyle w:val="Hyperlink"/>
                <w:rFonts w:ascii="Times New Roman" w:hAnsi="Times New Roman" w:cs="Times New Roman"/>
                <w:b/>
                <w:bCs/>
                <w:noProof/>
              </w:rPr>
              <w:t>Quotations of keys informants on the impact of the HLMA in Côte d’Ivoire:</w:t>
            </w:r>
            <w:r>
              <w:rPr>
                <w:noProof/>
                <w:webHidden/>
              </w:rPr>
              <w:tab/>
            </w:r>
            <w:r>
              <w:rPr>
                <w:noProof/>
                <w:webHidden/>
              </w:rPr>
              <w:fldChar w:fldCharType="begin"/>
            </w:r>
            <w:r>
              <w:rPr>
                <w:noProof/>
                <w:webHidden/>
              </w:rPr>
              <w:instrText xml:space="preserve"> PAGEREF _Toc121925980 \h </w:instrText>
            </w:r>
            <w:r>
              <w:rPr>
                <w:noProof/>
                <w:webHidden/>
              </w:rPr>
            </w:r>
            <w:r>
              <w:rPr>
                <w:noProof/>
                <w:webHidden/>
              </w:rPr>
              <w:fldChar w:fldCharType="separate"/>
            </w:r>
            <w:r>
              <w:rPr>
                <w:noProof/>
                <w:webHidden/>
              </w:rPr>
              <w:t>24</w:t>
            </w:r>
            <w:r>
              <w:rPr>
                <w:noProof/>
                <w:webHidden/>
              </w:rPr>
              <w:fldChar w:fldCharType="end"/>
            </w:r>
          </w:hyperlink>
        </w:p>
        <w:p w14:paraId="7C45F7E5" w14:textId="11B224C5" w:rsidR="00C6528D" w:rsidRDefault="00C6528D">
          <w:pPr>
            <w:pStyle w:val="TOC2"/>
            <w:tabs>
              <w:tab w:val="left" w:pos="1440"/>
              <w:tab w:val="right" w:leader="dot" w:pos="9016"/>
            </w:tabs>
            <w:rPr>
              <w:rFonts w:eastAsiaTheme="minorEastAsia" w:cstheme="minorBidi"/>
              <w:i w:val="0"/>
              <w:iCs w:val="0"/>
              <w:noProof/>
              <w:sz w:val="24"/>
              <w:szCs w:val="24"/>
            </w:rPr>
          </w:pPr>
          <w:hyperlink w:anchor="_Toc121925981" w:history="1">
            <w:r w:rsidRPr="00D7441D">
              <w:rPr>
                <w:rStyle w:val="Hyperlink"/>
                <w:b/>
                <w:bCs/>
                <w:noProof/>
              </w:rPr>
              <w:t>3.2.2.4.1</w:t>
            </w:r>
            <w:r>
              <w:rPr>
                <w:rFonts w:eastAsiaTheme="minorEastAsia" w:cstheme="minorBidi"/>
                <w:i w:val="0"/>
                <w:iCs w:val="0"/>
                <w:noProof/>
                <w:sz w:val="24"/>
                <w:szCs w:val="24"/>
              </w:rPr>
              <w:tab/>
            </w:r>
            <w:r w:rsidRPr="00D7441D">
              <w:rPr>
                <w:rStyle w:val="Hyperlink"/>
                <w:rFonts w:ascii="Times New Roman" w:hAnsi="Times New Roman" w:cs="Times New Roman"/>
                <w:b/>
                <w:bCs/>
                <w:noProof/>
              </w:rPr>
              <w:t>Policy &amp; strategic impact</w:t>
            </w:r>
            <w:r>
              <w:rPr>
                <w:noProof/>
                <w:webHidden/>
              </w:rPr>
              <w:tab/>
            </w:r>
            <w:r>
              <w:rPr>
                <w:noProof/>
                <w:webHidden/>
              </w:rPr>
              <w:fldChar w:fldCharType="begin"/>
            </w:r>
            <w:r>
              <w:rPr>
                <w:noProof/>
                <w:webHidden/>
              </w:rPr>
              <w:instrText xml:space="preserve"> PAGEREF _Toc121925981 \h </w:instrText>
            </w:r>
            <w:r>
              <w:rPr>
                <w:noProof/>
                <w:webHidden/>
              </w:rPr>
            </w:r>
            <w:r>
              <w:rPr>
                <w:noProof/>
                <w:webHidden/>
              </w:rPr>
              <w:fldChar w:fldCharType="separate"/>
            </w:r>
            <w:r>
              <w:rPr>
                <w:noProof/>
                <w:webHidden/>
              </w:rPr>
              <w:t>24</w:t>
            </w:r>
            <w:r>
              <w:rPr>
                <w:noProof/>
                <w:webHidden/>
              </w:rPr>
              <w:fldChar w:fldCharType="end"/>
            </w:r>
          </w:hyperlink>
        </w:p>
        <w:p w14:paraId="234415D6" w14:textId="3AD13C3B" w:rsidR="00C6528D" w:rsidRDefault="00C6528D">
          <w:pPr>
            <w:pStyle w:val="TOC2"/>
            <w:tabs>
              <w:tab w:val="left" w:pos="1440"/>
              <w:tab w:val="right" w:leader="dot" w:pos="9016"/>
            </w:tabs>
            <w:rPr>
              <w:rFonts w:eastAsiaTheme="minorEastAsia" w:cstheme="minorBidi"/>
              <w:i w:val="0"/>
              <w:iCs w:val="0"/>
              <w:noProof/>
              <w:sz w:val="24"/>
              <w:szCs w:val="24"/>
            </w:rPr>
          </w:pPr>
          <w:hyperlink w:anchor="_Toc121925982" w:history="1">
            <w:r w:rsidRPr="00D7441D">
              <w:rPr>
                <w:rStyle w:val="Hyperlink"/>
                <w:b/>
                <w:bCs/>
                <w:noProof/>
              </w:rPr>
              <w:t>3.2.2.4.2</w:t>
            </w:r>
            <w:r>
              <w:rPr>
                <w:rFonts w:eastAsiaTheme="minorEastAsia" w:cstheme="minorBidi"/>
                <w:i w:val="0"/>
                <w:iCs w:val="0"/>
                <w:noProof/>
                <w:sz w:val="24"/>
                <w:szCs w:val="24"/>
              </w:rPr>
              <w:tab/>
            </w:r>
            <w:r w:rsidRPr="00D7441D">
              <w:rPr>
                <w:rStyle w:val="Hyperlink"/>
                <w:rFonts w:ascii="Times New Roman" w:hAnsi="Times New Roman" w:cs="Times New Roman"/>
                <w:b/>
                <w:bCs/>
                <w:noProof/>
              </w:rPr>
              <w:t>Investment impact</w:t>
            </w:r>
            <w:r>
              <w:rPr>
                <w:noProof/>
                <w:webHidden/>
              </w:rPr>
              <w:tab/>
            </w:r>
            <w:r>
              <w:rPr>
                <w:noProof/>
                <w:webHidden/>
              </w:rPr>
              <w:fldChar w:fldCharType="begin"/>
            </w:r>
            <w:r>
              <w:rPr>
                <w:noProof/>
                <w:webHidden/>
              </w:rPr>
              <w:instrText xml:space="preserve"> PAGEREF _Toc121925982 \h </w:instrText>
            </w:r>
            <w:r>
              <w:rPr>
                <w:noProof/>
                <w:webHidden/>
              </w:rPr>
            </w:r>
            <w:r>
              <w:rPr>
                <w:noProof/>
                <w:webHidden/>
              </w:rPr>
              <w:fldChar w:fldCharType="separate"/>
            </w:r>
            <w:r>
              <w:rPr>
                <w:noProof/>
                <w:webHidden/>
              </w:rPr>
              <w:t>24</w:t>
            </w:r>
            <w:r>
              <w:rPr>
                <w:noProof/>
                <w:webHidden/>
              </w:rPr>
              <w:fldChar w:fldCharType="end"/>
            </w:r>
          </w:hyperlink>
        </w:p>
        <w:p w14:paraId="06068026" w14:textId="365A3642" w:rsidR="00C6528D" w:rsidRDefault="00C6528D">
          <w:pPr>
            <w:pStyle w:val="TOC2"/>
            <w:tabs>
              <w:tab w:val="left" w:pos="960"/>
              <w:tab w:val="right" w:leader="dot" w:pos="9016"/>
            </w:tabs>
            <w:rPr>
              <w:rFonts w:eastAsiaTheme="minorEastAsia" w:cstheme="minorBidi"/>
              <w:i w:val="0"/>
              <w:iCs w:val="0"/>
              <w:noProof/>
              <w:sz w:val="24"/>
              <w:szCs w:val="24"/>
            </w:rPr>
          </w:pPr>
          <w:hyperlink w:anchor="_Toc121925983" w:history="1">
            <w:r w:rsidRPr="00D7441D">
              <w:rPr>
                <w:rStyle w:val="Hyperlink"/>
                <w:b/>
                <w:bCs/>
                <w:noProof/>
              </w:rPr>
              <w:t>3.2.3</w:t>
            </w:r>
            <w:r>
              <w:rPr>
                <w:rFonts w:eastAsiaTheme="minorEastAsia" w:cstheme="minorBidi"/>
                <w:i w:val="0"/>
                <w:iCs w:val="0"/>
                <w:noProof/>
                <w:sz w:val="24"/>
                <w:szCs w:val="24"/>
              </w:rPr>
              <w:tab/>
            </w:r>
            <w:r w:rsidRPr="00D7441D">
              <w:rPr>
                <w:rStyle w:val="Hyperlink"/>
                <w:rFonts w:ascii="Times New Roman" w:hAnsi="Times New Roman" w:cs="Times New Roman"/>
                <w:b/>
                <w:bCs/>
                <w:noProof/>
              </w:rPr>
              <w:t>Burkina Faso: Impact of the HLMA</w:t>
            </w:r>
            <w:r>
              <w:rPr>
                <w:noProof/>
                <w:webHidden/>
              </w:rPr>
              <w:tab/>
            </w:r>
            <w:r>
              <w:rPr>
                <w:noProof/>
                <w:webHidden/>
              </w:rPr>
              <w:fldChar w:fldCharType="begin"/>
            </w:r>
            <w:r>
              <w:rPr>
                <w:noProof/>
                <w:webHidden/>
              </w:rPr>
              <w:instrText xml:space="preserve"> PAGEREF _Toc121925983 \h </w:instrText>
            </w:r>
            <w:r>
              <w:rPr>
                <w:noProof/>
                <w:webHidden/>
              </w:rPr>
            </w:r>
            <w:r>
              <w:rPr>
                <w:noProof/>
                <w:webHidden/>
              </w:rPr>
              <w:fldChar w:fldCharType="separate"/>
            </w:r>
            <w:r>
              <w:rPr>
                <w:noProof/>
                <w:webHidden/>
              </w:rPr>
              <w:t>25</w:t>
            </w:r>
            <w:r>
              <w:rPr>
                <w:noProof/>
                <w:webHidden/>
              </w:rPr>
              <w:fldChar w:fldCharType="end"/>
            </w:r>
          </w:hyperlink>
        </w:p>
        <w:p w14:paraId="426ED745" w14:textId="6031F106" w:rsidR="00C6528D" w:rsidRDefault="00C6528D">
          <w:pPr>
            <w:pStyle w:val="TOC2"/>
            <w:tabs>
              <w:tab w:val="left" w:pos="1200"/>
              <w:tab w:val="right" w:leader="dot" w:pos="9016"/>
            </w:tabs>
            <w:rPr>
              <w:rFonts w:eastAsiaTheme="minorEastAsia" w:cstheme="minorBidi"/>
              <w:i w:val="0"/>
              <w:iCs w:val="0"/>
              <w:noProof/>
              <w:sz w:val="24"/>
              <w:szCs w:val="24"/>
            </w:rPr>
          </w:pPr>
          <w:hyperlink w:anchor="_Toc121925984" w:history="1">
            <w:r w:rsidRPr="00D7441D">
              <w:rPr>
                <w:rStyle w:val="Hyperlink"/>
                <w:b/>
                <w:bCs/>
                <w:noProof/>
              </w:rPr>
              <w:t>3.2.3.1</w:t>
            </w:r>
            <w:r>
              <w:rPr>
                <w:rFonts w:eastAsiaTheme="minorEastAsia" w:cstheme="minorBidi"/>
                <w:i w:val="0"/>
                <w:iCs w:val="0"/>
                <w:noProof/>
                <w:sz w:val="24"/>
                <w:szCs w:val="24"/>
              </w:rPr>
              <w:tab/>
            </w:r>
            <w:r w:rsidRPr="00D7441D">
              <w:rPr>
                <w:rStyle w:val="Hyperlink"/>
                <w:rFonts w:ascii="Times New Roman" w:hAnsi="Times New Roman" w:cs="Times New Roman"/>
                <w:b/>
                <w:bCs/>
                <w:noProof/>
              </w:rPr>
              <w:t>Quotations of keys informants on the impact of the HLMA in Burkina Faso:</w:t>
            </w:r>
            <w:r>
              <w:rPr>
                <w:noProof/>
                <w:webHidden/>
              </w:rPr>
              <w:tab/>
            </w:r>
            <w:r>
              <w:rPr>
                <w:noProof/>
                <w:webHidden/>
              </w:rPr>
              <w:fldChar w:fldCharType="begin"/>
            </w:r>
            <w:r>
              <w:rPr>
                <w:noProof/>
                <w:webHidden/>
              </w:rPr>
              <w:instrText xml:space="preserve"> PAGEREF _Toc121925984 \h </w:instrText>
            </w:r>
            <w:r>
              <w:rPr>
                <w:noProof/>
                <w:webHidden/>
              </w:rPr>
            </w:r>
            <w:r>
              <w:rPr>
                <w:noProof/>
                <w:webHidden/>
              </w:rPr>
              <w:fldChar w:fldCharType="separate"/>
            </w:r>
            <w:r>
              <w:rPr>
                <w:noProof/>
                <w:webHidden/>
              </w:rPr>
              <w:t>25</w:t>
            </w:r>
            <w:r>
              <w:rPr>
                <w:noProof/>
                <w:webHidden/>
              </w:rPr>
              <w:fldChar w:fldCharType="end"/>
            </w:r>
          </w:hyperlink>
        </w:p>
        <w:p w14:paraId="31454503" w14:textId="2AAAF227" w:rsidR="00C6528D" w:rsidRDefault="00C6528D">
          <w:pPr>
            <w:pStyle w:val="TOC2"/>
            <w:tabs>
              <w:tab w:val="left" w:pos="1440"/>
              <w:tab w:val="right" w:leader="dot" w:pos="9016"/>
            </w:tabs>
            <w:rPr>
              <w:rFonts w:eastAsiaTheme="minorEastAsia" w:cstheme="minorBidi"/>
              <w:i w:val="0"/>
              <w:iCs w:val="0"/>
              <w:noProof/>
              <w:sz w:val="24"/>
              <w:szCs w:val="24"/>
            </w:rPr>
          </w:pPr>
          <w:hyperlink w:anchor="_Toc121925985" w:history="1">
            <w:r w:rsidRPr="00D7441D">
              <w:rPr>
                <w:rStyle w:val="Hyperlink"/>
                <w:b/>
                <w:bCs/>
                <w:noProof/>
              </w:rPr>
              <w:t>3.2.3.1.1</w:t>
            </w:r>
            <w:r>
              <w:rPr>
                <w:rFonts w:eastAsiaTheme="minorEastAsia" w:cstheme="minorBidi"/>
                <w:i w:val="0"/>
                <w:iCs w:val="0"/>
                <w:noProof/>
                <w:sz w:val="24"/>
                <w:szCs w:val="24"/>
              </w:rPr>
              <w:tab/>
            </w:r>
            <w:r w:rsidRPr="00D7441D">
              <w:rPr>
                <w:rStyle w:val="Hyperlink"/>
                <w:rFonts w:ascii="Times New Roman" w:hAnsi="Times New Roman" w:cs="Times New Roman"/>
                <w:b/>
                <w:bCs/>
                <w:noProof/>
              </w:rPr>
              <w:t>Policy &amp; strategic impact</w:t>
            </w:r>
            <w:r>
              <w:rPr>
                <w:noProof/>
                <w:webHidden/>
              </w:rPr>
              <w:tab/>
            </w:r>
            <w:r>
              <w:rPr>
                <w:noProof/>
                <w:webHidden/>
              </w:rPr>
              <w:fldChar w:fldCharType="begin"/>
            </w:r>
            <w:r>
              <w:rPr>
                <w:noProof/>
                <w:webHidden/>
              </w:rPr>
              <w:instrText xml:space="preserve"> PAGEREF _Toc121925985 \h </w:instrText>
            </w:r>
            <w:r>
              <w:rPr>
                <w:noProof/>
                <w:webHidden/>
              </w:rPr>
            </w:r>
            <w:r>
              <w:rPr>
                <w:noProof/>
                <w:webHidden/>
              </w:rPr>
              <w:fldChar w:fldCharType="separate"/>
            </w:r>
            <w:r>
              <w:rPr>
                <w:noProof/>
                <w:webHidden/>
              </w:rPr>
              <w:t>25</w:t>
            </w:r>
            <w:r>
              <w:rPr>
                <w:noProof/>
                <w:webHidden/>
              </w:rPr>
              <w:fldChar w:fldCharType="end"/>
            </w:r>
          </w:hyperlink>
        </w:p>
        <w:p w14:paraId="497560DA" w14:textId="73BCAF9E" w:rsidR="00C6528D" w:rsidRDefault="00C6528D">
          <w:pPr>
            <w:pStyle w:val="TOC2"/>
            <w:tabs>
              <w:tab w:val="left" w:pos="1440"/>
              <w:tab w:val="right" w:leader="dot" w:pos="9016"/>
            </w:tabs>
            <w:rPr>
              <w:rFonts w:eastAsiaTheme="minorEastAsia" w:cstheme="minorBidi"/>
              <w:i w:val="0"/>
              <w:iCs w:val="0"/>
              <w:noProof/>
              <w:sz w:val="24"/>
              <w:szCs w:val="24"/>
            </w:rPr>
          </w:pPr>
          <w:hyperlink w:anchor="_Toc121925986" w:history="1">
            <w:r w:rsidRPr="00D7441D">
              <w:rPr>
                <w:rStyle w:val="Hyperlink"/>
                <w:b/>
                <w:bCs/>
                <w:noProof/>
              </w:rPr>
              <w:t>3.2.3.1.2</w:t>
            </w:r>
            <w:r>
              <w:rPr>
                <w:rFonts w:eastAsiaTheme="minorEastAsia" w:cstheme="minorBidi"/>
                <w:i w:val="0"/>
                <w:iCs w:val="0"/>
                <w:noProof/>
                <w:sz w:val="24"/>
                <w:szCs w:val="24"/>
              </w:rPr>
              <w:tab/>
            </w:r>
            <w:r w:rsidRPr="00D7441D">
              <w:rPr>
                <w:rStyle w:val="Hyperlink"/>
                <w:rFonts w:ascii="Times New Roman" w:hAnsi="Times New Roman" w:cs="Times New Roman"/>
                <w:b/>
                <w:bCs/>
                <w:noProof/>
              </w:rPr>
              <w:t>Investment impact</w:t>
            </w:r>
            <w:r>
              <w:rPr>
                <w:noProof/>
                <w:webHidden/>
              </w:rPr>
              <w:tab/>
            </w:r>
            <w:r>
              <w:rPr>
                <w:noProof/>
                <w:webHidden/>
              </w:rPr>
              <w:fldChar w:fldCharType="begin"/>
            </w:r>
            <w:r>
              <w:rPr>
                <w:noProof/>
                <w:webHidden/>
              </w:rPr>
              <w:instrText xml:space="preserve"> PAGEREF _Toc121925986 \h </w:instrText>
            </w:r>
            <w:r>
              <w:rPr>
                <w:noProof/>
                <w:webHidden/>
              </w:rPr>
            </w:r>
            <w:r>
              <w:rPr>
                <w:noProof/>
                <w:webHidden/>
              </w:rPr>
              <w:fldChar w:fldCharType="separate"/>
            </w:r>
            <w:r>
              <w:rPr>
                <w:noProof/>
                <w:webHidden/>
              </w:rPr>
              <w:t>26</w:t>
            </w:r>
            <w:r>
              <w:rPr>
                <w:noProof/>
                <w:webHidden/>
              </w:rPr>
              <w:fldChar w:fldCharType="end"/>
            </w:r>
          </w:hyperlink>
        </w:p>
        <w:p w14:paraId="37116017" w14:textId="4D8F03E0" w:rsidR="00C6528D" w:rsidRDefault="00C6528D">
          <w:pPr>
            <w:pStyle w:val="TOC2"/>
            <w:tabs>
              <w:tab w:val="left" w:pos="960"/>
              <w:tab w:val="right" w:leader="dot" w:pos="9016"/>
            </w:tabs>
            <w:rPr>
              <w:rFonts w:eastAsiaTheme="minorEastAsia" w:cstheme="minorBidi"/>
              <w:i w:val="0"/>
              <w:iCs w:val="0"/>
              <w:noProof/>
              <w:sz w:val="24"/>
              <w:szCs w:val="24"/>
            </w:rPr>
          </w:pPr>
          <w:hyperlink w:anchor="_Toc121925987" w:history="1">
            <w:r w:rsidRPr="00D7441D">
              <w:rPr>
                <w:rStyle w:val="Hyperlink"/>
                <w:b/>
                <w:bCs/>
                <w:noProof/>
              </w:rPr>
              <w:t>3.2.4</w:t>
            </w:r>
            <w:r>
              <w:rPr>
                <w:rFonts w:eastAsiaTheme="minorEastAsia" w:cstheme="minorBidi"/>
                <w:i w:val="0"/>
                <w:iCs w:val="0"/>
                <w:noProof/>
                <w:sz w:val="24"/>
                <w:szCs w:val="24"/>
              </w:rPr>
              <w:tab/>
            </w:r>
            <w:r w:rsidRPr="00D7441D">
              <w:rPr>
                <w:rStyle w:val="Hyperlink"/>
                <w:rFonts w:ascii="Times New Roman" w:hAnsi="Times New Roman" w:cs="Times New Roman"/>
                <w:b/>
                <w:bCs/>
                <w:noProof/>
              </w:rPr>
              <w:t>South Africa: Impact of the HLMA</w:t>
            </w:r>
            <w:r>
              <w:rPr>
                <w:noProof/>
                <w:webHidden/>
              </w:rPr>
              <w:tab/>
            </w:r>
            <w:r>
              <w:rPr>
                <w:noProof/>
                <w:webHidden/>
              </w:rPr>
              <w:fldChar w:fldCharType="begin"/>
            </w:r>
            <w:r>
              <w:rPr>
                <w:noProof/>
                <w:webHidden/>
              </w:rPr>
              <w:instrText xml:space="preserve"> PAGEREF _Toc121925987 \h </w:instrText>
            </w:r>
            <w:r>
              <w:rPr>
                <w:noProof/>
                <w:webHidden/>
              </w:rPr>
            </w:r>
            <w:r>
              <w:rPr>
                <w:noProof/>
                <w:webHidden/>
              </w:rPr>
              <w:fldChar w:fldCharType="separate"/>
            </w:r>
            <w:r>
              <w:rPr>
                <w:noProof/>
                <w:webHidden/>
              </w:rPr>
              <w:t>26</w:t>
            </w:r>
            <w:r>
              <w:rPr>
                <w:noProof/>
                <w:webHidden/>
              </w:rPr>
              <w:fldChar w:fldCharType="end"/>
            </w:r>
          </w:hyperlink>
        </w:p>
        <w:p w14:paraId="30A0247A" w14:textId="02EB2D23" w:rsidR="00C6528D" w:rsidRDefault="00C6528D">
          <w:pPr>
            <w:pStyle w:val="TOC2"/>
            <w:tabs>
              <w:tab w:val="left" w:pos="1200"/>
              <w:tab w:val="right" w:leader="dot" w:pos="9016"/>
            </w:tabs>
            <w:rPr>
              <w:rFonts w:eastAsiaTheme="minorEastAsia" w:cstheme="minorBidi"/>
              <w:i w:val="0"/>
              <w:iCs w:val="0"/>
              <w:noProof/>
              <w:sz w:val="24"/>
              <w:szCs w:val="24"/>
            </w:rPr>
          </w:pPr>
          <w:hyperlink w:anchor="_Toc121925988" w:history="1">
            <w:r w:rsidRPr="00D7441D">
              <w:rPr>
                <w:rStyle w:val="Hyperlink"/>
                <w:b/>
                <w:bCs/>
                <w:noProof/>
              </w:rPr>
              <w:t>3.2.4.1</w:t>
            </w:r>
            <w:r>
              <w:rPr>
                <w:rFonts w:eastAsiaTheme="minorEastAsia" w:cstheme="minorBidi"/>
                <w:i w:val="0"/>
                <w:iCs w:val="0"/>
                <w:noProof/>
                <w:sz w:val="24"/>
                <w:szCs w:val="24"/>
              </w:rPr>
              <w:tab/>
            </w:r>
            <w:r w:rsidRPr="00D7441D">
              <w:rPr>
                <w:rStyle w:val="Hyperlink"/>
                <w:rFonts w:ascii="Times New Roman" w:hAnsi="Times New Roman" w:cs="Times New Roman"/>
                <w:b/>
                <w:bCs/>
                <w:noProof/>
              </w:rPr>
              <w:t>Quotations of keys informants on the impact of the HLMA in South Africa:</w:t>
            </w:r>
            <w:r>
              <w:rPr>
                <w:noProof/>
                <w:webHidden/>
              </w:rPr>
              <w:tab/>
            </w:r>
            <w:r>
              <w:rPr>
                <w:noProof/>
                <w:webHidden/>
              </w:rPr>
              <w:fldChar w:fldCharType="begin"/>
            </w:r>
            <w:r>
              <w:rPr>
                <w:noProof/>
                <w:webHidden/>
              </w:rPr>
              <w:instrText xml:space="preserve"> PAGEREF _Toc121925988 \h </w:instrText>
            </w:r>
            <w:r>
              <w:rPr>
                <w:noProof/>
                <w:webHidden/>
              </w:rPr>
            </w:r>
            <w:r>
              <w:rPr>
                <w:noProof/>
                <w:webHidden/>
              </w:rPr>
              <w:fldChar w:fldCharType="separate"/>
            </w:r>
            <w:r>
              <w:rPr>
                <w:noProof/>
                <w:webHidden/>
              </w:rPr>
              <w:t>27</w:t>
            </w:r>
            <w:r>
              <w:rPr>
                <w:noProof/>
                <w:webHidden/>
              </w:rPr>
              <w:fldChar w:fldCharType="end"/>
            </w:r>
          </w:hyperlink>
        </w:p>
        <w:p w14:paraId="0AA43929" w14:textId="1BF04A0B" w:rsidR="00C6528D" w:rsidRDefault="00C6528D">
          <w:pPr>
            <w:pStyle w:val="TOC2"/>
            <w:tabs>
              <w:tab w:val="left" w:pos="1440"/>
              <w:tab w:val="right" w:leader="dot" w:pos="9016"/>
            </w:tabs>
            <w:rPr>
              <w:rFonts w:eastAsiaTheme="minorEastAsia" w:cstheme="minorBidi"/>
              <w:i w:val="0"/>
              <w:iCs w:val="0"/>
              <w:noProof/>
              <w:sz w:val="24"/>
              <w:szCs w:val="24"/>
            </w:rPr>
          </w:pPr>
          <w:hyperlink w:anchor="_Toc121925989" w:history="1">
            <w:r w:rsidRPr="00D7441D">
              <w:rPr>
                <w:rStyle w:val="Hyperlink"/>
                <w:b/>
                <w:bCs/>
                <w:noProof/>
              </w:rPr>
              <w:t>3.2.4.1.1</w:t>
            </w:r>
            <w:r>
              <w:rPr>
                <w:rFonts w:eastAsiaTheme="minorEastAsia" w:cstheme="minorBidi"/>
                <w:i w:val="0"/>
                <w:iCs w:val="0"/>
                <w:noProof/>
                <w:sz w:val="24"/>
                <w:szCs w:val="24"/>
              </w:rPr>
              <w:tab/>
            </w:r>
            <w:r w:rsidRPr="00D7441D">
              <w:rPr>
                <w:rStyle w:val="Hyperlink"/>
                <w:rFonts w:ascii="Times New Roman" w:hAnsi="Times New Roman" w:cs="Times New Roman"/>
                <w:b/>
                <w:bCs/>
                <w:noProof/>
              </w:rPr>
              <w:t>Policy &amp; strategic impact</w:t>
            </w:r>
            <w:r>
              <w:rPr>
                <w:noProof/>
                <w:webHidden/>
              </w:rPr>
              <w:tab/>
            </w:r>
            <w:r>
              <w:rPr>
                <w:noProof/>
                <w:webHidden/>
              </w:rPr>
              <w:fldChar w:fldCharType="begin"/>
            </w:r>
            <w:r>
              <w:rPr>
                <w:noProof/>
                <w:webHidden/>
              </w:rPr>
              <w:instrText xml:space="preserve"> PAGEREF _Toc121925989 \h </w:instrText>
            </w:r>
            <w:r>
              <w:rPr>
                <w:noProof/>
                <w:webHidden/>
              </w:rPr>
            </w:r>
            <w:r>
              <w:rPr>
                <w:noProof/>
                <w:webHidden/>
              </w:rPr>
              <w:fldChar w:fldCharType="separate"/>
            </w:r>
            <w:r>
              <w:rPr>
                <w:noProof/>
                <w:webHidden/>
              </w:rPr>
              <w:t>27</w:t>
            </w:r>
            <w:r>
              <w:rPr>
                <w:noProof/>
                <w:webHidden/>
              </w:rPr>
              <w:fldChar w:fldCharType="end"/>
            </w:r>
          </w:hyperlink>
        </w:p>
        <w:p w14:paraId="59318F64" w14:textId="5A8A98A8" w:rsidR="00C6528D" w:rsidRDefault="00C6528D">
          <w:pPr>
            <w:pStyle w:val="TOC2"/>
            <w:tabs>
              <w:tab w:val="left" w:pos="960"/>
              <w:tab w:val="right" w:leader="dot" w:pos="9016"/>
            </w:tabs>
            <w:rPr>
              <w:rFonts w:eastAsiaTheme="minorEastAsia" w:cstheme="minorBidi"/>
              <w:i w:val="0"/>
              <w:iCs w:val="0"/>
              <w:noProof/>
              <w:sz w:val="24"/>
              <w:szCs w:val="24"/>
            </w:rPr>
          </w:pPr>
          <w:hyperlink w:anchor="_Toc121925990" w:history="1">
            <w:r w:rsidRPr="00D7441D">
              <w:rPr>
                <w:rStyle w:val="Hyperlink"/>
                <w:b/>
                <w:bCs/>
                <w:noProof/>
              </w:rPr>
              <w:t>3.2.5</w:t>
            </w:r>
            <w:r>
              <w:rPr>
                <w:rFonts w:eastAsiaTheme="minorEastAsia" w:cstheme="minorBidi"/>
                <w:i w:val="0"/>
                <w:iCs w:val="0"/>
                <w:noProof/>
                <w:sz w:val="24"/>
                <w:szCs w:val="24"/>
              </w:rPr>
              <w:tab/>
            </w:r>
            <w:r w:rsidRPr="00D7441D">
              <w:rPr>
                <w:rStyle w:val="Hyperlink"/>
                <w:rFonts w:ascii="Times New Roman" w:hAnsi="Times New Roman" w:cs="Times New Roman"/>
                <w:b/>
                <w:bCs/>
                <w:noProof/>
              </w:rPr>
              <w:t>Kenya: Impact of the HLMA</w:t>
            </w:r>
            <w:r>
              <w:rPr>
                <w:noProof/>
                <w:webHidden/>
              </w:rPr>
              <w:tab/>
            </w:r>
            <w:r>
              <w:rPr>
                <w:noProof/>
                <w:webHidden/>
              </w:rPr>
              <w:fldChar w:fldCharType="begin"/>
            </w:r>
            <w:r>
              <w:rPr>
                <w:noProof/>
                <w:webHidden/>
              </w:rPr>
              <w:instrText xml:space="preserve"> PAGEREF _Toc121925990 \h </w:instrText>
            </w:r>
            <w:r>
              <w:rPr>
                <w:noProof/>
                <w:webHidden/>
              </w:rPr>
            </w:r>
            <w:r>
              <w:rPr>
                <w:noProof/>
                <w:webHidden/>
              </w:rPr>
              <w:fldChar w:fldCharType="separate"/>
            </w:r>
            <w:r>
              <w:rPr>
                <w:noProof/>
                <w:webHidden/>
              </w:rPr>
              <w:t>27</w:t>
            </w:r>
            <w:r>
              <w:rPr>
                <w:noProof/>
                <w:webHidden/>
              </w:rPr>
              <w:fldChar w:fldCharType="end"/>
            </w:r>
          </w:hyperlink>
        </w:p>
        <w:p w14:paraId="5D56E3B1" w14:textId="5552AEB3" w:rsidR="00C6528D" w:rsidRDefault="00C6528D">
          <w:pPr>
            <w:pStyle w:val="TOC2"/>
            <w:tabs>
              <w:tab w:val="left" w:pos="1200"/>
              <w:tab w:val="right" w:leader="dot" w:pos="9016"/>
            </w:tabs>
            <w:rPr>
              <w:rFonts w:eastAsiaTheme="minorEastAsia" w:cstheme="minorBidi"/>
              <w:i w:val="0"/>
              <w:iCs w:val="0"/>
              <w:noProof/>
              <w:sz w:val="24"/>
              <w:szCs w:val="24"/>
            </w:rPr>
          </w:pPr>
          <w:hyperlink w:anchor="_Toc121925991" w:history="1">
            <w:r w:rsidRPr="00D7441D">
              <w:rPr>
                <w:rStyle w:val="Hyperlink"/>
                <w:b/>
                <w:bCs/>
                <w:noProof/>
              </w:rPr>
              <w:t>3.2.5.1</w:t>
            </w:r>
            <w:r>
              <w:rPr>
                <w:rFonts w:eastAsiaTheme="minorEastAsia" w:cstheme="minorBidi"/>
                <w:i w:val="0"/>
                <w:iCs w:val="0"/>
                <w:noProof/>
                <w:sz w:val="24"/>
                <w:szCs w:val="24"/>
              </w:rPr>
              <w:tab/>
            </w:r>
            <w:r w:rsidRPr="00D7441D">
              <w:rPr>
                <w:rStyle w:val="Hyperlink"/>
                <w:rFonts w:ascii="Times New Roman" w:hAnsi="Times New Roman" w:cs="Times New Roman"/>
                <w:b/>
                <w:bCs/>
                <w:noProof/>
              </w:rPr>
              <w:t>Quotations of keys informants on the impact of the HLMA in South Africa:</w:t>
            </w:r>
            <w:r>
              <w:rPr>
                <w:noProof/>
                <w:webHidden/>
              </w:rPr>
              <w:tab/>
            </w:r>
            <w:r>
              <w:rPr>
                <w:noProof/>
                <w:webHidden/>
              </w:rPr>
              <w:fldChar w:fldCharType="begin"/>
            </w:r>
            <w:r>
              <w:rPr>
                <w:noProof/>
                <w:webHidden/>
              </w:rPr>
              <w:instrText xml:space="preserve"> PAGEREF _Toc121925991 \h </w:instrText>
            </w:r>
            <w:r>
              <w:rPr>
                <w:noProof/>
                <w:webHidden/>
              </w:rPr>
            </w:r>
            <w:r>
              <w:rPr>
                <w:noProof/>
                <w:webHidden/>
              </w:rPr>
              <w:fldChar w:fldCharType="separate"/>
            </w:r>
            <w:r>
              <w:rPr>
                <w:noProof/>
                <w:webHidden/>
              </w:rPr>
              <w:t>29</w:t>
            </w:r>
            <w:r>
              <w:rPr>
                <w:noProof/>
                <w:webHidden/>
              </w:rPr>
              <w:fldChar w:fldCharType="end"/>
            </w:r>
          </w:hyperlink>
        </w:p>
        <w:p w14:paraId="6969DA82" w14:textId="29CB1ECF" w:rsidR="00C6528D" w:rsidRDefault="00C6528D">
          <w:pPr>
            <w:pStyle w:val="TOC2"/>
            <w:tabs>
              <w:tab w:val="left" w:pos="1440"/>
              <w:tab w:val="right" w:leader="dot" w:pos="9016"/>
            </w:tabs>
            <w:rPr>
              <w:rFonts w:eastAsiaTheme="minorEastAsia" w:cstheme="minorBidi"/>
              <w:i w:val="0"/>
              <w:iCs w:val="0"/>
              <w:noProof/>
              <w:sz w:val="24"/>
              <w:szCs w:val="24"/>
            </w:rPr>
          </w:pPr>
          <w:hyperlink w:anchor="_Toc121925992" w:history="1">
            <w:r w:rsidRPr="00D7441D">
              <w:rPr>
                <w:rStyle w:val="Hyperlink"/>
                <w:b/>
                <w:bCs/>
                <w:noProof/>
              </w:rPr>
              <w:t>3.2.5.1.1</w:t>
            </w:r>
            <w:r>
              <w:rPr>
                <w:rFonts w:eastAsiaTheme="minorEastAsia" w:cstheme="minorBidi"/>
                <w:i w:val="0"/>
                <w:iCs w:val="0"/>
                <w:noProof/>
                <w:sz w:val="24"/>
                <w:szCs w:val="24"/>
              </w:rPr>
              <w:tab/>
            </w:r>
            <w:r w:rsidRPr="00D7441D">
              <w:rPr>
                <w:rStyle w:val="Hyperlink"/>
                <w:rFonts w:ascii="Times New Roman" w:hAnsi="Times New Roman" w:cs="Times New Roman"/>
                <w:b/>
                <w:bCs/>
                <w:noProof/>
              </w:rPr>
              <w:t xml:space="preserve">Policy &amp; strategic </w:t>
            </w:r>
            <w:r w:rsidRPr="00D7441D">
              <w:rPr>
                <w:rStyle w:val="Hyperlink"/>
                <w:rFonts w:ascii="Times New Roman" w:hAnsi="Times New Roman" w:cs="Times New Roman"/>
                <w:b/>
                <w:bCs/>
                <w:noProof/>
                <w:lang w:val="fr-FR"/>
              </w:rPr>
              <w:t xml:space="preserve">and Investment </w:t>
            </w:r>
            <w:r w:rsidRPr="00D7441D">
              <w:rPr>
                <w:rStyle w:val="Hyperlink"/>
                <w:rFonts w:ascii="Times New Roman" w:hAnsi="Times New Roman" w:cs="Times New Roman"/>
                <w:b/>
                <w:bCs/>
                <w:noProof/>
              </w:rPr>
              <w:t>impact</w:t>
            </w:r>
            <w:r>
              <w:rPr>
                <w:noProof/>
                <w:webHidden/>
              </w:rPr>
              <w:tab/>
            </w:r>
            <w:r>
              <w:rPr>
                <w:noProof/>
                <w:webHidden/>
              </w:rPr>
              <w:fldChar w:fldCharType="begin"/>
            </w:r>
            <w:r>
              <w:rPr>
                <w:noProof/>
                <w:webHidden/>
              </w:rPr>
              <w:instrText xml:space="preserve"> PAGEREF _Toc121925992 \h </w:instrText>
            </w:r>
            <w:r>
              <w:rPr>
                <w:noProof/>
                <w:webHidden/>
              </w:rPr>
            </w:r>
            <w:r>
              <w:rPr>
                <w:noProof/>
                <w:webHidden/>
              </w:rPr>
              <w:fldChar w:fldCharType="separate"/>
            </w:r>
            <w:r>
              <w:rPr>
                <w:noProof/>
                <w:webHidden/>
              </w:rPr>
              <w:t>29</w:t>
            </w:r>
            <w:r>
              <w:rPr>
                <w:noProof/>
                <w:webHidden/>
              </w:rPr>
              <w:fldChar w:fldCharType="end"/>
            </w:r>
          </w:hyperlink>
        </w:p>
        <w:p w14:paraId="1CF0ABEF" w14:textId="395B78DD" w:rsidR="00C6528D" w:rsidRDefault="00C6528D">
          <w:pPr>
            <w:pStyle w:val="TOC1"/>
            <w:tabs>
              <w:tab w:val="left" w:pos="480"/>
              <w:tab w:val="right" w:leader="dot" w:pos="9016"/>
            </w:tabs>
            <w:rPr>
              <w:rFonts w:asciiTheme="minorHAnsi" w:eastAsiaTheme="minorEastAsia" w:hAnsiTheme="minorHAnsi" w:cstheme="minorBidi"/>
              <w:b w:val="0"/>
              <w:bCs w:val="0"/>
              <w:noProof/>
              <w:sz w:val="24"/>
              <w:szCs w:val="24"/>
            </w:rPr>
          </w:pPr>
          <w:hyperlink w:anchor="_Toc121925993" w:history="1">
            <w:r w:rsidRPr="00D7441D">
              <w:rPr>
                <w:rStyle w:val="Hyperlink"/>
                <w:rFonts w:cs="Times New Roman"/>
                <w:noProof/>
              </w:rPr>
              <w:t>4.</w:t>
            </w:r>
            <w:r>
              <w:rPr>
                <w:rFonts w:asciiTheme="minorHAnsi" w:eastAsiaTheme="minorEastAsia" w:hAnsiTheme="minorHAnsi" w:cstheme="minorBidi"/>
                <w:b w:val="0"/>
                <w:bCs w:val="0"/>
                <w:noProof/>
                <w:sz w:val="24"/>
                <w:szCs w:val="24"/>
              </w:rPr>
              <w:tab/>
            </w:r>
            <w:r w:rsidRPr="00D7441D">
              <w:rPr>
                <w:rStyle w:val="Hyperlink"/>
                <w:rFonts w:cs="Times New Roman"/>
                <w:noProof/>
              </w:rPr>
              <w:t>LIMITATIONS AND RECOMMENDATIONS</w:t>
            </w:r>
            <w:r>
              <w:rPr>
                <w:noProof/>
                <w:webHidden/>
              </w:rPr>
              <w:tab/>
            </w:r>
            <w:r>
              <w:rPr>
                <w:noProof/>
                <w:webHidden/>
              </w:rPr>
              <w:fldChar w:fldCharType="begin"/>
            </w:r>
            <w:r>
              <w:rPr>
                <w:noProof/>
                <w:webHidden/>
              </w:rPr>
              <w:instrText xml:space="preserve"> PAGEREF _Toc121925993 \h </w:instrText>
            </w:r>
            <w:r>
              <w:rPr>
                <w:noProof/>
                <w:webHidden/>
              </w:rPr>
            </w:r>
            <w:r>
              <w:rPr>
                <w:noProof/>
                <w:webHidden/>
              </w:rPr>
              <w:fldChar w:fldCharType="separate"/>
            </w:r>
            <w:r>
              <w:rPr>
                <w:noProof/>
                <w:webHidden/>
              </w:rPr>
              <w:t>29</w:t>
            </w:r>
            <w:r>
              <w:rPr>
                <w:noProof/>
                <w:webHidden/>
              </w:rPr>
              <w:fldChar w:fldCharType="end"/>
            </w:r>
          </w:hyperlink>
        </w:p>
        <w:p w14:paraId="5800A938" w14:textId="0386FA29" w:rsidR="00C6528D" w:rsidRDefault="00C6528D">
          <w:pPr>
            <w:pStyle w:val="TOC2"/>
            <w:tabs>
              <w:tab w:val="left" w:pos="960"/>
              <w:tab w:val="right" w:leader="dot" w:pos="9016"/>
            </w:tabs>
            <w:rPr>
              <w:rFonts w:eastAsiaTheme="minorEastAsia" w:cstheme="minorBidi"/>
              <w:i w:val="0"/>
              <w:iCs w:val="0"/>
              <w:noProof/>
              <w:sz w:val="24"/>
              <w:szCs w:val="24"/>
            </w:rPr>
          </w:pPr>
          <w:hyperlink w:anchor="_Toc121925994" w:history="1">
            <w:r w:rsidRPr="00D7441D">
              <w:rPr>
                <w:rStyle w:val="Hyperlink"/>
                <w:b/>
                <w:bCs/>
                <w:noProof/>
              </w:rPr>
              <w:t>4.1.1</w:t>
            </w:r>
            <w:r>
              <w:rPr>
                <w:rFonts w:eastAsiaTheme="minorEastAsia" w:cstheme="minorBidi"/>
                <w:i w:val="0"/>
                <w:iCs w:val="0"/>
                <w:noProof/>
                <w:sz w:val="24"/>
                <w:szCs w:val="24"/>
              </w:rPr>
              <w:tab/>
            </w:r>
            <w:r w:rsidRPr="00D7441D">
              <w:rPr>
                <w:rStyle w:val="Hyperlink"/>
                <w:rFonts w:ascii="Times New Roman" w:hAnsi="Times New Roman" w:cs="Times New Roman"/>
                <w:b/>
                <w:bCs/>
                <w:noProof/>
              </w:rPr>
              <w:t>Limitations:</w:t>
            </w:r>
            <w:r>
              <w:rPr>
                <w:noProof/>
                <w:webHidden/>
              </w:rPr>
              <w:tab/>
            </w:r>
            <w:r>
              <w:rPr>
                <w:noProof/>
                <w:webHidden/>
              </w:rPr>
              <w:fldChar w:fldCharType="begin"/>
            </w:r>
            <w:r>
              <w:rPr>
                <w:noProof/>
                <w:webHidden/>
              </w:rPr>
              <w:instrText xml:space="preserve"> PAGEREF _Toc121925994 \h </w:instrText>
            </w:r>
            <w:r>
              <w:rPr>
                <w:noProof/>
                <w:webHidden/>
              </w:rPr>
            </w:r>
            <w:r>
              <w:rPr>
                <w:noProof/>
                <w:webHidden/>
              </w:rPr>
              <w:fldChar w:fldCharType="separate"/>
            </w:r>
            <w:r>
              <w:rPr>
                <w:noProof/>
                <w:webHidden/>
              </w:rPr>
              <w:t>29</w:t>
            </w:r>
            <w:r>
              <w:rPr>
                <w:noProof/>
                <w:webHidden/>
              </w:rPr>
              <w:fldChar w:fldCharType="end"/>
            </w:r>
          </w:hyperlink>
        </w:p>
        <w:p w14:paraId="2C68A86E" w14:textId="1EE7AC6F" w:rsidR="00C6528D" w:rsidRDefault="00C6528D">
          <w:pPr>
            <w:pStyle w:val="TOC2"/>
            <w:tabs>
              <w:tab w:val="left" w:pos="960"/>
              <w:tab w:val="right" w:leader="dot" w:pos="9016"/>
            </w:tabs>
            <w:rPr>
              <w:rFonts w:eastAsiaTheme="minorEastAsia" w:cstheme="minorBidi"/>
              <w:i w:val="0"/>
              <w:iCs w:val="0"/>
              <w:noProof/>
              <w:sz w:val="24"/>
              <w:szCs w:val="24"/>
            </w:rPr>
          </w:pPr>
          <w:hyperlink w:anchor="_Toc121925995" w:history="1">
            <w:r w:rsidRPr="00D7441D">
              <w:rPr>
                <w:rStyle w:val="Hyperlink"/>
                <w:b/>
                <w:bCs/>
                <w:noProof/>
              </w:rPr>
              <w:t>4.1.2</w:t>
            </w:r>
            <w:r>
              <w:rPr>
                <w:rFonts w:eastAsiaTheme="minorEastAsia" w:cstheme="minorBidi"/>
                <w:i w:val="0"/>
                <w:iCs w:val="0"/>
                <w:noProof/>
                <w:sz w:val="24"/>
                <w:szCs w:val="24"/>
              </w:rPr>
              <w:tab/>
            </w:r>
            <w:r w:rsidRPr="00D7441D">
              <w:rPr>
                <w:rStyle w:val="Hyperlink"/>
                <w:rFonts w:ascii="Times New Roman" w:hAnsi="Times New Roman" w:cs="Times New Roman"/>
                <w:b/>
                <w:bCs/>
                <w:noProof/>
              </w:rPr>
              <w:t>Recommendations</w:t>
            </w:r>
            <w:r>
              <w:rPr>
                <w:noProof/>
                <w:webHidden/>
              </w:rPr>
              <w:tab/>
            </w:r>
            <w:r>
              <w:rPr>
                <w:noProof/>
                <w:webHidden/>
              </w:rPr>
              <w:fldChar w:fldCharType="begin"/>
            </w:r>
            <w:r>
              <w:rPr>
                <w:noProof/>
                <w:webHidden/>
              </w:rPr>
              <w:instrText xml:space="preserve"> PAGEREF _Toc121925995 \h </w:instrText>
            </w:r>
            <w:r>
              <w:rPr>
                <w:noProof/>
                <w:webHidden/>
              </w:rPr>
            </w:r>
            <w:r>
              <w:rPr>
                <w:noProof/>
                <w:webHidden/>
              </w:rPr>
              <w:fldChar w:fldCharType="separate"/>
            </w:r>
            <w:r>
              <w:rPr>
                <w:noProof/>
                <w:webHidden/>
              </w:rPr>
              <w:t>29</w:t>
            </w:r>
            <w:r>
              <w:rPr>
                <w:noProof/>
                <w:webHidden/>
              </w:rPr>
              <w:fldChar w:fldCharType="end"/>
            </w:r>
          </w:hyperlink>
        </w:p>
        <w:p w14:paraId="46124AB1" w14:textId="3B4BC183" w:rsidR="00C6528D" w:rsidRDefault="00C6528D">
          <w:pPr>
            <w:pStyle w:val="TOC1"/>
            <w:tabs>
              <w:tab w:val="left" w:pos="480"/>
              <w:tab w:val="right" w:leader="dot" w:pos="9016"/>
            </w:tabs>
            <w:rPr>
              <w:rFonts w:asciiTheme="minorHAnsi" w:eastAsiaTheme="minorEastAsia" w:hAnsiTheme="minorHAnsi" w:cstheme="minorBidi"/>
              <w:b w:val="0"/>
              <w:bCs w:val="0"/>
              <w:noProof/>
              <w:sz w:val="24"/>
              <w:szCs w:val="24"/>
            </w:rPr>
          </w:pPr>
          <w:hyperlink w:anchor="_Toc121925996" w:history="1">
            <w:r w:rsidRPr="00D7441D">
              <w:rPr>
                <w:rStyle w:val="Hyperlink"/>
                <w:rFonts w:cs="Times New Roman"/>
                <w:noProof/>
              </w:rPr>
              <w:t>5.</w:t>
            </w:r>
            <w:r>
              <w:rPr>
                <w:rFonts w:asciiTheme="minorHAnsi" w:eastAsiaTheme="minorEastAsia" w:hAnsiTheme="minorHAnsi" w:cstheme="minorBidi"/>
                <w:b w:val="0"/>
                <w:bCs w:val="0"/>
                <w:noProof/>
                <w:sz w:val="24"/>
                <w:szCs w:val="24"/>
              </w:rPr>
              <w:tab/>
            </w:r>
            <w:r w:rsidRPr="00D7441D">
              <w:rPr>
                <w:rStyle w:val="Hyperlink"/>
                <w:rFonts w:cs="Times New Roman"/>
                <w:noProof/>
              </w:rPr>
              <w:t>REFERENCES</w:t>
            </w:r>
            <w:r>
              <w:rPr>
                <w:noProof/>
                <w:webHidden/>
              </w:rPr>
              <w:tab/>
            </w:r>
            <w:r>
              <w:rPr>
                <w:noProof/>
                <w:webHidden/>
              </w:rPr>
              <w:fldChar w:fldCharType="begin"/>
            </w:r>
            <w:r>
              <w:rPr>
                <w:noProof/>
                <w:webHidden/>
              </w:rPr>
              <w:instrText xml:space="preserve"> PAGEREF _Toc121925996 \h </w:instrText>
            </w:r>
            <w:r>
              <w:rPr>
                <w:noProof/>
                <w:webHidden/>
              </w:rPr>
            </w:r>
            <w:r>
              <w:rPr>
                <w:noProof/>
                <w:webHidden/>
              </w:rPr>
              <w:fldChar w:fldCharType="separate"/>
            </w:r>
            <w:r>
              <w:rPr>
                <w:noProof/>
                <w:webHidden/>
              </w:rPr>
              <w:t>31</w:t>
            </w:r>
            <w:r>
              <w:rPr>
                <w:noProof/>
                <w:webHidden/>
              </w:rPr>
              <w:fldChar w:fldCharType="end"/>
            </w:r>
          </w:hyperlink>
        </w:p>
        <w:p w14:paraId="42BBBBBB" w14:textId="46C8541F" w:rsidR="00CD3F59" w:rsidRPr="006D36B0" w:rsidRDefault="00E623F1" w:rsidP="00D913A2">
          <w:pPr>
            <w:rPr>
              <w:rFonts w:ascii="Times New Roman" w:hAnsi="Times New Roman" w:cs="Times New Roman"/>
            </w:rPr>
          </w:pPr>
          <w:r>
            <w:rPr>
              <w:rFonts w:ascii="Times New Roman" w:hAnsi="Times New Roman" w:cs="Times New Roman"/>
            </w:rPr>
            <w:fldChar w:fldCharType="end"/>
          </w:r>
        </w:p>
      </w:sdtContent>
    </w:sdt>
    <w:p w14:paraId="6114E4D8" w14:textId="77777777" w:rsidR="00FB57BA" w:rsidRPr="006D36B0" w:rsidRDefault="00FB57BA" w:rsidP="001968F6">
      <w:pPr>
        <w:rPr>
          <w:rFonts w:ascii="Times New Roman" w:hAnsi="Times New Roman" w:cs="Times New Roman"/>
          <w:b/>
          <w:bCs/>
        </w:rPr>
      </w:pPr>
      <w:r w:rsidRPr="006D36B0">
        <w:rPr>
          <w:rFonts w:ascii="Times New Roman" w:hAnsi="Times New Roman" w:cs="Times New Roman"/>
          <w:b/>
          <w:bCs/>
        </w:rPr>
        <w:br w:type="page"/>
      </w:r>
    </w:p>
    <w:p w14:paraId="3E2346A9" w14:textId="14B78FD0" w:rsidR="005749E4" w:rsidRPr="006D36B0" w:rsidRDefault="005749E4" w:rsidP="001968F6">
      <w:pPr>
        <w:rPr>
          <w:rFonts w:ascii="Times New Roman" w:hAnsi="Times New Roman" w:cs="Times New Roman"/>
          <w:b/>
          <w:bCs/>
        </w:rPr>
      </w:pPr>
      <w:r w:rsidRPr="006D36B0">
        <w:rPr>
          <w:rFonts w:ascii="Times New Roman" w:hAnsi="Times New Roman" w:cs="Times New Roman"/>
          <w:b/>
          <w:bCs/>
        </w:rPr>
        <w:lastRenderedPageBreak/>
        <w:t>List of Tables</w:t>
      </w:r>
    </w:p>
    <w:p w14:paraId="3902C1AC" w14:textId="4470F6A2" w:rsidR="009346A9" w:rsidRDefault="005749E4">
      <w:pPr>
        <w:pStyle w:val="TableofFigures"/>
        <w:tabs>
          <w:tab w:val="right" w:leader="dot" w:pos="9016"/>
        </w:tabs>
        <w:rPr>
          <w:rFonts w:asciiTheme="minorHAnsi" w:eastAsiaTheme="minorEastAsia" w:hAnsiTheme="minorHAnsi"/>
          <w:noProof/>
        </w:rPr>
      </w:pPr>
      <w:r w:rsidRPr="006D36B0">
        <w:rPr>
          <w:rFonts w:cs="Times New Roman"/>
        </w:rPr>
        <w:fldChar w:fldCharType="begin"/>
      </w:r>
      <w:r w:rsidRPr="006D36B0">
        <w:rPr>
          <w:rFonts w:cs="Times New Roman"/>
        </w:rPr>
        <w:instrText xml:space="preserve"> TOC \h \z \c "Table" </w:instrText>
      </w:r>
      <w:r w:rsidRPr="006D36B0">
        <w:rPr>
          <w:rFonts w:cs="Times New Roman"/>
        </w:rPr>
        <w:fldChar w:fldCharType="separate"/>
      </w:r>
      <w:hyperlink w:anchor="_Toc121924626" w:history="1">
        <w:r w:rsidR="009346A9" w:rsidRPr="006A1AAD">
          <w:rPr>
            <w:rStyle w:val="Hyperlink"/>
            <w:rFonts w:cs="Times New Roman"/>
            <w:noProof/>
          </w:rPr>
          <w:t>Table 1: Classification of HLMA by Type and Country</w:t>
        </w:r>
        <w:r w:rsidR="009346A9">
          <w:rPr>
            <w:noProof/>
            <w:webHidden/>
          </w:rPr>
          <w:tab/>
        </w:r>
        <w:r w:rsidR="009346A9">
          <w:rPr>
            <w:noProof/>
            <w:webHidden/>
          </w:rPr>
          <w:fldChar w:fldCharType="begin"/>
        </w:r>
        <w:r w:rsidR="009346A9">
          <w:rPr>
            <w:noProof/>
            <w:webHidden/>
          </w:rPr>
          <w:instrText xml:space="preserve"> PAGEREF _Toc121924626 \h </w:instrText>
        </w:r>
        <w:r w:rsidR="009346A9">
          <w:rPr>
            <w:noProof/>
            <w:webHidden/>
          </w:rPr>
        </w:r>
        <w:r w:rsidR="009346A9">
          <w:rPr>
            <w:noProof/>
            <w:webHidden/>
          </w:rPr>
          <w:fldChar w:fldCharType="separate"/>
        </w:r>
        <w:r w:rsidR="00C6528D">
          <w:rPr>
            <w:noProof/>
            <w:webHidden/>
          </w:rPr>
          <w:t>8</w:t>
        </w:r>
        <w:r w:rsidR="009346A9">
          <w:rPr>
            <w:noProof/>
            <w:webHidden/>
          </w:rPr>
          <w:fldChar w:fldCharType="end"/>
        </w:r>
      </w:hyperlink>
    </w:p>
    <w:p w14:paraId="39CCACEA" w14:textId="23FB7D46" w:rsidR="009346A9" w:rsidRDefault="009346A9">
      <w:pPr>
        <w:pStyle w:val="TableofFigures"/>
        <w:tabs>
          <w:tab w:val="right" w:leader="dot" w:pos="9016"/>
        </w:tabs>
        <w:rPr>
          <w:rFonts w:asciiTheme="minorHAnsi" w:eastAsiaTheme="minorEastAsia" w:hAnsiTheme="minorHAnsi"/>
          <w:noProof/>
        </w:rPr>
      </w:pPr>
      <w:hyperlink w:anchor="_Toc121924627" w:history="1">
        <w:r w:rsidRPr="006A1AAD">
          <w:rPr>
            <w:rStyle w:val="Hyperlink"/>
            <w:rFonts w:cs="Times New Roman"/>
            <w:noProof/>
          </w:rPr>
          <w:t>Table 2: Health workforce investments needed for training and job creation</w:t>
        </w:r>
        <w:r>
          <w:rPr>
            <w:noProof/>
            <w:webHidden/>
          </w:rPr>
          <w:tab/>
        </w:r>
        <w:r>
          <w:rPr>
            <w:noProof/>
            <w:webHidden/>
          </w:rPr>
          <w:fldChar w:fldCharType="begin"/>
        </w:r>
        <w:r>
          <w:rPr>
            <w:noProof/>
            <w:webHidden/>
          </w:rPr>
          <w:instrText xml:space="preserve"> PAGEREF _Toc121924627 \h </w:instrText>
        </w:r>
        <w:r>
          <w:rPr>
            <w:noProof/>
            <w:webHidden/>
          </w:rPr>
        </w:r>
        <w:r>
          <w:rPr>
            <w:noProof/>
            <w:webHidden/>
          </w:rPr>
          <w:fldChar w:fldCharType="separate"/>
        </w:r>
        <w:r w:rsidR="00C6528D">
          <w:rPr>
            <w:noProof/>
            <w:webHidden/>
          </w:rPr>
          <w:t>21</w:t>
        </w:r>
        <w:r>
          <w:rPr>
            <w:noProof/>
            <w:webHidden/>
          </w:rPr>
          <w:fldChar w:fldCharType="end"/>
        </w:r>
      </w:hyperlink>
    </w:p>
    <w:p w14:paraId="7C126725" w14:textId="12632BFE" w:rsidR="009346A9" w:rsidRDefault="009346A9">
      <w:pPr>
        <w:pStyle w:val="TableofFigures"/>
        <w:tabs>
          <w:tab w:val="right" w:leader="dot" w:pos="9016"/>
        </w:tabs>
        <w:rPr>
          <w:rFonts w:asciiTheme="minorHAnsi" w:eastAsiaTheme="minorEastAsia" w:hAnsiTheme="minorHAnsi"/>
          <w:noProof/>
        </w:rPr>
      </w:pPr>
      <w:hyperlink w:anchor="_Toc121924628" w:history="1">
        <w:r w:rsidRPr="006A1AAD">
          <w:rPr>
            <w:rStyle w:val="Hyperlink"/>
            <w:noProof/>
          </w:rPr>
          <w:t>Table 3: Number Of Students by Faculties (2017 à 2020)</w:t>
        </w:r>
        <w:r>
          <w:rPr>
            <w:noProof/>
            <w:webHidden/>
          </w:rPr>
          <w:tab/>
        </w:r>
        <w:r>
          <w:rPr>
            <w:noProof/>
            <w:webHidden/>
          </w:rPr>
          <w:fldChar w:fldCharType="begin"/>
        </w:r>
        <w:r>
          <w:rPr>
            <w:noProof/>
            <w:webHidden/>
          </w:rPr>
          <w:instrText xml:space="preserve"> PAGEREF _Toc121924628 \h </w:instrText>
        </w:r>
        <w:r>
          <w:rPr>
            <w:noProof/>
            <w:webHidden/>
          </w:rPr>
        </w:r>
        <w:r>
          <w:rPr>
            <w:noProof/>
            <w:webHidden/>
          </w:rPr>
          <w:fldChar w:fldCharType="separate"/>
        </w:r>
        <w:r w:rsidR="00C6528D">
          <w:rPr>
            <w:noProof/>
            <w:webHidden/>
          </w:rPr>
          <w:t>23</w:t>
        </w:r>
        <w:r>
          <w:rPr>
            <w:noProof/>
            <w:webHidden/>
          </w:rPr>
          <w:fldChar w:fldCharType="end"/>
        </w:r>
      </w:hyperlink>
    </w:p>
    <w:p w14:paraId="690BE3FC" w14:textId="40481283" w:rsidR="009346A9" w:rsidRDefault="009346A9">
      <w:pPr>
        <w:pStyle w:val="TableofFigures"/>
        <w:tabs>
          <w:tab w:val="right" w:leader="dot" w:pos="9016"/>
        </w:tabs>
        <w:rPr>
          <w:rFonts w:asciiTheme="minorHAnsi" w:eastAsiaTheme="minorEastAsia" w:hAnsiTheme="minorHAnsi"/>
          <w:noProof/>
        </w:rPr>
      </w:pPr>
      <w:hyperlink w:anchor="_Toc121924629" w:history="1">
        <w:r w:rsidRPr="006A1AAD">
          <w:rPr>
            <w:rStyle w:val="Hyperlink"/>
            <w:noProof/>
          </w:rPr>
          <w:t>Table 4: New job categories created at the National Health Training Institute (NHTI)</w:t>
        </w:r>
        <w:r>
          <w:rPr>
            <w:noProof/>
            <w:webHidden/>
          </w:rPr>
          <w:tab/>
        </w:r>
        <w:r>
          <w:rPr>
            <w:noProof/>
            <w:webHidden/>
          </w:rPr>
          <w:fldChar w:fldCharType="begin"/>
        </w:r>
        <w:r>
          <w:rPr>
            <w:noProof/>
            <w:webHidden/>
          </w:rPr>
          <w:instrText xml:space="preserve"> PAGEREF _Toc121924629 \h </w:instrText>
        </w:r>
        <w:r>
          <w:rPr>
            <w:noProof/>
            <w:webHidden/>
          </w:rPr>
        </w:r>
        <w:r>
          <w:rPr>
            <w:noProof/>
            <w:webHidden/>
          </w:rPr>
          <w:fldChar w:fldCharType="separate"/>
        </w:r>
        <w:r w:rsidR="00C6528D">
          <w:rPr>
            <w:noProof/>
            <w:webHidden/>
          </w:rPr>
          <w:t>23</w:t>
        </w:r>
        <w:r>
          <w:rPr>
            <w:noProof/>
            <w:webHidden/>
          </w:rPr>
          <w:fldChar w:fldCharType="end"/>
        </w:r>
      </w:hyperlink>
    </w:p>
    <w:p w14:paraId="083629F8" w14:textId="64CCC16E" w:rsidR="009346A9" w:rsidRDefault="009346A9">
      <w:pPr>
        <w:pStyle w:val="TableofFigures"/>
        <w:tabs>
          <w:tab w:val="right" w:leader="dot" w:pos="9016"/>
        </w:tabs>
        <w:rPr>
          <w:rFonts w:asciiTheme="minorHAnsi" w:eastAsiaTheme="minorEastAsia" w:hAnsiTheme="minorHAnsi"/>
          <w:noProof/>
        </w:rPr>
      </w:pPr>
      <w:hyperlink w:anchor="_Toc121924630" w:history="1">
        <w:r w:rsidRPr="006A1AAD">
          <w:rPr>
            <w:rStyle w:val="Hyperlink"/>
            <w:rFonts w:cs="Times New Roman"/>
            <w:noProof/>
          </w:rPr>
          <w:t>Table 5: HWF evolution since 2017 to 2022</w:t>
        </w:r>
        <w:r>
          <w:rPr>
            <w:noProof/>
            <w:webHidden/>
          </w:rPr>
          <w:tab/>
        </w:r>
        <w:r>
          <w:rPr>
            <w:noProof/>
            <w:webHidden/>
          </w:rPr>
          <w:fldChar w:fldCharType="begin"/>
        </w:r>
        <w:r>
          <w:rPr>
            <w:noProof/>
            <w:webHidden/>
          </w:rPr>
          <w:instrText xml:space="preserve"> PAGEREF _Toc121924630 \h </w:instrText>
        </w:r>
        <w:r>
          <w:rPr>
            <w:noProof/>
            <w:webHidden/>
          </w:rPr>
        </w:r>
        <w:r>
          <w:rPr>
            <w:noProof/>
            <w:webHidden/>
          </w:rPr>
          <w:fldChar w:fldCharType="separate"/>
        </w:r>
        <w:r w:rsidR="00C6528D">
          <w:rPr>
            <w:noProof/>
            <w:webHidden/>
          </w:rPr>
          <w:t>24</w:t>
        </w:r>
        <w:r>
          <w:rPr>
            <w:noProof/>
            <w:webHidden/>
          </w:rPr>
          <w:fldChar w:fldCharType="end"/>
        </w:r>
      </w:hyperlink>
    </w:p>
    <w:p w14:paraId="20F4C665" w14:textId="210A8D9C" w:rsidR="009346A9" w:rsidRDefault="009346A9">
      <w:pPr>
        <w:pStyle w:val="TableofFigures"/>
        <w:tabs>
          <w:tab w:val="right" w:leader="dot" w:pos="9016"/>
        </w:tabs>
        <w:rPr>
          <w:rFonts w:asciiTheme="minorHAnsi" w:eastAsiaTheme="minorEastAsia" w:hAnsiTheme="minorHAnsi"/>
          <w:noProof/>
        </w:rPr>
      </w:pPr>
      <w:hyperlink w:anchor="_Toc121924631" w:history="1">
        <w:r w:rsidRPr="006A1AAD">
          <w:rPr>
            <w:rStyle w:val="Hyperlink"/>
            <w:rFonts w:cs="Times New Roman"/>
            <w:noProof/>
          </w:rPr>
          <w:t>Table 6: Key Informants Interviewed</w:t>
        </w:r>
        <w:r>
          <w:rPr>
            <w:noProof/>
            <w:webHidden/>
          </w:rPr>
          <w:tab/>
        </w:r>
        <w:r>
          <w:rPr>
            <w:noProof/>
            <w:webHidden/>
          </w:rPr>
          <w:fldChar w:fldCharType="begin"/>
        </w:r>
        <w:r>
          <w:rPr>
            <w:noProof/>
            <w:webHidden/>
          </w:rPr>
          <w:instrText xml:space="preserve"> PAGEREF _Toc121924631 \h </w:instrText>
        </w:r>
        <w:r>
          <w:rPr>
            <w:noProof/>
            <w:webHidden/>
          </w:rPr>
        </w:r>
        <w:r>
          <w:rPr>
            <w:noProof/>
            <w:webHidden/>
          </w:rPr>
          <w:fldChar w:fldCharType="separate"/>
        </w:r>
        <w:r w:rsidR="00C6528D">
          <w:rPr>
            <w:noProof/>
            <w:webHidden/>
          </w:rPr>
          <w:t>34</w:t>
        </w:r>
        <w:r>
          <w:rPr>
            <w:noProof/>
            <w:webHidden/>
          </w:rPr>
          <w:fldChar w:fldCharType="end"/>
        </w:r>
      </w:hyperlink>
    </w:p>
    <w:p w14:paraId="41C5D738" w14:textId="696BC61D" w:rsidR="005749E4" w:rsidRPr="006D36B0" w:rsidRDefault="005749E4" w:rsidP="001968F6">
      <w:pPr>
        <w:rPr>
          <w:rFonts w:ascii="Times New Roman" w:hAnsi="Times New Roman" w:cs="Times New Roman"/>
        </w:rPr>
      </w:pPr>
      <w:r w:rsidRPr="006D36B0">
        <w:rPr>
          <w:rFonts w:ascii="Times New Roman" w:hAnsi="Times New Roman" w:cs="Times New Roman"/>
        </w:rPr>
        <w:fldChar w:fldCharType="end"/>
      </w:r>
    </w:p>
    <w:p w14:paraId="38719654" w14:textId="77777777" w:rsidR="005749E4" w:rsidRPr="006D36B0" w:rsidRDefault="005749E4" w:rsidP="001968F6">
      <w:pPr>
        <w:rPr>
          <w:rFonts w:ascii="Times New Roman" w:hAnsi="Times New Roman" w:cs="Times New Roman"/>
        </w:rPr>
      </w:pPr>
    </w:p>
    <w:p w14:paraId="04929480" w14:textId="77777777" w:rsidR="005749E4" w:rsidRPr="006D36B0" w:rsidRDefault="005749E4" w:rsidP="001968F6">
      <w:pPr>
        <w:rPr>
          <w:rFonts w:ascii="Times New Roman" w:hAnsi="Times New Roman" w:cs="Times New Roman"/>
          <w:b/>
          <w:bCs/>
        </w:rPr>
      </w:pPr>
      <w:r w:rsidRPr="006D36B0">
        <w:rPr>
          <w:rFonts w:ascii="Times New Roman" w:hAnsi="Times New Roman" w:cs="Times New Roman"/>
          <w:b/>
          <w:bCs/>
        </w:rPr>
        <w:t>List of Figures</w:t>
      </w:r>
    </w:p>
    <w:p w14:paraId="1EA96A0C" w14:textId="4064FE07" w:rsidR="009346A9" w:rsidRDefault="009873D1">
      <w:pPr>
        <w:pStyle w:val="TableofFigures"/>
        <w:tabs>
          <w:tab w:val="right" w:leader="dot" w:pos="9016"/>
        </w:tabs>
        <w:rPr>
          <w:rFonts w:asciiTheme="minorHAnsi" w:eastAsiaTheme="minorEastAsia" w:hAnsiTheme="minorHAnsi"/>
          <w:noProof/>
        </w:rPr>
      </w:pPr>
      <w:r w:rsidRPr="006D36B0">
        <w:rPr>
          <w:rFonts w:cs="Times New Roman"/>
        </w:rPr>
        <w:fldChar w:fldCharType="begin"/>
      </w:r>
      <w:r w:rsidRPr="006D36B0">
        <w:rPr>
          <w:rFonts w:cs="Times New Roman"/>
        </w:rPr>
        <w:instrText xml:space="preserve"> TOC \h \z \c "Graph" </w:instrText>
      </w:r>
      <w:r w:rsidRPr="006D36B0">
        <w:rPr>
          <w:rFonts w:cs="Times New Roman"/>
        </w:rPr>
        <w:fldChar w:fldCharType="separate"/>
      </w:r>
      <w:hyperlink w:anchor="_Toc121924632" w:history="1">
        <w:r w:rsidR="009346A9" w:rsidRPr="001A11EA">
          <w:rPr>
            <w:rStyle w:val="Hyperlink"/>
            <w:rFonts w:cs="Times New Roman"/>
            <w:noProof/>
            <w:lang w:val="en-US"/>
          </w:rPr>
          <w:t>Graph 1: Health Labour Market Framework for UHC</w:t>
        </w:r>
        <w:r w:rsidR="009346A9">
          <w:rPr>
            <w:noProof/>
            <w:webHidden/>
          </w:rPr>
          <w:tab/>
        </w:r>
        <w:r w:rsidR="009346A9">
          <w:rPr>
            <w:noProof/>
            <w:webHidden/>
          </w:rPr>
          <w:fldChar w:fldCharType="begin"/>
        </w:r>
        <w:r w:rsidR="009346A9">
          <w:rPr>
            <w:noProof/>
            <w:webHidden/>
          </w:rPr>
          <w:instrText xml:space="preserve"> PAGEREF _Toc121924632 \h </w:instrText>
        </w:r>
        <w:r w:rsidR="009346A9">
          <w:rPr>
            <w:noProof/>
            <w:webHidden/>
          </w:rPr>
        </w:r>
        <w:r w:rsidR="009346A9">
          <w:rPr>
            <w:noProof/>
            <w:webHidden/>
          </w:rPr>
          <w:fldChar w:fldCharType="separate"/>
        </w:r>
        <w:r w:rsidR="00C6528D">
          <w:rPr>
            <w:noProof/>
            <w:webHidden/>
          </w:rPr>
          <w:t>6</w:t>
        </w:r>
        <w:r w:rsidR="009346A9">
          <w:rPr>
            <w:noProof/>
            <w:webHidden/>
          </w:rPr>
          <w:fldChar w:fldCharType="end"/>
        </w:r>
      </w:hyperlink>
    </w:p>
    <w:p w14:paraId="645605BB" w14:textId="21B5AAE9" w:rsidR="009346A9" w:rsidRDefault="009346A9">
      <w:pPr>
        <w:pStyle w:val="TableofFigures"/>
        <w:tabs>
          <w:tab w:val="right" w:leader="dot" w:pos="9016"/>
        </w:tabs>
        <w:rPr>
          <w:rFonts w:asciiTheme="minorHAnsi" w:eastAsiaTheme="minorEastAsia" w:hAnsiTheme="minorHAnsi"/>
          <w:noProof/>
        </w:rPr>
      </w:pPr>
      <w:hyperlink w:anchor="_Toc121924633" w:history="1">
        <w:r w:rsidRPr="001A11EA">
          <w:rPr>
            <w:rStyle w:val="Hyperlink"/>
            <w:rFonts w:cs="Times New Roman"/>
            <w:noProof/>
          </w:rPr>
          <w:t>Graph 2: HWF gaps and targets to 2030</w:t>
        </w:r>
        <w:r>
          <w:rPr>
            <w:noProof/>
            <w:webHidden/>
          </w:rPr>
          <w:tab/>
        </w:r>
        <w:r>
          <w:rPr>
            <w:noProof/>
            <w:webHidden/>
          </w:rPr>
          <w:fldChar w:fldCharType="begin"/>
        </w:r>
        <w:r>
          <w:rPr>
            <w:noProof/>
            <w:webHidden/>
          </w:rPr>
          <w:instrText xml:space="preserve"> PAGEREF _Toc121924633 \h </w:instrText>
        </w:r>
        <w:r>
          <w:rPr>
            <w:noProof/>
            <w:webHidden/>
          </w:rPr>
        </w:r>
        <w:r>
          <w:rPr>
            <w:noProof/>
            <w:webHidden/>
          </w:rPr>
          <w:fldChar w:fldCharType="separate"/>
        </w:r>
        <w:r w:rsidR="00C6528D">
          <w:rPr>
            <w:noProof/>
            <w:webHidden/>
          </w:rPr>
          <w:t>20</w:t>
        </w:r>
        <w:r>
          <w:rPr>
            <w:noProof/>
            <w:webHidden/>
          </w:rPr>
          <w:fldChar w:fldCharType="end"/>
        </w:r>
      </w:hyperlink>
    </w:p>
    <w:p w14:paraId="5326B9B0" w14:textId="7D2F264E" w:rsidR="009346A9" w:rsidRDefault="009346A9">
      <w:pPr>
        <w:pStyle w:val="TableofFigures"/>
        <w:tabs>
          <w:tab w:val="right" w:leader="dot" w:pos="9016"/>
        </w:tabs>
        <w:rPr>
          <w:rFonts w:asciiTheme="minorHAnsi" w:eastAsiaTheme="minorEastAsia" w:hAnsiTheme="minorHAnsi"/>
          <w:noProof/>
        </w:rPr>
      </w:pPr>
      <w:hyperlink w:anchor="_Toc121924634" w:history="1">
        <w:r w:rsidRPr="001A11EA">
          <w:rPr>
            <w:rStyle w:val="Hyperlink"/>
            <w:rFonts w:cs="Times New Roman"/>
            <w:noProof/>
          </w:rPr>
          <w:t>Graph 3: HLMS &amp; Evolution of student numbers at the National Health Training Institute (2017-2020)</w:t>
        </w:r>
        <w:r>
          <w:rPr>
            <w:noProof/>
            <w:webHidden/>
          </w:rPr>
          <w:tab/>
        </w:r>
        <w:r>
          <w:rPr>
            <w:noProof/>
            <w:webHidden/>
          </w:rPr>
          <w:fldChar w:fldCharType="begin"/>
        </w:r>
        <w:r>
          <w:rPr>
            <w:noProof/>
            <w:webHidden/>
          </w:rPr>
          <w:instrText xml:space="preserve"> PAGEREF _Toc121924634 \h </w:instrText>
        </w:r>
        <w:r>
          <w:rPr>
            <w:noProof/>
            <w:webHidden/>
          </w:rPr>
        </w:r>
        <w:r>
          <w:rPr>
            <w:noProof/>
            <w:webHidden/>
          </w:rPr>
          <w:fldChar w:fldCharType="separate"/>
        </w:r>
        <w:r w:rsidR="00C6528D">
          <w:rPr>
            <w:noProof/>
            <w:webHidden/>
          </w:rPr>
          <w:t>23</w:t>
        </w:r>
        <w:r>
          <w:rPr>
            <w:noProof/>
            <w:webHidden/>
          </w:rPr>
          <w:fldChar w:fldCharType="end"/>
        </w:r>
      </w:hyperlink>
    </w:p>
    <w:p w14:paraId="67404C11" w14:textId="0FAE7E37" w:rsidR="005749E4" w:rsidRPr="006D36B0" w:rsidRDefault="009873D1" w:rsidP="001968F6">
      <w:pPr>
        <w:rPr>
          <w:rFonts w:ascii="Times New Roman" w:hAnsi="Times New Roman" w:cs="Times New Roman"/>
        </w:rPr>
      </w:pPr>
      <w:r w:rsidRPr="006D36B0">
        <w:rPr>
          <w:rFonts w:ascii="Times New Roman" w:hAnsi="Times New Roman" w:cs="Times New Roman"/>
        </w:rPr>
        <w:fldChar w:fldCharType="end"/>
      </w:r>
      <w:r w:rsidR="005749E4" w:rsidRPr="006D36B0">
        <w:rPr>
          <w:rFonts w:ascii="Times New Roman" w:hAnsi="Times New Roman" w:cs="Times New Roman"/>
        </w:rPr>
        <w:br w:type="page"/>
      </w:r>
    </w:p>
    <w:p w14:paraId="58FBBD8D" w14:textId="23A216C7" w:rsidR="00471C63" w:rsidRPr="006D36B0" w:rsidRDefault="000372C2" w:rsidP="001968F6">
      <w:pPr>
        <w:pStyle w:val="Heading1"/>
        <w:numPr>
          <w:ilvl w:val="0"/>
          <w:numId w:val="2"/>
        </w:numPr>
        <w:jc w:val="center"/>
        <w:rPr>
          <w:rFonts w:ascii="Times New Roman" w:hAnsi="Times New Roman" w:cs="Times New Roman"/>
          <w:b/>
          <w:bCs/>
          <w:color w:val="auto"/>
          <w:sz w:val="24"/>
          <w:szCs w:val="24"/>
        </w:rPr>
      </w:pPr>
      <w:bookmarkStart w:id="0" w:name="_Toc1998909997"/>
      <w:bookmarkStart w:id="1" w:name="_Toc121925943"/>
      <w:r w:rsidRPr="006D36B0">
        <w:rPr>
          <w:rFonts w:ascii="Times New Roman" w:hAnsi="Times New Roman" w:cs="Times New Roman"/>
          <w:b/>
          <w:bCs/>
          <w:color w:val="auto"/>
          <w:sz w:val="24"/>
          <w:szCs w:val="24"/>
        </w:rPr>
        <w:lastRenderedPageBreak/>
        <w:t>INTRODUCTION</w:t>
      </w:r>
      <w:bookmarkEnd w:id="0"/>
      <w:bookmarkEnd w:id="1"/>
    </w:p>
    <w:p w14:paraId="5893B33B" w14:textId="13775947" w:rsidR="00471C63" w:rsidRPr="006D36B0" w:rsidRDefault="000D4121" w:rsidP="001968F6">
      <w:pPr>
        <w:pStyle w:val="Heading2"/>
        <w:numPr>
          <w:ilvl w:val="1"/>
          <w:numId w:val="4"/>
        </w:numPr>
        <w:jc w:val="both"/>
        <w:rPr>
          <w:rFonts w:ascii="Times New Roman" w:hAnsi="Times New Roman" w:cs="Times New Roman"/>
          <w:b/>
          <w:bCs/>
          <w:color w:val="auto"/>
          <w:sz w:val="24"/>
          <w:szCs w:val="24"/>
        </w:rPr>
      </w:pPr>
      <w:bookmarkStart w:id="2" w:name="_Toc1012173416"/>
      <w:bookmarkStart w:id="3" w:name="_Toc121925944"/>
      <w:r w:rsidRPr="006D36B0">
        <w:rPr>
          <w:rFonts w:ascii="Times New Roman" w:hAnsi="Times New Roman" w:cs="Times New Roman"/>
          <w:b/>
          <w:bCs/>
          <w:color w:val="auto"/>
          <w:sz w:val="24"/>
          <w:szCs w:val="24"/>
        </w:rPr>
        <w:t xml:space="preserve">Situation of </w:t>
      </w:r>
      <w:r w:rsidR="007D14DE" w:rsidRPr="006D36B0">
        <w:rPr>
          <w:rFonts w:ascii="Times New Roman" w:hAnsi="Times New Roman" w:cs="Times New Roman"/>
          <w:b/>
          <w:bCs/>
          <w:color w:val="auto"/>
          <w:sz w:val="24"/>
          <w:szCs w:val="24"/>
        </w:rPr>
        <w:t xml:space="preserve">Health Workforce </w:t>
      </w:r>
      <w:r w:rsidRPr="006D36B0">
        <w:rPr>
          <w:rFonts w:ascii="Times New Roman" w:hAnsi="Times New Roman" w:cs="Times New Roman"/>
          <w:b/>
          <w:bCs/>
          <w:color w:val="auto"/>
          <w:sz w:val="24"/>
          <w:szCs w:val="24"/>
        </w:rPr>
        <w:t>Planning</w:t>
      </w:r>
      <w:r w:rsidR="007D14DE" w:rsidRPr="006D36B0">
        <w:rPr>
          <w:rFonts w:ascii="Times New Roman" w:hAnsi="Times New Roman" w:cs="Times New Roman"/>
          <w:b/>
          <w:bCs/>
          <w:color w:val="auto"/>
          <w:sz w:val="24"/>
          <w:szCs w:val="24"/>
        </w:rPr>
        <w:t xml:space="preserve"> in the </w:t>
      </w:r>
      <w:r w:rsidRPr="006D36B0">
        <w:rPr>
          <w:rFonts w:ascii="Times New Roman" w:hAnsi="Times New Roman" w:cs="Times New Roman"/>
          <w:b/>
          <w:bCs/>
          <w:color w:val="auto"/>
          <w:sz w:val="24"/>
          <w:szCs w:val="24"/>
        </w:rPr>
        <w:t xml:space="preserve">African </w:t>
      </w:r>
      <w:r w:rsidR="007D14DE" w:rsidRPr="006D36B0">
        <w:rPr>
          <w:rFonts w:ascii="Times New Roman" w:hAnsi="Times New Roman" w:cs="Times New Roman"/>
          <w:b/>
          <w:bCs/>
          <w:color w:val="auto"/>
          <w:sz w:val="24"/>
          <w:szCs w:val="24"/>
        </w:rPr>
        <w:t>Region</w:t>
      </w:r>
      <w:bookmarkEnd w:id="2"/>
      <w:bookmarkEnd w:id="3"/>
    </w:p>
    <w:p w14:paraId="2E33D1C6" w14:textId="3370C6CE" w:rsidR="00DC4E5F" w:rsidRPr="006D36B0" w:rsidRDefault="00DC4E5F" w:rsidP="001968F6">
      <w:pPr>
        <w:jc w:val="both"/>
        <w:rPr>
          <w:rFonts w:ascii="Times New Roman" w:hAnsi="Times New Roman" w:cs="Times New Roman"/>
          <w:shd w:val="clear" w:color="auto" w:fill="FFFFFF"/>
        </w:rPr>
      </w:pPr>
      <w:r w:rsidRPr="006D36B0">
        <w:rPr>
          <w:rFonts w:ascii="Times New Roman" w:hAnsi="Times New Roman" w:cs="Times New Roman"/>
          <w:shd w:val="clear" w:color="auto" w:fill="FFFFFF"/>
          <w:lang w:val="en-US"/>
        </w:rPr>
        <w:t xml:space="preserve">Health systems </w:t>
      </w:r>
      <w:r w:rsidR="00E826F2" w:rsidRPr="006D36B0">
        <w:rPr>
          <w:rFonts w:ascii="Times New Roman" w:hAnsi="Times New Roman" w:cs="Times New Roman"/>
          <w:shd w:val="clear" w:color="auto" w:fill="FFFFFF"/>
          <w:lang w:val="en-US"/>
        </w:rPr>
        <w:t xml:space="preserve">have </w:t>
      </w:r>
      <w:r w:rsidRPr="006D36B0">
        <w:rPr>
          <w:rFonts w:ascii="Times New Roman" w:hAnsi="Times New Roman" w:cs="Times New Roman"/>
          <w:shd w:val="clear" w:color="auto" w:fill="FFFFFF"/>
          <w:lang w:val="en-US"/>
        </w:rPr>
        <w:t xml:space="preserve">played </w:t>
      </w:r>
      <w:r w:rsidR="00E826F2" w:rsidRPr="006D36B0">
        <w:rPr>
          <w:rFonts w:ascii="Times New Roman" w:hAnsi="Times New Roman" w:cs="Times New Roman"/>
          <w:shd w:val="clear" w:color="auto" w:fill="FFFFFF"/>
          <w:lang w:val="en-US"/>
        </w:rPr>
        <w:t xml:space="preserve">a </w:t>
      </w:r>
      <w:r w:rsidRPr="006D36B0">
        <w:rPr>
          <w:rFonts w:ascii="Times New Roman" w:hAnsi="Times New Roman" w:cs="Times New Roman"/>
          <w:shd w:val="clear" w:color="auto" w:fill="FFFFFF"/>
          <w:lang w:val="en-US"/>
        </w:rPr>
        <w:t xml:space="preserve">key role in the </w:t>
      </w:r>
      <w:r w:rsidR="00E826F2" w:rsidRPr="006D36B0">
        <w:rPr>
          <w:rFonts w:ascii="Times New Roman" w:hAnsi="Times New Roman" w:cs="Times New Roman"/>
          <w:shd w:val="clear" w:color="auto" w:fill="FFFFFF"/>
          <w:lang w:val="en-US"/>
        </w:rPr>
        <w:t xml:space="preserve">recent </w:t>
      </w:r>
      <w:r w:rsidRPr="006D36B0">
        <w:rPr>
          <w:rFonts w:ascii="Times New Roman" w:hAnsi="Times New Roman" w:cs="Times New Roman"/>
          <w:shd w:val="clear" w:color="auto" w:fill="FFFFFF"/>
          <w:lang w:val="en-US"/>
        </w:rPr>
        <w:t>significant increase</w:t>
      </w:r>
      <w:r w:rsidR="00E826F2" w:rsidRPr="006D36B0">
        <w:rPr>
          <w:rFonts w:ascii="Times New Roman" w:hAnsi="Times New Roman" w:cs="Times New Roman"/>
          <w:shd w:val="clear" w:color="auto" w:fill="FFFFFF"/>
          <w:lang w:val="en-US"/>
        </w:rPr>
        <w:t>s</w:t>
      </w:r>
      <w:r w:rsidRPr="006D36B0">
        <w:rPr>
          <w:rFonts w:ascii="Times New Roman" w:hAnsi="Times New Roman" w:cs="Times New Roman"/>
          <w:shd w:val="clear" w:color="auto" w:fill="FFFFFF"/>
          <w:lang w:val="en-US"/>
        </w:rPr>
        <w:t xml:space="preserve"> in global life expectancy</w:t>
      </w:r>
      <w:r w:rsidR="00345A4F" w:rsidRPr="006D36B0">
        <w:rPr>
          <w:rFonts w:ascii="Times New Roman" w:hAnsi="Times New Roman" w:cs="Times New Roman"/>
          <w:shd w:val="clear" w:color="auto" w:fill="FFFFFF"/>
          <w:lang w:val="en-US"/>
        </w:rPr>
        <w:t xml:space="preserve"> </w:t>
      </w:r>
      <w:r w:rsidR="00345A4F" w:rsidRPr="006D36B0">
        <w:rPr>
          <w:rFonts w:ascii="Times New Roman" w:hAnsi="Times New Roman" w:cs="Times New Roman"/>
          <w:shd w:val="clear" w:color="auto" w:fill="FFFFFF"/>
        </w:rPr>
        <w:fldChar w:fldCharType="begin">
          <w:fldData xml:space="preserve">PEVuZE5vdGU+PENpdGU+PEF1dGhvcj5MYXJhbmplaXJhPC9BdXRob3I+PFllYXI+MjAxNjwvWWVh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</w:fldData>
        </w:fldChar>
      </w:r>
      <w:r w:rsidR="000519C8" w:rsidRPr="006D36B0">
        <w:rPr>
          <w:rFonts w:ascii="Times New Roman" w:hAnsi="Times New Roman" w:cs="Times New Roman"/>
          <w:shd w:val="clear" w:color="auto" w:fill="FFFFFF"/>
          <w:lang w:val="en-US"/>
        </w:rPr>
        <w:instrText xml:space="preserve"> ADDIN EN.CITE </w:instrText>
      </w:r>
      <w:r w:rsidR="000519C8" w:rsidRPr="006D36B0">
        <w:rPr>
          <w:rFonts w:ascii="Times New Roman" w:hAnsi="Times New Roman" w:cs="Times New Roman"/>
          <w:shd w:val="clear" w:color="auto" w:fill="FFFFFF"/>
        </w:rPr>
        <w:fldChar w:fldCharType="begin">
          <w:fldData xml:space="preserve">PEVuZE5vdGU+PENpdGU+PEF1dGhvcj5MYXJhbmplaXJhPC9BdXRob3I+PFllYXI+MjAxNjwvWWVh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</w:fldData>
        </w:fldChar>
      </w:r>
      <w:r w:rsidR="000519C8" w:rsidRPr="006D36B0">
        <w:rPr>
          <w:rFonts w:ascii="Times New Roman" w:hAnsi="Times New Roman" w:cs="Times New Roman"/>
          <w:shd w:val="clear" w:color="auto" w:fill="FFFFFF"/>
          <w:lang w:val="en-US"/>
        </w:rPr>
        <w:instrText xml:space="preserve"> ADDIN EN.CITE.DATA </w:instrText>
      </w:r>
      <w:r w:rsidR="000519C8" w:rsidRPr="006D36B0">
        <w:rPr>
          <w:rFonts w:ascii="Times New Roman" w:hAnsi="Times New Roman" w:cs="Times New Roman"/>
          <w:shd w:val="clear" w:color="auto" w:fill="FFFFFF"/>
        </w:rPr>
      </w:r>
      <w:r w:rsidR="000519C8" w:rsidRPr="006D36B0">
        <w:rPr>
          <w:rFonts w:ascii="Times New Roman" w:hAnsi="Times New Roman" w:cs="Times New Roman"/>
          <w:shd w:val="clear" w:color="auto" w:fill="FFFFFF"/>
        </w:rPr>
        <w:fldChar w:fldCharType="end"/>
      </w:r>
      <w:r w:rsidR="00345A4F" w:rsidRPr="006D36B0">
        <w:rPr>
          <w:rFonts w:ascii="Times New Roman" w:hAnsi="Times New Roman" w:cs="Times New Roman"/>
          <w:shd w:val="clear" w:color="auto" w:fill="FFFFFF"/>
        </w:rPr>
      </w:r>
      <w:r w:rsidR="00345A4F" w:rsidRPr="006D36B0">
        <w:rPr>
          <w:rFonts w:ascii="Times New Roman" w:hAnsi="Times New Roman" w:cs="Times New Roman"/>
          <w:shd w:val="clear" w:color="auto" w:fill="FFFFFF"/>
        </w:rPr>
        <w:fldChar w:fldCharType="separate"/>
      </w:r>
      <w:r w:rsidR="000519C8" w:rsidRPr="006D36B0">
        <w:rPr>
          <w:rFonts w:ascii="Times New Roman" w:hAnsi="Times New Roman" w:cs="Times New Roman"/>
          <w:noProof/>
          <w:shd w:val="clear" w:color="auto" w:fill="FFFFFF"/>
          <w:lang w:val="en-US"/>
        </w:rPr>
        <w:t>(Laranjeira &amp; Szrek, 2016; Mathers, Sadana, Salomon, Murray, &amp; Lopez, 2001; Top &amp; Cinaroglu, 2021)</w:t>
      </w:r>
      <w:r w:rsidR="00345A4F" w:rsidRPr="006D36B0">
        <w:rPr>
          <w:rFonts w:ascii="Times New Roman" w:hAnsi="Times New Roman" w:cs="Times New Roman"/>
          <w:shd w:val="clear" w:color="auto" w:fill="FFFFFF"/>
        </w:rPr>
        <w:fldChar w:fldCharType="end"/>
      </w:r>
      <w:r w:rsidRPr="006D36B0">
        <w:rPr>
          <w:rFonts w:ascii="Times New Roman" w:hAnsi="Times New Roman" w:cs="Times New Roman"/>
          <w:shd w:val="clear" w:color="auto" w:fill="FFFFFF"/>
          <w:lang w:val="en-US"/>
        </w:rPr>
        <w:t xml:space="preserve">. </w:t>
      </w:r>
      <w:r w:rsidR="00E826F2" w:rsidRPr="006D36B0">
        <w:rPr>
          <w:rFonts w:ascii="Times New Roman" w:hAnsi="Times New Roman" w:cs="Times New Roman"/>
          <w:shd w:val="clear" w:color="auto" w:fill="FFFFFF"/>
        </w:rPr>
        <w:t>T</w:t>
      </w:r>
      <w:r w:rsidRPr="006D36B0">
        <w:rPr>
          <w:rFonts w:ascii="Times New Roman" w:hAnsi="Times New Roman" w:cs="Times New Roman"/>
          <w:shd w:val="clear" w:color="auto" w:fill="FFFFFF"/>
        </w:rPr>
        <w:t>he fulcrum of health system</w:t>
      </w:r>
      <w:r w:rsidR="007741FC" w:rsidRPr="006D36B0">
        <w:rPr>
          <w:rFonts w:ascii="Times New Roman" w:hAnsi="Times New Roman" w:cs="Times New Roman"/>
          <w:shd w:val="clear" w:color="auto" w:fill="FFFFFF"/>
        </w:rPr>
        <w:t>s</w:t>
      </w:r>
      <w:r w:rsidRPr="006D36B0">
        <w:rPr>
          <w:rFonts w:ascii="Times New Roman" w:hAnsi="Times New Roman" w:cs="Times New Roman"/>
          <w:shd w:val="clear" w:color="auto" w:fill="FFFFFF"/>
        </w:rPr>
        <w:t xml:space="preserve">, </w:t>
      </w:r>
      <w:r w:rsidR="00E826F2" w:rsidRPr="006D36B0">
        <w:rPr>
          <w:rFonts w:ascii="Times New Roman" w:hAnsi="Times New Roman" w:cs="Times New Roman"/>
          <w:shd w:val="clear" w:color="auto" w:fill="FFFFFF"/>
        </w:rPr>
        <w:t xml:space="preserve"> i.e. health workforce , </w:t>
      </w:r>
      <w:r w:rsidRPr="006D36B0">
        <w:rPr>
          <w:rFonts w:ascii="Times New Roman" w:hAnsi="Times New Roman" w:cs="Times New Roman"/>
          <w:shd w:val="clear" w:color="auto" w:fill="FFFFFF"/>
        </w:rPr>
        <w:t xml:space="preserve">engenders the smooth implementation of health action for sustainable socio-economic development and </w:t>
      </w:r>
      <w:r w:rsidR="00E826F2" w:rsidRPr="006D36B0">
        <w:rPr>
          <w:rFonts w:ascii="Times New Roman" w:hAnsi="Times New Roman" w:cs="Times New Roman"/>
          <w:shd w:val="clear" w:color="auto" w:fill="FFFFFF"/>
        </w:rPr>
        <w:t>denotes</w:t>
      </w:r>
      <w:r w:rsidRPr="006D36B0">
        <w:rPr>
          <w:rFonts w:ascii="Times New Roman" w:hAnsi="Times New Roman" w:cs="Times New Roman"/>
          <w:shd w:val="clear" w:color="auto" w:fill="FFFFFF"/>
        </w:rPr>
        <w:t xml:space="preserve"> </w:t>
      </w:r>
      <w:r w:rsidR="00E826F2" w:rsidRPr="006D36B0">
        <w:rPr>
          <w:rFonts w:ascii="Times New Roman" w:hAnsi="Times New Roman" w:cs="Times New Roman"/>
          <w:shd w:val="clear" w:color="auto" w:fill="FFFFFF"/>
        </w:rPr>
        <w:t xml:space="preserve">a </w:t>
      </w:r>
      <w:r w:rsidRPr="006D36B0">
        <w:rPr>
          <w:rFonts w:ascii="Times New Roman" w:hAnsi="Times New Roman" w:cs="Times New Roman"/>
          <w:shd w:val="clear" w:color="auto" w:fill="FFFFFF"/>
        </w:rPr>
        <w:t>positive correlated with health outcomes</w:t>
      </w:r>
      <w:r w:rsidR="00345A4F" w:rsidRPr="006D36B0">
        <w:rPr>
          <w:rFonts w:ascii="Times New Roman" w:hAnsi="Times New Roman" w:cs="Times New Roman"/>
          <w:shd w:val="clear" w:color="auto" w:fill="FFFFFF"/>
        </w:rPr>
        <w:t xml:space="preserve"> </w:t>
      </w:r>
      <w:r w:rsidR="00345A4F" w:rsidRPr="006D36B0">
        <w:rPr>
          <w:rFonts w:ascii="Times New Roman" w:hAnsi="Times New Roman" w:cs="Times New Roman"/>
          <w:shd w:val="clear" w:color="auto" w:fill="FFFFFF"/>
        </w:rPr>
        <w:fldChar w:fldCharType="begin"/>
      </w:r>
      <w:r w:rsidR="000519C8" w:rsidRPr="006D36B0">
        <w:rPr>
          <w:rFonts w:ascii="Times New Roman" w:hAnsi="Times New Roman" w:cs="Times New Roman"/>
          <w:shd w:val="clear" w:color="auto" w:fill="FFFFFF"/>
        </w:rPr>
        <w:instrText xml:space="preserve"> ADDIN EN.CITE &lt;EndNote&gt;&lt;Cite&gt;&lt;Author&gt;Anyangwe&lt;/Author&gt;&lt;Year&gt;2007&lt;/Year&gt;&lt;RecNum&gt;242&lt;/RecNum&gt;&lt;DisplayText&gt;(Anyangwe &amp;amp; Mtonga, 2007)&lt;/DisplayText&gt;&lt;record&gt;&lt;rec-number&gt;242&lt;/rec-number&gt;&lt;foreign-keys&gt;&lt;key app="EN" db-id="90a22wsda9e5xteaap25f9rafsasvxt5etf2" timestamp="1629286868"&gt;242&lt;/key&gt;&lt;/foreign-keys&gt;&lt;ref-type name="Journal Article"&gt;17&lt;/ref-type&gt;&lt;contributors&gt;&lt;authors&gt;&lt;author&gt;Anyangwe, Stella CE&lt;/author&gt;&lt;author&gt;Mtonga, Chipayeni&lt;/author&gt;&lt;/authors&gt;&lt;/contributors&gt;&lt;titles&gt;&lt;title&gt;Inequities in the global health workforce: the greatest impediment to health in sub-Saharan Africa&lt;/title&gt;&lt;secondary-title&gt;International journal of environmental research and public health&lt;/secondary-title&gt;&lt;/titles&gt;&lt;periodical&gt;&lt;full-title&gt;International journal of environmental research and public health&lt;/full-title&gt;&lt;/periodical&gt;&lt;pages&gt;93-100&lt;/pages&gt;&lt;volume&gt;4&lt;/volume&gt;&lt;number&gt;2&lt;/number&gt;&lt;dates&gt;&lt;year&gt;2007&lt;/year&gt;&lt;/dates&gt;&lt;urls&gt;&lt;/urls&gt;&lt;/record&gt;&lt;/Cite&gt;&lt;/EndNote&gt;</w:instrText>
      </w:r>
      <w:r w:rsidR="00345A4F" w:rsidRPr="006D36B0">
        <w:rPr>
          <w:rFonts w:ascii="Times New Roman" w:hAnsi="Times New Roman" w:cs="Times New Roman"/>
          <w:shd w:val="clear" w:color="auto" w:fill="FFFFFF"/>
        </w:rPr>
        <w:fldChar w:fldCharType="separate"/>
      </w:r>
      <w:r w:rsidR="000519C8" w:rsidRPr="006D36B0">
        <w:rPr>
          <w:rFonts w:ascii="Times New Roman" w:hAnsi="Times New Roman" w:cs="Times New Roman"/>
          <w:noProof/>
          <w:shd w:val="clear" w:color="auto" w:fill="FFFFFF"/>
        </w:rPr>
        <w:t>(Anyangwe &amp; Mtonga, 2007)</w:t>
      </w:r>
      <w:r w:rsidR="00345A4F" w:rsidRPr="006D36B0">
        <w:rPr>
          <w:rFonts w:ascii="Times New Roman" w:hAnsi="Times New Roman" w:cs="Times New Roman"/>
          <w:shd w:val="clear" w:color="auto" w:fill="FFFFFF"/>
        </w:rPr>
        <w:fldChar w:fldCharType="end"/>
      </w:r>
      <w:r w:rsidRPr="006D36B0">
        <w:rPr>
          <w:rFonts w:ascii="Times New Roman" w:hAnsi="Times New Roman" w:cs="Times New Roman"/>
          <w:shd w:val="clear" w:color="auto" w:fill="FFFFFF"/>
        </w:rPr>
        <w:t>.</w:t>
      </w:r>
    </w:p>
    <w:p w14:paraId="761A4BD0" w14:textId="7074B583" w:rsidR="00AB663B" w:rsidRPr="006D36B0" w:rsidRDefault="00345A4F" w:rsidP="001968F6">
      <w:pPr>
        <w:jc w:val="both"/>
        <w:rPr>
          <w:rFonts w:ascii="Times New Roman" w:hAnsi="Times New Roman" w:cs="Times New Roman"/>
        </w:rPr>
      </w:pPr>
      <w:r w:rsidRPr="009405E2">
        <w:rPr>
          <w:rFonts w:ascii="Times New Roman" w:hAnsi="Times New Roman" w:cs="Times New Roman"/>
          <w:lang w:val="en-US"/>
        </w:rPr>
        <w:t>Notwithstanding the fact that</w:t>
      </w:r>
      <w:r w:rsidR="003E36EB" w:rsidRPr="009405E2">
        <w:rPr>
          <w:rFonts w:ascii="Times New Roman" w:hAnsi="Times New Roman" w:cs="Times New Roman"/>
          <w:lang w:val="en-US"/>
        </w:rPr>
        <w:t xml:space="preserve"> </w:t>
      </w:r>
      <w:r w:rsidRPr="009405E2">
        <w:rPr>
          <w:rFonts w:ascii="Times New Roman" w:hAnsi="Times New Roman" w:cs="Times New Roman"/>
          <w:lang w:val="en-US"/>
        </w:rPr>
        <w:t>health work</w:t>
      </w:r>
      <w:r w:rsidR="003E36EB" w:rsidRPr="009405E2">
        <w:rPr>
          <w:rFonts w:ascii="Times New Roman" w:hAnsi="Times New Roman" w:cs="Times New Roman"/>
          <w:lang w:val="en-US"/>
        </w:rPr>
        <w:t>force</w:t>
      </w:r>
      <w:r w:rsidRPr="009405E2">
        <w:rPr>
          <w:rFonts w:ascii="Times New Roman" w:hAnsi="Times New Roman" w:cs="Times New Roman"/>
          <w:lang w:val="en-US"/>
        </w:rPr>
        <w:t xml:space="preserve"> save</w:t>
      </w:r>
      <w:r w:rsidR="003E36EB" w:rsidRPr="009405E2">
        <w:rPr>
          <w:rFonts w:ascii="Times New Roman" w:hAnsi="Times New Roman" w:cs="Times New Roman"/>
          <w:lang w:val="en-US"/>
        </w:rPr>
        <w:t>s</w:t>
      </w:r>
      <w:r w:rsidRPr="009405E2">
        <w:rPr>
          <w:rFonts w:ascii="Times New Roman" w:hAnsi="Times New Roman" w:cs="Times New Roman"/>
          <w:lang w:val="en-US"/>
        </w:rPr>
        <w:t xml:space="preserve"> lives and improve</w:t>
      </w:r>
      <w:r w:rsidR="003E36EB" w:rsidRPr="009405E2">
        <w:rPr>
          <w:rFonts w:ascii="Times New Roman" w:hAnsi="Times New Roman" w:cs="Times New Roman"/>
          <w:lang w:val="en-US"/>
        </w:rPr>
        <w:t>s</w:t>
      </w:r>
      <w:r w:rsidRPr="009405E2">
        <w:rPr>
          <w:rFonts w:ascii="Times New Roman" w:hAnsi="Times New Roman" w:cs="Times New Roman"/>
          <w:lang w:val="en-US"/>
        </w:rPr>
        <w:t xml:space="preserve"> health </w:t>
      </w:r>
      <w:r w:rsidRPr="007C14CF">
        <w:rPr>
          <w:rFonts w:ascii="Times New Roman" w:hAnsi="Times New Roman" w:cs="Times New Roman"/>
        </w:rPr>
        <w:fldChar w:fldCharType="begin"/>
      </w:r>
      <w:r w:rsidR="000519C8" w:rsidRPr="009405E2">
        <w:rPr>
          <w:rFonts w:ascii="Times New Roman" w:hAnsi="Times New Roman" w:cs="Times New Roman"/>
          <w:lang w:val="en-US"/>
        </w:rPr>
        <w:instrText xml:space="preserve"> ADDIN EN.CITE &lt;EndNote&gt;&lt;Cite&gt;&lt;Author&gt;McKee&lt;/Author&gt;&lt;Year&gt;1999&lt;/Year&gt;&lt;RecNum&gt;378&lt;/RecNum&gt;&lt;DisplayText&gt;(McKee, 1999)&lt;/DisplayText&gt;&lt;record&gt;&lt;rec-number&gt;378&lt;/rec-number&gt;&lt;foreign-keys&gt;&lt;key app="EN" db-id="90a22wsda9e5xteaap25f9rafsasvxt5etf2" timestamp="1639046744"&gt;378&lt;/key&gt;&lt;/foreign-keys&gt;&lt;ref-type name="Journal Article"&gt;17&lt;/ref-type&gt;&lt;contributors&gt;&lt;authors&gt;&lt;author&gt;McKee, Martin&lt;/author&gt;&lt;/authors&gt;&lt;/contributors&gt;&lt;titles&gt;&lt;title&gt;For debate-does health care save lives?&lt;/title&gt;&lt;secondary-title&gt;Croatian medical journal&lt;/secondary-title&gt;&lt;/titles&gt;&lt;periodical&gt;&lt;full-title&gt;Croatian medical journal&lt;/full-title&gt;&lt;/periodical&gt;&lt;pages&gt;123-128&lt;/pages&gt;&lt;volume&gt;40&lt;/volume&gt;&lt;dates&gt;&lt;year&gt;1999&lt;/year&gt;&lt;/dates&gt;&lt;isbn&gt;0353-9504&lt;/isbn&gt;&lt;urls&gt;&lt;/urls&gt;&lt;/record&gt;&lt;/Cite&gt;&lt;/EndNote&gt;</w:instrText>
      </w:r>
      <w:r w:rsidRPr="007C14CF">
        <w:rPr>
          <w:rFonts w:ascii="Times New Roman" w:hAnsi="Times New Roman" w:cs="Times New Roman"/>
        </w:rPr>
        <w:fldChar w:fldCharType="separate"/>
      </w:r>
      <w:r w:rsidR="000519C8" w:rsidRPr="009405E2">
        <w:rPr>
          <w:rFonts w:ascii="Times New Roman" w:hAnsi="Times New Roman" w:cs="Times New Roman"/>
          <w:lang w:val="en-US"/>
        </w:rPr>
        <w:t>(McKee, 1999)</w:t>
      </w:r>
      <w:r w:rsidRPr="007C14CF">
        <w:rPr>
          <w:rFonts w:ascii="Times New Roman" w:hAnsi="Times New Roman" w:cs="Times New Roman"/>
        </w:rPr>
        <w:fldChar w:fldCharType="end"/>
      </w:r>
      <w:r w:rsidRPr="009405E2">
        <w:rPr>
          <w:rFonts w:ascii="Times New Roman" w:hAnsi="Times New Roman" w:cs="Times New Roman"/>
          <w:lang w:val="en-US"/>
        </w:rPr>
        <w:t xml:space="preserve">, enormous gaps remain between the potential of health systems and their actual performance owing to insufficient numbers, poor skill-mix and geographical distribution of the health workforce and their productivity thereof </w:t>
      </w:r>
      <w:r w:rsidR="00C504FB" w:rsidRPr="007C14CF">
        <w:rPr>
          <w:rFonts w:ascii="Times New Roman" w:hAnsi="Times New Roman" w:cs="Times New Roman"/>
        </w:rPr>
        <w:fldChar w:fldCharType="begin"/>
      </w:r>
      <w:r w:rsidR="000519C8" w:rsidRPr="009405E2">
        <w:rPr>
          <w:rFonts w:ascii="Times New Roman" w:hAnsi="Times New Roman" w:cs="Times New Roman"/>
          <w:lang w:val="en-US"/>
        </w:rPr>
        <w:instrText xml:space="preserve"> ADDIN EN.CITE &lt;EndNote&gt;&lt;Cite&gt;&lt;Author&gt;McPake&lt;/Author&gt;&lt;Year&gt;2019&lt;/Year&gt;&lt;RecNum&gt;246&lt;/RecNum&gt;&lt;DisplayText&gt;(Collins, Glass, Whitescarver, Wakefield, &amp;amp; Goosby, 2010; McPake, Dayal, &amp;amp; Herbst, 2019)&lt;/DisplayText&gt;&lt;record&gt;&lt;rec-number&gt;246&lt;/rec-number&gt;&lt;foreign-keys&gt;&lt;key app="EN" db-id="90a22wsda9e5xteaap25f9rafsasvxt5etf2" timestamp="1629292177"&gt;246&lt;/key&gt;&lt;/foreign-keys&gt;&lt;ref-type name="Journal Article"&gt;17&lt;/ref-type&gt;&lt;contributors&gt;&lt;authors&gt;&lt;author&gt;McPake, Barbara&lt;/author&gt;&lt;author&gt;Dayal, Prarthna&lt;/author&gt;&lt;author&gt;Herbst, Christopher H&lt;/author&gt;&lt;/authors&gt;&lt;/contributors&gt;&lt;titles&gt;&lt;title&gt;Never again? Challenges in transforming the health workforce landscape in post-Ebola West Africa&lt;/title&gt;&lt;secondary-title&gt;Human resources for health&lt;/secondary-title&gt;&lt;/titles&gt;&lt;periodical&gt;&lt;full-title&gt;Human Resources for Health&lt;/full-title&gt;&lt;/periodical&gt;&lt;pages&gt;1-10&lt;/pages&gt;&lt;volume&gt;17&lt;/volume&gt;&lt;number&gt;1&lt;/number&gt;&lt;dates&gt;&lt;year&gt;2019&lt;/year&gt;&lt;/dates&gt;&lt;isbn&gt;1478-4491&lt;/isbn&gt;&lt;urls&gt;&lt;/urls&gt;&lt;/record&gt;&lt;/Cite&gt;&lt;Cite&gt;&lt;Author&gt;Collins&lt;/Author&gt;&lt;Year&gt;2010&lt;/Year&gt;&lt;RecNum&gt;247&lt;/RecNum&gt;&lt;record&gt;&lt;rec-number&gt;247&lt;/rec-number&gt;&lt;foreign-keys&gt;&lt;key app="EN" db-id="90a22wsda9e5xteaap25f9rafsasvxt5etf2" timestamp="1629292347"&gt;247&lt;/key&gt;&lt;/foreign-keys&gt;&lt;ref-type name="Journal Article"&gt;17&lt;/ref-type&gt;&lt;contributors&gt;&lt;authors&gt;&lt;author&gt;Collins, Francis S&lt;/author&gt;&lt;author&gt;Glass, Roger I&lt;/author&gt;&lt;author&gt;Whitescarver, Jack&lt;/author&gt;&lt;author&gt;Wakefield, Mary&lt;/author&gt;&lt;author&gt;Goosby, Eric P&lt;/author&gt;&lt;/authors&gt;&lt;/contributors&gt;&lt;titles&gt;&lt;title&gt;Developing health workforce capacity in Africa&lt;/title&gt;&lt;secondary-title&gt;Science&lt;/secondary-title&gt;&lt;/titles&gt;&lt;periodical&gt;&lt;full-title&gt;Science&lt;/full-title&gt;&lt;/periodical&gt;&lt;pages&gt;1324-1325&lt;/pages&gt;&lt;volume&gt;330&lt;/volume&gt;&lt;number&gt;6009&lt;/number&gt;&lt;dates&gt;&lt;year&gt;2010&lt;/year&gt;&lt;/dates&gt;&lt;isbn&gt;0036-8075&lt;/isbn&gt;&lt;urls&gt;&lt;/urls&gt;&lt;/record&gt;&lt;/Cite&gt;&lt;/EndNote&gt;</w:instrText>
      </w:r>
      <w:r w:rsidR="00C504FB" w:rsidRPr="007C14CF">
        <w:rPr>
          <w:rFonts w:ascii="Times New Roman" w:hAnsi="Times New Roman" w:cs="Times New Roman"/>
        </w:rPr>
        <w:fldChar w:fldCharType="separate"/>
      </w:r>
      <w:r w:rsidR="000519C8" w:rsidRPr="009405E2">
        <w:rPr>
          <w:rFonts w:ascii="Times New Roman" w:hAnsi="Times New Roman" w:cs="Times New Roman"/>
          <w:lang w:val="en-US"/>
        </w:rPr>
        <w:t>(Collins, Glass, Whitescarver, Wakefield, &amp; Goosby, 2010; McPake, Dayal, &amp; Herbst, 2019)</w:t>
      </w:r>
      <w:r w:rsidR="00C504FB" w:rsidRPr="007C14CF">
        <w:rPr>
          <w:rFonts w:ascii="Times New Roman" w:hAnsi="Times New Roman" w:cs="Times New Roman"/>
        </w:rPr>
        <w:fldChar w:fldCharType="end"/>
      </w:r>
      <w:r w:rsidRPr="009405E2">
        <w:rPr>
          <w:rFonts w:ascii="Times New Roman" w:hAnsi="Times New Roman" w:cs="Times New Roman"/>
          <w:lang w:val="en-US"/>
        </w:rPr>
        <w:t>.</w:t>
      </w:r>
      <w:r w:rsidR="00C504FB" w:rsidRPr="009405E2">
        <w:rPr>
          <w:rFonts w:ascii="Times New Roman" w:hAnsi="Times New Roman" w:cs="Times New Roman"/>
          <w:lang w:val="en-US"/>
        </w:rPr>
        <w:t xml:space="preserve"> </w:t>
      </w:r>
      <w:r w:rsidR="00C504FB" w:rsidRPr="007C14CF">
        <w:rPr>
          <w:rFonts w:ascii="Times New Roman" w:hAnsi="Times New Roman" w:cs="Times New Roman"/>
        </w:rPr>
        <w:t xml:space="preserve">With about </w:t>
      </w:r>
      <w:r w:rsidRPr="007C14CF">
        <w:rPr>
          <w:rFonts w:ascii="Times New Roman" w:hAnsi="Times New Roman" w:cs="Times New Roman"/>
        </w:rPr>
        <w:t>14% of the world’s population</w:t>
      </w:r>
      <w:r w:rsidR="00C504FB" w:rsidRPr="007C14CF">
        <w:rPr>
          <w:rFonts w:ascii="Times New Roman" w:hAnsi="Times New Roman" w:cs="Times New Roman"/>
        </w:rPr>
        <w:t xml:space="preserve"> and</w:t>
      </w:r>
      <w:r w:rsidRPr="007C14CF">
        <w:rPr>
          <w:rFonts w:ascii="Times New Roman" w:hAnsi="Times New Roman" w:cs="Times New Roman"/>
        </w:rPr>
        <w:t xml:space="preserve"> 10% </w:t>
      </w:r>
      <w:r w:rsidR="00770173" w:rsidRPr="007C14CF">
        <w:rPr>
          <w:rFonts w:ascii="Times New Roman" w:hAnsi="Times New Roman" w:cs="Times New Roman"/>
        </w:rPr>
        <w:t>global</w:t>
      </w:r>
      <w:r w:rsidRPr="007C14CF">
        <w:rPr>
          <w:rFonts w:ascii="Times New Roman" w:hAnsi="Times New Roman" w:cs="Times New Roman"/>
        </w:rPr>
        <w:t xml:space="preserve"> disease burden, </w:t>
      </w:r>
      <w:r w:rsidR="00C504FB" w:rsidRPr="007C14CF">
        <w:rPr>
          <w:rFonts w:ascii="Times New Roman" w:hAnsi="Times New Roman" w:cs="Times New Roman"/>
        </w:rPr>
        <w:t xml:space="preserve"> the Americas  house about </w:t>
      </w:r>
      <w:r w:rsidRPr="007C14CF">
        <w:rPr>
          <w:rFonts w:ascii="Times New Roman" w:hAnsi="Times New Roman" w:cs="Times New Roman"/>
        </w:rPr>
        <w:t xml:space="preserve">37% of the global health workforce </w:t>
      </w:r>
      <w:r w:rsidR="00C504FB" w:rsidRPr="007C14CF">
        <w:rPr>
          <w:rFonts w:ascii="Times New Roman" w:hAnsi="Times New Roman" w:cs="Times New Roman"/>
        </w:rPr>
        <w:t xml:space="preserve">with a more than commensurate </w:t>
      </w:r>
      <w:r w:rsidRPr="007C14CF">
        <w:rPr>
          <w:rFonts w:ascii="Times New Roman" w:hAnsi="Times New Roman" w:cs="Times New Roman"/>
        </w:rPr>
        <w:t xml:space="preserve">50% of the </w:t>
      </w:r>
      <w:r w:rsidR="00C504FB" w:rsidRPr="007C14CF">
        <w:rPr>
          <w:rFonts w:ascii="Times New Roman" w:hAnsi="Times New Roman" w:cs="Times New Roman"/>
        </w:rPr>
        <w:t>global</w:t>
      </w:r>
      <w:r w:rsidRPr="007C14CF">
        <w:rPr>
          <w:rFonts w:ascii="Times New Roman" w:hAnsi="Times New Roman" w:cs="Times New Roman"/>
        </w:rPr>
        <w:t xml:space="preserve"> health</w:t>
      </w:r>
      <w:r w:rsidR="00C504FB" w:rsidRPr="007C14CF">
        <w:rPr>
          <w:rFonts w:ascii="Times New Roman" w:hAnsi="Times New Roman" w:cs="Times New Roman"/>
        </w:rPr>
        <w:t xml:space="preserve"> expenditure</w:t>
      </w:r>
      <w:r w:rsidRPr="007C14CF">
        <w:rPr>
          <w:rFonts w:ascii="Times New Roman" w:hAnsi="Times New Roman" w:cs="Times New Roman"/>
        </w:rPr>
        <w:t xml:space="preserve">. </w:t>
      </w:r>
      <w:r w:rsidR="00C504FB" w:rsidRPr="006D36B0">
        <w:rPr>
          <w:rFonts w:ascii="Times New Roman" w:hAnsi="Times New Roman" w:cs="Times New Roman"/>
        </w:rPr>
        <w:t>Sub-Saharan Africa (SSA)</w:t>
      </w:r>
      <w:r w:rsidR="00E826F2" w:rsidRPr="006D36B0">
        <w:rPr>
          <w:rFonts w:ascii="Times New Roman" w:hAnsi="Times New Roman" w:cs="Times New Roman"/>
        </w:rPr>
        <w:t>, meanwhile</w:t>
      </w:r>
      <w:r w:rsidR="00C504FB" w:rsidRPr="006D36B0">
        <w:rPr>
          <w:rFonts w:ascii="Times New Roman" w:hAnsi="Times New Roman" w:cs="Times New Roman"/>
        </w:rPr>
        <w:t xml:space="preserve">, </w:t>
      </w:r>
      <w:r w:rsidR="00E826F2" w:rsidRPr="006D36B0">
        <w:rPr>
          <w:rFonts w:ascii="Times New Roman" w:hAnsi="Times New Roman" w:cs="Times New Roman"/>
        </w:rPr>
        <w:t>accounts</w:t>
      </w:r>
      <w:r w:rsidR="00C504FB" w:rsidRPr="006D36B0">
        <w:rPr>
          <w:rFonts w:ascii="Times New Roman" w:hAnsi="Times New Roman" w:cs="Times New Roman"/>
        </w:rPr>
        <w:t xml:space="preserve"> the lowest global health worker to population ratio </w:t>
      </w:r>
      <w:r w:rsidR="00C504FB"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&lt;EndNote&gt;&lt;Cite&gt;&lt;Author&gt;Habte&lt;/Author&gt;&lt;Year&gt;2004&lt;/Year&gt;&lt;RecNum&gt;241&lt;/RecNum&gt;&lt;DisplayText&gt;(Habte, Dussault, &amp;amp; Dovolo, 2004)&lt;/DisplayText&gt;&lt;record&gt;&lt;rec-number&gt;241&lt;/rec-number&gt;&lt;foreign-keys&gt;&lt;key app="EN" db-id="90a22wsda9e5xteaap25f9rafsasvxt5etf2" timestamp="1629286683"&gt;241&lt;/key&gt;&lt;/foreign-keys&gt;&lt;ref-type name="Journal Article"&gt;17&lt;/ref-type&gt;&lt;contributors&gt;&lt;authors&gt;&lt;author&gt;Habte, Demissie&lt;/author&gt;&lt;author&gt;Dussault, Gilles&lt;/author&gt;&lt;author&gt;Dovolo, D&lt;/author&gt;&lt;/authors&gt;&lt;/contributors&gt;&lt;titles&gt;&lt;title&gt;Challenges confronting the health workforce in sub-Saharan Africa&lt;/title&gt;&lt;secondary-title&gt;World Hospitals and Health Services&lt;/secondary-title&gt;&lt;/titles&gt;&lt;periodical&gt;&lt;full-title&gt;World Hospitals and Health Services&lt;/full-title&gt;&lt;/periodical&gt;&lt;pages&gt;23-26&lt;/pages&gt;&lt;volume&gt;40&lt;/volume&gt;&lt;number&gt;2&lt;/number&gt;&lt;dates&gt;&lt;year&gt;2004&lt;/year&gt;&lt;/dates&gt;&lt;isbn&gt;1029-0540&lt;/isbn&gt;&lt;urls&gt;&lt;/urls&gt;&lt;/record&gt;&lt;/Cite&gt;&lt;/EndNote&gt;</w:instrText>
      </w:r>
      <w:r w:rsidR="00C504FB" w:rsidRPr="006D36B0">
        <w:rPr>
          <w:rFonts w:ascii="Times New Roman" w:hAnsi="Times New Roman" w:cs="Times New Roman"/>
        </w:rPr>
        <w:fldChar w:fldCharType="separate"/>
      </w:r>
      <w:r w:rsidR="000519C8" w:rsidRPr="006D36B0">
        <w:rPr>
          <w:rFonts w:ascii="Times New Roman" w:hAnsi="Times New Roman" w:cs="Times New Roman"/>
        </w:rPr>
        <w:t>(Habte, Dussault, &amp; Dovolo, 2004)</w:t>
      </w:r>
      <w:r w:rsidR="00C504FB" w:rsidRPr="006D36B0">
        <w:rPr>
          <w:rFonts w:ascii="Times New Roman" w:hAnsi="Times New Roman" w:cs="Times New Roman"/>
        </w:rPr>
        <w:fldChar w:fldCharType="end"/>
      </w:r>
      <w:r w:rsidR="00A1693F" w:rsidRPr="006D36B0">
        <w:rPr>
          <w:rFonts w:ascii="Times New Roman" w:hAnsi="Times New Roman" w:cs="Times New Roman"/>
        </w:rPr>
        <w:t xml:space="preserve"> with severe </w:t>
      </w:r>
      <w:r w:rsidR="00471C63" w:rsidRPr="006D36B0">
        <w:rPr>
          <w:rFonts w:ascii="Times New Roman" w:hAnsi="Times New Roman" w:cs="Times New Roman"/>
        </w:rPr>
        <w:t>shortage of</w:t>
      </w:r>
      <w:r w:rsidR="00A1693F" w:rsidRPr="006D36B0">
        <w:rPr>
          <w:rFonts w:ascii="Times New Roman" w:hAnsi="Times New Roman" w:cs="Times New Roman"/>
        </w:rPr>
        <w:t xml:space="preserve"> some</w:t>
      </w:r>
      <w:r w:rsidR="00471C63" w:rsidRPr="006D36B0">
        <w:rPr>
          <w:rFonts w:ascii="Times New Roman" w:hAnsi="Times New Roman" w:cs="Times New Roman"/>
        </w:rPr>
        <w:t xml:space="preserve"> 6.1 million health workers</w:t>
      </w:r>
      <w:r w:rsidR="00C504FB" w:rsidRPr="006D36B0">
        <w:rPr>
          <w:rFonts w:ascii="Times New Roman" w:hAnsi="Times New Roman" w:cs="Times New Roman"/>
        </w:rPr>
        <w:t xml:space="preserve"> and about 24% </w:t>
      </w:r>
      <w:r w:rsidR="00C504FB" w:rsidRPr="007C14CF">
        <w:rPr>
          <w:rFonts w:ascii="Times New Roman" w:hAnsi="Times New Roman" w:cs="Times New Roman"/>
        </w:rPr>
        <w:t>of the global disease burden</w:t>
      </w:r>
      <w:r w:rsidR="00AB663B" w:rsidRPr="007C14CF">
        <w:rPr>
          <w:rFonts w:ascii="Times New Roman" w:hAnsi="Times New Roman" w:cs="Times New Roman"/>
        </w:rPr>
        <w:t>.</w:t>
      </w:r>
      <w:r w:rsidR="00D77527" w:rsidRPr="007C14CF">
        <w:rPr>
          <w:rFonts w:ascii="Times New Roman" w:hAnsi="Times New Roman" w:cs="Times New Roman"/>
        </w:rPr>
        <w:t xml:space="preserve"> </w:t>
      </w:r>
      <w:r w:rsidR="00AB663B" w:rsidRPr="007C14CF">
        <w:rPr>
          <w:rFonts w:ascii="Times New Roman" w:hAnsi="Times New Roman" w:cs="Times New Roman"/>
        </w:rPr>
        <w:t xml:space="preserve">In a </w:t>
      </w:r>
      <w:r w:rsidR="00AB663B" w:rsidRPr="006D36B0">
        <w:rPr>
          <w:rFonts w:ascii="Times New Roman" w:hAnsi="Times New Roman" w:cs="Times New Roman"/>
        </w:rPr>
        <w:t xml:space="preserve">regional survey to assess the status of the health workforce in the Africa Region, the World Health Organisation found the regional HWF density of 2.9 per 1000 population in 2018 to be almost 5 folds less than the density requirement for the Region of 13.4 health workers per 1000 population to bring about progressive realization of at least 70% of the UHC targets </w:t>
      </w:r>
      <w:r w:rsidR="00AB663B" w:rsidRPr="006D36B0">
        <w:rPr>
          <w:rFonts w:ascii="Times New Roman" w:hAnsi="Times New Roman" w:cs="Times New Roman"/>
        </w:rPr>
        <w:fldChar w:fldCharType="begin"/>
      </w:r>
      <w:r w:rsidR="0055340B" w:rsidRPr="006D36B0">
        <w:rPr>
          <w:rFonts w:ascii="Times New Roman" w:hAnsi="Times New Roman" w:cs="Times New Roman"/>
        </w:rPr>
        <w:instrText xml:space="preserve"> ADDIN EN.CITE &lt;EndNote&gt;&lt;Cite&gt;&lt;Author&gt;WHO&lt;/Author&gt;&lt;Year&gt;2021&lt;/Year&gt;&lt;RecNum&gt;398&lt;/RecNum&gt;&lt;DisplayText&gt;(WHO, 2021b)&lt;/DisplayText&gt;&lt;record&gt;&lt;rec-number&gt;398&lt;/rec-number&gt;&lt;foreign-keys&gt;&lt;key app="EN" db-id="90a22wsda9e5xteaap25f9rafsasvxt5etf2" timestamp="1639908076"&gt;398&lt;/key&gt;&lt;/foreign-keys&gt;&lt;ref-type name="Online Database"&gt;45&lt;/ref-type&gt;&lt;contributors&gt;&lt;authors&gt;&lt;author&gt;WHO&lt;/author&gt;&lt;/authors&gt;&lt;/contributors&gt;&lt;titles&gt;&lt;title&gt;The State of the Health Workforce in the WHO Africa Region&lt;/title&gt;&lt;/titles&gt;&lt;dates&gt;&lt;year&gt;2021&lt;/year&gt;&lt;pub-dates&gt;&lt;date&gt;2021&lt;/date&gt;&lt;/pub-dates&gt;&lt;/dates&gt;&lt;work-type&gt;Survey Report&lt;/work-type&gt;&lt;urls&gt;&lt;related-urls&gt;&lt;url&gt;https://apps.who.int/iris/bitstream/handle/10665/348855/9789290234555-eng.pdf?sequence=1&amp;amp;isAllowed=y&lt;/url&gt;&lt;/related-urls&gt;&lt;/urls&gt;&lt;/record&gt;&lt;/Cite&gt;&lt;/EndNote&gt;</w:instrText>
      </w:r>
      <w:r w:rsidR="00AB663B" w:rsidRPr="006D36B0">
        <w:rPr>
          <w:rFonts w:ascii="Times New Roman" w:hAnsi="Times New Roman" w:cs="Times New Roman"/>
        </w:rPr>
        <w:fldChar w:fldCharType="separate"/>
      </w:r>
      <w:r w:rsidR="0055340B" w:rsidRPr="006D36B0">
        <w:rPr>
          <w:rFonts w:ascii="Times New Roman" w:hAnsi="Times New Roman" w:cs="Times New Roman"/>
        </w:rPr>
        <w:t>(WHO, 2021b)</w:t>
      </w:r>
      <w:r w:rsidR="00AB663B" w:rsidRPr="006D36B0">
        <w:rPr>
          <w:rFonts w:ascii="Times New Roman" w:hAnsi="Times New Roman" w:cs="Times New Roman"/>
        </w:rPr>
        <w:fldChar w:fldCharType="end"/>
      </w:r>
      <w:r w:rsidR="00AB663B" w:rsidRPr="006D36B0">
        <w:rPr>
          <w:rFonts w:ascii="Times New Roman" w:hAnsi="Times New Roman" w:cs="Times New Roman"/>
        </w:rPr>
        <w:t>.</w:t>
      </w:r>
    </w:p>
    <w:p w14:paraId="23B4C3DE" w14:textId="24F8715E" w:rsidR="007D14DE" w:rsidRPr="006D36B0" w:rsidRDefault="00E826F2" w:rsidP="001968F6">
      <w:pPr>
        <w:jc w:val="both"/>
        <w:rPr>
          <w:rFonts w:ascii="Times New Roman" w:hAnsi="Times New Roman" w:cs="Times New Roman"/>
        </w:rPr>
      </w:pPr>
      <w:r w:rsidRPr="007C14CF">
        <w:rPr>
          <w:rFonts w:ascii="Times New Roman" w:hAnsi="Times New Roman" w:cs="Times New Roman"/>
          <w:lang w:val="en-US"/>
        </w:rPr>
        <w:t>These lingering</w:t>
      </w:r>
      <w:r w:rsidR="00471C63" w:rsidRPr="007C14CF">
        <w:rPr>
          <w:rFonts w:ascii="Times New Roman" w:hAnsi="Times New Roman" w:cs="Times New Roman"/>
          <w:lang w:val="en-US"/>
        </w:rPr>
        <w:t xml:space="preserve"> health workforce cris</w:t>
      </w:r>
      <w:r w:rsidRPr="007C14CF">
        <w:rPr>
          <w:rFonts w:ascii="Times New Roman" w:hAnsi="Times New Roman" w:cs="Times New Roman"/>
          <w:lang w:val="en-US"/>
        </w:rPr>
        <w:t>e</w:t>
      </w:r>
      <w:r w:rsidR="00471C63" w:rsidRPr="007C14CF">
        <w:rPr>
          <w:rFonts w:ascii="Times New Roman" w:hAnsi="Times New Roman" w:cs="Times New Roman"/>
          <w:lang w:val="en-US"/>
        </w:rPr>
        <w:t>s ha</w:t>
      </w:r>
      <w:r w:rsidRPr="007C14CF">
        <w:rPr>
          <w:rFonts w:ascii="Times New Roman" w:hAnsi="Times New Roman" w:cs="Times New Roman"/>
          <w:lang w:val="en-US"/>
        </w:rPr>
        <w:t>ve</w:t>
      </w:r>
      <w:r w:rsidR="00471C63" w:rsidRPr="007C14CF">
        <w:rPr>
          <w:rFonts w:ascii="Times New Roman" w:hAnsi="Times New Roman" w:cs="Times New Roman"/>
          <w:lang w:val="en-US"/>
        </w:rPr>
        <w:t xml:space="preserve"> been compounded by rising </w:t>
      </w:r>
      <w:r w:rsidR="00CD4D00" w:rsidRPr="007C14CF">
        <w:rPr>
          <w:rFonts w:ascii="Times New Roman" w:hAnsi="Times New Roman" w:cs="Times New Roman"/>
          <w:lang w:val="en-US"/>
        </w:rPr>
        <w:t xml:space="preserve">skilled </w:t>
      </w:r>
      <w:r w:rsidR="00471C63" w:rsidRPr="007C14CF">
        <w:rPr>
          <w:rFonts w:ascii="Times New Roman" w:hAnsi="Times New Roman" w:cs="Times New Roman"/>
          <w:lang w:val="en-US"/>
        </w:rPr>
        <w:t>unemployment</w:t>
      </w:r>
      <w:r w:rsidRPr="007C14CF">
        <w:rPr>
          <w:rFonts w:ascii="Times New Roman" w:hAnsi="Times New Roman" w:cs="Times New Roman"/>
          <w:lang w:val="en-US"/>
        </w:rPr>
        <w:t xml:space="preserve">, whereby an estimated 20 – 30% of trained health workers fail to find appropriate jobs within one year of </w:t>
      </w:r>
      <w:r w:rsidR="00CD4D00" w:rsidRPr="007C14CF">
        <w:rPr>
          <w:rFonts w:ascii="Times New Roman" w:hAnsi="Times New Roman" w:cs="Times New Roman"/>
          <w:lang w:val="en-US"/>
        </w:rPr>
        <w:t>graduation, and other push factors such as the lack of appropriate motivation or retention schemes.</w:t>
      </w:r>
      <w:r w:rsidR="00D77527" w:rsidRPr="007C14CF">
        <w:rPr>
          <w:rFonts w:ascii="Times New Roman" w:hAnsi="Times New Roman" w:cs="Times New Roman"/>
          <w:lang w:val="en-US"/>
        </w:rPr>
        <w:t xml:space="preserve"> </w:t>
      </w:r>
      <w:r w:rsidR="00471C63" w:rsidRPr="006D36B0">
        <w:rPr>
          <w:rFonts w:ascii="Times New Roman" w:hAnsi="Times New Roman" w:cs="Times New Roman"/>
        </w:rPr>
        <w:t>In large part, the challenges are linked to rigid fiscal policies and insufficient budgetary prioritisation for health workforce investments culminating in a limited room for expanding employment, which in turn exacerbates the out-migration of highly skilled health workers.</w:t>
      </w:r>
      <w:r w:rsidR="00D77527" w:rsidRPr="006D36B0">
        <w:rPr>
          <w:rFonts w:ascii="Times New Roman" w:hAnsi="Times New Roman" w:cs="Times New Roman"/>
        </w:rPr>
        <w:t xml:space="preserve"> </w:t>
      </w:r>
      <w:r w:rsidR="007D14DE" w:rsidRPr="006D36B0">
        <w:rPr>
          <w:rFonts w:ascii="Times New Roman" w:hAnsi="Times New Roman" w:cs="Times New Roman"/>
        </w:rPr>
        <w:t>Approaches to addressing these challenges have meanwhile remained ‘traditional’ and reactionary in nature. Often, health workforce needs are estimated given a country’s epidemiological and demographic profile and increasing production to narrow the gap between the required numbers and the available numbers; thereby missing salient factors that influence “health workforce productivity, including labour market dynamics and the behavioural responses and preferences of the health workers themselves”</w:t>
      </w:r>
      <w:r w:rsidR="007D14DE"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&lt;EndNote&gt;&lt;Cite&gt;&lt;Author&gt;McPake&lt;/Author&gt;&lt;Year&gt;2013&lt;/Year&gt;&lt;RecNum&gt;58&lt;/RecNum&gt;&lt;DisplayText&gt;(McPake et al., 2013)&lt;/DisplayText&gt;&lt;record&gt;&lt;rec-number&gt;58&lt;/rec-number&gt;&lt;foreign-keys&gt;&lt;key app="EN" db-id="90a22wsda9e5xteaap25f9rafsasvxt5etf2" timestamp="1599047008"&gt;58&lt;/key&gt;&lt;/foreign-keys&gt;&lt;ref-type name="Journal Article"&gt;17&lt;/ref-type&gt;&lt;contributors&gt;&lt;authors&gt;&lt;author&gt;McPake, Barbara&lt;/author&gt;&lt;author&gt;Maeda, Akiko&lt;/author&gt;&lt;author&gt;Araújo, Edson Correia&lt;/author&gt;&lt;author&gt;Lemiere, Christophe&lt;/author&gt;&lt;author&gt;El Maghraby, Atef&lt;/author&gt;&lt;author&gt;Cometto, Giorgio&lt;/author&gt;&lt;/authors&gt;&lt;/contributors&gt;&lt;titles&gt;&lt;title&gt;Why do health labour market forces matter?&lt;/title&gt;&lt;secondary-title&gt;Bulletin of the World Health Organization&lt;/secondary-title&gt;&lt;/titles&gt;&lt;periodical&gt;&lt;full-title&gt;Bulletin of the World Health Organization&lt;/full-title&gt;&lt;/periodical&gt;&lt;pages&gt;841-846&lt;/pages&gt;&lt;volume&gt;91&lt;/volume&gt;&lt;dates&gt;&lt;year&gt;2013&lt;/year&gt;&lt;/dates&gt;&lt;isbn&gt;0042-9686&lt;/isbn&gt;&lt;urls&gt;&lt;/urls&gt;&lt;/record&gt;&lt;/Cite&gt;&lt;/EndNote&gt;</w:instrText>
      </w:r>
      <w:r w:rsidR="007D14DE" w:rsidRPr="006D36B0">
        <w:rPr>
          <w:rFonts w:ascii="Times New Roman" w:hAnsi="Times New Roman" w:cs="Times New Roman"/>
        </w:rPr>
        <w:fldChar w:fldCharType="separate"/>
      </w:r>
      <w:r w:rsidR="000519C8" w:rsidRPr="006D36B0">
        <w:rPr>
          <w:rFonts w:ascii="Times New Roman" w:hAnsi="Times New Roman" w:cs="Times New Roman"/>
          <w:noProof/>
        </w:rPr>
        <w:t>(McPake et al., 2013)</w:t>
      </w:r>
      <w:r w:rsidR="007D14DE" w:rsidRPr="006D36B0">
        <w:rPr>
          <w:rFonts w:ascii="Times New Roman" w:hAnsi="Times New Roman" w:cs="Times New Roman"/>
        </w:rPr>
        <w:fldChar w:fldCharType="end"/>
      </w:r>
      <w:r w:rsidR="007D14DE" w:rsidRPr="006D36B0">
        <w:rPr>
          <w:rFonts w:ascii="Times New Roman" w:hAnsi="Times New Roman" w:cs="Times New Roman"/>
        </w:rPr>
        <w:t xml:space="preserve">. </w:t>
      </w:r>
    </w:p>
    <w:p w14:paraId="0A0E5110" w14:textId="2B5254E0" w:rsidR="007D14DE" w:rsidRPr="006D36B0" w:rsidRDefault="007D14DE" w:rsidP="001968F6">
      <w:pPr>
        <w:jc w:val="both"/>
        <w:rPr>
          <w:rFonts w:ascii="Times New Roman" w:hAnsi="Times New Roman" w:cs="Times New Roman"/>
          <w:lang w:val="en-US"/>
        </w:rPr>
      </w:pPr>
      <w:r w:rsidRPr="006D36B0">
        <w:rPr>
          <w:rFonts w:ascii="Times New Roman" w:hAnsi="Times New Roman" w:cs="Times New Roman"/>
          <w:lang w:val="en-US"/>
        </w:rPr>
        <w:t xml:space="preserve">The application of economic frameworks to the analysis of health workforce situations remains less known or understood especially in low- and middle-income countries, with a few recent studies underscoring the importance of understanding such dynamics and making efforts at developing a one-size-fits-all benchmark for health workforce needs across countries </w:t>
      </w:r>
      <w:r w:rsidR="006261A6" w:rsidRPr="006D36B0">
        <w:rPr>
          <w:rFonts w:ascii="Times New Roman" w:hAnsi="Times New Roman" w:cs="Times New Roman"/>
        </w:rPr>
        <w:fldChar w:fldCharType="begin">
          <w:fldData xml:space="preserve">PEVuZE5vdGU+PENpdGU+PEF1dGhvcj5KYW1pc29uPC9BdXRob3I+PFllYXI+MjAxMzwvWWVhcj48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=
</w:fldData>
        </w:fldChar>
      </w:r>
      <w:r w:rsidR="000519C8" w:rsidRPr="006D36B0">
        <w:rPr>
          <w:rFonts w:ascii="Times New Roman" w:hAnsi="Times New Roman" w:cs="Times New Roman"/>
          <w:lang w:val="en-US"/>
        </w:rPr>
        <w:instrText xml:space="preserve"> ADDIN EN.CITE </w:instrText>
      </w:r>
      <w:r w:rsidR="000519C8" w:rsidRPr="006D36B0">
        <w:rPr>
          <w:rFonts w:ascii="Times New Roman" w:hAnsi="Times New Roman" w:cs="Times New Roman"/>
        </w:rPr>
        <w:fldChar w:fldCharType="begin">
          <w:fldData xml:space="preserve">PEVuZE5vdGU+PENpdGU+PEF1dGhvcj5KYW1pc29uPC9BdXRob3I+PFllYXI+MjAxMzwvWWVhcj48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=
</w:fldData>
        </w:fldChar>
      </w:r>
      <w:r w:rsidR="000519C8" w:rsidRPr="006D36B0">
        <w:rPr>
          <w:rFonts w:ascii="Times New Roman" w:hAnsi="Times New Roman" w:cs="Times New Roman"/>
          <w:lang w:val="en-US"/>
        </w:rPr>
        <w:instrText xml:space="preserve"> ADDIN EN.CITE.DATA </w:instrText>
      </w:r>
      <w:r w:rsidR="000519C8" w:rsidRPr="006D36B0">
        <w:rPr>
          <w:rFonts w:ascii="Times New Roman" w:hAnsi="Times New Roman" w:cs="Times New Roman"/>
        </w:rPr>
      </w:r>
      <w:r w:rsidR="000519C8" w:rsidRPr="006D36B0">
        <w:rPr>
          <w:rFonts w:ascii="Times New Roman" w:hAnsi="Times New Roman" w:cs="Times New Roman"/>
        </w:rPr>
        <w:fldChar w:fldCharType="end"/>
      </w:r>
      <w:r w:rsidR="006261A6" w:rsidRPr="006D36B0">
        <w:rPr>
          <w:rFonts w:ascii="Times New Roman" w:hAnsi="Times New Roman" w:cs="Times New Roman"/>
        </w:rPr>
      </w:r>
      <w:r w:rsidR="006261A6" w:rsidRPr="006D36B0">
        <w:rPr>
          <w:rFonts w:ascii="Times New Roman" w:hAnsi="Times New Roman" w:cs="Times New Roman"/>
        </w:rPr>
        <w:fldChar w:fldCharType="separate"/>
      </w:r>
      <w:r w:rsidR="000519C8" w:rsidRPr="006D36B0">
        <w:rPr>
          <w:rFonts w:ascii="Times New Roman" w:hAnsi="Times New Roman" w:cs="Times New Roman"/>
          <w:noProof/>
          <w:lang w:val="en-US"/>
        </w:rPr>
        <w:t>(ILO, 2020; Jamison et al., 2013; WHO, 2006, 2016)</w:t>
      </w:r>
      <w:r w:rsidR="006261A6" w:rsidRPr="006D36B0">
        <w:rPr>
          <w:rFonts w:ascii="Times New Roman" w:hAnsi="Times New Roman" w:cs="Times New Roman"/>
        </w:rPr>
        <w:fldChar w:fldCharType="end"/>
      </w:r>
      <w:r w:rsidRPr="006D36B0">
        <w:rPr>
          <w:rFonts w:ascii="Times New Roman" w:hAnsi="Times New Roman" w:cs="Times New Roman"/>
          <w:lang w:val="en-US"/>
        </w:rPr>
        <w:t xml:space="preserve">. </w:t>
      </w:r>
    </w:p>
    <w:p w14:paraId="15A8E09F" w14:textId="77777777" w:rsidR="00BE384D" w:rsidRDefault="003E36EB" w:rsidP="001968F6">
      <w:pPr>
        <w:jc w:val="both"/>
        <w:rPr>
          <w:rFonts w:ascii="Times New Roman" w:hAnsi="Times New Roman" w:cs="Times New Roman"/>
          <w:lang w:val="en-US"/>
        </w:rPr>
      </w:pPr>
      <w:r w:rsidRPr="007C14CF">
        <w:rPr>
          <w:rFonts w:ascii="Times New Roman" w:hAnsi="Times New Roman" w:cs="Times New Roman"/>
          <w:lang w:val="en-US"/>
        </w:rPr>
        <w:t xml:space="preserve">Meanwhile, efforts at developing a one-size-fits-all benchmark for health workforce needs across countries have not necessarily addressed all the health workforce challenges but have propelled advocacy and positive </w:t>
      </w:r>
      <w:r w:rsidR="006261A6" w:rsidRPr="007C14CF">
        <w:rPr>
          <w:rFonts w:ascii="Times New Roman" w:hAnsi="Times New Roman" w:cs="Times New Roman"/>
          <w:lang w:val="en-US"/>
        </w:rPr>
        <w:t>momentum and</w:t>
      </w:r>
      <w:r w:rsidRPr="007C14CF">
        <w:rPr>
          <w:rFonts w:ascii="Times New Roman" w:hAnsi="Times New Roman" w:cs="Times New Roman"/>
          <w:lang w:val="en-US"/>
        </w:rPr>
        <w:t xml:space="preserve"> brought health workforce shortages into the limelight of health policy. Since then, attempts have been made at applying the </w:t>
      </w:r>
      <w:proofErr w:type="spellStart"/>
      <w:r w:rsidRPr="007C14CF">
        <w:rPr>
          <w:rFonts w:ascii="Times New Roman" w:hAnsi="Times New Roman" w:cs="Times New Roman"/>
          <w:lang w:val="en-US"/>
        </w:rPr>
        <w:t>labour</w:t>
      </w:r>
      <w:proofErr w:type="spellEnd"/>
      <w:r w:rsidRPr="007C14CF">
        <w:rPr>
          <w:rFonts w:ascii="Times New Roman" w:hAnsi="Times New Roman" w:cs="Times New Roman"/>
          <w:lang w:val="en-US"/>
        </w:rPr>
        <w:t xml:space="preserve"> market framework in examining the building blocks of the health </w:t>
      </w:r>
      <w:proofErr w:type="spellStart"/>
      <w:r w:rsidRPr="007C14CF">
        <w:rPr>
          <w:rFonts w:ascii="Times New Roman" w:hAnsi="Times New Roman" w:cs="Times New Roman"/>
          <w:lang w:val="en-US"/>
        </w:rPr>
        <w:t>labour</w:t>
      </w:r>
      <w:proofErr w:type="spellEnd"/>
      <w:r w:rsidRPr="007C14CF">
        <w:rPr>
          <w:rFonts w:ascii="Times New Roman" w:hAnsi="Times New Roman" w:cs="Times New Roman"/>
          <w:lang w:val="en-US"/>
        </w:rPr>
        <w:t xml:space="preserve"> market and their interactions </w:t>
      </w:r>
      <w:r w:rsidRPr="006D36B0">
        <w:rPr>
          <w:rFonts w:ascii="Times New Roman" w:hAnsi="Times New Roman" w:cs="Times New Roman"/>
        </w:rPr>
        <w:fldChar w:fldCharType="begin"/>
      </w:r>
      <w:r w:rsidR="000519C8" w:rsidRPr="007C14CF">
        <w:rPr>
          <w:rFonts w:ascii="Times New Roman" w:hAnsi="Times New Roman" w:cs="Times New Roman"/>
          <w:lang w:val="en-US"/>
        </w:rPr>
        <w:instrText xml:space="preserve"> ADDIN EN.CITE &lt;EndNote&gt;&lt;Cite&gt;&lt;Author&gt;Soucat&lt;/Author&gt;&lt;Year&gt;2013&lt;/Year&gt;&lt;RecNum&gt;59&lt;/RecNum&gt;&lt;DisplayText&gt;(Soucat &amp;amp; Scheffler, 2013)&lt;/DisplayText&gt;&lt;record&gt;&lt;rec-number&gt;59&lt;/rec-number&gt;&lt;foreign-keys&gt;&lt;key app="EN" db-id="90a22wsda9e5xteaap25f9rafsasvxt5etf2" timestamp="1599048952"&gt;59&lt;/key&gt;&lt;/foreign-keys&gt;&lt;ref-type name="Journal Article"&gt;17&lt;/ref-type&gt;&lt;contributors&gt;&lt;authors&gt;&lt;author&gt;Soucat, Agnes&lt;/author&gt;&lt;author&gt;Scheffler, Richard&lt;/author&gt;&lt;/authors&gt;&lt;/contributors&gt;&lt;titles&gt;&lt;title&gt;Labor Market Analysis of Human Resources for Health&lt;/title&gt;&lt;secondary-title&gt;The labour market for health workers in Africa: a new look at the crisis. Washington DC: International Bank for Reconstruction and Development/The World Bank. Report&lt;/secondary-title&gt;&lt;/titles&gt;&lt;periodical&gt;&lt;full-title&gt;The labour market for health workers in Africa: a new look at the crisis. Washington DC: International Bank for Reconstruction and Development/The World Bank. Report&lt;/full-title&gt;&lt;/periodical&gt;&lt;number&gt;77020&lt;/number&gt;&lt;dates&gt;&lt;year&gt;2013&lt;/year&gt;&lt;/dates&gt;&lt;urls&gt;&lt;/urls&gt;&lt;/record&gt;&lt;/Cite&gt;&lt;/EndNote&gt;</w:instrText>
      </w:r>
      <w:r w:rsidRPr="006D36B0">
        <w:rPr>
          <w:rFonts w:ascii="Times New Roman" w:hAnsi="Times New Roman" w:cs="Times New Roman"/>
        </w:rPr>
        <w:fldChar w:fldCharType="separate"/>
      </w:r>
      <w:r w:rsidR="000519C8" w:rsidRPr="007C14CF">
        <w:rPr>
          <w:rFonts w:ascii="Times New Roman" w:hAnsi="Times New Roman" w:cs="Times New Roman"/>
          <w:noProof/>
          <w:lang w:val="en-US"/>
        </w:rPr>
        <w:t>(Soucat &amp; Scheffler, 2013)</w:t>
      </w:r>
      <w:r w:rsidRPr="006D36B0">
        <w:rPr>
          <w:rFonts w:ascii="Times New Roman" w:hAnsi="Times New Roman" w:cs="Times New Roman"/>
        </w:rPr>
        <w:fldChar w:fldCharType="end"/>
      </w:r>
      <w:r w:rsidR="00BE384D">
        <w:rPr>
          <w:rFonts w:ascii="Times New Roman" w:hAnsi="Times New Roman" w:cs="Times New Roman"/>
          <w:lang w:val="en-US"/>
        </w:rPr>
        <w:t>.</w:t>
      </w:r>
    </w:p>
    <w:p w14:paraId="3466EB78" w14:textId="67DC9E11" w:rsidR="007D14DE" w:rsidRPr="00BE384D" w:rsidRDefault="003E36EB" w:rsidP="001968F6">
      <w:pPr>
        <w:jc w:val="both"/>
        <w:rPr>
          <w:rFonts w:ascii="Times New Roman" w:hAnsi="Times New Roman" w:cs="Times New Roman"/>
          <w:lang w:val="en-US"/>
        </w:rPr>
      </w:pPr>
      <w:r w:rsidRPr="00BE384D">
        <w:rPr>
          <w:rFonts w:ascii="Times New Roman" w:hAnsi="Times New Roman" w:cs="Times New Roman"/>
          <w:lang w:val="en-US"/>
        </w:rPr>
        <w:t xml:space="preserve">An </w:t>
      </w:r>
      <w:r w:rsidR="007D14DE" w:rsidRPr="00BE384D">
        <w:rPr>
          <w:rFonts w:ascii="Times New Roman" w:hAnsi="Times New Roman" w:cs="Times New Roman"/>
          <w:lang w:val="en-US"/>
        </w:rPr>
        <w:t>understand</w:t>
      </w:r>
      <w:r w:rsidRPr="00BE384D">
        <w:rPr>
          <w:rFonts w:ascii="Times New Roman" w:hAnsi="Times New Roman" w:cs="Times New Roman"/>
          <w:lang w:val="en-US"/>
        </w:rPr>
        <w:t>ing of</w:t>
      </w:r>
      <w:r w:rsidR="007D14DE" w:rsidRPr="00BE384D">
        <w:rPr>
          <w:rFonts w:ascii="Times New Roman" w:hAnsi="Times New Roman" w:cs="Times New Roman"/>
          <w:lang w:val="en-US"/>
        </w:rPr>
        <w:t xml:space="preserve"> </w:t>
      </w:r>
      <w:r w:rsidRPr="00BE384D">
        <w:rPr>
          <w:rFonts w:ascii="Times New Roman" w:hAnsi="Times New Roman" w:cs="Times New Roman"/>
          <w:lang w:val="en-US"/>
        </w:rPr>
        <w:t xml:space="preserve">the interplay between </w:t>
      </w:r>
      <w:r w:rsidR="007D14DE" w:rsidRPr="00BE384D">
        <w:rPr>
          <w:rFonts w:ascii="Times New Roman" w:hAnsi="Times New Roman" w:cs="Times New Roman"/>
          <w:lang w:val="en-US"/>
        </w:rPr>
        <w:t>the care providers (health workforce), care seekers (patients) and governance structures</w:t>
      </w:r>
      <w:r w:rsidR="00D37CBE" w:rsidRPr="00BE384D">
        <w:rPr>
          <w:rFonts w:ascii="Times New Roman" w:hAnsi="Times New Roman" w:cs="Times New Roman"/>
          <w:lang w:val="en-US"/>
        </w:rPr>
        <w:t>,</w:t>
      </w:r>
      <w:r w:rsidR="007D14DE" w:rsidRPr="00BE384D">
        <w:rPr>
          <w:rFonts w:ascii="Times New Roman" w:hAnsi="Times New Roman" w:cs="Times New Roman"/>
          <w:lang w:val="en-US"/>
        </w:rPr>
        <w:t xml:space="preserve"> that allow for the employment of the care providers and the provision of the care</w:t>
      </w:r>
      <w:r w:rsidR="00D37CBE" w:rsidRPr="00BE384D">
        <w:rPr>
          <w:rFonts w:ascii="Times New Roman" w:hAnsi="Times New Roman" w:cs="Times New Roman"/>
          <w:lang w:val="en-US"/>
        </w:rPr>
        <w:t>,</w:t>
      </w:r>
      <w:r w:rsidR="007D14DE" w:rsidRPr="00BE384D">
        <w:rPr>
          <w:rFonts w:ascii="Times New Roman" w:hAnsi="Times New Roman" w:cs="Times New Roman"/>
          <w:lang w:val="en-US"/>
        </w:rPr>
        <w:t xml:space="preserve"> is thus essential to </w:t>
      </w:r>
      <w:r w:rsidR="00ED3860" w:rsidRPr="00BE384D">
        <w:rPr>
          <w:rFonts w:ascii="Times New Roman" w:hAnsi="Times New Roman" w:cs="Times New Roman"/>
          <w:lang w:val="en-US"/>
        </w:rPr>
        <w:t xml:space="preserve">health </w:t>
      </w:r>
      <w:r w:rsidR="007D14DE" w:rsidRPr="00BE384D">
        <w:rPr>
          <w:rFonts w:ascii="Times New Roman" w:hAnsi="Times New Roman" w:cs="Times New Roman"/>
          <w:lang w:val="en-US"/>
        </w:rPr>
        <w:t xml:space="preserve">policy makers’ </w:t>
      </w:r>
      <w:r w:rsidR="00ED3860" w:rsidRPr="00BE384D">
        <w:rPr>
          <w:rFonts w:ascii="Times New Roman" w:hAnsi="Times New Roman" w:cs="Times New Roman"/>
          <w:lang w:val="en-US"/>
        </w:rPr>
        <w:t xml:space="preserve">drive </w:t>
      </w:r>
      <w:r w:rsidR="007D14DE" w:rsidRPr="00BE384D">
        <w:rPr>
          <w:rFonts w:ascii="Times New Roman" w:hAnsi="Times New Roman" w:cs="Times New Roman"/>
          <w:lang w:val="en-US"/>
        </w:rPr>
        <w:t xml:space="preserve">of matching actual health workforce with the country’s capacity to improve upon population health outcomes </w:t>
      </w:r>
      <w:r w:rsidR="007D14DE" w:rsidRPr="006D36B0">
        <w:rPr>
          <w:rFonts w:ascii="Times New Roman" w:hAnsi="Times New Roman" w:cs="Times New Roman"/>
        </w:rPr>
        <w:fldChar w:fldCharType="begin"/>
      </w:r>
      <w:r w:rsidR="000519C8" w:rsidRPr="00BE384D">
        <w:rPr>
          <w:rFonts w:ascii="Times New Roman" w:hAnsi="Times New Roman" w:cs="Times New Roman"/>
          <w:lang w:val="en-US"/>
        </w:rPr>
        <w:instrText xml:space="preserve"> ADDIN EN.CITE &lt;EndNote&gt;&lt;Cite&gt;&lt;Author&gt;Vujicic&lt;/Author&gt;&lt;Year&gt;2006&lt;/Year&gt;&lt;RecNum&gt;63&lt;/RecNum&gt;&lt;DisplayText&gt;(Vujicic &amp;amp; Zurn, 2006)&lt;/DisplayText&gt;&lt;record&gt;&lt;rec-number&gt;63&lt;/rec-number&gt;&lt;foreign-keys&gt;&lt;key app="EN" db-id="90a22wsda9e5xteaap25f9rafsasvxt5etf2" timestamp="1599060172"&gt;63&lt;/key&gt;&lt;/foreign-keys&gt;&lt;ref-type name="Journal Article"&gt;17&lt;/ref-type&gt;&lt;contributors&gt;&lt;authors&gt;&lt;author&gt;Vujicic, Marko&lt;/author&gt;&lt;author&gt;Zurn, Pascal&lt;/author&gt;&lt;/authors&gt;&lt;/contributors&gt;&lt;titles&gt;&lt;title&gt;The dynamics of the health labour market&lt;/title&gt;&lt;secondary-title&gt;Int J Health Plann Manage&lt;/secondary-title&gt;&lt;/titles&gt;&lt;periodical&gt;&lt;full-title&gt;Int J Health Plann Manage&lt;/full-title&gt;&lt;/periodical&gt;&lt;pages&gt;101-115&lt;/pages&gt;&lt;volume&gt;21&lt;/volume&gt;&lt;number&gt;2&lt;/number&gt;&lt;keywords&gt;&lt;keyword&gt;labour markets&lt;/keyword&gt;&lt;keyword&gt;human resources for health&lt;/keyword&gt;&lt;keyword&gt;Delivery of Health Care - manpower&lt;/keyword&gt;&lt;keyword&gt;Health Manpower - economics&lt;/keyword&gt;&lt;keyword&gt;Health Services Needs and Demand&lt;/keyword&gt;&lt;keyword&gt;Health Manpower - organization &amp;amp; administration&lt;/keyword&gt;&lt;keyword&gt;Developing Countries&lt;/keyword&gt;&lt;keyword&gt;Humans&lt;/keyword&gt;&lt;/keywords&gt;&lt;dates&gt;&lt;year&gt;2006&lt;/year&gt;&lt;/dates&gt;&lt;publisher&gt;Chichester, UK: John Wiley &amp;amp; Sons, Ltd&lt;/publisher&gt;&lt;isbn&gt;0749-6753&lt;/isbn&gt;&lt;urls&gt;&lt;/urls&gt;&lt;electronic-resource-num&gt;10.1002/hpm.834&lt;/electronic-resource-num&gt;&lt;/record&gt;&lt;/Cite&gt;&lt;/EndNote&gt;</w:instrText>
      </w:r>
      <w:r w:rsidR="007D14DE" w:rsidRPr="006D36B0">
        <w:rPr>
          <w:rFonts w:ascii="Times New Roman" w:hAnsi="Times New Roman" w:cs="Times New Roman"/>
        </w:rPr>
        <w:fldChar w:fldCharType="separate"/>
      </w:r>
      <w:r w:rsidR="000519C8" w:rsidRPr="00BE384D">
        <w:rPr>
          <w:rFonts w:ascii="Times New Roman" w:hAnsi="Times New Roman" w:cs="Times New Roman"/>
          <w:noProof/>
          <w:lang w:val="en-US"/>
        </w:rPr>
        <w:t>(Vujicic &amp; Zurn, 2006)</w:t>
      </w:r>
      <w:r w:rsidR="007D14DE" w:rsidRPr="006D36B0">
        <w:rPr>
          <w:rFonts w:ascii="Times New Roman" w:hAnsi="Times New Roman" w:cs="Times New Roman"/>
        </w:rPr>
        <w:fldChar w:fldCharType="end"/>
      </w:r>
      <w:r w:rsidR="00CD4D00" w:rsidRPr="00BE384D">
        <w:rPr>
          <w:rFonts w:ascii="Times New Roman" w:hAnsi="Times New Roman" w:cs="Times New Roman"/>
          <w:lang w:val="en-US"/>
        </w:rPr>
        <w:t>.</w:t>
      </w:r>
    </w:p>
    <w:p w14:paraId="3E60E94D" w14:textId="77777777" w:rsidR="00A13E91" w:rsidRPr="00BE384D" w:rsidRDefault="00A13E91" w:rsidP="001968F6">
      <w:pPr>
        <w:jc w:val="both"/>
        <w:rPr>
          <w:rFonts w:ascii="Times New Roman" w:hAnsi="Times New Roman" w:cs="Times New Roman"/>
          <w:lang w:val="en-US"/>
        </w:rPr>
      </w:pPr>
    </w:p>
    <w:p w14:paraId="48024562" w14:textId="1BC3A544" w:rsidR="003E36EB" w:rsidRPr="006D36B0" w:rsidRDefault="00ED3860" w:rsidP="001968F6">
      <w:pPr>
        <w:pStyle w:val="Heading2"/>
        <w:numPr>
          <w:ilvl w:val="1"/>
          <w:numId w:val="4"/>
        </w:numPr>
        <w:jc w:val="both"/>
        <w:rPr>
          <w:rFonts w:ascii="Times New Roman" w:hAnsi="Times New Roman" w:cs="Times New Roman"/>
          <w:b/>
          <w:bCs/>
          <w:color w:val="auto"/>
          <w:sz w:val="24"/>
          <w:szCs w:val="24"/>
        </w:rPr>
      </w:pPr>
      <w:bookmarkStart w:id="4" w:name="_Toc2005645309"/>
      <w:bookmarkStart w:id="5" w:name="_Toc121925945"/>
      <w:r w:rsidRPr="006D36B0">
        <w:rPr>
          <w:rFonts w:ascii="Times New Roman" w:hAnsi="Times New Roman" w:cs="Times New Roman"/>
          <w:b/>
          <w:bCs/>
          <w:color w:val="auto"/>
          <w:sz w:val="24"/>
          <w:szCs w:val="24"/>
        </w:rPr>
        <w:lastRenderedPageBreak/>
        <w:t>T</w:t>
      </w:r>
      <w:r w:rsidR="003E36EB" w:rsidRPr="006D36B0">
        <w:rPr>
          <w:rFonts w:ascii="Times New Roman" w:hAnsi="Times New Roman" w:cs="Times New Roman"/>
          <w:b/>
          <w:bCs/>
          <w:color w:val="auto"/>
          <w:sz w:val="24"/>
          <w:szCs w:val="24"/>
        </w:rPr>
        <w:t>he H</w:t>
      </w:r>
      <w:r w:rsidRPr="006D36B0">
        <w:rPr>
          <w:rFonts w:ascii="Times New Roman" w:hAnsi="Times New Roman" w:cs="Times New Roman"/>
          <w:b/>
          <w:bCs/>
          <w:color w:val="auto"/>
          <w:sz w:val="24"/>
          <w:szCs w:val="24"/>
        </w:rPr>
        <w:t xml:space="preserve">ealth </w:t>
      </w:r>
      <w:r w:rsidR="003E36EB" w:rsidRPr="006D36B0">
        <w:rPr>
          <w:rFonts w:ascii="Times New Roman" w:hAnsi="Times New Roman" w:cs="Times New Roman"/>
          <w:b/>
          <w:bCs/>
          <w:color w:val="auto"/>
          <w:sz w:val="24"/>
          <w:szCs w:val="24"/>
        </w:rPr>
        <w:t>L</w:t>
      </w:r>
      <w:r w:rsidRPr="006D36B0">
        <w:rPr>
          <w:rFonts w:ascii="Times New Roman" w:hAnsi="Times New Roman" w:cs="Times New Roman"/>
          <w:b/>
          <w:bCs/>
          <w:color w:val="auto"/>
          <w:sz w:val="24"/>
          <w:szCs w:val="24"/>
        </w:rPr>
        <w:t xml:space="preserve">abour </w:t>
      </w:r>
      <w:r w:rsidR="003E36EB" w:rsidRPr="006D36B0">
        <w:rPr>
          <w:rFonts w:ascii="Times New Roman" w:hAnsi="Times New Roman" w:cs="Times New Roman"/>
          <w:b/>
          <w:bCs/>
          <w:color w:val="auto"/>
          <w:sz w:val="24"/>
          <w:szCs w:val="24"/>
        </w:rPr>
        <w:t>M</w:t>
      </w:r>
      <w:r w:rsidRPr="006D36B0">
        <w:rPr>
          <w:rFonts w:ascii="Times New Roman" w:hAnsi="Times New Roman" w:cs="Times New Roman"/>
          <w:b/>
          <w:bCs/>
          <w:color w:val="auto"/>
          <w:sz w:val="24"/>
          <w:szCs w:val="24"/>
        </w:rPr>
        <w:t>arket (HLM)</w:t>
      </w:r>
      <w:r w:rsidR="003E36EB" w:rsidRPr="006D36B0">
        <w:rPr>
          <w:rFonts w:ascii="Times New Roman" w:hAnsi="Times New Roman" w:cs="Times New Roman"/>
          <w:b/>
          <w:bCs/>
          <w:color w:val="auto"/>
          <w:sz w:val="24"/>
          <w:szCs w:val="24"/>
        </w:rPr>
        <w:t xml:space="preserve"> </w:t>
      </w:r>
      <w:r w:rsidRPr="006D36B0">
        <w:rPr>
          <w:rFonts w:ascii="Times New Roman" w:hAnsi="Times New Roman" w:cs="Times New Roman"/>
          <w:b/>
          <w:bCs/>
          <w:color w:val="auto"/>
          <w:sz w:val="24"/>
          <w:szCs w:val="24"/>
        </w:rPr>
        <w:t>F</w:t>
      </w:r>
      <w:r w:rsidR="003E36EB" w:rsidRPr="006D36B0">
        <w:rPr>
          <w:rFonts w:ascii="Times New Roman" w:hAnsi="Times New Roman" w:cs="Times New Roman"/>
          <w:b/>
          <w:bCs/>
          <w:color w:val="auto"/>
          <w:sz w:val="24"/>
          <w:szCs w:val="24"/>
        </w:rPr>
        <w:t>ramework</w:t>
      </w:r>
      <w:bookmarkEnd w:id="5"/>
      <w:r w:rsidR="003E36EB" w:rsidRPr="006D36B0">
        <w:rPr>
          <w:rFonts w:ascii="Times New Roman" w:hAnsi="Times New Roman" w:cs="Times New Roman"/>
          <w:b/>
          <w:bCs/>
          <w:color w:val="auto"/>
          <w:sz w:val="24"/>
          <w:szCs w:val="24"/>
        </w:rPr>
        <w:t xml:space="preserve"> </w:t>
      </w:r>
      <w:bookmarkEnd w:id="4"/>
    </w:p>
    <w:p w14:paraId="731DE2F2" w14:textId="328EB1FA" w:rsidR="00A42876" w:rsidRPr="006D36B0" w:rsidRDefault="00A42876" w:rsidP="001968F6">
      <w:pPr>
        <w:jc w:val="both"/>
        <w:rPr>
          <w:rFonts w:ascii="Times New Roman" w:hAnsi="Times New Roman" w:cs="Times New Roman"/>
          <w:shd w:val="clear" w:color="auto" w:fill="FFFFFF"/>
        </w:rPr>
      </w:pPr>
      <w:r w:rsidRPr="006D36B0">
        <w:rPr>
          <w:rFonts w:ascii="Times New Roman" w:hAnsi="Times New Roman" w:cs="Times New Roman"/>
          <w:shd w:val="clear" w:color="auto" w:fill="FFFFFF"/>
        </w:rPr>
        <w:t xml:space="preserve">Initially developed by the World Health Organisation (WHO) and adapted by several others, the HLM framework paints a comprehensive picture of the health labour market dynamics </w:t>
      </w:r>
      <w:r w:rsidR="000D4121" w:rsidRPr="006D36B0">
        <w:rPr>
          <w:rFonts w:ascii="Times New Roman" w:hAnsi="Times New Roman" w:cs="Times New Roman"/>
          <w:shd w:val="clear" w:color="auto" w:fill="FFFFFF"/>
        </w:rPr>
        <w:t>and the</w:t>
      </w:r>
      <w:r w:rsidRPr="006D36B0">
        <w:rPr>
          <w:rFonts w:ascii="Times New Roman" w:hAnsi="Times New Roman" w:cs="Times New Roman"/>
          <w:shd w:val="clear" w:color="auto" w:fill="FFFFFF"/>
        </w:rPr>
        <w:t xml:space="preserve"> contributions of four groups of health workforce policies that engender equitable access to quality health services and the attainment of Universal Health Coverage (UHC).</w:t>
      </w:r>
    </w:p>
    <w:p w14:paraId="2C224ABE" w14:textId="1B98A3BA" w:rsidR="00A42876" w:rsidRPr="006D36B0" w:rsidRDefault="00A42876" w:rsidP="001968F6">
      <w:pPr>
        <w:pStyle w:val="Caption"/>
        <w:spacing w:after="0"/>
        <w:rPr>
          <w:rFonts w:ascii="Times New Roman" w:hAnsi="Times New Roman" w:cs="Times New Roman"/>
          <w:b/>
          <w:bCs/>
          <w:color w:val="auto"/>
          <w:sz w:val="24"/>
          <w:szCs w:val="24"/>
          <w:shd w:val="clear" w:color="auto" w:fill="FFFFFF"/>
        </w:rPr>
      </w:pPr>
    </w:p>
    <w:p w14:paraId="360C72E2" w14:textId="70DDE085" w:rsidR="009873D1" w:rsidRPr="00BE384D" w:rsidRDefault="009873D1" w:rsidP="001968F6">
      <w:pPr>
        <w:pStyle w:val="Caption"/>
        <w:keepNext/>
        <w:spacing w:after="0"/>
        <w:jc w:val="center"/>
        <w:rPr>
          <w:rFonts w:ascii="Times New Roman" w:hAnsi="Times New Roman" w:cs="Times New Roman"/>
          <w:sz w:val="20"/>
          <w:szCs w:val="20"/>
          <w:lang w:val="en-US"/>
        </w:rPr>
      </w:pPr>
      <w:bookmarkStart w:id="6" w:name="_Toc121924632"/>
      <w:r w:rsidRPr="00BE384D">
        <w:rPr>
          <w:rFonts w:ascii="Times New Roman" w:hAnsi="Times New Roman" w:cs="Times New Roman"/>
          <w:sz w:val="20"/>
          <w:szCs w:val="20"/>
          <w:lang w:val="en-US"/>
        </w:rPr>
        <w:t xml:space="preserve">Graph </w:t>
      </w:r>
      <w:r w:rsidRPr="00BE384D">
        <w:rPr>
          <w:rFonts w:ascii="Times New Roman" w:hAnsi="Times New Roman" w:cs="Times New Roman"/>
          <w:sz w:val="20"/>
          <w:szCs w:val="20"/>
        </w:rPr>
        <w:fldChar w:fldCharType="begin"/>
      </w:r>
      <w:r w:rsidRPr="00BE384D">
        <w:rPr>
          <w:rFonts w:ascii="Times New Roman" w:hAnsi="Times New Roman" w:cs="Times New Roman"/>
          <w:sz w:val="20"/>
          <w:szCs w:val="20"/>
          <w:lang w:val="en-US"/>
        </w:rPr>
        <w:instrText xml:space="preserve"> SEQ Graph \* ARABIC </w:instrText>
      </w:r>
      <w:r w:rsidRPr="00BE384D">
        <w:rPr>
          <w:rFonts w:ascii="Times New Roman" w:hAnsi="Times New Roman" w:cs="Times New Roman"/>
          <w:sz w:val="20"/>
          <w:szCs w:val="20"/>
        </w:rPr>
        <w:fldChar w:fldCharType="separate"/>
      </w:r>
      <w:r w:rsidRPr="00BE384D">
        <w:rPr>
          <w:rFonts w:ascii="Times New Roman" w:hAnsi="Times New Roman" w:cs="Times New Roman"/>
          <w:noProof/>
          <w:sz w:val="20"/>
          <w:szCs w:val="20"/>
          <w:lang w:val="en-US"/>
        </w:rPr>
        <w:t>1</w:t>
      </w:r>
      <w:r w:rsidRPr="00BE384D">
        <w:rPr>
          <w:rFonts w:ascii="Times New Roman" w:hAnsi="Times New Roman" w:cs="Times New Roman"/>
          <w:sz w:val="20"/>
          <w:szCs w:val="20"/>
        </w:rPr>
        <w:fldChar w:fldCharType="end"/>
      </w:r>
      <w:r w:rsidRPr="00BE384D">
        <w:rPr>
          <w:rFonts w:ascii="Times New Roman" w:hAnsi="Times New Roman" w:cs="Times New Roman"/>
          <w:sz w:val="20"/>
          <w:szCs w:val="20"/>
          <w:lang w:val="en-US"/>
        </w:rPr>
        <w:t xml:space="preserve">: Health </w:t>
      </w:r>
      <w:proofErr w:type="spellStart"/>
      <w:r w:rsidRPr="00BE384D">
        <w:rPr>
          <w:rFonts w:ascii="Times New Roman" w:hAnsi="Times New Roman" w:cs="Times New Roman"/>
          <w:sz w:val="20"/>
          <w:szCs w:val="20"/>
          <w:lang w:val="en-US"/>
        </w:rPr>
        <w:t>Labour</w:t>
      </w:r>
      <w:proofErr w:type="spellEnd"/>
      <w:r w:rsidRPr="00BE384D">
        <w:rPr>
          <w:rFonts w:ascii="Times New Roman" w:hAnsi="Times New Roman" w:cs="Times New Roman"/>
          <w:sz w:val="20"/>
          <w:szCs w:val="20"/>
          <w:lang w:val="en-US"/>
        </w:rPr>
        <w:t xml:space="preserve"> Market Framework for UHC</w:t>
      </w:r>
      <w:bookmarkEnd w:id="6"/>
    </w:p>
    <w:p w14:paraId="68F2C5BD" w14:textId="77777777" w:rsidR="00A42876" w:rsidRPr="006D36B0" w:rsidRDefault="00A42876" w:rsidP="001968F6">
      <w:pPr>
        <w:keepNext/>
        <w:keepLines/>
        <w:jc w:val="both"/>
        <w:rPr>
          <w:rFonts w:ascii="Times New Roman" w:hAnsi="Times New Roman" w:cs="Times New Roman"/>
        </w:rPr>
      </w:pPr>
      <w:r w:rsidRPr="006D36B0">
        <w:rPr>
          <w:rFonts w:ascii="Times New Roman" w:hAnsi="Times New Roman" w:cs="Times New Roman"/>
          <w:noProof/>
        </w:rPr>
        <w:drawing>
          <wp:inline distT="0" distB="0" distL="0" distR="0" wp14:anchorId="36621E5E" wp14:editId="3753691C">
            <wp:extent cx="5842000" cy="2757267"/>
            <wp:effectExtent l="0" t="0" r="0" b="0"/>
            <wp:docPr id="6" name="image1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2.jpg" descr="Diagram&#10;&#10;Description automatically generated"/>
                    <pic:cNvPicPr/>
                  </pic:nvPicPr>
                  <pic:blipFill>
                    <a:blip r:embed="rId12"/>
                    <a:stretch>
                      <a:fillRect/>
                    </a:stretch>
                  </pic:blipFill>
                  <pic:spPr>
                    <a:xfrm>
                      <a:off x="0" y="0"/>
                      <a:ext cx="5849878" cy="2760985"/>
                    </a:xfrm>
                    <a:prstGeom prst="rect">
                      <a:avLst/>
                    </a:prstGeom>
                  </pic:spPr>
                </pic:pic>
              </a:graphicData>
            </a:graphic>
          </wp:inline>
        </w:drawing>
      </w:r>
    </w:p>
    <w:p w14:paraId="4498D64D" w14:textId="77777777" w:rsidR="00A42876" w:rsidRPr="00BE384D" w:rsidRDefault="00A42876" w:rsidP="001968F6">
      <w:pPr>
        <w:jc w:val="center"/>
        <w:rPr>
          <w:rFonts w:ascii="Times New Roman" w:hAnsi="Times New Roman" w:cs="Times New Roman"/>
          <w:sz w:val="20"/>
          <w:szCs w:val="20"/>
        </w:rPr>
      </w:pPr>
      <w:r w:rsidRPr="00BE384D">
        <w:rPr>
          <w:rFonts w:ascii="Times New Roman" w:hAnsi="Times New Roman" w:cs="Times New Roman"/>
          <w:i/>
          <w:sz w:val="20"/>
          <w:szCs w:val="20"/>
        </w:rPr>
        <w:t>Source: Sousa et al., 2013</w:t>
      </w:r>
    </w:p>
    <w:p w14:paraId="6D3DD7F1" w14:textId="77777777" w:rsidR="00AE4D15" w:rsidRPr="006D36B0" w:rsidRDefault="00A42876" w:rsidP="001968F6">
      <w:pPr>
        <w:pStyle w:val="NormalWeb"/>
        <w:spacing w:before="0" w:beforeAutospacing="0" w:after="225" w:afterAutospacing="0"/>
        <w:jc w:val="both"/>
        <w:rPr>
          <w:rFonts w:ascii="Times New Roman" w:hAnsi="Times New Roman" w:cs="Times New Roman"/>
        </w:rPr>
      </w:pPr>
      <w:r w:rsidRPr="006D36B0">
        <w:rPr>
          <w:rFonts w:ascii="Times New Roman" w:hAnsi="Times New Roman" w:cs="Times New Roman"/>
        </w:rPr>
        <w:t>The</w:t>
      </w:r>
      <w:r w:rsidR="006261A6" w:rsidRPr="006D36B0">
        <w:rPr>
          <w:rFonts w:ascii="Times New Roman" w:hAnsi="Times New Roman" w:cs="Times New Roman"/>
        </w:rPr>
        <w:t xml:space="preserve"> first set of policies, i.e.,</w:t>
      </w:r>
      <w:r w:rsidRPr="006D36B0">
        <w:rPr>
          <w:rFonts w:ascii="Times New Roman" w:hAnsi="Times New Roman" w:cs="Times New Roman"/>
        </w:rPr>
        <w:t xml:space="preserve"> </w:t>
      </w:r>
      <w:r w:rsidR="006261A6" w:rsidRPr="006D36B0">
        <w:rPr>
          <w:rFonts w:ascii="Times New Roman" w:hAnsi="Times New Roman" w:cs="Times New Roman"/>
        </w:rPr>
        <w:t>p</w:t>
      </w:r>
      <w:r w:rsidRPr="006D36B0">
        <w:rPr>
          <w:rFonts w:ascii="Times New Roman" w:hAnsi="Times New Roman" w:cs="Times New Roman"/>
        </w:rPr>
        <w:t xml:space="preserve">roduction </w:t>
      </w:r>
      <w:r w:rsidR="006261A6" w:rsidRPr="006D36B0">
        <w:rPr>
          <w:rFonts w:ascii="Times New Roman" w:hAnsi="Times New Roman" w:cs="Times New Roman"/>
        </w:rPr>
        <w:t xml:space="preserve">policies, set out to </w:t>
      </w:r>
      <w:r w:rsidRPr="006D36B0">
        <w:rPr>
          <w:rFonts w:ascii="Times New Roman" w:hAnsi="Times New Roman" w:cs="Times New Roman"/>
        </w:rPr>
        <w:t xml:space="preserve">govern the education market and in turn determine the health system’s supply of health workforce. These policies pertain to the decision to </w:t>
      </w:r>
      <w:r w:rsidR="006261A6" w:rsidRPr="006D36B0">
        <w:rPr>
          <w:rFonts w:ascii="Times New Roman" w:hAnsi="Times New Roman" w:cs="Times New Roman"/>
        </w:rPr>
        <w:t>expand and/or contract production capacity</w:t>
      </w:r>
      <w:r w:rsidRPr="006D36B0">
        <w:rPr>
          <w:rFonts w:ascii="Times New Roman" w:hAnsi="Times New Roman" w:cs="Times New Roman"/>
        </w:rPr>
        <w:t xml:space="preserve">, provide financial incentives (scholarships for students and awards for teaching staff), </w:t>
      </w:r>
      <w:r w:rsidR="006261A6" w:rsidRPr="006D36B0">
        <w:rPr>
          <w:rFonts w:ascii="Times New Roman" w:hAnsi="Times New Roman" w:cs="Times New Roman"/>
        </w:rPr>
        <w:t>synergise the</w:t>
      </w:r>
      <w:r w:rsidRPr="006D36B0">
        <w:rPr>
          <w:rFonts w:ascii="Times New Roman" w:hAnsi="Times New Roman" w:cs="Times New Roman"/>
        </w:rPr>
        <w:t xml:space="preserve"> nexus between health workforce education and population health needs, as well as the train new cadres of health workers. </w:t>
      </w:r>
    </w:p>
    <w:p w14:paraId="588862E0" w14:textId="71B1CFFB" w:rsidR="00A42876" w:rsidRPr="006D36B0" w:rsidRDefault="00AE4D15" w:rsidP="001968F6">
      <w:pPr>
        <w:pStyle w:val="NormalWeb"/>
        <w:spacing w:before="0" w:beforeAutospacing="0" w:after="225" w:afterAutospacing="0"/>
        <w:jc w:val="both"/>
        <w:rPr>
          <w:rFonts w:ascii="Times New Roman" w:hAnsi="Times New Roman" w:cs="Times New Roman"/>
        </w:rPr>
      </w:pPr>
      <w:r w:rsidRPr="006D36B0">
        <w:rPr>
          <w:rFonts w:ascii="Times New Roman" w:hAnsi="Times New Roman" w:cs="Times New Roman"/>
        </w:rPr>
        <w:t xml:space="preserve">These supply-side set of policies determine the pool of qualified health workers who are willing to find jobs, which in turn is dependent on the inflows from domestic training pathways and through immigration on one hand; and on the other hand, outflows through voluntary exits (loss to other sectors, emigration) and involuntary exits such as retirement, ill-health, deaths </w:t>
      </w:r>
      <w:r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&lt;EndNote&gt;&lt;Cite&gt;&lt;Author&gt;Lopes&lt;/Author&gt;&lt;Year&gt;2015&lt;/Year&gt;&lt;RecNum&gt;72&lt;/RecNum&gt;&lt;DisplayText&gt;(Lopes, Almeida, &amp;amp; Almada-Lobo, 2015)&lt;/DisplayText&gt;&lt;record&gt;&lt;rec-number&gt;72&lt;/rec-number&gt;&lt;foreign-keys&gt;&lt;key app="EN" db-id="90a22wsda9e5xteaap25f9rafsasvxt5etf2" timestamp="1599113902"&gt;72&lt;/key&gt;&lt;/foreign-keys&gt;&lt;ref-type name="Journal Article"&gt;17&lt;/ref-type&gt;&lt;contributors&gt;&lt;authors&gt;&lt;author&gt;Lopes, Mário Amorim&lt;/author&gt;&lt;author&gt;Almeida, Álvaro Santos&lt;/author&gt;&lt;author&gt;Almada-Lobo, Bernardo&lt;/author&gt;&lt;/authors&gt;&lt;/contributors&gt;&lt;titles&gt;&lt;title&gt;Handling healthcare workforce planning with care: where do we stand?&lt;/title&gt;&lt;secondary-title&gt;Human resources for health&lt;/secondary-title&gt;&lt;/titles&gt;&lt;periodical&gt;&lt;full-title&gt;Human Resources for Health&lt;/full-title&gt;&lt;/periodical&gt;&lt;pages&gt;1-19&lt;/pages&gt;&lt;volume&gt;13&lt;/volume&gt;&lt;number&gt;1&lt;/number&gt;&lt;dates&gt;&lt;year&gt;2015&lt;/year&gt;&lt;/dates&gt;&lt;isbn&gt;1478-4491&lt;/isbn&gt;&lt;urls&gt;&lt;/urls&gt;&lt;/record&gt;&lt;/Cite&gt;&lt;/EndNote&gt;</w:instrText>
      </w:r>
      <w:r w:rsidRPr="006D36B0">
        <w:rPr>
          <w:rFonts w:ascii="Times New Roman" w:hAnsi="Times New Roman" w:cs="Times New Roman"/>
        </w:rPr>
        <w:fldChar w:fldCharType="separate"/>
      </w:r>
      <w:r w:rsidR="000519C8" w:rsidRPr="006D36B0">
        <w:rPr>
          <w:rFonts w:ascii="Times New Roman" w:hAnsi="Times New Roman" w:cs="Times New Roman"/>
          <w:noProof/>
        </w:rPr>
        <w:t>(Lopes, Almeida, &amp; Almada-Lobo, 2015)</w:t>
      </w:r>
      <w:r w:rsidRPr="006D36B0">
        <w:rPr>
          <w:rFonts w:ascii="Times New Roman" w:hAnsi="Times New Roman" w:cs="Times New Roman"/>
        </w:rPr>
        <w:fldChar w:fldCharType="end"/>
      </w:r>
      <w:r w:rsidRPr="006D36B0">
        <w:rPr>
          <w:rFonts w:ascii="Times New Roman" w:hAnsi="Times New Roman" w:cs="Times New Roman"/>
        </w:rPr>
        <w:t xml:space="preserve">. </w:t>
      </w:r>
      <w:r w:rsidR="00A42876" w:rsidRPr="006D36B0">
        <w:rPr>
          <w:rFonts w:ascii="Times New Roman" w:hAnsi="Times New Roman" w:cs="Times New Roman"/>
        </w:rPr>
        <w:t>When designed in tandem with other policies to ensure the absorption of new graduates into the labour market and correct workforce maldistribution and inefficiencies, the production policies boost the appropriate and efficient production of health workers to match population health needs.</w:t>
      </w:r>
    </w:p>
    <w:p w14:paraId="38984527" w14:textId="3233797A" w:rsidR="00BB1A49" w:rsidRPr="006D36B0" w:rsidRDefault="00A42876" w:rsidP="001968F6">
      <w:pPr>
        <w:pStyle w:val="NormalWeb"/>
        <w:spacing w:before="0" w:beforeAutospacing="0" w:after="225" w:afterAutospacing="0"/>
        <w:jc w:val="both"/>
        <w:rPr>
          <w:rFonts w:ascii="Times New Roman" w:hAnsi="Times New Roman" w:cs="Times New Roman"/>
          <w:lang w:val="en-US"/>
        </w:rPr>
      </w:pPr>
      <w:r w:rsidRPr="006D36B0">
        <w:rPr>
          <w:rFonts w:ascii="Times New Roman" w:hAnsi="Times New Roman" w:cs="Times New Roman"/>
        </w:rPr>
        <w:t>Meanwhile, policies to address inflows into and outflows out of the health labour market aspire to attract health workers to the health-care sector, discourage their outmigration and mobilize the unemployed via incentives such as increased wages, extra allowances, improved working conditions, revised recruitment strategies, and further training opportunities.</w:t>
      </w:r>
      <w:r w:rsidR="00F558D3" w:rsidRPr="006D36B0">
        <w:rPr>
          <w:rFonts w:ascii="Times New Roman" w:hAnsi="Times New Roman" w:cs="Times New Roman"/>
        </w:rPr>
        <w:t xml:space="preserve"> </w:t>
      </w:r>
      <w:r w:rsidR="00AE4D15" w:rsidRPr="006D36B0">
        <w:rPr>
          <w:rFonts w:ascii="Times New Roman" w:hAnsi="Times New Roman" w:cs="Times New Roman"/>
          <w:lang w:val="en-US"/>
        </w:rPr>
        <w:t>These policies</w:t>
      </w:r>
      <w:r w:rsidR="00BB1A49" w:rsidRPr="006D36B0">
        <w:rPr>
          <w:rFonts w:ascii="Times New Roman" w:hAnsi="Times New Roman" w:cs="Times New Roman"/>
          <w:lang w:val="en-US"/>
        </w:rPr>
        <w:t xml:space="preserve"> (demand side policies)</w:t>
      </w:r>
      <w:r w:rsidR="00AE4D15" w:rsidRPr="006D36B0">
        <w:rPr>
          <w:rFonts w:ascii="Times New Roman" w:hAnsi="Times New Roman" w:cs="Times New Roman"/>
          <w:lang w:val="en-US"/>
        </w:rPr>
        <w:t xml:space="preserve"> tend to influence the willingness and ability of government, private sector, and donors to employ health workers into health facilities and other parts of the health system to deliver services </w:t>
      </w:r>
      <w:r w:rsidR="00AE4D15" w:rsidRPr="006D36B0">
        <w:rPr>
          <w:rFonts w:ascii="Times New Roman" w:hAnsi="Times New Roman" w:cs="Times New Roman"/>
        </w:rPr>
        <w:fldChar w:fldCharType="begin">
          <w:fldData xml:space="preserve">PEVuZE5vdGU+PENpdGU+PEF1dGhvcj5Tb3VzYTwvQXV0aG9yPjxZZWFyPjIwMTM8L1llYXI+PFJl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</w:fldData>
        </w:fldChar>
      </w:r>
      <w:r w:rsidR="000519C8" w:rsidRPr="006D36B0">
        <w:rPr>
          <w:rFonts w:ascii="Times New Roman" w:hAnsi="Times New Roman" w:cs="Times New Roman"/>
          <w:lang w:val="en-US"/>
        </w:rPr>
        <w:instrText xml:space="preserve"> ADDIN EN.CITE </w:instrText>
      </w:r>
      <w:r w:rsidR="000519C8" w:rsidRPr="006D36B0">
        <w:rPr>
          <w:rFonts w:ascii="Times New Roman" w:hAnsi="Times New Roman" w:cs="Times New Roman"/>
        </w:rPr>
        <w:fldChar w:fldCharType="begin">
          <w:fldData xml:space="preserve">PEVuZE5vdGU+PENpdGU+PEF1dGhvcj5Tb3VzYTwvQXV0aG9yPjxZZWFyPjIwMTM8L1llYXI+PFJl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</w:fldData>
        </w:fldChar>
      </w:r>
      <w:r w:rsidR="000519C8" w:rsidRPr="006D36B0">
        <w:rPr>
          <w:rFonts w:ascii="Times New Roman" w:hAnsi="Times New Roman" w:cs="Times New Roman"/>
          <w:lang w:val="en-US"/>
        </w:rPr>
        <w:instrText xml:space="preserve"> ADDIN EN.CITE.DATA </w:instrText>
      </w:r>
      <w:r w:rsidR="000519C8" w:rsidRPr="006D36B0">
        <w:rPr>
          <w:rFonts w:ascii="Times New Roman" w:hAnsi="Times New Roman" w:cs="Times New Roman"/>
        </w:rPr>
      </w:r>
      <w:r w:rsidR="000519C8" w:rsidRPr="006D36B0">
        <w:rPr>
          <w:rFonts w:ascii="Times New Roman" w:hAnsi="Times New Roman" w:cs="Times New Roman"/>
        </w:rPr>
        <w:fldChar w:fldCharType="end"/>
      </w:r>
      <w:r w:rsidR="00AE4D15" w:rsidRPr="006D36B0">
        <w:rPr>
          <w:rFonts w:ascii="Times New Roman" w:hAnsi="Times New Roman" w:cs="Times New Roman"/>
        </w:rPr>
      </w:r>
      <w:r w:rsidR="00AE4D15" w:rsidRPr="006D36B0">
        <w:rPr>
          <w:rFonts w:ascii="Times New Roman" w:hAnsi="Times New Roman" w:cs="Times New Roman"/>
        </w:rPr>
        <w:fldChar w:fldCharType="separate"/>
      </w:r>
      <w:r w:rsidR="000519C8" w:rsidRPr="006D36B0">
        <w:rPr>
          <w:rFonts w:ascii="Times New Roman" w:hAnsi="Times New Roman" w:cs="Times New Roman"/>
          <w:noProof/>
          <w:lang w:val="en-US"/>
        </w:rPr>
        <w:t>(Sousa, Scheffler, Nyoni, &amp; Boerma, 2013; Vujicic &amp; Zurn, 2006; Zurn, Dal Poz, Stilwell, &amp; Adams, 2004)</w:t>
      </w:r>
      <w:r w:rsidR="00AE4D15" w:rsidRPr="006D36B0">
        <w:rPr>
          <w:rFonts w:ascii="Times New Roman" w:hAnsi="Times New Roman" w:cs="Times New Roman"/>
        </w:rPr>
        <w:fldChar w:fldCharType="end"/>
      </w:r>
      <w:r w:rsidR="00AE4D15" w:rsidRPr="006D36B0">
        <w:rPr>
          <w:rFonts w:ascii="Times New Roman" w:hAnsi="Times New Roman" w:cs="Times New Roman"/>
          <w:lang w:val="en-US"/>
        </w:rPr>
        <w:t xml:space="preserve">. </w:t>
      </w:r>
    </w:p>
    <w:p w14:paraId="2FBBC6BB" w14:textId="6A81838C" w:rsidR="00A42876" w:rsidRPr="006D36B0" w:rsidRDefault="00BB1A49" w:rsidP="001968F6">
      <w:pPr>
        <w:pStyle w:val="NormalWeb"/>
        <w:spacing w:before="0" w:beforeAutospacing="0" w:after="225" w:afterAutospacing="0"/>
        <w:jc w:val="both"/>
        <w:rPr>
          <w:rStyle w:val="ref"/>
          <w:rFonts w:ascii="Times New Roman" w:eastAsiaTheme="majorEastAsia" w:hAnsi="Times New Roman" w:cs="Times New Roman"/>
        </w:rPr>
      </w:pPr>
      <w:r w:rsidRPr="006D36B0">
        <w:rPr>
          <w:rFonts w:ascii="Times New Roman" w:hAnsi="Times New Roman" w:cs="Times New Roman"/>
        </w:rPr>
        <w:t>T</w:t>
      </w:r>
      <w:r w:rsidR="00AE4D15" w:rsidRPr="006D36B0">
        <w:rPr>
          <w:rFonts w:ascii="Times New Roman" w:hAnsi="Times New Roman" w:cs="Times New Roman"/>
        </w:rPr>
        <w:t xml:space="preserve">he demand for health workers </w:t>
      </w:r>
      <w:r w:rsidRPr="006D36B0">
        <w:rPr>
          <w:rFonts w:ascii="Times New Roman" w:hAnsi="Times New Roman" w:cs="Times New Roman"/>
        </w:rPr>
        <w:t>thus becomes</w:t>
      </w:r>
      <w:r w:rsidR="00AE4D15" w:rsidRPr="006D36B0">
        <w:rPr>
          <w:rFonts w:ascii="Times New Roman" w:hAnsi="Times New Roman" w:cs="Times New Roman"/>
        </w:rPr>
        <w:t xml:space="preserve"> linked to the economic capacity for creating health workforce employment</w:t>
      </w:r>
      <w:r w:rsidRPr="006D36B0">
        <w:rPr>
          <w:rFonts w:ascii="Times New Roman" w:hAnsi="Times New Roman" w:cs="Times New Roman"/>
        </w:rPr>
        <w:t xml:space="preserve"> whilst t</w:t>
      </w:r>
      <w:r w:rsidR="00AE4D15" w:rsidRPr="006D36B0">
        <w:rPr>
          <w:rFonts w:ascii="Times New Roman" w:hAnsi="Times New Roman" w:cs="Times New Roman"/>
        </w:rPr>
        <w:t xml:space="preserve">he need for health workers </w:t>
      </w:r>
      <w:r w:rsidRPr="006D36B0">
        <w:rPr>
          <w:rFonts w:ascii="Times New Roman" w:hAnsi="Times New Roman" w:cs="Times New Roman"/>
        </w:rPr>
        <w:t>proportional represents</w:t>
      </w:r>
      <w:r w:rsidR="00AE4D15" w:rsidRPr="006D36B0">
        <w:rPr>
          <w:rFonts w:ascii="Times New Roman" w:hAnsi="Times New Roman" w:cs="Times New Roman"/>
        </w:rPr>
        <w:t xml:space="preserve"> the number and mix of health workers required in a country (or geographical region) to address the health needs of a defined population – taking in account the demography, epidemiology of </w:t>
      </w:r>
      <w:r w:rsidR="00AE4D15" w:rsidRPr="006D36B0">
        <w:rPr>
          <w:rFonts w:ascii="Times New Roman" w:hAnsi="Times New Roman" w:cs="Times New Roman"/>
        </w:rPr>
        <w:lastRenderedPageBreak/>
        <w:t xml:space="preserve">the area, models of health care and staffing or productivity standards/norms </w:t>
      </w:r>
      <w:r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&lt;EndNote&gt;&lt;Cite&gt;&lt;Author&gt;Tomblin Murphy&lt;/Author&gt;&lt;Year&gt;2009&lt;/Year&gt;&lt;RecNum&gt;218&lt;/RecNum&gt;&lt;DisplayText&gt;(Tomblin Murphy et al., 2009)&lt;/DisplayText&gt;&lt;record&gt;&lt;rec-number&gt;218&lt;/rec-number&gt;&lt;foreign-keys&gt;&lt;key app="EN" db-id="90a22wsda9e5xteaap25f9rafsasvxt5etf2" timestamp="1624879988"&gt;218&lt;/key&gt;&lt;/foreign-keys&gt;&lt;ref-type name="Journal Article"&gt;17&lt;/ref-type&gt;&lt;contributors&gt;&lt;authors&gt;&lt;author&gt;Tomblin Murphy, Gail&lt;/author&gt;&lt;author&gt;MacKenzie, Adrian&lt;/author&gt;&lt;author&gt;Alder, Robert&lt;/author&gt;&lt;author&gt;Birch, Stephen&lt;/author&gt;&lt;author&gt;Kephart, George&lt;/author&gt;&lt;author&gt;O&amp;apos;Brien-Pallas, Linda&lt;/author&gt;&lt;/authors&gt;&lt;/contributors&gt;&lt;titles&gt;&lt;title&gt;An applied simulation model for estimating the supply of and requirements for registered nurses based on population health needs&lt;/title&gt;&lt;secondary-title&gt;Policy, Politics, &amp;amp; Nursing Practice&lt;/secondary-title&gt;&lt;/titles&gt;&lt;periodical&gt;&lt;full-title&gt;Policy, Politics, &amp;amp; Nursing Practice&lt;/full-title&gt;&lt;/periodical&gt;&lt;pages&gt;240-251&lt;/pages&gt;&lt;volume&gt;10&lt;/volume&gt;&lt;number&gt;4&lt;/number&gt;&lt;dates&gt;&lt;year&gt;2009&lt;/year&gt;&lt;/dates&gt;&lt;isbn&gt;1527-1544&lt;/isbn&gt;&lt;urls&gt;&lt;/urls&gt;&lt;/record&gt;&lt;/Cite&gt;&lt;/EndNote&gt;</w:instrText>
      </w:r>
      <w:r w:rsidRPr="006D36B0">
        <w:rPr>
          <w:rFonts w:ascii="Times New Roman" w:hAnsi="Times New Roman" w:cs="Times New Roman"/>
        </w:rPr>
        <w:fldChar w:fldCharType="separate"/>
      </w:r>
      <w:r w:rsidR="000519C8" w:rsidRPr="006D36B0">
        <w:rPr>
          <w:rFonts w:ascii="Times New Roman" w:hAnsi="Times New Roman" w:cs="Times New Roman"/>
          <w:noProof/>
        </w:rPr>
        <w:t>(Tomblin Murphy et al., 2009)</w:t>
      </w:r>
      <w:r w:rsidRPr="006D36B0">
        <w:rPr>
          <w:rFonts w:ascii="Times New Roman" w:hAnsi="Times New Roman" w:cs="Times New Roman"/>
        </w:rPr>
        <w:fldChar w:fldCharType="end"/>
      </w:r>
      <w:r w:rsidRPr="006D36B0">
        <w:rPr>
          <w:rFonts w:ascii="Times New Roman" w:hAnsi="Times New Roman" w:cs="Times New Roman"/>
        </w:rPr>
        <w:t>.</w:t>
      </w:r>
      <w:r w:rsidR="00D77527" w:rsidRPr="006D36B0">
        <w:rPr>
          <w:rFonts w:ascii="Times New Roman" w:hAnsi="Times New Roman" w:cs="Times New Roman"/>
        </w:rPr>
        <w:t xml:space="preserve"> </w:t>
      </w:r>
      <w:r w:rsidRPr="006D36B0">
        <w:rPr>
          <w:rStyle w:val="ref"/>
          <w:rFonts w:ascii="Times New Roman" w:hAnsi="Times New Roman" w:cs="Times New Roman"/>
        </w:rPr>
        <w:t>F</w:t>
      </w:r>
      <w:r w:rsidR="00A42876" w:rsidRPr="006D36B0">
        <w:rPr>
          <w:rStyle w:val="ref"/>
          <w:rFonts w:ascii="Times New Roman" w:hAnsi="Times New Roman" w:cs="Times New Roman"/>
        </w:rPr>
        <w:t>orestall</w:t>
      </w:r>
      <w:r w:rsidR="006261A6" w:rsidRPr="006D36B0">
        <w:rPr>
          <w:rStyle w:val="ref"/>
          <w:rFonts w:ascii="Times New Roman" w:hAnsi="Times New Roman" w:cs="Times New Roman"/>
        </w:rPr>
        <w:t>ing</w:t>
      </w:r>
      <w:r w:rsidR="00A42876" w:rsidRPr="006D36B0">
        <w:rPr>
          <w:rStyle w:val="ref"/>
          <w:rFonts w:ascii="Times New Roman" w:hAnsi="Times New Roman" w:cs="Times New Roman"/>
        </w:rPr>
        <w:t xml:space="preserve"> health workforce geographical </w:t>
      </w:r>
      <w:r w:rsidR="00A42876" w:rsidRPr="006D36B0">
        <w:rPr>
          <w:rStyle w:val="ref"/>
          <w:rFonts w:ascii="Times New Roman" w:eastAsiaTheme="majorEastAsia" w:hAnsi="Times New Roman" w:cs="Times New Roman"/>
        </w:rPr>
        <w:t>maldistribution</w:t>
      </w:r>
      <w:r w:rsidR="00A42876" w:rsidRPr="006D36B0">
        <w:rPr>
          <w:rStyle w:val="ref"/>
          <w:rFonts w:ascii="Times New Roman" w:hAnsi="Times New Roman" w:cs="Times New Roman"/>
        </w:rPr>
        <w:t>, inefficiencies, and skill-mix imbalances</w:t>
      </w:r>
      <w:r w:rsidRPr="006D36B0">
        <w:rPr>
          <w:rStyle w:val="ref"/>
          <w:rFonts w:ascii="Times New Roman" w:hAnsi="Times New Roman" w:cs="Times New Roman"/>
        </w:rPr>
        <w:t xml:space="preserve"> are the thrust of the third forms of policies</w:t>
      </w:r>
      <w:r w:rsidR="00A42876" w:rsidRPr="006D36B0">
        <w:rPr>
          <w:rStyle w:val="ref"/>
          <w:rFonts w:ascii="Times New Roman" w:eastAsiaTheme="majorEastAsia" w:hAnsi="Times New Roman" w:cs="Times New Roman"/>
        </w:rPr>
        <w:t xml:space="preserve">. </w:t>
      </w:r>
      <w:r w:rsidR="00A42876" w:rsidRPr="006D36B0">
        <w:rPr>
          <w:rStyle w:val="ref"/>
          <w:rFonts w:ascii="Times New Roman" w:hAnsi="Times New Roman" w:cs="Times New Roman"/>
        </w:rPr>
        <w:t xml:space="preserve">Strategies encapsulated in this batch of policies </w:t>
      </w:r>
      <w:r w:rsidR="00A42876" w:rsidRPr="006D36B0">
        <w:rPr>
          <w:rStyle w:val="ref"/>
          <w:rFonts w:ascii="Times New Roman" w:eastAsiaTheme="majorEastAsia" w:hAnsi="Times New Roman" w:cs="Times New Roman"/>
        </w:rPr>
        <w:t xml:space="preserve">include </w:t>
      </w:r>
      <w:r w:rsidR="00A42876" w:rsidRPr="006D36B0">
        <w:rPr>
          <w:rStyle w:val="ref"/>
          <w:rFonts w:ascii="Times New Roman" w:hAnsi="Times New Roman" w:cs="Times New Roman"/>
        </w:rPr>
        <w:t xml:space="preserve">the creation of new establishments, </w:t>
      </w:r>
      <w:r w:rsidR="00A42876" w:rsidRPr="006D36B0">
        <w:rPr>
          <w:rStyle w:val="ref"/>
          <w:rFonts w:ascii="Times New Roman" w:eastAsiaTheme="majorEastAsia" w:hAnsi="Times New Roman" w:cs="Times New Roman"/>
        </w:rPr>
        <w:t xml:space="preserve">adoption of recruitment strategies to </w:t>
      </w:r>
      <w:r w:rsidR="00A42876" w:rsidRPr="006D36B0">
        <w:rPr>
          <w:rStyle w:val="ref"/>
          <w:rFonts w:ascii="Times New Roman" w:hAnsi="Times New Roman" w:cs="Times New Roman"/>
        </w:rPr>
        <w:t>attract</w:t>
      </w:r>
      <w:r w:rsidR="00A42876" w:rsidRPr="006D36B0">
        <w:rPr>
          <w:rStyle w:val="ref"/>
          <w:rFonts w:ascii="Times New Roman" w:eastAsiaTheme="majorEastAsia" w:hAnsi="Times New Roman" w:cs="Times New Roman"/>
        </w:rPr>
        <w:t xml:space="preserve"> health workers</w:t>
      </w:r>
      <w:r w:rsidR="00A42876" w:rsidRPr="006D36B0">
        <w:rPr>
          <w:rStyle w:val="ref"/>
          <w:rFonts w:ascii="Times New Roman" w:hAnsi="Times New Roman" w:cs="Times New Roman"/>
        </w:rPr>
        <w:t xml:space="preserve"> to </w:t>
      </w:r>
      <w:r w:rsidR="00A42876" w:rsidRPr="006D36B0">
        <w:rPr>
          <w:rStyle w:val="ref"/>
          <w:rFonts w:ascii="Times New Roman" w:eastAsiaTheme="majorEastAsia" w:hAnsi="Times New Roman" w:cs="Times New Roman"/>
        </w:rPr>
        <w:t>underserved</w:t>
      </w:r>
      <w:r w:rsidR="006261A6" w:rsidRPr="006D36B0">
        <w:rPr>
          <w:rStyle w:val="ref"/>
          <w:rFonts w:ascii="Times New Roman" w:eastAsiaTheme="majorEastAsia" w:hAnsi="Times New Roman" w:cs="Times New Roman"/>
        </w:rPr>
        <w:t xml:space="preserve"> or hard-to-reach </w:t>
      </w:r>
      <w:r w:rsidR="00BE384D" w:rsidRPr="006D36B0">
        <w:rPr>
          <w:rStyle w:val="ref"/>
          <w:rFonts w:ascii="Times New Roman" w:eastAsiaTheme="majorEastAsia" w:hAnsi="Times New Roman" w:cs="Times New Roman"/>
        </w:rPr>
        <w:t>areas ;</w:t>
      </w:r>
      <w:r w:rsidR="00A42876" w:rsidRPr="006D36B0">
        <w:rPr>
          <w:rStyle w:val="ref"/>
          <w:rFonts w:ascii="Times New Roman" w:eastAsiaTheme="majorEastAsia" w:hAnsi="Times New Roman" w:cs="Times New Roman"/>
        </w:rPr>
        <w:t xml:space="preserve"> provision of allowances; </w:t>
      </w:r>
      <w:r w:rsidR="00A42876" w:rsidRPr="006D36B0">
        <w:rPr>
          <w:rStyle w:val="ref"/>
          <w:rFonts w:ascii="Times New Roman" w:hAnsi="Times New Roman" w:cs="Times New Roman"/>
        </w:rPr>
        <w:t>award</w:t>
      </w:r>
      <w:r w:rsidR="00A42876" w:rsidRPr="006D36B0">
        <w:rPr>
          <w:rStyle w:val="ref"/>
          <w:rFonts w:ascii="Times New Roman" w:eastAsiaTheme="majorEastAsia" w:hAnsi="Times New Roman" w:cs="Times New Roman"/>
        </w:rPr>
        <w:t xml:space="preserve"> of scholarships; and the</w:t>
      </w:r>
      <w:r w:rsidR="00A42876" w:rsidRPr="006D36B0">
        <w:rPr>
          <w:rStyle w:val="ref"/>
          <w:rFonts w:ascii="Times New Roman" w:hAnsi="Times New Roman" w:cs="Times New Roman"/>
        </w:rPr>
        <w:t xml:space="preserve"> establishment of competency frameworks to</w:t>
      </w:r>
      <w:r w:rsidR="00A42876" w:rsidRPr="006D36B0">
        <w:rPr>
          <w:rStyle w:val="ref"/>
          <w:rFonts w:ascii="Times New Roman" w:eastAsiaTheme="majorEastAsia" w:hAnsi="Times New Roman" w:cs="Times New Roman"/>
        </w:rPr>
        <w:t xml:space="preserve"> match workers' skills </w:t>
      </w:r>
      <w:r w:rsidR="00A42876" w:rsidRPr="006D36B0">
        <w:rPr>
          <w:rStyle w:val="ref"/>
          <w:rFonts w:ascii="Times New Roman" w:hAnsi="Times New Roman" w:cs="Times New Roman"/>
        </w:rPr>
        <w:t xml:space="preserve">with </w:t>
      </w:r>
      <w:r w:rsidR="00A42876" w:rsidRPr="006D36B0">
        <w:rPr>
          <w:rStyle w:val="ref"/>
          <w:rFonts w:ascii="Times New Roman" w:eastAsiaTheme="majorEastAsia" w:hAnsi="Times New Roman" w:cs="Times New Roman"/>
        </w:rPr>
        <w:t xml:space="preserve">tasks. </w:t>
      </w:r>
    </w:p>
    <w:p w14:paraId="5FF0AB25" w14:textId="16A4D618" w:rsidR="00A42876" w:rsidRPr="006D36B0" w:rsidRDefault="006261A6" w:rsidP="001968F6">
      <w:pPr>
        <w:pStyle w:val="NormalWeb"/>
        <w:spacing w:before="0" w:beforeAutospacing="0" w:after="225" w:afterAutospacing="0"/>
        <w:jc w:val="both"/>
        <w:rPr>
          <w:rFonts w:ascii="Times New Roman" w:hAnsi="Times New Roman" w:cs="Times New Roman"/>
        </w:rPr>
      </w:pPr>
      <w:r w:rsidRPr="006D36B0">
        <w:rPr>
          <w:rFonts w:ascii="Times New Roman" w:hAnsi="Times New Roman" w:cs="Times New Roman"/>
        </w:rPr>
        <w:t xml:space="preserve">Owing </w:t>
      </w:r>
      <w:r w:rsidR="00A42876" w:rsidRPr="006D36B0">
        <w:rPr>
          <w:rFonts w:ascii="Times New Roman" w:hAnsi="Times New Roman" w:cs="Times New Roman"/>
        </w:rPr>
        <w:t xml:space="preserve">to </w:t>
      </w:r>
      <w:r w:rsidRPr="006D36B0">
        <w:rPr>
          <w:rFonts w:ascii="Times New Roman" w:hAnsi="Times New Roman" w:cs="Times New Roman"/>
        </w:rPr>
        <w:t xml:space="preserve">the recent spate </w:t>
      </w:r>
      <w:r w:rsidR="00A42876" w:rsidRPr="006D36B0">
        <w:rPr>
          <w:rFonts w:ascii="Times New Roman" w:hAnsi="Times New Roman" w:cs="Times New Roman"/>
        </w:rPr>
        <w:t>economic growth in the sub-region</w:t>
      </w:r>
      <w:r w:rsidRPr="006D36B0">
        <w:rPr>
          <w:rFonts w:ascii="Times New Roman" w:hAnsi="Times New Roman" w:cs="Times New Roman"/>
        </w:rPr>
        <w:t>, the role of the private health sector has been burgeoning</w:t>
      </w:r>
      <w:r w:rsidR="00A42876" w:rsidRPr="006D36B0">
        <w:rPr>
          <w:rFonts w:ascii="Times New Roman" w:hAnsi="Times New Roman" w:cs="Times New Roman"/>
        </w:rPr>
        <w:t xml:space="preserve">. This growing role requires the design of policies to regulate </w:t>
      </w:r>
      <w:r w:rsidR="00A42876" w:rsidRPr="006D36B0">
        <w:rPr>
          <w:rStyle w:val="ref"/>
          <w:rFonts w:ascii="Times New Roman" w:eastAsiaTheme="majorEastAsia" w:hAnsi="Times New Roman" w:cs="Times New Roman"/>
        </w:rPr>
        <w:t>staff training, service quality and dual practice</w:t>
      </w:r>
      <w:r w:rsidR="000D4121" w:rsidRPr="006D36B0">
        <w:rPr>
          <w:rStyle w:val="ref"/>
          <w:rFonts w:ascii="Times New Roman" w:eastAsiaTheme="majorEastAsia" w:hAnsi="Times New Roman" w:cs="Times New Roman"/>
        </w:rPr>
        <w:t>, which have a crowding out effect on the public health sector and vice versa.</w:t>
      </w:r>
      <w:r w:rsidR="00D77527" w:rsidRPr="006D36B0">
        <w:rPr>
          <w:rStyle w:val="ref"/>
          <w:rFonts w:ascii="Times New Roman" w:eastAsiaTheme="majorEastAsia" w:hAnsi="Times New Roman" w:cs="Times New Roman"/>
        </w:rPr>
        <w:t xml:space="preserve"> </w:t>
      </w:r>
      <w:r w:rsidR="00F558D3" w:rsidRPr="006D36B0">
        <w:rPr>
          <w:rFonts w:ascii="Times New Roman" w:hAnsi="Times New Roman" w:cs="Times New Roman"/>
        </w:rPr>
        <w:t>Ultimately</w:t>
      </w:r>
      <w:r w:rsidR="00A42876" w:rsidRPr="006D36B0">
        <w:rPr>
          <w:rFonts w:ascii="Times New Roman" w:hAnsi="Times New Roman" w:cs="Times New Roman"/>
        </w:rPr>
        <w:t xml:space="preserve">, the precise combination </w:t>
      </w:r>
      <w:r w:rsidR="00F558D3" w:rsidRPr="006D36B0">
        <w:rPr>
          <w:rFonts w:ascii="Times New Roman" w:hAnsi="Times New Roman" w:cs="Times New Roman"/>
        </w:rPr>
        <w:t xml:space="preserve">of these </w:t>
      </w:r>
      <w:r w:rsidR="00A42876" w:rsidRPr="006D36B0">
        <w:rPr>
          <w:rFonts w:ascii="Times New Roman" w:hAnsi="Times New Roman" w:cs="Times New Roman"/>
        </w:rPr>
        <w:t xml:space="preserve">health workforce policies </w:t>
      </w:r>
      <w:r w:rsidR="000D4121" w:rsidRPr="006D36B0">
        <w:rPr>
          <w:rFonts w:ascii="Times New Roman" w:hAnsi="Times New Roman" w:cs="Times New Roman"/>
        </w:rPr>
        <w:t>requires</w:t>
      </w:r>
      <w:r w:rsidR="00A42876" w:rsidRPr="006D36B0">
        <w:rPr>
          <w:rFonts w:ascii="Times New Roman" w:hAnsi="Times New Roman" w:cs="Times New Roman"/>
        </w:rPr>
        <w:t xml:space="preserve"> </w:t>
      </w:r>
      <w:r w:rsidR="007741FC" w:rsidRPr="006D36B0">
        <w:rPr>
          <w:rFonts w:ascii="Times New Roman" w:hAnsi="Times New Roman" w:cs="Times New Roman"/>
        </w:rPr>
        <w:t>sensitiv</w:t>
      </w:r>
      <w:r w:rsidR="000D4121" w:rsidRPr="006D36B0">
        <w:rPr>
          <w:rFonts w:ascii="Times New Roman" w:hAnsi="Times New Roman" w:cs="Times New Roman"/>
        </w:rPr>
        <w:t>ity</w:t>
      </w:r>
      <w:r w:rsidR="007741FC" w:rsidRPr="006D36B0">
        <w:rPr>
          <w:rFonts w:ascii="Times New Roman" w:hAnsi="Times New Roman" w:cs="Times New Roman"/>
        </w:rPr>
        <w:t xml:space="preserve"> to, and</w:t>
      </w:r>
      <w:r w:rsidR="000D4121" w:rsidRPr="006D36B0">
        <w:rPr>
          <w:rFonts w:ascii="Times New Roman" w:hAnsi="Times New Roman" w:cs="Times New Roman"/>
        </w:rPr>
        <w:t xml:space="preserve"> </w:t>
      </w:r>
      <w:r w:rsidR="007741FC" w:rsidRPr="006D36B0">
        <w:rPr>
          <w:rFonts w:ascii="Times New Roman" w:hAnsi="Times New Roman" w:cs="Times New Roman"/>
        </w:rPr>
        <w:t xml:space="preserve">cognisance of, </w:t>
      </w:r>
      <w:r w:rsidR="000D4121" w:rsidRPr="006D36B0">
        <w:rPr>
          <w:rFonts w:ascii="Times New Roman" w:hAnsi="Times New Roman" w:cs="Times New Roman"/>
        </w:rPr>
        <w:t>the</w:t>
      </w:r>
      <w:r w:rsidR="00A42876" w:rsidRPr="006D36B0">
        <w:rPr>
          <w:rFonts w:ascii="Times New Roman" w:hAnsi="Times New Roman" w:cs="Times New Roman"/>
        </w:rPr>
        <w:t xml:space="preserve"> </w:t>
      </w:r>
      <w:r w:rsidR="007741FC" w:rsidRPr="006D36B0">
        <w:rPr>
          <w:rFonts w:ascii="Times New Roman" w:hAnsi="Times New Roman" w:cs="Times New Roman"/>
        </w:rPr>
        <w:t xml:space="preserve">peculiar </w:t>
      </w:r>
      <w:r w:rsidR="00A42876" w:rsidRPr="006D36B0">
        <w:rPr>
          <w:rFonts w:ascii="Times New Roman" w:hAnsi="Times New Roman" w:cs="Times New Roman"/>
        </w:rPr>
        <w:t>context and population health needs</w:t>
      </w:r>
      <w:r w:rsidR="000D4121" w:rsidRPr="006D36B0">
        <w:rPr>
          <w:rFonts w:ascii="Times New Roman" w:hAnsi="Times New Roman" w:cs="Times New Roman"/>
        </w:rPr>
        <w:t xml:space="preserve"> of the </w:t>
      </w:r>
      <w:r w:rsidR="00D805C2" w:rsidRPr="006D36B0">
        <w:rPr>
          <w:rFonts w:ascii="Times New Roman" w:hAnsi="Times New Roman" w:cs="Times New Roman"/>
        </w:rPr>
        <w:t>health</w:t>
      </w:r>
      <w:r w:rsidR="000D4121" w:rsidRPr="006D36B0">
        <w:rPr>
          <w:rFonts w:ascii="Times New Roman" w:hAnsi="Times New Roman" w:cs="Times New Roman"/>
        </w:rPr>
        <w:t xml:space="preserve"> </w:t>
      </w:r>
      <w:r w:rsidR="00CD5D31" w:rsidRPr="006D36B0">
        <w:rPr>
          <w:rFonts w:ascii="Times New Roman" w:hAnsi="Times New Roman" w:cs="Times New Roman"/>
        </w:rPr>
        <w:t>system;</w:t>
      </w:r>
      <w:r w:rsidR="007741FC" w:rsidRPr="006D36B0">
        <w:rPr>
          <w:rFonts w:ascii="Times New Roman" w:hAnsi="Times New Roman" w:cs="Times New Roman"/>
        </w:rPr>
        <w:t xml:space="preserve"> thereby providing the needed insights into the supply and demand dynamics for health workers and pointing out areas of prevailing or potential labour market failures for corrective policy actions.</w:t>
      </w:r>
    </w:p>
    <w:p w14:paraId="0BD3728F" w14:textId="51DE975B" w:rsidR="00BB1A49" w:rsidRPr="006D36B0" w:rsidRDefault="00BB1A49" w:rsidP="001968F6">
      <w:pPr>
        <w:pStyle w:val="NormalWeb"/>
        <w:spacing w:before="0" w:beforeAutospacing="0" w:after="225" w:afterAutospacing="0"/>
        <w:jc w:val="both"/>
        <w:rPr>
          <w:rFonts w:ascii="Times New Roman" w:eastAsiaTheme="majorEastAsia" w:hAnsi="Times New Roman" w:cs="Times New Roman"/>
        </w:rPr>
      </w:pPr>
      <w:r w:rsidRPr="006D36B0">
        <w:rPr>
          <w:rFonts w:ascii="Times New Roman" w:eastAsiaTheme="majorEastAsia" w:hAnsi="Times New Roman" w:cs="Times New Roman"/>
        </w:rPr>
        <w:t xml:space="preserve">Analysing the Health Labour Market (HLM) </w:t>
      </w:r>
      <w:r w:rsidR="00693412" w:rsidRPr="006D36B0">
        <w:rPr>
          <w:rFonts w:ascii="Times New Roman" w:eastAsiaTheme="majorEastAsia" w:hAnsi="Times New Roman" w:cs="Times New Roman"/>
        </w:rPr>
        <w:t>thus becomes</w:t>
      </w:r>
      <w:r w:rsidRPr="006D36B0">
        <w:rPr>
          <w:rFonts w:ascii="Times New Roman" w:eastAsiaTheme="majorEastAsia" w:hAnsi="Times New Roman" w:cs="Times New Roman"/>
        </w:rPr>
        <w:t xml:space="preserve"> essential to </w:t>
      </w:r>
      <w:r w:rsidR="00693412" w:rsidRPr="006D36B0">
        <w:rPr>
          <w:rFonts w:ascii="Times New Roman" w:eastAsiaTheme="majorEastAsia" w:hAnsi="Times New Roman" w:cs="Times New Roman"/>
        </w:rPr>
        <w:t>having a</w:t>
      </w:r>
      <w:r w:rsidRPr="006D36B0">
        <w:rPr>
          <w:rFonts w:ascii="Times New Roman" w:eastAsiaTheme="majorEastAsia" w:hAnsi="Times New Roman" w:cs="Times New Roman"/>
        </w:rPr>
        <w:t xml:space="preserve"> better understanding of the </w:t>
      </w:r>
      <w:r w:rsidR="00693412" w:rsidRPr="006D36B0">
        <w:rPr>
          <w:rFonts w:ascii="Times New Roman" w:eastAsiaTheme="majorEastAsia" w:hAnsi="Times New Roman" w:cs="Times New Roman"/>
        </w:rPr>
        <w:t xml:space="preserve">market </w:t>
      </w:r>
      <w:r w:rsidRPr="006D36B0">
        <w:rPr>
          <w:rFonts w:ascii="Times New Roman" w:eastAsiaTheme="majorEastAsia" w:hAnsi="Times New Roman" w:cs="Times New Roman"/>
        </w:rPr>
        <w:t xml:space="preserve">forces that drive </w:t>
      </w:r>
      <w:r w:rsidR="00693412" w:rsidRPr="006D36B0">
        <w:rPr>
          <w:rFonts w:ascii="Times New Roman" w:eastAsiaTheme="majorEastAsia" w:hAnsi="Times New Roman" w:cs="Times New Roman"/>
        </w:rPr>
        <w:t xml:space="preserve">disequilibrium in </w:t>
      </w:r>
      <w:r w:rsidRPr="006D36B0">
        <w:rPr>
          <w:rFonts w:ascii="Times New Roman" w:eastAsiaTheme="majorEastAsia" w:hAnsi="Times New Roman" w:cs="Times New Roman"/>
        </w:rPr>
        <w:t xml:space="preserve">health worker </w:t>
      </w:r>
      <w:r w:rsidR="00693412" w:rsidRPr="006D36B0">
        <w:rPr>
          <w:rFonts w:ascii="Times New Roman" w:eastAsiaTheme="majorEastAsia" w:hAnsi="Times New Roman" w:cs="Times New Roman"/>
        </w:rPr>
        <w:t>supply and demand</w:t>
      </w:r>
      <w:r w:rsidRPr="006D36B0">
        <w:rPr>
          <w:rFonts w:ascii="Times New Roman" w:eastAsiaTheme="majorEastAsia" w:hAnsi="Times New Roman" w:cs="Times New Roman"/>
        </w:rPr>
        <w:t>, skills-mix and geographical imbalances, and suboptimal performance</w:t>
      </w:r>
      <w:r w:rsidR="00693412" w:rsidRPr="006D36B0">
        <w:rPr>
          <w:rFonts w:ascii="Times New Roman" w:eastAsiaTheme="majorEastAsia" w:hAnsi="Times New Roman" w:cs="Times New Roman"/>
        </w:rPr>
        <w:t>. Such nuanced understanding of the market dynamics will ultimately</w:t>
      </w:r>
      <w:r w:rsidRPr="006D36B0">
        <w:rPr>
          <w:rFonts w:ascii="Times New Roman" w:eastAsiaTheme="majorEastAsia" w:hAnsi="Times New Roman" w:cs="Times New Roman"/>
        </w:rPr>
        <w:t xml:space="preserve"> </w:t>
      </w:r>
      <w:r w:rsidR="00693412" w:rsidRPr="006D36B0">
        <w:rPr>
          <w:rFonts w:ascii="Times New Roman" w:eastAsiaTheme="majorEastAsia" w:hAnsi="Times New Roman" w:cs="Times New Roman"/>
        </w:rPr>
        <w:t xml:space="preserve">lead to the </w:t>
      </w:r>
      <w:r w:rsidRPr="006D36B0">
        <w:rPr>
          <w:rFonts w:ascii="Times New Roman" w:eastAsiaTheme="majorEastAsia" w:hAnsi="Times New Roman" w:cs="Times New Roman"/>
        </w:rPr>
        <w:t>develop</w:t>
      </w:r>
      <w:r w:rsidR="00693412" w:rsidRPr="006D36B0">
        <w:rPr>
          <w:rFonts w:ascii="Times New Roman" w:eastAsiaTheme="majorEastAsia" w:hAnsi="Times New Roman" w:cs="Times New Roman"/>
        </w:rPr>
        <w:t>ment of</w:t>
      </w:r>
      <w:r w:rsidRPr="006D36B0">
        <w:rPr>
          <w:rFonts w:ascii="Times New Roman" w:eastAsiaTheme="majorEastAsia" w:hAnsi="Times New Roman" w:cs="Times New Roman"/>
        </w:rPr>
        <w:t xml:space="preserve"> effective policies to address the</w:t>
      </w:r>
      <w:r w:rsidR="00693412" w:rsidRPr="006D36B0">
        <w:rPr>
          <w:rFonts w:ascii="Times New Roman" w:eastAsiaTheme="majorEastAsia" w:hAnsi="Times New Roman" w:cs="Times New Roman"/>
        </w:rPr>
        <w:t xml:space="preserve"> issues, </w:t>
      </w:r>
      <w:r w:rsidRPr="006D36B0">
        <w:rPr>
          <w:rFonts w:ascii="Times New Roman" w:eastAsiaTheme="majorEastAsia" w:hAnsi="Times New Roman" w:cs="Times New Roman"/>
        </w:rPr>
        <w:t xml:space="preserve">provide reliable information on the dimensions of the performance of the health </w:t>
      </w:r>
      <w:r w:rsidR="00693412" w:rsidRPr="006D36B0">
        <w:rPr>
          <w:rFonts w:ascii="Times New Roman" w:eastAsiaTheme="majorEastAsia" w:hAnsi="Times New Roman" w:cs="Times New Roman"/>
        </w:rPr>
        <w:t>workforce, and</w:t>
      </w:r>
      <w:r w:rsidRPr="006D36B0">
        <w:rPr>
          <w:rFonts w:ascii="Times New Roman" w:eastAsiaTheme="majorEastAsia" w:hAnsi="Times New Roman" w:cs="Times New Roman"/>
        </w:rPr>
        <w:t xml:space="preserve"> raise policy makers’ awareness </w:t>
      </w:r>
      <w:r w:rsidR="00693412" w:rsidRPr="006D36B0">
        <w:rPr>
          <w:rFonts w:ascii="Times New Roman" w:eastAsiaTheme="majorEastAsia" w:hAnsi="Times New Roman" w:cs="Times New Roman"/>
        </w:rPr>
        <w:t>on what accounts for the fluid nature of the health labour market.</w:t>
      </w:r>
      <w:r w:rsidR="00D77527" w:rsidRPr="006D36B0">
        <w:rPr>
          <w:rFonts w:ascii="Times New Roman" w:eastAsiaTheme="majorEastAsia" w:hAnsi="Times New Roman" w:cs="Times New Roman"/>
        </w:rPr>
        <w:t xml:space="preserve"> </w:t>
      </w:r>
      <w:r w:rsidR="00F375D8" w:rsidRPr="006D36B0">
        <w:rPr>
          <w:rFonts w:ascii="Times New Roman" w:eastAsiaTheme="majorEastAsia" w:hAnsi="Times New Roman" w:cs="Times New Roman"/>
        </w:rPr>
        <w:t>It would also provide the needed evidence to guide countries to invest appropriately in health workforce education, training, accreditation, recruitment, information systems as well as governance, management, and regulation, towards the achievement of better health outcomes.</w:t>
      </w:r>
    </w:p>
    <w:p w14:paraId="493DAF29" w14:textId="093A43AA" w:rsidR="00471C63" w:rsidRPr="006D36B0" w:rsidRDefault="00F558D3" w:rsidP="001968F6">
      <w:pPr>
        <w:pStyle w:val="Heading2"/>
        <w:numPr>
          <w:ilvl w:val="1"/>
          <w:numId w:val="4"/>
        </w:numPr>
        <w:jc w:val="both"/>
        <w:rPr>
          <w:rFonts w:ascii="Times New Roman" w:hAnsi="Times New Roman" w:cs="Times New Roman"/>
          <w:b/>
          <w:bCs/>
          <w:color w:val="auto"/>
          <w:sz w:val="24"/>
          <w:szCs w:val="24"/>
        </w:rPr>
      </w:pPr>
      <w:bookmarkStart w:id="7" w:name="_Toc394169460"/>
      <w:bookmarkStart w:id="8" w:name="_Toc121925946"/>
      <w:r w:rsidRPr="006D36B0">
        <w:rPr>
          <w:rFonts w:ascii="Times New Roman" w:hAnsi="Times New Roman" w:cs="Times New Roman"/>
          <w:b/>
          <w:bCs/>
          <w:color w:val="auto"/>
          <w:sz w:val="24"/>
          <w:szCs w:val="24"/>
        </w:rPr>
        <w:t xml:space="preserve">Need for Synthesis of the Multi-Country Reports and Policy Impact </w:t>
      </w:r>
      <w:r w:rsidR="000D4121" w:rsidRPr="006D36B0">
        <w:rPr>
          <w:rFonts w:ascii="Times New Roman" w:hAnsi="Times New Roman" w:cs="Times New Roman"/>
          <w:b/>
          <w:bCs/>
          <w:color w:val="auto"/>
          <w:sz w:val="24"/>
          <w:szCs w:val="24"/>
        </w:rPr>
        <w:t>of</w:t>
      </w:r>
      <w:r w:rsidRPr="006D36B0">
        <w:rPr>
          <w:rFonts w:ascii="Times New Roman" w:hAnsi="Times New Roman" w:cs="Times New Roman"/>
          <w:b/>
          <w:bCs/>
          <w:color w:val="auto"/>
          <w:sz w:val="24"/>
          <w:szCs w:val="24"/>
        </w:rPr>
        <w:t xml:space="preserve"> </w:t>
      </w:r>
      <w:r w:rsidR="00CD3F59" w:rsidRPr="006D36B0">
        <w:rPr>
          <w:rFonts w:ascii="Times New Roman" w:hAnsi="Times New Roman" w:cs="Times New Roman"/>
          <w:b/>
          <w:bCs/>
          <w:color w:val="auto"/>
          <w:sz w:val="24"/>
          <w:szCs w:val="24"/>
        </w:rPr>
        <w:t>HLMA</w:t>
      </w:r>
      <w:bookmarkEnd w:id="7"/>
      <w:bookmarkEnd w:id="8"/>
    </w:p>
    <w:p w14:paraId="6E19E2EC" w14:textId="1CF7BDFC" w:rsidR="00F558D3" w:rsidRPr="006D36B0" w:rsidRDefault="00AE4D15" w:rsidP="001968F6">
      <w:pPr>
        <w:jc w:val="both"/>
        <w:rPr>
          <w:rFonts w:ascii="Times New Roman" w:hAnsi="Times New Roman" w:cs="Times New Roman"/>
        </w:rPr>
      </w:pPr>
      <w:r w:rsidRPr="006D36B0">
        <w:rPr>
          <w:rFonts w:ascii="Times New Roman" w:hAnsi="Times New Roman" w:cs="Times New Roman"/>
        </w:rPr>
        <w:t xml:space="preserve">In 2016, a </w:t>
      </w:r>
      <w:r w:rsidR="00F375D8" w:rsidRPr="006D36B0">
        <w:rPr>
          <w:rFonts w:ascii="Times New Roman" w:hAnsi="Times New Roman" w:cs="Times New Roman"/>
        </w:rPr>
        <w:t xml:space="preserve">resolution of the </w:t>
      </w:r>
      <w:r w:rsidRPr="006D36B0">
        <w:rPr>
          <w:rFonts w:ascii="Times New Roman" w:hAnsi="Times New Roman" w:cs="Times New Roman"/>
        </w:rPr>
        <w:t xml:space="preserve">World Health Assembly urged member countries to build planning capacity to analyse and quantify health workforce ‘need’ (based on the demographic and epidemiological trends), and ‘demand’ (economic capacity to employ health workers) viz-a-viz their supply, to devise effective policies that respond to population needs while anticipating future dynamics (WHO, 2016). The dynamic interaction among these three elements and their associated factors – supply, economic demand and need for health workers constitute the health labour market </w:t>
      </w:r>
      <w:r w:rsidRPr="006D36B0">
        <w:rPr>
          <w:rFonts w:ascii="Times New Roman" w:hAnsi="Times New Roman" w:cs="Times New Roman"/>
        </w:rPr>
        <w:fldChar w:fldCharType="begin"/>
      </w:r>
      <w:r w:rsidRPr="006D36B0">
        <w:rPr>
          <w:rFonts w:ascii="Times New Roman" w:hAnsi="Times New Roman" w:cs="Times New Roman"/>
        </w:rPr>
        <w:instrText xml:space="preserve"> ADDIN ZOTERO_ITEM CSL_CITATION {"citationID":"IoLsyCM4","properties":{"formattedCitation":"(Scheffler et al., 2016; Sousa et al., 2013)","plainCitation":"(Scheffler et al., 2016; Sousa et al., 2013)","noteIndex":0},"citationItems":[{"id":2757,"uris":["http://zotero.org/users/1563653/items/A7HNRGGU"],"uri":["http://zotero.org/users/1563653/items/A7HNRGGU"],"itemData":{"id":2757,"type":"book","title":"Health Labor Market Analyses in Low- and Middle-Income Countries: An Evidence-Based Approach","publisher":"The World Bank","source":"Crossref","URL":"http://elibrary.worldbank.org/doi/book/10.1596/978-1-4648-0931-6","ISBN":"978-1-4648-0931-6","note":"DOI: 10.1596/978-1-4648-0931-6","title-short":"Health Labor Market Analyses in Low- and Middle-Income Countries","language":"en","editor":[{"family":"Scheffler","given":"Richard M."},{"family":"Herbst","given":"Christopher H."},{"family":"Lemiere","given":"Christophe"},{"family":"Campbell","given":"Jim"}],"issued":{"date-parts":[["2016",11,8]]},"accessed":{"date-parts":[["2018",12,28]]}},"label":"page"},{"id":12,"uris":["http://zotero.org/users/1563653/items/T62HK2Z5"],"uri":["http://zotero.org/users/1563653/items/T62HK2Z5"],"itemData":{"id":12,"type":"article-journal","title":"A comprehensive health labour market framework for universal health coverage","container-title":"Bulletin of the World Health Organization","page":"892-894","volume":"91","source":"SciELO","URL":"https://www.scielosp.org/scielo.php?pid=S0042-96862013001100892&amp;script=sci_arttext&amp;tlng=pt#","DOI":"10.2471/BLT.13.118927","ISSN":"0042-9686, 0042-9686","journalAbbreviation":"Bull World Health Organ, Bull. World Health Organ","language":"en","author":[{"family":"Sousa","given":"Angelica"},{"family":"Scheffler","given":"Richard M."},{"family":"Nyoni","given":"Jennifer"},{"family":"Boerma","given":"Ties"}],"issued":{"date-parts":[["2013",11]]},"accessed":{"date-parts":[["2018",8,5]]}},"label":"page"}],"schema":"https://github.com/citation-style-language/schema/raw/master/csl-citation.json"} </w:instrText>
      </w:r>
      <w:r w:rsidRPr="006D36B0">
        <w:rPr>
          <w:rFonts w:ascii="Times New Roman" w:hAnsi="Times New Roman" w:cs="Times New Roman"/>
        </w:rPr>
        <w:fldChar w:fldCharType="separate"/>
      </w:r>
      <w:r w:rsidRPr="006D36B0">
        <w:rPr>
          <w:rFonts w:ascii="Times New Roman" w:hAnsi="Times New Roman" w:cs="Times New Roman"/>
        </w:rPr>
        <w:t>(Scheffler et al., 2016; Sousa et al., 2013)</w:t>
      </w:r>
      <w:r w:rsidRPr="006D36B0">
        <w:rPr>
          <w:rFonts w:ascii="Times New Roman" w:hAnsi="Times New Roman" w:cs="Times New Roman"/>
        </w:rPr>
        <w:fldChar w:fldCharType="end"/>
      </w:r>
      <w:r w:rsidRPr="006D36B0">
        <w:rPr>
          <w:rFonts w:ascii="Times New Roman" w:hAnsi="Times New Roman" w:cs="Times New Roman"/>
        </w:rPr>
        <w:t>.</w:t>
      </w:r>
      <w:r w:rsidR="00D77527" w:rsidRPr="006D36B0">
        <w:rPr>
          <w:rFonts w:ascii="Times New Roman" w:hAnsi="Times New Roman" w:cs="Times New Roman"/>
        </w:rPr>
        <w:t xml:space="preserve"> </w:t>
      </w:r>
      <w:r w:rsidRPr="006D36B0">
        <w:rPr>
          <w:rFonts w:ascii="Times New Roman" w:hAnsi="Times New Roman" w:cs="Times New Roman"/>
        </w:rPr>
        <w:t xml:space="preserve">This clarion call by the World Health Assembly </w:t>
      </w:r>
      <w:r w:rsidR="00F558D3" w:rsidRPr="006D36B0">
        <w:rPr>
          <w:rFonts w:ascii="Times New Roman" w:hAnsi="Times New Roman" w:cs="Times New Roman"/>
        </w:rPr>
        <w:t xml:space="preserve">culminated in </w:t>
      </w:r>
      <w:r w:rsidR="007741FC" w:rsidRPr="006D36B0">
        <w:rPr>
          <w:rFonts w:ascii="Times New Roman" w:hAnsi="Times New Roman" w:cs="Times New Roman"/>
        </w:rPr>
        <w:t>massive</w:t>
      </w:r>
      <w:r w:rsidR="00ED3860" w:rsidRPr="006D36B0">
        <w:rPr>
          <w:rFonts w:ascii="Times New Roman" w:hAnsi="Times New Roman" w:cs="Times New Roman"/>
        </w:rPr>
        <w:t xml:space="preserve"> WHO</w:t>
      </w:r>
      <w:r w:rsidR="007741FC" w:rsidRPr="006D36B0">
        <w:rPr>
          <w:rFonts w:ascii="Times New Roman" w:hAnsi="Times New Roman" w:cs="Times New Roman"/>
        </w:rPr>
        <w:t xml:space="preserve"> </w:t>
      </w:r>
      <w:r w:rsidR="00ED3860" w:rsidRPr="006D36B0">
        <w:rPr>
          <w:rFonts w:ascii="Times New Roman" w:hAnsi="Times New Roman" w:cs="Times New Roman"/>
        </w:rPr>
        <w:t>support</w:t>
      </w:r>
      <w:r w:rsidR="007741FC" w:rsidRPr="006D36B0">
        <w:rPr>
          <w:rFonts w:ascii="Times New Roman" w:hAnsi="Times New Roman" w:cs="Times New Roman"/>
        </w:rPr>
        <w:t xml:space="preserve"> to countries to conduct HLMA. Out of the support,</w:t>
      </w:r>
      <w:r w:rsidR="00ED3860" w:rsidRPr="006D36B0">
        <w:rPr>
          <w:rFonts w:ascii="Times New Roman" w:hAnsi="Times New Roman" w:cs="Times New Roman"/>
        </w:rPr>
        <w:t xml:space="preserve"> 1</w:t>
      </w:r>
      <w:r w:rsidR="007741FC" w:rsidRPr="006D36B0">
        <w:rPr>
          <w:rFonts w:ascii="Times New Roman" w:hAnsi="Times New Roman" w:cs="Times New Roman"/>
        </w:rPr>
        <w:t>6</w:t>
      </w:r>
      <w:r w:rsidR="00ED3860" w:rsidRPr="006D36B0">
        <w:rPr>
          <w:rFonts w:ascii="Times New Roman" w:hAnsi="Times New Roman" w:cs="Times New Roman"/>
        </w:rPr>
        <w:t xml:space="preserve"> countries</w:t>
      </w:r>
      <w:r w:rsidR="00BB1A49" w:rsidRPr="006D36B0">
        <w:rPr>
          <w:rFonts w:ascii="Times New Roman" w:hAnsi="Times New Roman" w:cs="Times New Roman"/>
        </w:rPr>
        <w:t xml:space="preserve"> in Africa</w:t>
      </w:r>
      <w:r w:rsidR="007741FC" w:rsidRPr="006D36B0">
        <w:rPr>
          <w:rFonts w:ascii="Times New Roman" w:hAnsi="Times New Roman" w:cs="Times New Roman"/>
        </w:rPr>
        <w:t xml:space="preserve"> have</w:t>
      </w:r>
      <w:r w:rsidR="000D4121" w:rsidRPr="006D36B0">
        <w:rPr>
          <w:rFonts w:ascii="Times New Roman" w:hAnsi="Times New Roman" w:cs="Times New Roman"/>
        </w:rPr>
        <w:t xml:space="preserve"> so far</w:t>
      </w:r>
      <w:r w:rsidR="00ED3860" w:rsidRPr="006D36B0">
        <w:rPr>
          <w:rFonts w:ascii="Times New Roman" w:hAnsi="Times New Roman" w:cs="Times New Roman"/>
        </w:rPr>
        <w:t xml:space="preserve"> conduct</w:t>
      </w:r>
      <w:r w:rsidR="000D4121" w:rsidRPr="006D36B0">
        <w:rPr>
          <w:rFonts w:ascii="Times New Roman" w:hAnsi="Times New Roman" w:cs="Times New Roman"/>
        </w:rPr>
        <w:t>ed</w:t>
      </w:r>
      <w:r w:rsidR="00ED3860" w:rsidRPr="006D36B0">
        <w:rPr>
          <w:rFonts w:ascii="Times New Roman" w:hAnsi="Times New Roman" w:cs="Times New Roman"/>
        </w:rPr>
        <w:t xml:space="preserve"> health labour market analyses to generate state-of-the-art evidence</w:t>
      </w:r>
      <w:r w:rsidR="000D4121" w:rsidRPr="006D36B0">
        <w:rPr>
          <w:rFonts w:ascii="Times New Roman" w:hAnsi="Times New Roman" w:cs="Times New Roman"/>
        </w:rPr>
        <w:t>,</w:t>
      </w:r>
      <w:r w:rsidR="00ED3860" w:rsidRPr="006D36B0">
        <w:rPr>
          <w:rFonts w:ascii="Times New Roman" w:hAnsi="Times New Roman" w:cs="Times New Roman"/>
        </w:rPr>
        <w:t xml:space="preserve"> inform advocacy and policy to unlock opportunities </w:t>
      </w:r>
      <w:r w:rsidR="000D4121" w:rsidRPr="006D36B0">
        <w:rPr>
          <w:rFonts w:ascii="Times New Roman" w:hAnsi="Times New Roman" w:cs="Times New Roman"/>
        </w:rPr>
        <w:t>for increased</w:t>
      </w:r>
      <w:r w:rsidR="00ED3860" w:rsidRPr="006D36B0">
        <w:rPr>
          <w:rFonts w:ascii="Times New Roman" w:hAnsi="Times New Roman" w:cs="Times New Roman"/>
        </w:rPr>
        <w:t xml:space="preserve"> invest</w:t>
      </w:r>
      <w:r w:rsidR="000D4121" w:rsidRPr="006D36B0">
        <w:rPr>
          <w:rFonts w:ascii="Times New Roman" w:hAnsi="Times New Roman" w:cs="Times New Roman"/>
        </w:rPr>
        <w:t>ment</w:t>
      </w:r>
      <w:r w:rsidR="00ED3860" w:rsidRPr="006D36B0">
        <w:rPr>
          <w:rFonts w:ascii="Times New Roman" w:hAnsi="Times New Roman" w:cs="Times New Roman"/>
        </w:rPr>
        <w:t xml:space="preserve"> and efficien</w:t>
      </w:r>
      <w:r w:rsidR="000D4121" w:rsidRPr="006D36B0">
        <w:rPr>
          <w:rFonts w:ascii="Times New Roman" w:hAnsi="Times New Roman" w:cs="Times New Roman"/>
        </w:rPr>
        <w:t>cy</w:t>
      </w:r>
      <w:r w:rsidR="00ED3860" w:rsidRPr="006D36B0">
        <w:rPr>
          <w:rFonts w:ascii="Times New Roman" w:hAnsi="Times New Roman" w:cs="Times New Roman"/>
        </w:rPr>
        <w:t xml:space="preserve"> in the health workforce. </w:t>
      </w:r>
    </w:p>
    <w:p w14:paraId="24697D36" w14:textId="17A19908" w:rsidR="00D77527" w:rsidRPr="006D36B0" w:rsidRDefault="007D727E" w:rsidP="001968F6">
      <w:pPr>
        <w:jc w:val="both"/>
        <w:rPr>
          <w:rFonts w:ascii="Times New Roman" w:hAnsi="Times New Roman" w:cs="Times New Roman"/>
        </w:rPr>
      </w:pPr>
      <w:r w:rsidRPr="00180651">
        <w:rPr>
          <w:rFonts w:ascii="Times New Roman" w:hAnsi="Times New Roman" w:cs="Times New Roman"/>
          <w:lang w:val="en-US"/>
        </w:rPr>
        <w:t>Some of the</w:t>
      </w:r>
      <w:r w:rsidR="003E36EB" w:rsidRPr="00180651">
        <w:rPr>
          <w:rFonts w:ascii="Times New Roman" w:hAnsi="Times New Roman" w:cs="Times New Roman"/>
          <w:lang w:val="en-US"/>
        </w:rPr>
        <w:t xml:space="preserve"> countries</w:t>
      </w:r>
      <w:r w:rsidR="00ED3860" w:rsidRPr="00180651">
        <w:rPr>
          <w:rFonts w:ascii="Times New Roman" w:hAnsi="Times New Roman" w:cs="Times New Roman"/>
          <w:lang w:val="en-US"/>
        </w:rPr>
        <w:t>, from these analyses,</w:t>
      </w:r>
      <w:r w:rsidR="003E36EB" w:rsidRPr="00180651">
        <w:rPr>
          <w:rFonts w:ascii="Times New Roman" w:hAnsi="Times New Roman" w:cs="Times New Roman"/>
          <w:lang w:val="en-US"/>
        </w:rPr>
        <w:t xml:space="preserve"> </w:t>
      </w:r>
      <w:r w:rsidR="000D4121" w:rsidRPr="00180651">
        <w:rPr>
          <w:rFonts w:ascii="Times New Roman" w:hAnsi="Times New Roman" w:cs="Times New Roman"/>
          <w:lang w:val="en-US"/>
        </w:rPr>
        <w:t xml:space="preserve">have since </w:t>
      </w:r>
      <w:r w:rsidR="0087257C" w:rsidRPr="00180651">
        <w:rPr>
          <w:rFonts w:ascii="Times New Roman" w:hAnsi="Times New Roman" w:cs="Times New Roman"/>
          <w:lang w:val="en-US"/>
        </w:rPr>
        <w:t>under</w:t>
      </w:r>
      <w:r w:rsidR="000D4121" w:rsidRPr="00180651">
        <w:rPr>
          <w:rFonts w:ascii="Times New Roman" w:hAnsi="Times New Roman" w:cs="Times New Roman"/>
          <w:lang w:val="en-US"/>
        </w:rPr>
        <w:t>taken</w:t>
      </w:r>
      <w:r w:rsidR="003E36EB" w:rsidRPr="00180651">
        <w:rPr>
          <w:rFonts w:ascii="Times New Roman" w:hAnsi="Times New Roman" w:cs="Times New Roman"/>
          <w:lang w:val="en-US"/>
        </w:rPr>
        <w:t xml:space="preserve"> various courses of action (depending on their specific findings and context</w:t>
      </w:r>
      <w:r w:rsidR="0087257C" w:rsidRPr="00180651">
        <w:rPr>
          <w:rFonts w:ascii="Times New Roman" w:hAnsi="Times New Roman" w:cs="Times New Roman"/>
          <w:lang w:val="en-US"/>
        </w:rPr>
        <w:t>s</w:t>
      </w:r>
      <w:r w:rsidR="003E36EB" w:rsidRPr="00180651">
        <w:rPr>
          <w:rFonts w:ascii="Times New Roman" w:hAnsi="Times New Roman" w:cs="Times New Roman"/>
          <w:lang w:val="en-US"/>
        </w:rPr>
        <w:t xml:space="preserve">) and are at various stages of implementation and success. </w:t>
      </w:r>
      <w:r w:rsidR="003E36EB" w:rsidRPr="006D36B0">
        <w:rPr>
          <w:rFonts w:ascii="Times New Roman" w:hAnsi="Times New Roman" w:cs="Times New Roman"/>
        </w:rPr>
        <w:t>For example, the outcome of HLMA in 2019 contributed to the development of a 10-year health workforce development plan</w:t>
      </w:r>
      <w:r w:rsidR="000D4121" w:rsidRPr="006D36B0">
        <w:rPr>
          <w:rFonts w:ascii="Times New Roman" w:hAnsi="Times New Roman" w:cs="Times New Roman"/>
        </w:rPr>
        <w:t xml:space="preserve"> (</w:t>
      </w:r>
      <w:r w:rsidR="003E36EB" w:rsidRPr="006D36B0">
        <w:rPr>
          <w:rFonts w:ascii="Times New Roman" w:hAnsi="Times New Roman" w:cs="Times New Roman"/>
        </w:rPr>
        <w:t>2020 – 2030</w:t>
      </w:r>
      <w:r w:rsidR="000D4121" w:rsidRPr="006D36B0">
        <w:rPr>
          <w:rFonts w:ascii="Times New Roman" w:hAnsi="Times New Roman" w:cs="Times New Roman"/>
        </w:rPr>
        <w:t>)</w:t>
      </w:r>
      <w:r w:rsidR="003E36EB" w:rsidRPr="006D36B0">
        <w:rPr>
          <w:rFonts w:ascii="Times New Roman" w:hAnsi="Times New Roman" w:cs="Times New Roman"/>
        </w:rPr>
        <w:t xml:space="preserve"> and </w:t>
      </w:r>
      <w:r w:rsidR="0087257C" w:rsidRPr="006D36B0">
        <w:rPr>
          <w:rFonts w:ascii="Times New Roman" w:hAnsi="Times New Roman" w:cs="Times New Roman"/>
        </w:rPr>
        <w:t xml:space="preserve">the </w:t>
      </w:r>
      <w:r w:rsidR="003E36EB" w:rsidRPr="006D36B0">
        <w:rPr>
          <w:rFonts w:ascii="Times New Roman" w:hAnsi="Times New Roman" w:cs="Times New Roman"/>
        </w:rPr>
        <w:t>establish</w:t>
      </w:r>
      <w:r w:rsidR="000D4121" w:rsidRPr="006D36B0">
        <w:rPr>
          <w:rFonts w:ascii="Times New Roman" w:hAnsi="Times New Roman" w:cs="Times New Roman"/>
        </w:rPr>
        <w:t>ment of</w:t>
      </w:r>
      <w:r w:rsidR="003E36EB" w:rsidRPr="006D36B0">
        <w:rPr>
          <w:rFonts w:ascii="Times New Roman" w:hAnsi="Times New Roman" w:cs="Times New Roman"/>
        </w:rPr>
        <w:t xml:space="preserve"> the Human Resource for Health Development Secretariat (HRHS) to transform the health workforce development</w:t>
      </w:r>
      <w:r w:rsidR="000D4121" w:rsidRPr="006D36B0">
        <w:rPr>
          <w:rFonts w:ascii="Times New Roman" w:hAnsi="Times New Roman" w:cs="Times New Roman"/>
        </w:rPr>
        <w:t xml:space="preserve"> in Rwanda</w:t>
      </w:r>
      <w:r w:rsidR="003E36EB" w:rsidRPr="006D36B0">
        <w:rPr>
          <w:rFonts w:ascii="Times New Roman" w:hAnsi="Times New Roman" w:cs="Times New Roman"/>
        </w:rPr>
        <w:t xml:space="preserve">. </w:t>
      </w:r>
      <w:r w:rsidR="000D4121" w:rsidRPr="006D36B0">
        <w:rPr>
          <w:rFonts w:ascii="Times New Roman" w:hAnsi="Times New Roman" w:cs="Times New Roman"/>
        </w:rPr>
        <w:t>The country</w:t>
      </w:r>
      <w:r w:rsidR="003E36EB" w:rsidRPr="006D36B0">
        <w:rPr>
          <w:rFonts w:ascii="Times New Roman" w:hAnsi="Times New Roman" w:cs="Times New Roman"/>
        </w:rPr>
        <w:t xml:space="preserve"> also recently expanded </w:t>
      </w:r>
      <w:r w:rsidR="000D4121" w:rsidRPr="006D36B0">
        <w:rPr>
          <w:rFonts w:ascii="Times New Roman" w:hAnsi="Times New Roman" w:cs="Times New Roman"/>
        </w:rPr>
        <w:t>its</w:t>
      </w:r>
      <w:r w:rsidR="003E36EB" w:rsidRPr="006D36B0">
        <w:rPr>
          <w:rFonts w:ascii="Times New Roman" w:hAnsi="Times New Roman" w:cs="Times New Roman"/>
        </w:rPr>
        <w:t xml:space="preserve"> staffing positions to create more opportunities </w:t>
      </w:r>
      <w:r w:rsidR="000D4121" w:rsidRPr="006D36B0">
        <w:rPr>
          <w:rFonts w:ascii="Times New Roman" w:hAnsi="Times New Roman" w:cs="Times New Roman"/>
        </w:rPr>
        <w:t>for the</w:t>
      </w:r>
      <w:r w:rsidR="003E36EB" w:rsidRPr="006D36B0">
        <w:rPr>
          <w:rFonts w:ascii="Times New Roman" w:hAnsi="Times New Roman" w:cs="Times New Roman"/>
        </w:rPr>
        <w:t xml:space="preserve"> employ</w:t>
      </w:r>
      <w:r w:rsidR="000D4121" w:rsidRPr="006D36B0">
        <w:rPr>
          <w:rFonts w:ascii="Times New Roman" w:hAnsi="Times New Roman" w:cs="Times New Roman"/>
        </w:rPr>
        <w:t>ment of</w:t>
      </w:r>
      <w:r w:rsidR="003E36EB" w:rsidRPr="006D36B0">
        <w:rPr>
          <w:rFonts w:ascii="Times New Roman" w:hAnsi="Times New Roman" w:cs="Times New Roman"/>
        </w:rPr>
        <w:t xml:space="preserve"> trained health workers. At </w:t>
      </w:r>
      <w:r w:rsidR="0087257C" w:rsidRPr="006D36B0">
        <w:rPr>
          <w:rFonts w:ascii="Times New Roman" w:hAnsi="Times New Roman" w:cs="Times New Roman"/>
        </w:rPr>
        <w:t>about t</w:t>
      </w:r>
      <w:r w:rsidR="003E36EB" w:rsidRPr="006D36B0">
        <w:rPr>
          <w:rFonts w:ascii="Times New Roman" w:hAnsi="Times New Roman" w:cs="Times New Roman"/>
        </w:rPr>
        <w:t xml:space="preserve">he same time, Mali </w:t>
      </w:r>
      <w:r w:rsidR="000D4121" w:rsidRPr="006D36B0">
        <w:rPr>
          <w:rFonts w:ascii="Times New Roman" w:hAnsi="Times New Roman" w:cs="Times New Roman"/>
        </w:rPr>
        <w:t xml:space="preserve">in </w:t>
      </w:r>
      <w:r w:rsidR="003E36EB" w:rsidRPr="006D36B0">
        <w:rPr>
          <w:rFonts w:ascii="Times New Roman" w:hAnsi="Times New Roman" w:cs="Times New Roman"/>
        </w:rPr>
        <w:t>2018 used HLM</w:t>
      </w:r>
      <w:r w:rsidR="0087257C" w:rsidRPr="006D36B0">
        <w:rPr>
          <w:rFonts w:ascii="Times New Roman" w:hAnsi="Times New Roman" w:cs="Times New Roman"/>
        </w:rPr>
        <w:t>A</w:t>
      </w:r>
      <w:r w:rsidR="003E36EB" w:rsidRPr="006D36B0">
        <w:rPr>
          <w:rFonts w:ascii="Times New Roman" w:hAnsi="Times New Roman" w:cs="Times New Roman"/>
        </w:rPr>
        <w:t xml:space="preserve"> evidence to mobilise resources from the World Bank </w:t>
      </w:r>
      <w:r w:rsidR="0087257C" w:rsidRPr="006D36B0">
        <w:rPr>
          <w:rFonts w:ascii="Times New Roman" w:hAnsi="Times New Roman" w:cs="Times New Roman"/>
        </w:rPr>
        <w:t xml:space="preserve">for the </w:t>
      </w:r>
      <w:r w:rsidR="003E36EB" w:rsidRPr="006D36B0">
        <w:rPr>
          <w:rFonts w:ascii="Times New Roman" w:hAnsi="Times New Roman" w:cs="Times New Roman"/>
        </w:rPr>
        <w:t>recruit</w:t>
      </w:r>
      <w:r w:rsidR="0087257C" w:rsidRPr="006D36B0">
        <w:rPr>
          <w:rFonts w:ascii="Times New Roman" w:hAnsi="Times New Roman" w:cs="Times New Roman"/>
        </w:rPr>
        <w:t>ment of</w:t>
      </w:r>
      <w:r w:rsidR="003E36EB" w:rsidRPr="006D36B0">
        <w:rPr>
          <w:rFonts w:ascii="Times New Roman" w:hAnsi="Times New Roman" w:cs="Times New Roman"/>
        </w:rPr>
        <w:t xml:space="preserve"> more staff for primary health care (PHC) facilities. </w:t>
      </w:r>
      <w:r w:rsidR="000D4121" w:rsidRPr="006D36B0">
        <w:rPr>
          <w:rFonts w:ascii="Times New Roman" w:hAnsi="Times New Roman" w:cs="Times New Roman"/>
        </w:rPr>
        <w:t>Similarly</w:t>
      </w:r>
      <w:r w:rsidR="003E36EB" w:rsidRPr="006D36B0">
        <w:rPr>
          <w:rFonts w:ascii="Times New Roman" w:hAnsi="Times New Roman" w:cs="Times New Roman"/>
        </w:rPr>
        <w:t xml:space="preserve">, Namibia in 2019 used HLMA to make a health workforce investment </w:t>
      </w:r>
      <w:r w:rsidR="000D4121" w:rsidRPr="006D36B0">
        <w:rPr>
          <w:rFonts w:ascii="Times New Roman" w:hAnsi="Times New Roman" w:cs="Times New Roman"/>
        </w:rPr>
        <w:t xml:space="preserve">case, which </w:t>
      </w:r>
      <w:r w:rsidR="003E36EB" w:rsidRPr="006D36B0">
        <w:rPr>
          <w:rFonts w:ascii="Times New Roman" w:hAnsi="Times New Roman" w:cs="Times New Roman"/>
        </w:rPr>
        <w:t>result</w:t>
      </w:r>
      <w:r w:rsidR="000D4121" w:rsidRPr="006D36B0">
        <w:rPr>
          <w:rFonts w:ascii="Times New Roman" w:hAnsi="Times New Roman" w:cs="Times New Roman"/>
        </w:rPr>
        <w:t>ed</w:t>
      </w:r>
      <w:r w:rsidR="003E36EB" w:rsidRPr="006D36B0">
        <w:rPr>
          <w:rFonts w:ascii="Times New Roman" w:hAnsi="Times New Roman" w:cs="Times New Roman"/>
        </w:rPr>
        <w:t xml:space="preserve"> in </w:t>
      </w:r>
      <w:r w:rsidR="000D4121" w:rsidRPr="006D36B0">
        <w:rPr>
          <w:rFonts w:ascii="Times New Roman" w:hAnsi="Times New Roman" w:cs="Times New Roman"/>
        </w:rPr>
        <w:t xml:space="preserve">the </w:t>
      </w:r>
      <w:r w:rsidR="003E36EB" w:rsidRPr="006D36B0">
        <w:rPr>
          <w:rFonts w:ascii="Times New Roman" w:hAnsi="Times New Roman" w:cs="Times New Roman"/>
        </w:rPr>
        <w:t>adopti</w:t>
      </w:r>
      <w:r w:rsidR="000D4121" w:rsidRPr="006D36B0">
        <w:rPr>
          <w:rFonts w:ascii="Times New Roman" w:hAnsi="Times New Roman" w:cs="Times New Roman"/>
        </w:rPr>
        <w:t>o</w:t>
      </w:r>
      <w:r w:rsidR="003E36EB" w:rsidRPr="006D36B0">
        <w:rPr>
          <w:rFonts w:ascii="Times New Roman" w:hAnsi="Times New Roman" w:cs="Times New Roman"/>
        </w:rPr>
        <w:t xml:space="preserve">n </w:t>
      </w:r>
      <w:r w:rsidR="000D4121" w:rsidRPr="006D36B0">
        <w:rPr>
          <w:rFonts w:ascii="Times New Roman" w:hAnsi="Times New Roman" w:cs="Times New Roman"/>
        </w:rPr>
        <w:t xml:space="preserve">of </w:t>
      </w:r>
      <w:r w:rsidR="003E36EB" w:rsidRPr="006D36B0">
        <w:rPr>
          <w:rFonts w:ascii="Times New Roman" w:hAnsi="Times New Roman" w:cs="Times New Roman"/>
        </w:rPr>
        <w:t xml:space="preserve">a new staffing structure and </w:t>
      </w:r>
      <w:r w:rsidR="00E77CC9" w:rsidRPr="006D36B0">
        <w:rPr>
          <w:rFonts w:ascii="Times New Roman" w:hAnsi="Times New Roman" w:cs="Times New Roman"/>
        </w:rPr>
        <w:t>increment</w:t>
      </w:r>
      <w:r w:rsidR="000D4121" w:rsidRPr="006D36B0">
        <w:rPr>
          <w:rFonts w:ascii="Times New Roman" w:hAnsi="Times New Roman" w:cs="Times New Roman"/>
        </w:rPr>
        <w:t xml:space="preserve"> of</w:t>
      </w:r>
      <w:r w:rsidR="003E36EB" w:rsidRPr="006D36B0">
        <w:rPr>
          <w:rFonts w:ascii="Times New Roman" w:hAnsi="Times New Roman" w:cs="Times New Roman"/>
        </w:rPr>
        <w:t xml:space="preserve"> budgetary allocation </w:t>
      </w:r>
      <w:r w:rsidR="000D4121" w:rsidRPr="006D36B0">
        <w:rPr>
          <w:rFonts w:ascii="Times New Roman" w:hAnsi="Times New Roman" w:cs="Times New Roman"/>
        </w:rPr>
        <w:t>for the</w:t>
      </w:r>
      <w:r w:rsidR="003E36EB" w:rsidRPr="006D36B0">
        <w:rPr>
          <w:rFonts w:ascii="Times New Roman" w:hAnsi="Times New Roman" w:cs="Times New Roman"/>
        </w:rPr>
        <w:t xml:space="preserve"> recruit</w:t>
      </w:r>
      <w:r w:rsidR="000D4121" w:rsidRPr="006D36B0">
        <w:rPr>
          <w:rFonts w:ascii="Times New Roman" w:hAnsi="Times New Roman" w:cs="Times New Roman"/>
        </w:rPr>
        <w:t>ment of</w:t>
      </w:r>
      <w:r w:rsidR="003E36EB" w:rsidRPr="006D36B0">
        <w:rPr>
          <w:rFonts w:ascii="Times New Roman" w:hAnsi="Times New Roman" w:cs="Times New Roman"/>
        </w:rPr>
        <w:t xml:space="preserve"> additional 300 unemployed doctors</w:t>
      </w:r>
      <w:r w:rsidR="000D4121" w:rsidRPr="006D36B0">
        <w:rPr>
          <w:rFonts w:ascii="Times New Roman" w:hAnsi="Times New Roman" w:cs="Times New Roman"/>
        </w:rPr>
        <w:t>,</w:t>
      </w:r>
      <w:r w:rsidR="003E36EB" w:rsidRPr="006D36B0">
        <w:rPr>
          <w:rFonts w:ascii="Times New Roman" w:hAnsi="Times New Roman" w:cs="Times New Roman"/>
        </w:rPr>
        <w:t xml:space="preserve"> </w:t>
      </w:r>
      <w:r w:rsidR="000D4121" w:rsidRPr="006D36B0">
        <w:rPr>
          <w:rFonts w:ascii="Times New Roman" w:hAnsi="Times New Roman" w:cs="Times New Roman"/>
        </w:rPr>
        <w:t>nurses,</w:t>
      </w:r>
      <w:r w:rsidR="003E36EB" w:rsidRPr="006D36B0">
        <w:rPr>
          <w:rFonts w:ascii="Times New Roman" w:hAnsi="Times New Roman" w:cs="Times New Roman"/>
        </w:rPr>
        <w:t xml:space="preserve"> and pharmacists.</w:t>
      </w:r>
      <w:r w:rsidR="00D77527" w:rsidRPr="006D36B0">
        <w:rPr>
          <w:rFonts w:ascii="Times New Roman" w:hAnsi="Times New Roman" w:cs="Times New Roman"/>
        </w:rPr>
        <w:t xml:space="preserve"> </w:t>
      </w:r>
      <w:r w:rsidR="0087257C" w:rsidRPr="006D36B0">
        <w:rPr>
          <w:rFonts w:ascii="Times New Roman" w:hAnsi="Times New Roman" w:cs="Times New Roman"/>
        </w:rPr>
        <w:t>Notwithstanding</w:t>
      </w:r>
      <w:r w:rsidR="003E36EB" w:rsidRPr="006D36B0">
        <w:rPr>
          <w:rFonts w:ascii="Times New Roman" w:hAnsi="Times New Roman" w:cs="Times New Roman"/>
        </w:rPr>
        <w:t xml:space="preserve"> the</w:t>
      </w:r>
      <w:r w:rsidR="0087257C" w:rsidRPr="006D36B0">
        <w:rPr>
          <w:rFonts w:ascii="Times New Roman" w:hAnsi="Times New Roman" w:cs="Times New Roman"/>
        </w:rPr>
        <w:t xml:space="preserve"> impactful</w:t>
      </w:r>
      <w:r w:rsidR="003E36EB" w:rsidRPr="006D36B0">
        <w:rPr>
          <w:rFonts w:ascii="Times New Roman" w:hAnsi="Times New Roman" w:cs="Times New Roman"/>
        </w:rPr>
        <w:t xml:space="preserve"> process</w:t>
      </w:r>
      <w:r w:rsidR="0087257C" w:rsidRPr="006D36B0">
        <w:rPr>
          <w:rFonts w:ascii="Times New Roman" w:hAnsi="Times New Roman" w:cs="Times New Roman"/>
        </w:rPr>
        <w:t>es</w:t>
      </w:r>
      <w:r w:rsidR="003E36EB" w:rsidRPr="006D36B0">
        <w:rPr>
          <w:rFonts w:ascii="Times New Roman" w:hAnsi="Times New Roman" w:cs="Times New Roman"/>
        </w:rPr>
        <w:t xml:space="preserve"> and </w:t>
      </w:r>
      <w:r w:rsidR="003E36EB" w:rsidRPr="006D36B0">
        <w:rPr>
          <w:rFonts w:ascii="Times New Roman" w:hAnsi="Times New Roman" w:cs="Times New Roman"/>
        </w:rPr>
        <w:lastRenderedPageBreak/>
        <w:t>product</w:t>
      </w:r>
      <w:r w:rsidR="0087257C" w:rsidRPr="006D36B0">
        <w:rPr>
          <w:rFonts w:ascii="Times New Roman" w:hAnsi="Times New Roman" w:cs="Times New Roman"/>
        </w:rPr>
        <w:t>s</w:t>
      </w:r>
      <w:r w:rsidR="003E36EB" w:rsidRPr="006D36B0">
        <w:rPr>
          <w:rFonts w:ascii="Times New Roman" w:hAnsi="Times New Roman" w:cs="Times New Roman"/>
        </w:rPr>
        <w:t xml:space="preserve"> of HLMA in the</w:t>
      </w:r>
      <w:r w:rsidR="0087257C" w:rsidRPr="006D36B0">
        <w:rPr>
          <w:rFonts w:ascii="Times New Roman" w:hAnsi="Times New Roman" w:cs="Times New Roman"/>
        </w:rPr>
        <w:t>se</w:t>
      </w:r>
      <w:r w:rsidR="003E36EB" w:rsidRPr="006D36B0">
        <w:rPr>
          <w:rFonts w:ascii="Times New Roman" w:hAnsi="Times New Roman" w:cs="Times New Roman"/>
        </w:rPr>
        <w:t xml:space="preserve"> countries, the</w:t>
      </w:r>
      <w:r w:rsidR="0087257C" w:rsidRPr="006D36B0">
        <w:rPr>
          <w:rFonts w:ascii="Times New Roman" w:hAnsi="Times New Roman" w:cs="Times New Roman"/>
        </w:rPr>
        <w:t xml:space="preserve"> budding</w:t>
      </w:r>
      <w:r w:rsidR="003E36EB" w:rsidRPr="006D36B0">
        <w:rPr>
          <w:rFonts w:ascii="Times New Roman" w:hAnsi="Times New Roman" w:cs="Times New Roman"/>
        </w:rPr>
        <w:t xml:space="preserve"> </w:t>
      </w:r>
      <w:r w:rsidR="0087257C" w:rsidRPr="006D36B0">
        <w:rPr>
          <w:rFonts w:ascii="Times New Roman" w:hAnsi="Times New Roman" w:cs="Times New Roman"/>
        </w:rPr>
        <w:t>successes,</w:t>
      </w:r>
      <w:r w:rsidR="003E36EB" w:rsidRPr="006D36B0">
        <w:rPr>
          <w:rFonts w:ascii="Times New Roman" w:hAnsi="Times New Roman" w:cs="Times New Roman"/>
        </w:rPr>
        <w:t xml:space="preserve"> and lessons</w:t>
      </w:r>
      <w:r w:rsidR="0087257C" w:rsidRPr="006D36B0">
        <w:rPr>
          <w:rFonts w:ascii="Times New Roman" w:hAnsi="Times New Roman" w:cs="Times New Roman"/>
        </w:rPr>
        <w:t xml:space="preserve"> of HLMA</w:t>
      </w:r>
      <w:r w:rsidR="003E36EB" w:rsidRPr="006D36B0">
        <w:rPr>
          <w:rFonts w:ascii="Times New Roman" w:hAnsi="Times New Roman" w:cs="Times New Roman"/>
        </w:rPr>
        <w:t xml:space="preserve"> are yet to be systematically </w:t>
      </w:r>
      <w:r w:rsidR="0087257C" w:rsidRPr="006D36B0">
        <w:rPr>
          <w:rFonts w:ascii="Times New Roman" w:hAnsi="Times New Roman" w:cs="Times New Roman"/>
        </w:rPr>
        <w:t xml:space="preserve">documented, and established as the route to normal science for succeeding generations of practitioners </w:t>
      </w:r>
      <w:r w:rsidR="0087257C"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&lt;EndNote&gt;&lt;Cite&gt;&lt;Author&gt;da Silva&lt;/Author&gt;&lt;Year&gt;2012&lt;/Year&gt;&lt;RecNum&gt;379&lt;/RecNum&gt;&lt;DisplayText&gt;(da Silva &amp;amp; Ribeiro, 2012; KUHN, 2000)&lt;/DisplayText&gt;&lt;record&gt;&lt;rec-number&gt;379&lt;/rec-number&gt;&lt;foreign-keys&gt;&lt;key app="EN" db-id="90a22wsda9e5xteaap25f9rafsasvxt5etf2" timestamp="1639065985"&gt;379&lt;/key&gt;&lt;/foreign-keys&gt;&lt;ref-type name="Journal Article"&gt;17&lt;/ref-type&gt;&lt;contributors&gt;&lt;authors&gt;&lt;author&gt;da Silva, Armando Malheiro&lt;/author&gt;&lt;author&gt;Ribeiro, Fernanda&lt;/author&gt;&lt;/authors&gt;&lt;/contributors&gt;&lt;titles&gt;&lt;title&gt;Documentation/Information and their paradigms: characterization and importance in research, education, and professional practice&lt;/title&gt;&lt;secondary-title&gt;KO KNOWLEDGE ORGANIZATION&lt;/secondary-title&gt;&lt;/titles&gt;&lt;periodical&gt;&lt;full-title&gt;KO KNOWLEDGE ORGANIZATION&lt;/full-title&gt;&lt;/periodical&gt;&lt;pages&gt;111-124&lt;/pages&gt;&lt;volume&gt;39&lt;/volume&gt;&lt;number&gt;2&lt;/number&gt;&lt;dates&gt;&lt;year&gt;2012&lt;/year&gt;&lt;/dates&gt;&lt;isbn&gt;0943-7444&lt;/isbn&gt;&lt;urls&gt;&lt;/urls&gt;&lt;/record&gt;&lt;/Cite&gt;&lt;Cite&gt;&lt;Author&gt;KUHN&lt;/Author&gt;&lt;Year&gt;2000&lt;/Year&gt;&lt;RecNum&gt;380&lt;/RecNum&gt;&lt;record&gt;&lt;rec-number&gt;380&lt;/rec-number&gt;&lt;foreign-keys&gt;&lt;key app="EN" db-id="90a22wsda9e5xteaap25f9rafsasvxt5etf2" timestamp="1639066154"&gt;380&lt;/key&gt;&lt;/foreign-keys&gt;&lt;ref-type name="Journal Article"&gt;17&lt;/ref-type&gt;&lt;contributors&gt;&lt;authors&gt;&lt;author&gt;KUHN, Thomas S&lt;/author&gt;&lt;/authors&gt;&lt;/contributors&gt;&lt;titles&gt;&lt;title&gt;A estrutura das revoluções científicas. 3. ª edição&lt;/title&gt;&lt;secondary-title&gt;São Paulo&lt;/secondary-title&gt;&lt;/titles&gt;&lt;periodical&gt;&lt;full-title&gt;São Paulo&lt;/full-title&gt;&lt;/periodical&gt;&lt;dates&gt;&lt;year&gt;2000&lt;/year&gt;&lt;/dates&gt;&lt;urls&gt;&lt;/urls&gt;&lt;/record&gt;&lt;/Cite&gt;&lt;/EndNote&gt;</w:instrText>
      </w:r>
      <w:r w:rsidR="0087257C" w:rsidRPr="006D36B0">
        <w:rPr>
          <w:rFonts w:ascii="Times New Roman" w:hAnsi="Times New Roman" w:cs="Times New Roman"/>
        </w:rPr>
        <w:fldChar w:fldCharType="separate"/>
      </w:r>
      <w:r w:rsidR="000519C8" w:rsidRPr="006D36B0">
        <w:rPr>
          <w:rFonts w:ascii="Times New Roman" w:hAnsi="Times New Roman" w:cs="Times New Roman"/>
          <w:noProof/>
        </w:rPr>
        <w:t>(da Silva &amp; Ribeiro, 2012; KUHN, 2000)</w:t>
      </w:r>
      <w:r w:rsidR="0087257C" w:rsidRPr="006D36B0">
        <w:rPr>
          <w:rFonts w:ascii="Times New Roman" w:hAnsi="Times New Roman" w:cs="Times New Roman"/>
        </w:rPr>
        <w:fldChar w:fldCharType="end"/>
      </w:r>
      <w:r w:rsidR="000830CB" w:rsidRPr="006D36B0">
        <w:rPr>
          <w:rFonts w:ascii="Times New Roman" w:hAnsi="Times New Roman" w:cs="Times New Roman"/>
        </w:rPr>
        <w:t xml:space="preserve">. </w:t>
      </w:r>
    </w:p>
    <w:p w14:paraId="3EA94BC6" w14:textId="7DF5550F" w:rsidR="003E36EB" w:rsidRPr="00180651" w:rsidRDefault="003E36EB" w:rsidP="001968F6">
      <w:pPr>
        <w:jc w:val="both"/>
        <w:rPr>
          <w:rFonts w:ascii="Times New Roman" w:hAnsi="Times New Roman" w:cs="Times New Roman"/>
          <w:lang w:val="en-US"/>
        </w:rPr>
      </w:pPr>
      <w:r w:rsidRPr="00180651">
        <w:rPr>
          <w:rFonts w:ascii="Times New Roman" w:hAnsi="Times New Roman" w:cs="Times New Roman"/>
          <w:lang w:val="en-US"/>
        </w:rPr>
        <w:t xml:space="preserve">Therefore, this piece of work seeks to systematically collate and </w:t>
      </w:r>
      <w:proofErr w:type="spellStart"/>
      <w:r w:rsidRPr="00180651">
        <w:rPr>
          <w:rFonts w:ascii="Times New Roman" w:hAnsi="Times New Roman" w:cs="Times New Roman"/>
          <w:lang w:val="en-US"/>
        </w:rPr>
        <w:t>synthesise</w:t>
      </w:r>
      <w:proofErr w:type="spellEnd"/>
      <w:r w:rsidRPr="00180651">
        <w:rPr>
          <w:rFonts w:ascii="Times New Roman" w:hAnsi="Times New Roman" w:cs="Times New Roman"/>
          <w:lang w:val="en-US"/>
        </w:rPr>
        <w:t xml:space="preserve"> the findings and key lessons from countries to inform the development of a policy brief that would guide countries in moving from </w:t>
      </w:r>
      <w:proofErr w:type="spellStart"/>
      <w:r w:rsidRPr="00180651">
        <w:rPr>
          <w:rFonts w:ascii="Times New Roman" w:hAnsi="Times New Roman" w:cs="Times New Roman"/>
          <w:lang w:val="en-US"/>
        </w:rPr>
        <w:t>labour</w:t>
      </w:r>
      <w:proofErr w:type="spellEnd"/>
      <w:r w:rsidRPr="00180651">
        <w:rPr>
          <w:rFonts w:ascii="Times New Roman" w:hAnsi="Times New Roman" w:cs="Times New Roman"/>
          <w:lang w:val="en-US"/>
        </w:rPr>
        <w:t xml:space="preserve"> market evidence generation to policy action.</w:t>
      </w:r>
    </w:p>
    <w:p w14:paraId="443929E1" w14:textId="491E4A0D" w:rsidR="002550D3" w:rsidRPr="006D36B0" w:rsidRDefault="007D727E" w:rsidP="001968F6">
      <w:pPr>
        <w:jc w:val="both"/>
        <w:rPr>
          <w:rFonts w:ascii="Times New Roman" w:hAnsi="Times New Roman" w:cs="Times New Roman"/>
        </w:rPr>
      </w:pPr>
      <w:r w:rsidRPr="00180651">
        <w:rPr>
          <w:rFonts w:ascii="Times New Roman" w:hAnsi="Times New Roman" w:cs="Times New Roman"/>
          <w:lang w:val="en-US"/>
        </w:rPr>
        <w:t>Specifically, the work aims to s</w:t>
      </w:r>
      <w:r w:rsidR="000D4121" w:rsidRPr="00180651">
        <w:rPr>
          <w:rFonts w:ascii="Times New Roman" w:hAnsi="Times New Roman" w:cs="Times New Roman"/>
          <w:lang w:val="en-US"/>
        </w:rPr>
        <w:t xml:space="preserve">ystematically </w:t>
      </w:r>
      <w:proofErr w:type="spellStart"/>
      <w:r w:rsidR="000D4121" w:rsidRPr="00180651">
        <w:rPr>
          <w:rFonts w:ascii="Times New Roman" w:hAnsi="Times New Roman" w:cs="Times New Roman"/>
          <w:lang w:val="en-US"/>
        </w:rPr>
        <w:t>synthesise</w:t>
      </w:r>
      <w:proofErr w:type="spellEnd"/>
      <w:r w:rsidR="000D4121" w:rsidRPr="00180651">
        <w:rPr>
          <w:rFonts w:ascii="Times New Roman" w:hAnsi="Times New Roman" w:cs="Times New Roman"/>
          <w:lang w:val="en-US"/>
        </w:rPr>
        <w:t xml:space="preserve"> country HLMA reports and </w:t>
      </w:r>
      <w:proofErr w:type="spellStart"/>
      <w:r w:rsidR="000D4121" w:rsidRPr="00180651">
        <w:rPr>
          <w:rFonts w:ascii="Times New Roman" w:hAnsi="Times New Roman" w:cs="Times New Roman"/>
          <w:lang w:val="en-US"/>
        </w:rPr>
        <w:t>analyse</w:t>
      </w:r>
      <w:proofErr w:type="spellEnd"/>
      <w:r w:rsidR="000D4121" w:rsidRPr="00180651">
        <w:rPr>
          <w:rFonts w:ascii="Times New Roman" w:hAnsi="Times New Roman" w:cs="Times New Roman"/>
          <w:lang w:val="en-US"/>
        </w:rPr>
        <w:t xml:space="preserve"> the quantitative and qualitative data to establish patterns and anecdotes</w:t>
      </w:r>
      <w:r w:rsidRPr="00180651">
        <w:rPr>
          <w:rFonts w:ascii="Times New Roman" w:hAnsi="Times New Roman" w:cs="Times New Roman"/>
          <w:lang w:val="en-US"/>
        </w:rPr>
        <w:t>, e</w:t>
      </w:r>
      <w:r w:rsidR="000D4121" w:rsidRPr="00180651">
        <w:rPr>
          <w:rFonts w:ascii="Times New Roman" w:hAnsi="Times New Roman" w:cs="Times New Roman"/>
          <w:lang w:val="en-US"/>
        </w:rPr>
        <w:t>stablish a database of common indicators and variables used in the various HLMA</w:t>
      </w:r>
      <w:r w:rsidRPr="00180651">
        <w:rPr>
          <w:rFonts w:ascii="Times New Roman" w:hAnsi="Times New Roman" w:cs="Times New Roman"/>
          <w:lang w:val="en-US"/>
        </w:rPr>
        <w:t>, d</w:t>
      </w:r>
      <w:r w:rsidR="000D4121" w:rsidRPr="00180651">
        <w:rPr>
          <w:rFonts w:ascii="Times New Roman" w:hAnsi="Times New Roman" w:cs="Times New Roman"/>
          <w:lang w:val="en-US"/>
        </w:rPr>
        <w:t xml:space="preserve">ocument the success factors, lessons learnt and impact of HLMA in </w:t>
      </w:r>
      <w:r w:rsidRPr="00180651">
        <w:rPr>
          <w:rFonts w:ascii="Times New Roman" w:hAnsi="Times New Roman" w:cs="Times New Roman"/>
          <w:lang w:val="en-US"/>
        </w:rPr>
        <w:t xml:space="preserve">the 16 </w:t>
      </w:r>
      <w:r w:rsidR="000D4121" w:rsidRPr="00180651">
        <w:rPr>
          <w:rFonts w:ascii="Times New Roman" w:hAnsi="Times New Roman" w:cs="Times New Roman"/>
          <w:lang w:val="en-US"/>
        </w:rPr>
        <w:t>selected countries</w:t>
      </w:r>
      <w:r w:rsidRPr="00180651">
        <w:rPr>
          <w:rFonts w:ascii="Times New Roman" w:hAnsi="Times New Roman" w:cs="Times New Roman"/>
          <w:lang w:val="en-US"/>
        </w:rPr>
        <w:t>, and ultimately d</w:t>
      </w:r>
      <w:r w:rsidR="000D4121" w:rsidRPr="00180651">
        <w:rPr>
          <w:rFonts w:ascii="Times New Roman" w:hAnsi="Times New Roman" w:cs="Times New Roman"/>
          <w:lang w:val="en-US"/>
        </w:rPr>
        <w:t>evelop a draft policy brief on using HLM</w:t>
      </w:r>
      <w:r w:rsidRPr="00180651">
        <w:rPr>
          <w:rFonts w:ascii="Times New Roman" w:hAnsi="Times New Roman" w:cs="Times New Roman"/>
          <w:lang w:val="en-US"/>
        </w:rPr>
        <w:t>A</w:t>
      </w:r>
      <w:r w:rsidR="000D4121" w:rsidRPr="00180651">
        <w:rPr>
          <w:rFonts w:ascii="Times New Roman" w:hAnsi="Times New Roman" w:cs="Times New Roman"/>
          <w:lang w:val="en-US"/>
        </w:rPr>
        <w:t xml:space="preserve"> evidence to engender better investment in the health workforce in a country.</w:t>
      </w:r>
      <w:r w:rsidR="005E0A03" w:rsidRPr="00180651">
        <w:rPr>
          <w:rFonts w:ascii="Times New Roman" w:hAnsi="Times New Roman" w:cs="Times New Roman"/>
          <w:lang w:val="en-US"/>
        </w:rPr>
        <w:t xml:space="preserve"> </w:t>
      </w:r>
      <w:r w:rsidR="002550D3" w:rsidRPr="006D36B0">
        <w:rPr>
          <w:rFonts w:ascii="Times New Roman" w:hAnsi="Times New Roman" w:cs="Times New Roman"/>
        </w:rPr>
        <w:t xml:space="preserve">The overarching feature of the synthesis </w:t>
      </w:r>
      <w:r w:rsidR="0096181A" w:rsidRPr="006D36B0">
        <w:rPr>
          <w:rFonts w:ascii="Times New Roman" w:hAnsi="Times New Roman" w:cs="Times New Roman"/>
        </w:rPr>
        <w:t>was</w:t>
      </w:r>
      <w:r w:rsidR="002550D3" w:rsidRPr="006D36B0">
        <w:rPr>
          <w:rFonts w:ascii="Times New Roman" w:hAnsi="Times New Roman" w:cs="Times New Roman"/>
        </w:rPr>
        <w:t xml:space="preserve"> the rigorous evaluation and conscious search of evidence of how impactful HMLA ha</w:t>
      </w:r>
      <w:r w:rsidR="002F491E" w:rsidRPr="006D36B0">
        <w:rPr>
          <w:rFonts w:ascii="Times New Roman" w:hAnsi="Times New Roman" w:cs="Times New Roman"/>
        </w:rPr>
        <w:t>s</w:t>
      </w:r>
      <w:r w:rsidR="002550D3" w:rsidRPr="006D36B0">
        <w:rPr>
          <w:rFonts w:ascii="Times New Roman" w:hAnsi="Times New Roman" w:cs="Times New Roman"/>
        </w:rPr>
        <w:t xml:space="preserve"> been on health workforce planning in the 17 African countries </w:t>
      </w:r>
      <w:r w:rsidR="002550D3"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&lt;EndNote&gt;&lt;Cite&gt;&lt;Author&gt;Roberts&lt;/Author&gt;&lt;Year&gt;2006&lt;/Year&gt;&lt;RecNum&gt;381&lt;/RecNum&gt;&lt;DisplayText&gt;(Murphy &amp;amp; Dingwall, 2017; Roberts &amp;amp; Priest, 2006)&lt;/DisplayText&gt;&lt;record&gt;&lt;rec-number&gt;381&lt;/rec-number&gt;&lt;foreign-keys&gt;&lt;key app="EN" db-id="90a22wsda9e5xteaap25f9rafsasvxt5etf2" timestamp="1639066914"&gt;381&lt;/key&gt;&lt;/foreign-keys&gt;&lt;ref-type name="Journal Article"&gt;17&lt;/ref-type&gt;&lt;contributors&gt;&lt;authors&gt;&lt;author&gt;Roberts, Paula&lt;/author&gt;&lt;author&gt;Priest, Helena&lt;/author&gt;&lt;/authors&gt;&lt;/contributors&gt;&lt;titles&gt;&lt;title&gt;Reliability and validity in research&lt;/title&gt;&lt;secondary-title&gt;Nursing standard&lt;/secondary-title&gt;&lt;/titles&gt;&lt;periodical&gt;&lt;full-title&gt;Nursing standard&lt;/full-title&gt;&lt;/periodical&gt;&lt;pages&gt;41-46&lt;/pages&gt;&lt;volume&gt;20&lt;/volume&gt;&lt;number&gt;44&lt;/number&gt;&lt;dates&gt;&lt;year&gt;2006&lt;/year&gt;&lt;/dates&gt;&lt;isbn&gt;0029-6570&lt;/isbn&gt;&lt;urls&gt;&lt;/urls&gt;&lt;/record&gt;&lt;/Cite&gt;&lt;Cite&gt;&lt;Author&gt;Murphy&lt;/Author&gt;&lt;Year&gt;2017&lt;/Year&gt;&lt;RecNum&gt;382&lt;/RecNum&gt;&lt;record&gt;&lt;rec-number&gt;382&lt;/rec-number&gt;&lt;foreign-keys&gt;&lt;key app="EN" db-id="90a22wsda9e5xteaap25f9rafsasvxt5etf2" timestamp="1639066959"&gt;382&lt;/key&gt;&lt;/foreign-keys&gt;&lt;ref-type name="Book"&gt;6&lt;/ref-type&gt;&lt;contributors&gt;&lt;authors&gt;&lt;author&gt;Murphy, Elizabeth&lt;/author&gt;&lt;author&gt;Dingwall, Robert&lt;/author&gt;&lt;/authors&gt;&lt;/contributors&gt;&lt;titles&gt;&lt;title&gt;Qualitative methods and health policy research&lt;/title&gt;&lt;/titles&gt;&lt;dates&gt;&lt;year&gt;2017&lt;/year&gt;&lt;/dates&gt;&lt;publisher&gt;Routledge&lt;/publisher&gt;&lt;isbn&gt;1315127873&lt;/isbn&gt;&lt;urls&gt;&lt;/urls&gt;&lt;/record&gt;&lt;/Cite&gt;&lt;/EndNote&gt;</w:instrText>
      </w:r>
      <w:r w:rsidR="002550D3" w:rsidRPr="006D36B0">
        <w:rPr>
          <w:rFonts w:ascii="Times New Roman" w:hAnsi="Times New Roman" w:cs="Times New Roman"/>
        </w:rPr>
        <w:fldChar w:fldCharType="separate"/>
      </w:r>
      <w:r w:rsidR="000519C8" w:rsidRPr="006D36B0">
        <w:rPr>
          <w:rFonts w:ascii="Times New Roman" w:hAnsi="Times New Roman" w:cs="Times New Roman"/>
          <w:noProof/>
        </w:rPr>
        <w:t>(Murphy &amp; Dingwall, 2017; Roberts &amp; Priest, 2006)</w:t>
      </w:r>
      <w:r w:rsidR="002550D3" w:rsidRPr="006D36B0">
        <w:rPr>
          <w:rFonts w:ascii="Times New Roman" w:hAnsi="Times New Roman" w:cs="Times New Roman"/>
        </w:rPr>
        <w:fldChar w:fldCharType="end"/>
      </w:r>
      <w:r w:rsidR="002550D3" w:rsidRPr="006D36B0">
        <w:rPr>
          <w:rFonts w:ascii="Times New Roman" w:hAnsi="Times New Roman" w:cs="Times New Roman"/>
        </w:rPr>
        <w:t>.</w:t>
      </w:r>
    </w:p>
    <w:p w14:paraId="250C1336" w14:textId="77777777" w:rsidR="00173B50" w:rsidRPr="006D36B0" w:rsidRDefault="00173B50" w:rsidP="001968F6">
      <w:pPr>
        <w:jc w:val="both"/>
        <w:rPr>
          <w:rFonts w:ascii="Times New Roman" w:hAnsi="Times New Roman" w:cs="Times New Roman"/>
          <w:i/>
          <w:iCs/>
        </w:rPr>
      </w:pPr>
    </w:p>
    <w:p w14:paraId="2A0BAA71" w14:textId="316D3246" w:rsidR="00173B50" w:rsidRPr="006D36B0" w:rsidRDefault="00F34453" w:rsidP="001968F6">
      <w:pPr>
        <w:pStyle w:val="Heading2"/>
        <w:numPr>
          <w:ilvl w:val="1"/>
          <w:numId w:val="4"/>
        </w:numPr>
        <w:jc w:val="both"/>
        <w:rPr>
          <w:rFonts w:ascii="Times New Roman" w:hAnsi="Times New Roman" w:cs="Times New Roman"/>
          <w:b/>
          <w:bCs/>
          <w:color w:val="auto"/>
          <w:sz w:val="24"/>
          <w:szCs w:val="24"/>
        </w:rPr>
      </w:pPr>
      <w:bookmarkStart w:id="9" w:name="_Toc2039411929"/>
      <w:bookmarkStart w:id="10" w:name="_Toc121925947"/>
      <w:r w:rsidRPr="006D36B0">
        <w:rPr>
          <w:rFonts w:ascii="Times New Roman" w:hAnsi="Times New Roman" w:cs="Times New Roman"/>
          <w:b/>
          <w:bCs/>
          <w:color w:val="auto"/>
          <w:sz w:val="24"/>
          <w:szCs w:val="24"/>
        </w:rPr>
        <w:t>Classification</w:t>
      </w:r>
      <w:r w:rsidR="00173B50" w:rsidRPr="006D36B0">
        <w:rPr>
          <w:rFonts w:ascii="Times New Roman" w:hAnsi="Times New Roman" w:cs="Times New Roman"/>
          <w:b/>
          <w:bCs/>
          <w:color w:val="auto"/>
          <w:sz w:val="24"/>
          <w:szCs w:val="24"/>
        </w:rPr>
        <w:t xml:space="preserve"> of the HLMAs conducted in each country</w:t>
      </w:r>
      <w:bookmarkEnd w:id="9"/>
      <w:bookmarkEnd w:id="10"/>
    </w:p>
    <w:p w14:paraId="23E51059" w14:textId="1DA01C5B" w:rsidR="00B3296F" w:rsidRPr="006D36B0" w:rsidRDefault="003C7E13" w:rsidP="001968F6">
      <w:pPr>
        <w:jc w:val="both"/>
        <w:rPr>
          <w:rFonts w:ascii="Times New Roman" w:hAnsi="Times New Roman" w:cs="Times New Roman"/>
        </w:rPr>
      </w:pPr>
      <w:r w:rsidRPr="006D36B0">
        <w:rPr>
          <w:rFonts w:ascii="Times New Roman" w:hAnsi="Times New Roman" w:cs="Times New Roman"/>
        </w:rPr>
        <w:t>All seventeen (17) countries conducted one form or the other of HLMA between 2013 and 2021</w:t>
      </w:r>
      <w:r w:rsidR="00B3296F" w:rsidRPr="006D36B0">
        <w:rPr>
          <w:rFonts w:ascii="Times New Roman" w:hAnsi="Times New Roman" w:cs="Times New Roman"/>
        </w:rPr>
        <w:t xml:space="preserve">. Whereas </w:t>
      </w:r>
      <w:r w:rsidRPr="006D36B0">
        <w:rPr>
          <w:rFonts w:ascii="Times New Roman" w:hAnsi="Times New Roman" w:cs="Times New Roman"/>
        </w:rPr>
        <w:t>about nine (09) countries (N=53%) conducted their respective HLMA in 2019</w:t>
      </w:r>
      <w:r w:rsidR="00B3296F" w:rsidRPr="006D36B0">
        <w:rPr>
          <w:rFonts w:ascii="Times New Roman" w:hAnsi="Times New Roman" w:cs="Times New Roman"/>
        </w:rPr>
        <w:t>, only one country, i.e., Togo, conducted its HLMA in 2015; whilst Zambia and Cameroon conducted theirs in 2013, and Lesotho and Zimbabwe in 2021 respectively. Meanwhile, Kenya had the most recent HLMA, i.e., 2022 whereas Ivory Coast’s hovered around 2017.</w:t>
      </w:r>
      <w:r w:rsidR="00D77527" w:rsidRPr="006D36B0">
        <w:rPr>
          <w:rFonts w:ascii="Times New Roman" w:hAnsi="Times New Roman" w:cs="Times New Roman"/>
        </w:rPr>
        <w:t xml:space="preserve"> </w:t>
      </w:r>
      <w:r w:rsidR="00B3296F" w:rsidRPr="006D36B0">
        <w:rPr>
          <w:rFonts w:ascii="Times New Roman" w:hAnsi="Times New Roman" w:cs="Times New Roman"/>
        </w:rPr>
        <w:t>In terms of the HLMA classification, 53% (N=9</w:t>
      </w:r>
      <w:r w:rsidR="001274A7" w:rsidRPr="006D36B0">
        <w:rPr>
          <w:rFonts w:ascii="Times New Roman" w:hAnsi="Times New Roman" w:cs="Times New Roman"/>
        </w:rPr>
        <w:t xml:space="preserve">), 35% (N=6) and 12% (N=2) of the countries conducted descriptive (Namibia, Rwanda, South Africa, Sudan, Uganda, Benin, Chad, </w:t>
      </w:r>
      <w:r w:rsidR="00D77527" w:rsidRPr="006D36B0">
        <w:rPr>
          <w:rFonts w:ascii="Times New Roman" w:hAnsi="Times New Roman" w:cs="Times New Roman"/>
        </w:rPr>
        <w:t>Togo,</w:t>
      </w:r>
      <w:r w:rsidR="001274A7" w:rsidRPr="006D36B0">
        <w:rPr>
          <w:rFonts w:ascii="Times New Roman" w:hAnsi="Times New Roman" w:cs="Times New Roman"/>
        </w:rPr>
        <w:t xml:space="preserve"> and Zambia), predictive (Lesotho, Zimbabwe, Namibia, Sierra Leone, Ivory Coast and Cameroon) and special (Kenya and Ethiopia) analyses respectively as shown in Table 1:</w:t>
      </w:r>
    </w:p>
    <w:p w14:paraId="4B31275C" w14:textId="77777777" w:rsidR="00DD3507" w:rsidRPr="006D36B0" w:rsidRDefault="00DD3507" w:rsidP="001968F6">
      <w:pPr>
        <w:pStyle w:val="Caption"/>
        <w:spacing w:after="0"/>
        <w:rPr>
          <w:rFonts w:ascii="Times New Roman" w:hAnsi="Times New Roman" w:cs="Times New Roman"/>
          <w:b/>
          <w:bCs/>
          <w:color w:val="auto"/>
          <w:sz w:val="24"/>
          <w:szCs w:val="24"/>
        </w:rPr>
      </w:pPr>
    </w:p>
    <w:p w14:paraId="226C8F33" w14:textId="27C7B549" w:rsidR="00DD3507" w:rsidRPr="00180651" w:rsidRDefault="00DD3507" w:rsidP="001968F6">
      <w:pPr>
        <w:pStyle w:val="Caption"/>
        <w:spacing w:after="0"/>
        <w:jc w:val="center"/>
        <w:rPr>
          <w:rFonts w:ascii="Times New Roman" w:hAnsi="Times New Roman" w:cs="Times New Roman"/>
          <w:color w:val="auto"/>
          <w:sz w:val="20"/>
          <w:szCs w:val="20"/>
        </w:rPr>
      </w:pPr>
      <w:bookmarkStart w:id="11" w:name="_Toc121924626"/>
      <w:r w:rsidRPr="00180651">
        <w:rPr>
          <w:rFonts w:ascii="Times New Roman" w:hAnsi="Times New Roman" w:cs="Times New Roman"/>
          <w:color w:val="auto"/>
          <w:sz w:val="20"/>
          <w:szCs w:val="20"/>
        </w:rPr>
        <w:t xml:space="preserve">Table </w:t>
      </w:r>
      <w:r w:rsidR="00F35649">
        <w:rPr>
          <w:rFonts w:ascii="Times New Roman" w:hAnsi="Times New Roman" w:cs="Times New Roman"/>
          <w:color w:val="auto"/>
          <w:sz w:val="20"/>
          <w:szCs w:val="20"/>
        </w:rPr>
        <w:fldChar w:fldCharType="begin"/>
      </w:r>
      <w:r w:rsidR="00F35649">
        <w:rPr>
          <w:rFonts w:ascii="Times New Roman" w:hAnsi="Times New Roman" w:cs="Times New Roman"/>
          <w:color w:val="auto"/>
          <w:sz w:val="20"/>
          <w:szCs w:val="20"/>
        </w:rPr>
        <w:instrText xml:space="preserve"> SEQ Table \* ARABIC </w:instrText>
      </w:r>
      <w:r w:rsidR="00F35649">
        <w:rPr>
          <w:rFonts w:ascii="Times New Roman" w:hAnsi="Times New Roman" w:cs="Times New Roman"/>
          <w:color w:val="auto"/>
          <w:sz w:val="20"/>
          <w:szCs w:val="20"/>
        </w:rPr>
        <w:fldChar w:fldCharType="separate"/>
      </w:r>
      <w:r w:rsidR="00F35649">
        <w:rPr>
          <w:rFonts w:ascii="Times New Roman" w:hAnsi="Times New Roman" w:cs="Times New Roman"/>
          <w:noProof/>
          <w:color w:val="auto"/>
          <w:sz w:val="20"/>
          <w:szCs w:val="20"/>
        </w:rPr>
        <w:t>1</w:t>
      </w:r>
      <w:r w:rsidR="00F35649">
        <w:rPr>
          <w:rFonts w:ascii="Times New Roman" w:hAnsi="Times New Roman" w:cs="Times New Roman"/>
          <w:color w:val="auto"/>
          <w:sz w:val="20"/>
          <w:szCs w:val="20"/>
        </w:rPr>
        <w:fldChar w:fldCharType="end"/>
      </w:r>
      <w:r w:rsidRPr="00180651">
        <w:rPr>
          <w:rFonts w:ascii="Times New Roman" w:hAnsi="Times New Roman" w:cs="Times New Roman"/>
          <w:color w:val="auto"/>
          <w:sz w:val="20"/>
          <w:szCs w:val="20"/>
        </w:rPr>
        <w:t>: Classification of HLMA by Type and Country</w:t>
      </w:r>
      <w:bookmarkEnd w:id="11"/>
    </w:p>
    <w:tbl>
      <w:tblPr>
        <w:tblW w:w="6374" w:type="dxa"/>
        <w:jc w:val="center"/>
        <w:tblLook w:val="04A0" w:firstRow="1" w:lastRow="0" w:firstColumn="1" w:lastColumn="0" w:noHBand="0" w:noVBand="1"/>
      </w:tblPr>
      <w:tblGrid>
        <w:gridCol w:w="590"/>
        <w:gridCol w:w="1815"/>
        <w:gridCol w:w="1843"/>
        <w:gridCol w:w="2126"/>
      </w:tblGrid>
      <w:tr w:rsidR="003A7DA0" w:rsidRPr="00180651" w14:paraId="1415A4D9" w14:textId="77777777" w:rsidTr="008E2FD1">
        <w:trPr>
          <w:trHeight w:val="20"/>
          <w:tblHeader/>
          <w:jc w:val="center"/>
        </w:trPr>
        <w:tc>
          <w:tcPr>
            <w:tcW w:w="590" w:type="dxa"/>
            <w:tcBorders>
              <w:top w:val="double" w:sz="6" w:space="0" w:color="auto"/>
              <w:left w:val="single" w:sz="4" w:space="0" w:color="auto"/>
              <w:bottom w:val="single" w:sz="4" w:space="0" w:color="auto"/>
              <w:right w:val="single" w:sz="4" w:space="0" w:color="auto"/>
            </w:tcBorders>
            <w:shd w:val="clear" w:color="000000" w:fill="9BC2E6"/>
            <w:noWrap/>
            <w:vAlign w:val="bottom"/>
            <w:hideMark/>
          </w:tcPr>
          <w:p w14:paraId="4BC54C59" w14:textId="77777777" w:rsidR="00D77527" w:rsidRPr="00180651" w:rsidRDefault="00D77527" w:rsidP="00180651">
            <w:pPr>
              <w:jc w:val="right"/>
              <w:rPr>
                <w:rFonts w:ascii="Times New Roman" w:hAnsi="Times New Roman" w:cs="Times New Roman"/>
                <w:b/>
                <w:bCs/>
              </w:rPr>
            </w:pPr>
            <w:r w:rsidRPr="00180651">
              <w:rPr>
                <w:rFonts w:ascii="Times New Roman" w:hAnsi="Times New Roman" w:cs="Times New Roman"/>
                <w:b/>
                <w:bCs/>
              </w:rPr>
              <w:t>S/N</w:t>
            </w:r>
          </w:p>
        </w:tc>
        <w:tc>
          <w:tcPr>
            <w:tcW w:w="1815" w:type="dxa"/>
            <w:tcBorders>
              <w:top w:val="double" w:sz="6" w:space="0" w:color="auto"/>
              <w:left w:val="nil"/>
              <w:bottom w:val="single" w:sz="4" w:space="0" w:color="auto"/>
              <w:right w:val="single" w:sz="4" w:space="0" w:color="auto"/>
            </w:tcBorders>
            <w:shd w:val="clear" w:color="000000" w:fill="9BC2E6"/>
            <w:noWrap/>
            <w:vAlign w:val="bottom"/>
            <w:hideMark/>
          </w:tcPr>
          <w:p w14:paraId="6B0EBF0E" w14:textId="77777777" w:rsidR="00D77527" w:rsidRPr="00180651" w:rsidRDefault="00D77527" w:rsidP="00180651">
            <w:pPr>
              <w:rPr>
                <w:rFonts w:ascii="Times New Roman" w:hAnsi="Times New Roman" w:cs="Times New Roman"/>
                <w:b/>
                <w:bCs/>
              </w:rPr>
            </w:pPr>
            <w:r w:rsidRPr="00180651">
              <w:rPr>
                <w:rFonts w:ascii="Times New Roman" w:hAnsi="Times New Roman" w:cs="Times New Roman"/>
                <w:b/>
                <w:bCs/>
              </w:rPr>
              <w:t>Country</w:t>
            </w:r>
          </w:p>
        </w:tc>
        <w:tc>
          <w:tcPr>
            <w:tcW w:w="1843" w:type="dxa"/>
            <w:tcBorders>
              <w:top w:val="double" w:sz="6" w:space="0" w:color="auto"/>
              <w:left w:val="nil"/>
              <w:bottom w:val="single" w:sz="4" w:space="0" w:color="auto"/>
              <w:right w:val="single" w:sz="4" w:space="0" w:color="auto"/>
            </w:tcBorders>
            <w:shd w:val="clear" w:color="000000" w:fill="9BC2E6"/>
            <w:noWrap/>
            <w:vAlign w:val="bottom"/>
            <w:hideMark/>
          </w:tcPr>
          <w:p w14:paraId="2FC47C4A" w14:textId="77777777" w:rsidR="00D77527" w:rsidRPr="00180651" w:rsidRDefault="00D77527" w:rsidP="00180651">
            <w:pPr>
              <w:rPr>
                <w:rFonts w:ascii="Times New Roman" w:hAnsi="Times New Roman" w:cs="Times New Roman"/>
                <w:b/>
                <w:bCs/>
              </w:rPr>
            </w:pPr>
            <w:r w:rsidRPr="00180651">
              <w:rPr>
                <w:rFonts w:ascii="Times New Roman" w:hAnsi="Times New Roman" w:cs="Times New Roman"/>
                <w:b/>
                <w:bCs/>
              </w:rPr>
              <w:t>Type of HLMA</w:t>
            </w:r>
          </w:p>
        </w:tc>
        <w:tc>
          <w:tcPr>
            <w:tcW w:w="2126" w:type="dxa"/>
            <w:tcBorders>
              <w:top w:val="double" w:sz="6" w:space="0" w:color="auto"/>
              <w:left w:val="nil"/>
              <w:bottom w:val="single" w:sz="4" w:space="0" w:color="auto"/>
              <w:right w:val="single" w:sz="4" w:space="0" w:color="auto"/>
            </w:tcBorders>
            <w:shd w:val="clear" w:color="000000" w:fill="9BC2E6"/>
            <w:noWrap/>
            <w:vAlign w:val="center"/>
            <w:hideMark/>
          </w:tcPr>
          <w:p w14:paraId="1FE0F4A2" w14:textId="77777777" w:rsidR="00D77527" w:rsidRPr="00180651" w:rsidRDefault="00D77527" w:rsidP="00180651">
            <w:pPr>
              <w:jc w:val="center"/>
              <w:rPr>
                <w:rFonts w:ascii="Times New Roman" w:hAnsi="Times New Roman" w:cs="Times New Roman"/>
                <w:b/>
                <w:bCs/>
              </w:rPr>
            </w:pPr>
            <w:r w:rsidRPr="00180651">
              <w:rPr>
                <w:rFonts w:ascii="Times New Roman" w:hAnsi="Times New Roman" w:cs="Times New Roman"/>
                <w:b/>
                <w:bCs/>
              </w:rPr>
              <w:t>Year Conducted</w:t>
            </w:r>
          </w:p>
        </w:tc>
      </w:tr>
      <w:tr w:rsidR="003A7DA0" w:rsidRPr="00180651" w14:paraId="617DF5A1" w14:textId="77777777" w:rsidTr="008E2FD1">
        <w:trPr>
          <w:trHeight w:val="20"/>
          <w:jc w:val="center"/>
        </w:trPr>
        <w:tc>
          <w:tcPr>
            <w:tcW w:w="590" w:type="dxa"/>
            <w:tcBorders>
              <w:top w:val="nil"/>
              <w:left w:val="single" w:sz="4" w:space="0" w:color="auto"/>
              <w:bottom w:val="nil"/>
              <w:right w:val="single" w:sz="4" w:space="0" w:color="auto"/>
            </w:tcBorders>
            <w:shd w:val="clear" w:color="000000" w:fill="FFFFFF"/>
            <w:noWrap/>
            <w:vAlign w:val="bottom"/>
            <w:hideMark/>
          </w:tcPr>
          <w:p w14:paraId="1D61E2F0" w14:textId="77777777" w:rsidR="00D77527" w:rsidRPr="00180651" w:rsidRDefault="00D77527" w:rsidP="00180651">
            <w:pPr>
              <w:jc w:val="right"/>
              <w:rPr>
                <w:rFonts w:ascii="Times New Roman" w:hAnsi="Times New Roman" w:cs="Times New Roman"/>
              </w:rPr>
            </w:pPr>
            <w:r w:rsidRPr="00180651">
              <w:rPr>
                <w:rFonts w:ascii="Times New Roman" w:hAnsi="Times New Roman" w:cs="Times New Roman"/>
              </w:rPr>
              <w:t>1</w:t>
            </w:r>
          </w:p>
        </w:tc>
        <w:tc>
          <w:tcPr>
            <w:tcW w:w="1815" w:type="dxa"/>
            <w:tcBorders>
              <w:top w:val="nil"/>
              <w:left w:val="nil"/>
              <w:bottom w:val="nil"/>
              <w:right w:val="single" w:sz="4" w:space="0" w:color="auto"/>
            </w:tcBorders>
            <w:shd w:val="clear" w:color="000000" w:fill="FFFFFF"/>
            <w:noWrap/>
            <w:vAlign w:val="bottom"/>
            <w:hideMark/>
          </w:tcPr>
          <w:p w14:paraId="4F4BDD50"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Kenya</w:t>
            </w:r>
          </w:p>
        </w:tc>
        <w:tc>
          <w:tcPr>
            <w:tcW w:w="1843" w:type="dxa"/>
            <w:tcBorders>
              <w:top w:val="nil"/>
              <w:left w:val="nil"/>
              <w:bottom w:val="nil"/>
              <w:right w:val="single" w:sz="4" w:space="0" w:color="auto"/>
            </w:tcBorders>
            <w:shd w:val="clear" w:color="000000" w:fill="FFFFFF"/>
            <w:noWrap/>
            <w:vAlign w:val="bottom"/>
            <w:hideMark/>
          </w:tcPr>
          <w:p w14:paraId="2C7634E2"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Special Analysis</w:t>
            </w:r>
          </w:p>
        </w:tc>
        <w:tc>
          <w:tcPr>
            <w:tcW w:w="2126" w:type="dxa"/>
            <w:tcBorders>
              <w:top w:val="nil"/>
              <w:left w:val="nil"/>
              <w:bottom w:val="nil"/>
              <w:right w:val="single" w:sz="4" w:space="0" w:color="auto"/>
            </w:tcBorders>
            <w:shd w:val="clear" w:color="000000" w:fill="FFFFFF"/>
            <w:noWrap/>
            <w:vAlign w:val="center"/>
            <w:hideMark/>
          </w:tcPr>
          <w:p w14:paraId="4DD78E61" w14:textId="77777777" w:rsidR="00D77527" w:rsidRPr="00180651" w:rsidRDefault="00D77527" w:rsidP="00180651">
            <w:pPr>
              <w:jc w:val="center"/>
              <w:rPr>
                <w:rFonts w:ascii="Times New Roman" w:hAnsi="Times New Roman" w:cs="Times New Roman"/>
              </w:rPr>
            </w:pPr>
            <w:r w:rsidRPr="00180651">
              <w:rPr>
                <w:rFonts w:ascii="Times New Roman" w:hAnsi="Times New Roman" w:cs="Times New Roman"/>
              </w:rPr>
              <w:t>2022</w:t>
            </w:r>
          </w:p>
        </w:tc>
      </w:tr>
      <w:tr w:rsidR="003A7DA0" w:rsidRPr="00180651" w14:paraId="7F1E36D2" w14:textId="77777777" w:rsidTr="008E2FD1">
        <w:trPr>
          <w:trHeight w:val="20"/>
          <w:jc w:val="center"/>
        </w:trPr>
        <w:tc>
          <w:tcPr>
            <w:tcW w:w="590" w:type="dxa"/>
            <w:tcBorders>
              <w:top w:val="nil"/>
              <w:left w:val="single" w:sz="4" w:space="0" w:color="auto"/>
              <w:bottom w:val="nil"/>
              <w:right w:val="single" w:sz="4" w:space="0" w:color="auto"/>
            </w:tcBorders>
            <w:shd w:val="clear" w:color="000000" w:fill="FFFFFF"/>
            <w:noWrap/>
            <w:vAlign w:val="bottom"/>
            <w:hideMark/>
          </w:tcPr>
          <w:p w14:paraId="38450BE3" w14:textId="77777777" w:rsidR="00D77527" w:rsidRPr="00180651" w:rsidRDefault="00D77527" w:rsidP="00180651">
            <w:pPr>
              <w:jc w:val="right"/>
              <w:rPr>
                <w:rFonts w:ascii="Times New Roman" w:hAnsi="Times New Roman" w:cs="Times New Roman"/>
              </w:rPr>
            </w:pPr>
            <w:r w:rsidRPr="00180651">
              <w:rPr>
                <w:rFonts w:ascii="Times New Roman" w:hAnsi="Times New Roman" w:cs="Times New Roman"/>
              </w:rPr>
              <w:t>2</w:t>
            </w:r>
          </w:p>
        </w:tc>
        <w:tc>
          <w:tcPr>
            <w:tcW w:w="1815" w:type="dxa"/>
            <w:tcBorders>
              <w:top w:val="nil"/>
              <w:left w:val="nil"/>
              <w:bottom w:val="nil"/>
              <w:right w:val="single" w:sz="4" w:space="0" w:color="auto"/>
            </w:tcBorders>
            <w:shd w:val="clear" w:color="000000" w:fill="FFFFFF"/>
            <w:noWrap/>
            <w:vAlign w:val="bottom"/>
            <w:hideMark/>
          </w:tcPr>
          <w:p w14:paraId="4BE5DA9B"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Lesotho</w:t>
            </w:r>
          </w:p>
        </w:tc>
        <w:tc>
          <w:tcPr>
            <w:tcW w:w="1843" w:type="dxa"/>
            <w:tcBorders>
              <w:top w:val="nil"/>
              <w:left w:val="nil"/>
              <w:bottom w:val="nil"/>
              <w:right w:val="single" w:sz="4" w:space="0" w:color="auto"/>
            </w:tcBorders>
            <w:shd w:val="clear" w:color="000000" w:fill="FFFFFF"/>
            <w:noWrap/>
            <w:vAlign w:val="bottom"/>
            <w:hideMark/>
          </w:tcPr>
          <w:p w14:paraId="4C004FAA"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Predictive</w:t>
            </w:r>
          </w:p>
        </w:tc>
        <w:tc>
          <w:tcPr>
            <w:tcW w:w="2126" w:type="dxa"/>
            <w:tcBorders>
              <w:top w:val="nil"/>
              <w:left w:val="nil"/>
              <w:bottom w:val="nil"/>
              <w:right w:val="single" w:sz="4" w:space="0" w:color="auto"/>
            </w:tcBorders>
            <w:shd w:val="clear" w:color="000000" w:fill="FFFFFF"/>
            <w:noWrap/>
            <w:vAlign w:val="center"/>
            <w:hideMark/>
          </w:tcPr>
          <w:p w14:paraId="42FD010D" w14:textId="77777777" w:rsidR="00D77527" w:rsidRPr="00180651" w:rsidRDefault="00D77527" w:rsidP="00180651">
            <w:pPr>
              <w:jc w:val="center"/>
              <w:rPr>
                <w:rFonts w:ascii="Times New Roman" w:hAnsi="Times New Roman" w:cs="Times New Roman"/>
              </w:rPr>
            </w:pPr>
            <w:r w:rsidRPr="00180651">
              <w:rPr>
                <w:rFonts w:ascii="Times New Roman" w:hAnsi="Times New Roman" w:cs="Times New Roman"/>
              </w:rPr>
              <w:t>2021</w:t>
            </w:r>
          </w:p>
        </w:tc>
      </w:tr>
      <w:tr w:rsidR="003A7DA0" w:rsidRPr="00180651" w14:paraId="14B481B4" w14:textId="77777777" w:rsidTr="008E2FD1">
        <w:trPr>
          <w:trHeight w:val="20"/>
          <w:jc w:val="center"/>
        </w:trPr>
        <w:tc>
          <w:tcPr>
            <w:tcW w:w="590" w:type="dxa"/>
            <w:tcBorders>
              <w:top w:val="nil"/>
              <w:left w:val="single" w:sz="4" w:space="0" w:color="auto"/>
              <w:bottom w:val="nil"/>
              <w:right w:val="single" w:sz="4" w:space="0" w:color="auto"/>
            </w:tcBorders>
            <w:shd w:val="clear" w:color="000000" w:fill="FFFFFF"/>
            <w:noWrap/>
            <w:vAlign w:val="bottom"/>
            <w:hideMark/>
          </w:tcPr>
          <w:p w14:paraId="452A1418" w14:textId="77777777" w:rsidR="00D77527" w:rsidRPr="00180651" w:rsidRDefault="00D77527" w:rsidP="00180651">
            <w:pPr>
              <w:jc w:val="right"/>
              <w:rPr>
                <w:rFonts w:ascii="Times New Roman" w:hAnsi="Times New Roman" w:cs="Times New Roman"/>
              </w:rPr>
            </w:pPr>
            <w:r w:rsidRPr="00180651">
              <w:rPr>
                <w:rFonts w:ascii="Times New Roman" w:hAnsi="Times New Roman" w:cs="Times New Roman"/>
              </w:rPr>
              <w:t>3</w:t>
            </w:r>
          </w:p>
        </w:tc>
        <w:tc>
          <w:tcPr>
            <w:tcW w:w="1815" w:type="dxa"/>
            <w:tcBorders>
              <w:top w:val="nil"/>
              <w:left w:val="nil"/>
              <w:bottom w:val="nil"/>
              <w:right w:val="single" w:sz="4" w:space="0" w:color="auto"/>
            </w:tcBorders>
            <w:shd w:val="clear" w:color="000000" w:fill="FFFFFF"/>
            <w:noWrap/>
            <w:vAlign w:val="bottom"/>
            <w:hideMark/>
          </w:tcPr>
          <w:p w14:paraId="7A51B5A8"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Zimbabwe</w:t>
            </w:r>
          </w:p>
        </w:tc>
        <w:tc>
          <w:tcPr>
            <w:tcW w:w="1843" w:type="dxa"/>
            <w:tcBorders>
              <w:top w:val="nil"/>
              <w:left w:val="nil"/>
              <w:bottom w:val="nil"/>
              <w:right w:val="single" w:sz="4" w:space="0" w:color="auto"/>
            </w:tcBorders>
            <w:shd w:val="clear" w:color="000000" w:fill="FFFFFF"/>
            <w:noWrap/>
            <w:vAlign w:val="bottom"/>
            <w:hideMark/>
          </w:tcPr>
          <w:p w14:paraId="2BB2DF2D"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Predictive</w:t>
            </w:r>
          </w:p>
        </w:tc>
        <w:tc>
          <w:tcPr>
            <w:tcW w:w="2126" w:type="dxa"/>
            <w:tcBorders>
              <w:top w:val="nil"/>
              <w:left w:val="nil"/>
              <w:bottom w:val="nil"/>
              <w:right w:val="single" w:sz="4" w:space="0" w:color="auto"/>
            </w:tcBorders>
            <w:shd w:val="clear" w:color="000000" w:fill="FFFFFF"/>
            <w:noWrap/>
            <w:vAlign w:val="center"/>
            <w:hideMark/>
          </w:tcPr>
          <w:p w14:paraId="08287F9E" w14:textId="77777777" w:rsidR="00D77527" w:rsidRPr="00180651" w:rsidRDefault="00D77527" w:rsidP="00180651">
            <w:pPr>
              <w:jc w:val="center"/>
              <w:rPr>
                <w:rFonts w:ascii="Times New Roman" w:hAnsi="Times New Roman" w:cs="Times New Roman"/>
              </w:rPr>
            </w:pPr>
            <w:r w:rsidRPr="00180651">
              <w:rPr>
                <w:rFonts w:ascii="Times New Roman" w:hAnsi="Times New Roman" w:cs="Times New Roman"/>
              </w:rPr>
              <w:t>2021</w:t>
            </w:r>
          </w:p>
        </w:tc>
      </w:tr>
      <w:tr w:rsidR="003A7DA0" w:rsidRPr="00180651" w14:paraId="67FCF717" w14:textId="77777777" w:rsidTr="008E2FD1">
        <w:trPr>
          <w:trHeight w:val="20"/>
          <w:jc w:val="center"/>
        </w:trPr>
        <w:tc>
          <w:tcPr>
            <w:tcW w:w="590" w:type="dxa"/>
            <w:tcBorders>
              <w:top w:val="nil"/>
              <w:left w:val="single" w:sz="4" w:space="0" w:color="auto"/>
              <w:bottom w:val="nil"/>
              <w:right w:val="single" w:sz="4" w:space="0" w:color="auto"/>
            </w:tcBorders>
            <w:shd w:val="clear" w:color="000000" w:fill="FFFFFF"/>
            <w:noWrap/>
            <w:vAlign w:val="bottom"/>
            <w:hideMark/>
          </w:tcPr>
          <w:p w14:paraId="6BE09DCC" w14:textId="77777777" w:rsidR="00D77527" w:rsidRPr="00180651" w:rsidRDefault="00D77527" w:rsidP="00180651">
            <w:pPr>
              <w:jc w:val="right"/>
              <w:rPr>
                <w:rFonts w:ascii="Times New Roman" w:hAnsi="Times New Roman" w:cs="Times New Roman"/>
              </w:rPr>
            </w:pPr>
            <w:r w:rsidRPr="00180651">
              <w:rPr>
                <w:rFonts w:ascii="Times New Roman" w:hAnsi="Times New Roman" w:cs="Times New Roman"/>
              </w:rPr>
              <w:t>4</w:t>
            </w:r>
          </w:p>
        </w:tc>
        <w:tc>
          <w:tcPr>
            <w:tcW w:w="1815" w:type="dxa"/>
            <w:tcBorders>
              <w:top w:val="nil"/>
              <w:left w:val="nil"/>
              <w:bottom w:val="nil"/>
              <w:right w:val="single" w:sz="4" w:space="0" w:color="auto"/>
            </w:tcBorders>
            <w:shd w:val="clear" w:color="000000" w:fill="FFFFFF"/>
            <w:noWrap/>
            <w:vAlign w:val="bottom"/>
            <w:hideMark/>
          </w:tcPr>
          <w:p w14:paraId="231278EC"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Ethiopia</w:t>
            </w:r>
          </w:p>
        </w:tc>
        <w:tc>
          <w:tcPr>
            <w:tcW w:w="1843" w:type="dxa"/>
            <w:tcBorders>
              <w:top w:val="nil"/>
              <w:left w:val="nil"/>
              <w:bottom w:val="nil"/>
              <w:right w:val="single" w:sz="4" w:space="0" w:color="auto"/>
            </w:tcBorders>
            <w:shd w:val="clear" w:color="000000" w:fill="FFFFFF"/>
            <w:noWrap/>
            <w:vAlign w:val="bottom"/>
            <w:hideMark/>
          </w:tcPr>
          <w:p w14:paraId="16B5B919"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Special Analysis</w:t>
            </w:r>
          </w:p>
        </w:tc>
        <w:tc>
          <w:tcPr>
            <w:tcW w:w="2126" w:type="dxa"/>
            <w:tcBorders>
              <w:top w:val="nil"/>
              <w:left w:val="nil"/>
              <w:bottom w:val="nil"/>
              <w:right w:val="single" w:sz="4" w:space="0" w:color="auto"/>
            </w:tcBorders>
            <w:shd w:val="clear" w:color="000000" w:fill="FFFFFF"/>
            <w:noWrap/>
            <w:vAlign w:val="center"/>
            <w:hideMark/>
          </w:tcPr>
          <w:p w14:paraId="548AB2DF" w14:textId="77777777" w:rsidR="00D77527" w:rsidRPr="00180651" w:rsidRDefault="00D77527" w:rsidP="00180651">
            <w:pPr>
              <w:jc w:val="center"/>
              <w:rPr>
                <w:rFonts w:ascii="Times New Roman" w:hAnsi="Times New Roman" w:cs="Times New Roman"/>
              </w:rPr>
            </w:pPr>
            <w:r w:rsidRPr="00180651">
              <w:rPr>
                <w:rFonts w:ascii="Times New Roman" w:hAnsi="Times New Roman" w:cs="Times New Roman"/>
              </w:rPr>
              <w:t>2020</w:t>
            </w:r>
          </w:p>
        </w:tc>
      </w:tr>
      <w:tr w:rsidR="003A7DA0" w:rsidRPr="00180651" w14:paraId="1E505694" w14:textId="77777777" w:rsidTr="008E2FD1">
        <w:trPr>
          <w:trHeight w:val="20"/>
          <w:jc w:val="center"/>
        </w:trPr>
        <w:tc>
          <w:tcPr>
            <w:tcW w:w="590" w:type="dxa"/>
            <w:tcBorders>
              <w:top w:val="nil"/>
              <w:left w:val="single" w:sz="4" w:space="0" w:color="auto"/>
              <w:bottom w:val="nil"/>
              <w:right w:val="single" w:sz="4" w:space="0" w:color="auto"/>
            </w:tcBorders>
            <w:shd w:val="clear" w:color="000000" w:fill="F8CBAD"/>
            <w:noWrap/>
            <w:vAlign w:val="bottom"/>
            <w:hideMark/>
          </w:tcPr>
          <w:p w14:paraId="6EA024A4" w14:textId="77777777" w:rsidR="00D77527" w:rsidRPr="00180651" w:rsidRDefault="00D77527" w:rsidP="00180651">
            <w:pPr>
              <w:jc w:val="right"/>
              <w:rPr>
                <w:rFonts w:ascii="Times New Roman" w:hAnsi="Times New Roman" w:cs="Times New Roman"/>
              </w:rPr>
            </w:pPr>
            <w:r w:rsidRPr="00180651">
              <w:rPr>
                <w:rFonts w:ascii="Times New Roman" w:hAnsi="Times New Roman" w:cs="Times New Roman"/>
              </w:rPr>
              <w:t>5</w:t>
            </w:r>
          </w:p>
        </w:tc>
        <w:tc>
          <w:tcPr>
            <w:tcW w:w="1815" w:type="dxa"/>
            <w:tcBorders>
              <w:top w:val="nil"/>
              <w:left w:val="nil"/>
              <w:bottom w:val="nil"/>
              <w:right w:val="single" w:sz="4" w:space="0" w:color="auto"/>
            </w:tcBorders>
            <w:shd w:val="clear" w:color="000000" w:fill="F8CBAD"/>
            <w:noWrap/>
            <w:vAlign w:val="bottom"/>
            <w:hideMark/>
          </w:tcPr>
          <w:p w14:paraId="10AA8804"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Namibia</w:t>
            </w:r>
          </w:p>
        </w:tc>
        <w:tc>
          <w:tcPr>
            <w:tcW w:w="1843" w:type="dxa"/>
            <w:tcBorders>
              <w:top w:val="nil"/>
              <w:left w:val="nil"/>
              <w:bottom w:val="nil"/>
              <w:right w:val="single" w:sz="4" w:space="0" w:color="auto"/>
            </w:tcBorders>
            <w:shd w:val="clear" w:color="000000" w:fill="F8CBAD"/>
            <w:noWrap/>
            <w:vAlign w:val="bottom"/>
            <w:hideMark/>
          </w:tcPr>
          <w:p w14:paraId="7930AC3C"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Predictive</w:t>
            </w:r>
          </w:p>
        </w:tc>
        <w:tc>
          <w:tcPr>
            <w:tcW w:w="2126" w:type="dxa"/>
            <w:tcBorders>
              <w:top w:val="nil"/>
              <w:left w:val="nil"/>
              <w:bottom w:val="nil"/>
              <w:right w:val="single" w:sz="4" w:space="0" w:color="auto"/>
            </w:tcBorders>
            <w:shd w:val="clear" w:color="000000" w:fill="F8CBAD"/>
            <w:noWrap/>
            <w:vAlign w:val="center"/>
            <w:hideMark/>
          </w:tcPr>
          <w:p w14:paraId="5B4C6F22" w14:textId="77777777" w:rsidR="00D77527" w:rsidRPr="00180651" w:rsidRDefault="00D77527" w:rsidP="00180651">
            <w:pPr>
              <w:jc w:val="center"/>
              <w:rPr>
                <w:rFonts w:ascii="Times New Roman" w:hAnsi="Times New Roman" w:cs="Times New Roman"/>
              </w:rPr>
            </w:pPr>
            <w:r w:rsidRPr="00180651">
              <w:rPr>
                <w:rFonts w:ascii="Times New Roman" w:hAnsi="Times New Roman" w:cs="Times New Roman"/>
              </w:rPr>
              <w:t>2019</w:t>
            </w:r>
          </w:p>
        </w:tc>
      </w:tr>
      <w:tr w:rsidR="003A7DA0" w:rsidRPr="00180651" w14:paraId="7576A1BC" w14:textId="77777777" w:rsidTr="008E2FD1">
        <w:trPr>
          <w:trHeight w:val="20"/>
          <w:jc w:val="center"/>
        </w:trPr>
        <w:tc>
          <w:tcPr>
            <w:tcW w:w="590" w:type="dxa"/>
            <w:tcBorders>
              <w:top w:val="nil"/>
              <w:left w:val="single" w:sz="4" w:space="0" w:color="auto"/>
              <w:bottom w:val="nil"/>
              <w:right w:val="single" w:sz="4" w:space="0" w:color="auto"/>
            </w:tcBorders>
            <w:shd w:val="clear" w:color="000000" w:fill="F8CBAD"/>
            <w:noWrap/>
            <w:vAlign w:val="bottom"/>
            <w:hideMark/>
          </w:tcPr>
          <w:p w14:paraId="0B161C79" w14:textId="77777777" w:rsidR="00D77527" w:rsidRPr="00180651" w:rsidRDefault="00D77527" w:rsidP="00180651">
            <w:pPr>
              <w:jc w:val="right"/>
              <w:rPr>
                <w:rFonts w:ascii="Times New Roman" w:hAnsi="Times New Roman" w:cs="Times New Roman"/>
              </w:rPr>
            </w:pPr>
            <w:r w:rsidRPr="00180651">
              <w:rPr>
                <w:rFonts w:ascii="Times New Roman" w:hAnsi="Times New Roman" w:cs="Times New Roman"/>
              </w:rPr>
              <w:t>6</w:t>
            </w:r>
          </w:p>
        </w:tc>
        <w:tc>
          <w:tcPr>
            <w:tcW w:w="1815" w:type="dxa"/>
            <w:tcBorders>
              <w:top w:val="nil"/>
              <w:left w:val="nil"/>
              <w:bottom w:val="nil"/>
              <w:right w:val="single" w:sz="4" w:space="0" w:color="auto"/>
            </w:tcBorders>
            <w:shd w:val="clear" w:color="000000" w:fill="F8CBAD"/>
            <w:noWrap/>
            <w:vAlign w:val="bottom"/>
            <w:hideMark/>
          </w:tcPr>
          <w:p w14:paraId="6A4F03FA"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Namibia</w:t>
            </w:r>
          </w:p>
        </w:tc>
        <w:tc>
          <w:tcPr>
            <w:tcW w:w="1843" w:type="dxa"/>
            <w:tcBorders>
              <w:top w:val="nil"/>
              <w:left w:val="nil"/>
              <w:bottom w:val="nil"/>
              <w:right w:val="single" w:sz="4" w:space="0" w:color="auto"/>
            </w:tcBorders>
            <w:shd w:val="clear" w:color="000000" w:fill="F8CBAD"/>
            <w:noWrap/>
            <w:vAlign w:val="bottom"/>
            <w:hideMark/>
          </w:tcPr>
          <w:p w14:paraId="74588C99"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Descriptive</w:t>
            </w:r>
          </w:p>
        </w:tc>
        <w:tc>
          <w:tcPr>
            <w:tcW w:w="2126" w:type="dxa"/>
            <w:tcBorders>
              <w:top w:val="nil"/>
              <w:left w:val="nil"/>
              <w:bottom w:val="nil"/>
              <w:right w:val="single" w:sz="4" w:space="0" w:color="auto"/>
            </w:tcBorders>
            <w:shd w:val="clear" w:color="000000" w:fill="F8CBAD"/>
            <w:noWrap/>
            <w:vAlign w:val="center"/>
            <w:hideMark/>
          </w:tcPr>
          <w:p w14:paraId="0416B050" w14:textId="77777777" w:rsidR="00D77527" w:rsidRPr="00180651" w:rsidRDefault="00D77527" w:rsidP="00180651">
            <w:pPr>
              <w:jc w:val="center"/>
              <w:rPr>
                <w:rFonts w:ascii="Times New Roman" w:hAnsi="Times New Roman" w:cs="Times New Roman"/>
              </w:rPr>
            </w:pPr>
            <w:r w:rsidRPr="00180651">
              <w:rPr>
                <w:rFonts w:ascii="Times New Roman" w:hAnsi="Times New Roman" w:cs="Times New Roman"/>
              </w:rPr>
              <w:t>2019</w:t>
            </w:r>
          </w:p>
        </w:tc>
      </w:tr>
      <w:tr w:rsidR="003A7DA0" w:rsidRPr="00180651" w14:paraId="6EDCD2AC" w14:textId="77777777" w:rsidTr="008E2FD1">
        <w:trPr>
          <w:trHeight w:val="20"/>
          <w:jc w:val="center"/>
        </w:trPr>
        <w:tc>
          <w:tcPr>
            <w:tcW w:w="590" w:type="dxa"/>
            <w:tcBorders>
              <w:top w:val="nil"/>
              <w:left w:val="single" w:sz="4" w:space="0" w:color="auto"/>
              <w:bottom w:val="nil"/>
              <w:right w:val="single" w:sz="4" w:space="0" w:color="auto"/>
            </w:tcBorders>
            <w:shd w:val="clear" w:color="000000" w:fill="F8CBAD"/>
            <w:noWrap/>
            <w:vAlign w:val="bottom"/>
            <w:hideMark/>
          </w:tcPr>
          <w:p w14:paraId="63279DBC" w14:textId="77777777" w:rsidR="00D77527" w:rsidRPr="00180651" w:rsidRDefault="00D77527" w:rsidP="00180651">
            <w:pPr>
              <w:jc w:val="right"/>
              <w:rPr>
                <w:rFonts w:ascii="Times New Roman" w:hAnsi="Times New Roman" w:cs="Times New Roman"/>
              </w:rPr>
            </w:pPr>
            <w:r w:rsidRPr="00180651">
              <w:rPr>
                <w:rFonts w:ascii="Times New Roman" w:hAnsi="Times New Roman" w:cs="Times New Roman"/>
              </w:rPr>
              <w:t>7</w:t>
            </w:r>
          </w:p>
        </w:tc>
        <w:tc>
          <w:tcPr>
            <w:tcW w:w="1815" w:type="dxa"/>
            <w:tcBorders>
              <w:top w:val="nil"/>
              <w:left w:val="nil"/>
              <w:bottom w:val="nil"/>
              <w:right w:val="single" w:sz="4" w:space="0" w:color="auto"/>
            </w:tcBorders>
            <w:shd w:val="clear" w:color="000000" w:fill="F8CBAD"/>
            <w:noWrap/>
            <w:vAlign w:val="bottom"/>
            <w:hideMark/>
          </w:tcPr>
          <w:p w14:paraId="01DB19A1"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Rwanda</w:t>
            </w:r>
          </w:p>
        </w:tc>
        <w:tc>
          <w:tcPr>
            <w:tcW w:w="1843" w:type="dxa"/>
            <w:tcBorders>
              <w:top w:val="nil"/>
              <w:left w:val="nil"/>
              <w:bottom w:val="nil"/>
              <w:right w:val="single" w:sz="4" w:space="0" w:color="auto"/>
            </w:tcBorders>
            <w:shd w:val="clear" w:color="000000" w:fill="F8CBAD"/>
            <w:noWrap/>
            <w:vAlign w:val="bottom"/>
            <w:hideMark/>
          </w:tcPr>
          <w:p w14:paraId="4D72F148"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Descriptive</w:t>
            </w:r>
          </w:p>
        </w:tc>
        <w:tc>
          <w:tcPr>
            <w:tcW w:w="2126" w:type="dxa"/>
            <w:tcBorders>
              <w:top w:val="nil"/>
              <w:left w:val="nil"/>
              <w:bottom w:val="nil"/>
              <w:right w:val="single" w:sz="4" w:space="0" w:color="auto"/>
            </w:tcBorders>
            <w:shd w:val="clear" w:color="000000" w:fill="F8CBAD"/>
            <w:noWrap/>
            <w:vAlign w:val="center"/>
            <w:hideMark/>
          </w:tcPr>
          <w:p w14:paraId="4D9F2F0D" w14:textId="77777777" w:rsidR="00D77527" w:rsidRPr="00180651" w:rsidRDefault="00D77527" w:rsidP="00180651">
            <w:pPr>
              <w:jc w:val="center"/>
              <w:rPr>
                <w:rFonts w:ascii="Times New Roman" w:hAnsi="Times New Roman" w:cs="Times New Roman"/>
              </w:rPr>
            </w:pPr>
            <w:r w:rsidRPr="00180651">
              <w:rPr>
                <w:rFonts w:ascii="Times New Roman" w:hAnsi="Times New Roman" w:cs="Times New Roman"/>
              </w:rPr>
              <w:t>2019</w:t>
            </w:r>
          </w:p>
        </w:tc>
      </w:tr>
      <w:tr w:rsidR="003A7DA0" w:rsidRPr="00180651" w14:paraId="19CE198F" w14:textId="77777777" w:rsidTr="008E2FD1">
        <w:trPr>
          <w:trHeight w:val="20"/>
          <w:jc w:val="center"/>
        </w:trPr>
        <w:tc>
          <w:tcPr>
            <w:tcW w:w="590" w:type="dxa"/>
            <w:tcBorders>
              <w:top w:val="nil"/>
              <w:left w:val="single" w:sz="4" w:space="0" w:color="auto"/>
              <w:bottom w:val="nil"/>
              <w:right w:val="single" w:sz="4" w:space="0" w:color="auto"/>
            </w:tcBorders>
            <w:shd w:val="clear" w:color="000000" w:fill="F8CBAD"/>
            <w:noWrap/>
            <w:vAlign w:val="bottom"/>
            <w:hideMark/>
          </w:tcPr>
          <w:p w14:paraId="288AFF3B" w14:textId="77777777" w:rsidR="00D77527" w:rsidRPr="00180651" w:rsidRDefault="00D77527" w:rsidP="00180651">
            <w:pPr>
              <w:jc w:val="right"/>
              <w:rPr>
                <w:rFonts w:ascii="Times New Roman" w:hAnsi="Times New Roman" w:cs="Times New Roman"/>
              </w:rPr>
            </w:pPr>
            <w:r w:rsidRPr="00180651">
              <w:rPr>
                <w:rFonts w:ascii="Times New Roman" w:hAnsi="Times New Roman" w:cs="Times New Roman"/>
              </w:rPr>
              <w:t>8</w:t>
            </w:r>
          </w:p>
        </w:tc>
        <w:tc>
          <w:tcPr>
            <w:tcW w:w="1815" w:type="dxa"/>
            <w:tcBorders>
              <w:top w:val="nil"/>
              <w:left w:val="nil"/>
              <w:bottom w:val="nil"/>
              <w:right w:val="single" w:sz="4" w:space="0" w:color="auto"/>
            </w:tcBorders>
            <w:shd w:val="clear" w:color="000000" w:fill="F8CBAD"/>
            <w:noWrap/>
            <w:vAlign w:val="bottom"/>
            <w:hideMark/>
          </w:tcPr>
          <w:p w14:paraId="776E3FE4"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Sierra Leone</w:t>
            </w:r>
          </w:p>
        </w:tc>
        <w:tc>
          <w:tcPr>
            <w:tcW w:w="1843" w:type="dxa"/>
            <w:tcBorders>
              <w:top w:val="nil"/>
              <w:left w:val="nil"/>
              <w:bottom w:val="nil"/>
              <w:right w:val="single" w:sz="4" w:space="0" w:color="auto"/>
            </w:tcBorders>
            <w:shd w:val="clear" w:color="000000" w:fill="F8CBAD"/>
            <w:noWrap/>
            <w:vAlign w:val="bottom"/>
            <w:hideMark/>
          </w:tcPr>
          <w:p w14:paraId="5B95F647"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Predictive</w:t>
            </w:r>
          </w:p>
        </w:tc>
        <w:tc>
          <w:tcPr>
            <w:tcW w:w="2126" w:type="dxa"/>
            <w:tcBorders>
              <w:top w:val="nil"/>
              <w:left w:val="nil"/>
              <w:bottom w:val="nil"/>
              <w:right w:val="single" w:sz="4" w:space="0" w:color="auto"/>
            </w:tcBorders>
            <w:shd w:val="clear" w:color="000000" w:fill="F8CBAD"/>
            <w:noWrap/>
            <w:vAlign w:val="center"/>
            <w:hideMark/>
          </w:tcPr>
          <w:p w14:paraId="2315E3BA" w14:textId="77777777" w:rsidR="00D77527" w:rsidRPr="00180651" w:rsidRDefault="00D77527" w:rsidP="00180651">
            <w:pPr>
              <w:jc w:val="center"/>
              <w:rPr>
                <w:rFonts w:ascii="Times New Roman" w:hAnsi="Times New Roman" w:cs="Times New Roman"/>
              </w:rPr>
            </w:pPr>
            <w:r w:rsidRPr="00180651">
              <w:rPr>
                <w:rFonts w:ascii="Times New Roman" w:hAnsi="Times New Roman" w:cs="Times New Roman"/>
              </w:rPr>
              <w:t>2019</w:t>
            </w:r>
          </w:p>
        </w:tc>
      </w:tr>
      <w:tr w:rsidR="003A7DA0" w:rsidRPr="00180651" w14:paraId="7B542BBE" w14:textId="77777777" w:rsidTr="008E2FD1">
        <w:trPr>
          <w:trHeight w:val="20"/>
          <w:jc w:val="center"/>
        </w:trPr>
        <w:tc>
          <w:tcPr>
            <w:tcW w:w="590" w:type="dxa"/>
            <w:tcBorders>
              <w:top w:val="nil"/>
              <w:left w:val="single" w:sz="4" w:space="0" w:color="auto"/>
              <w:bottom w:val="nil"/>
              <w:right w:val="single" w:sz="4" w:space="0" w:color="auto"/>
            </w:tcBorders>
            <w:shd w:val="clear" w:color="000000" w:fill="F8CBAD"/>
            <w:noWrap/>
            <w:vAlign w:val="bottom"/>
            <w:hideMark/>
          </w:tcPr>
          <w:p w14:paraId="12B74544" w14:textId="77777777" w:rsidR="00D77527" w:rsidRPr="00180651" w:rsidRDefault="00D77527" w:rsidP="00180651">
            <w:pPr>
              <w:jc w:val="right"/>
              <w:rPr>
                <w:rFonts w:ascii="Times New Roman" w:hAnsi="Times New Roman" w:cs="Times New Roman"/>
              </w:rPr>
            </w:pPr>
            <w:r w:rsidRPr="00180651">
              <w:rPr>
                <w:rFonts w:ascii="Times New Roman" w:hAnsi="Times New Roman" w:cs="Times New Roman"/>
              </w:rPr>
              <w:t>9</w:t>
            </w:r>
          </w:p>
        </w:tc>
        <w:tc>
          <w:tcPr>
            <w:tcW w:w="1815" w:type="dxa"/>
            <w:tcBorders>
              <w:top w:val="nil"/>
              <w:left w:val="nil"/>
              <w:bottom w:val="nil"/>
              <w:right w:val="single" w:sz="4" w:space="0" w:color="auto"/>
            </w:tcBorders>
            <w:shd w:val="clear" w:color="000000" w:fill="F8CBAD"/>
            <w:noWrap/>
            <w:vAlign w:val="bottom"/>
            <w:hideMark/>
          </w:tcPr>
          <w:p w14:paraId="1BE8EBAA"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South Africa</w:t>
            </w:r>
          </w:p>
        </w:tc>
        <w:tc>
          <w:tcPr>
            <w:tcW w:w="1843" w:type="dxa"/>
            <w:tcBorders>
              <w:top w:val="nil"/>
              <w:left w:val="nil"/>
              <w:bottom w:val="nil"/>
              <w:right w:val="single" w:sz="4" w:space="0" w:color="auto"/>
            </w:tcBorders>
            <w:shd w:val="clear" w:color="000000" w:fill="F8CBAD"/>
            <w:noWrap/>
            <w:vAlign w:val="bottom"/>
            <w:hideMark/>
          </w:tcPr>
          <w:p w14:paraId="51A5A7CE"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Descriptive</w:t>
            </w:r>
          </w:p>
        </w:tc>
        <w:tc>
          <w:tcPr>
            <w:tcW w:w="2126" w:type="dxa"/>
            <w:tcBorders>
              <w:top w:val="nil"/>
              <w:left w:val="nil"/>
              <w:bottom w:val="nil"/>
              <w:right w:val="single" w:sz="4" w:space="0" w:color="auto"/>
            </w:tcBorders>
            <w:shd w:val="clear" w:color="000000" w:fill="F8CBAD"/>
            <w:noWrap/>
            <w:vAlign w:val="center"/>
            <w:hideMark/>
          </w:tcPr>
          <w:p w14:paraId="5B237BE0" w14:textId="77777777" w:rsidR="00D77527" w:rsidRPr="00180651" w:rsidRDefault="00D77527" w:rsidP="00180651">
            <w:pPr>
              <w:jc w:val="center"/>
              <w:rPr>
                <w:rFonts w:ascii="Times New Roman" w:hAnsi="Times New Roman" w:cs="Times New Roman"/>
              </w:rPr>
            </w:pPr>
            <w:r w:rsidRPr="00180651">
              <w:rPr>
                <w:rFonts w:ascii="Times New Roman" w:hAnsi="Times New Roman" w:cs="Times New Roman"/>
              </w:rPr>
              <w:t>2019</w:t>
            </w:r>
          </w:p>
        </w:tc>
      </w:tr>
      <w:tr w:rsidR="003A7DA0" w:rsidRPr="00180651" w14:paraId="4353C608" w14:textId="77777777" w:rsidTr="008E2FD1">
        <w:trPr>
          <w:trHeight w:val="20"/>
          <w:jc w:val="center"/>
        </w:trPr>
        <w:tc>
          <w:tcPr>
            <w:tcW w:w="590" w:type="dxa"/>
            <w:tcBorders>
              <w:top w:val="nil"/>
              <w:left w:val="single" w:sz="4" w:space="0" w:color="auto"/>
              <w:bottom w:val="nil"/>
              <w:right w:val="single" w:sz="4" w:space="0" w:color="auto"/>
            </w:tcBorders>
            <w:shd w:val="clear" w:color="000000" w:fill="F8CBAD"/>
            <w:noWrap/>
            <w:vAlign w:val="bottom"/>
            <w:hideMark/>
          </w:tcPr>
          <w:p w14:paraId="671F2363" w14:textId="77777777" w:rsidR="00D77527" w:rsidRPr="00180651" w:rsidRDefault="00D77527" w:rsidP="00180651">
            <w:pPr>
              <w:jc w:val="right"/>
              <w:rPr>
                <w:rFonts w:ascii="Times New Roman" w:hAnsi="Times New Roman" w:cs="Times New Roman"/>
              </w:rPr>
            </w:pPr>
            <w:r w:rsidRPr="00180651">
              <w:rPr>
                <w:rFonts w:ascii="Times New Roman" w:hAnsi="Times New Roman" w:cs="Times New Roman"/>
              </w:rPr>
              <w:t>10</w:t>
            </w:r>
          </w:p>
        </w:tc>
        <w:tc>
          <w:tcPr>
            <w:tcW w:w="1815" w:type="dxa"/>
            <w:tcBorders>
              <w:top w:val="nil"/>
              <w:left w:val="nil"/>
              <w:bottom w:val="nil"/>
              <w:right w:val="single" w:sz="4" w:space="0" w:color="auto"/>
            </w:tcBorders>
            <w:shd w:val="clear" w:color="000000" w:fill="F8CBAD"/>
            <w:noWrap/>
            <w:vAlign w:val="bottom"/>
            <w:hideMark/>
          </w:tcPr>
          <w:p w14:paraId="309D8779"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Sudan</w:t>
            </w:r>
          </w:p>
        </w:tc>
        <w:tc>
          <w:tcPr>
            <w:tcW w:w="1843" w:type="dxa"/>
            <w:tcBorders>
              <w:top w:val="nil"/>
              <w:left w:val="nil"/>
              <w:bottom w:val="nil"/>
              <w:right w:val="single" w:sz="4" w:space="0" w:color="auto"/>
            </w:tcBorders>
            <w:shd w:val="clear" w:color="000000" w:fill="F8CBAD"/>
            <w:noWrap/>
            <w:vAlign w:val="bottom"/>
            <w:hideMark/>
          </w:tcPr>
          <w:p w14:paraId="26630620"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Descriptive</w:t>
            </w:r>
          </w:p>
        </w:tc>
        <w:tc>
          <w:tcPr>
            <w:tcW w:w="2126" w:type="dxa"/>
            <w:tcBorders>
              <w:top w:val="nil"/>
              <w:left w:val="nil"/>
              <w:bottom w:val="nil"/>
              <w:right w:val="single" w:sz="4" w:space="0" w:color="auto"/>
            </w:tcBorders>
            <w:shd w:val="clear" w:color="000000" w:fill="F8CBAD"/>
            <w:noWrap/>
            <w:vAlign w:val="center"/>
            <w:hideMark/>
          </w:tcPr>
          <w:p w14:paraId="3FEEB2F2" w14:textId="77777777" w:rsidR="00D77527" w:rsidRPr="00180651" w:rsidRDefault="00D77527" w:rsidP="00180651">
            <w:pPr>
              <w:jc w:val="center"/>
              <w:rPr>
                <w:rFonts w:ascii="Times New Roman" w:hAnsi="Times New Roman" w:cs="Times New Roman"/>
              </w:rPr>
            </w:pPr>
            <w:r w:rsidRPr="00180651">
              <w:rPr>
                <w:rFonts w:ascii="Times New Roman" w:hAnsi="Times New Roman" w:cs="Times New Roman"/>
              </w:rPr>
              <w:t>2019</w:t>
            </w:r>
          </w:p>
        </w:tc>
      </w:tr>
      <w:tr w:rsidR="003A7DA0" w:rsidRPr="00180651" w14:paraId="5A2B4F8F" w14:textId="77777777" w:rsidTr="008E2FD1">
        <w:trPr>
          <w:trHeight w:val="20"/>
          <w:jc w:val="center"/>
        </w:trPr>
        <w:tc>
          <w:tcPr>
            <w:tcW w:w="590" w:type="dxa"/>
            <w:tcBorders>
              <w:top w:val="nil"/>
              <w:left w:val="single" w:sz="4" w:space="0" w:color="auto"/>
              <w:bottom w:val="nil"/>
              <w:right w:val="single" w:sz="4" w:space="0" w:color="auto"/>
            </w:tcBorders>
            <w:shd w:val="clear" w:color="000000" w:fill="F8CBAD"/>
            <w:noWrap/>
            <w:vAlign w:val="bottom"/>
            <w:hideMark/>
          </w:tcPr>
          <w:p w14:paraId="7FE0EBC2" w14:textId="77777777" w:rsidR="00D77527" w:rsidRPr="00180651" w:rsidRDefault="00D77527" w:rsidP="00180651">
            <w:pPr>
              <w:jc w:val="right"/>
              <w:rPr>
                <w:rFonts w:ascii="Times New Roman" w:hAnsi="Times New Roman" w:cs="Times New Roman"/>
              </w:rPr>
            </w:pPr>
            <w:r w:rsidRPr="00180651">
              <w:rPr>
                <w:rFonts w:ascii="Times New Roman" w:hAnsi="Times New Roman" w:cs="Times New Roman"/>
              </w:rPr>
              <w:t>11</w:t>
            </w:r>
          </w:p>
        </w:tc>
        <w:tc>
          <w:tcPr>
            <w:tcW w:w="1815" w:type="dxa"/>
            <w:tcBorders>
              <w:top w:val="nil"/>
              <w:left w:val="nil"/>
              <w:bottom w:val="nil"/>
              <w:right w:val="single" w:sz="4" w:space="0" w:color="auto"/>
            </w:tcBorders>
            <w:shd w:val="clear" w:color="000000" w:fill="F8CBAD"/>
            <w:noWrap/>
            <w:vAlign w:val="bottom"/>
            <w:hideMark/>
          </w:tcPr>
          <w:p w14:paraId="72C15CEC"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Uganda</w:t>
            </w:r>
          </w:p>
        </w:tc>
        <w:tc>
          <w:tcPr>
            <w:tcW w:w="1843" w:type="dxa"/>
            <w:tcBorders>
              <w:top w:val="nil"/>
              <w:left w:val="nil"/>
              <w:bottom w:val="nil"/>
              <w:right w:val="single" w:sz="4" w:space="0" w:color="auto"/>
            </w:tcBorders>
            <w:shd w:val="clear" w:color="000000" w:fill="F8CBAD"/>
            <w:noWrap/>
            <w:vAlign w:val="bottom"/>
            <w:hideMark/>
          </w:tcPr>
          <w:p w14:paraId="7F16B5DA"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Descriptive</w:t>
            </w:r>
          </w:p>
        </w:tc>
        <w:tc>
          <w:tcPr>
            <w:tcW w:w="2126" w:type="dxa"/>
            <w:tcBorders>
              <w:top w:val="nil"/>
              <w:left w:val="nil"/>
              <w:bottom w:val="nil"/>
              <w:right w:val="single" w:sz="4" w:space="0" w:color="auto"/>
            </w:tcBorders>
            <w:shd w:val="clear" w:color="000000" w:fill="F8CBAD"/>
            <w:noWrap/>
            <w:vAlign w:val="center"/>
            <w:hideMark/>
          </w:tcPr>
          <w:p w14:paraId="254B7098" w14:textId="77777777" w:rsidR="00D77527" w:rsidRPr="00180651" w:rsidRDefault="00D77527" w:rsidP="00180651">
            <w:pPr>
              <w:jc w:val="center"/>
              <w:rPr>
                <w:rFonts w:ascii="Times New Roman" w:hAnsi="Times New Roman" w:cs="Times New Roman"/>
              </w:rPr>
            </w:pPr>
            <w:r w:rsidRPr="00180651">
              <w:rPr>
                <w:rFonts w:ascii="Times New Roman" w:hAnsi="Times New Roman" w:cs="Times New Roman"/>
              </w:rPr>
              <w:t>2019</w:t>
            </w:r>
          </w:p>
        </w:tc>
      </w:tr>
      <w:tr w:rsidR="003A7DA0" w:rsidRPr="00180651" w14:paraId="6631C9C3" w14:textId="77777777" w:rsidTr="008E2FD1">
        <w:trPr>
          <w:trHeight w:val="20"/>
          <w:jc w:val="center"/>
        </w:trPr>
        <w:tc>
          <w:tcPr>
            <w:tcW w:w="590" w:type="dxa"/>
            <w:tcBorders>
              <w:top w:val="nil"/>
              <w:left w:val="single" w:sz="4" w:space="0" w:color="auto"/>
              <w:bottom w:val="nil"/>
              <w:right w:val="single" w:sz="4" w:space="0" w:color="auto"/>
            </w:tcBorders>
            <w:shd w:val="clear" w:color="000000" w:fill="F8CBAD"/>
            <w:noWrap/>
            <w:vAlign w:val="bottom"/>
            <w:hideMark/>
          </w:tcPr>
          <w:p w14:paraId="4A9800B5" w14:textId="77777777" w:rsidR="00D77527" w:rsidRPr="00180651" w:rsidRDefault="00D77527" w:rsidP="00180651">
            <w:pPr>
              <w:jc w:val="right"/>
              <w:rPr>
                <w:rFonts w:ascii="Times New Roman" w:hAnsi="Times New Roman" w:cs="Times New Roman"/>
              </w:rPr>
            </w:pPr>
            <w:r w:rsidRPr="00180651">
              <w:rPr>
                <w:rFonts w:ascii="Times New Roman" w:hAnsi="Times New Roman" w:cs="Times New Roman"/>
              </w:rPr>
              <w:t>12</w:t>
            </w:r>
          </w:p>
        </w:tc>
        <w:tc>
          <w:tcPr>
            <w:tcW w:w="1815" w:type="dxa"/>
            <w:tcBorders>
              <w:top w:val="nil"/>
              <w:left w:val="nil"/>
              <w:bottom w:val="nil"/>
              <w:right w:val="single" w:sz="4" w:space="0" w:color="auto"/>
            </w:tcBorders>
            <w:shd w:val="clear" w:color="000000" w:fill="F8CBAD"/>
            <w:noWrap/>
            <w:vAlign w:val="bottom"/>
            <w:hideMark/>
          </w:tcPr>
          <w:p w14:paraId="445FFED7"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Benin</w:t>
            </w:r>
          </w:p>
        </w:tc>
        <w:tc>
          <w:tcPr>
            <w:tcW w:w="1843" w:type="dxa"/>
            <w:tcBorders>
              <w:top w:val="nil"/>
              <w:left w:val="nil"/>
              <w:bottom w:val="nil"/>
              <w:right w:val="single" w:sz="4" w:space="0" w:color="auto"/>
            </w:tcBorders>
            <w:shd w:val="clear" w:color="000000" w:fill="F8CBAD"/>
            <w:noWrap/>
            <w:vAlign w:val="bottom"/>
            <w:hideMark/>
          </w:tcPr>
          <w:p w14:paraId="31C044D7"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Descriptive</w:t>
            </w:r>
          </w:p>
        </w:tc>
        <w:tc>
          <w:tcPr>
            <w:tcW w:w="2126" w:type="dxa"/>
            <w:tcBorders>
              <w:top w:val="nil"/>
              <w:left w:val="nil"/>
              <w:bottom w:val="nil"/>
              <w:right w:val="single" w:sz="4" w:space="0" w:color="auto"/>
            </w:tcBorders>
            <w:shd w:val="clear" w:color="000000" w:fill="F8CBAD"/>
            <w:noWrap/>
            <w:vAlign w:val="center"/>
            <w:hideMark/>
          </w:tcPr>
          <w:p w14:paraId="381DB191" w14:textId="77777777" w:rsidR="00D77527" w:rsidRPr="00180651" w:rsidRDefault="00D77527" w:rsidP="00180651">
            <w:pPr>
              <w:jc w:val="center"/>
              <w:rPr>
                <w:rFonts w:ascii="Times New Roman" w:hAnsi="Times New Roman" w:cs="Times New Roman"/>
              </w:rPr>
            </w:pPr>
            <w:r w:rsidRPr="00180651">
              <w:rPr>
                <w:rFonts w:ascii="Times New Roman" w:hAnsi="Times New Roman" w:cs="Times New Roman"/>
              </w:rPr>
              <w:t>2019</w:t>
            </w:r>
          </w:p>
        </w:tc>
      </w:tr>
      <w:tr w:rsidR="003A7DA0" w:rsidRPr="00180651" w14:paraId="403DD2DE" w14:textId="77777777" w:rsidTr="008E2FD1">
        <w:trPr>
          <w:trHeight w:val="20"/>
          <w:jc w:val="center"/>
        </w:trPr>
        <w:tc>
          <w:tcPr>
            <w:tcW w:w="590" w:type="dxa"/>
            <w:tcBorders>
              <w:top w:val="nil"/>
              <w:left w:val="single" w:sz="4" w:space="0" w:color="auto"/>
              <w:bottom w:val="nil"/>
              <w:right w:val="single" w:sz="4" w:space="0" w:color="auto"/>
            </w:tcBorders>
            <w:shd w:val="clear" w:color="000000" w:fill="F8CBAD"/>
            <w:noWrap/>
            <w:vAlign w:val="bottom"/>
            <w:hideMark/>
          </w:tcPr>
          <w:p w14:paraId="1F161FA0" w14:textId="77777777" w:rsidR="00D77527" w:rsidRPr="00180651" w:rsidRDefault="00D77527" w:rsidP="00180651">
            <w:pPr>
              <w:jc w:val="right"/>
              <w:rPr>
                <w:rFonts w:ascii="Times New Roman" w:hAnsi="Times New Roman" w:cs="Times New Roman"/>
              </w:rPr>
            </w:pPr>
            <w:r w:rsidRPr="00180651">
              <w:rPr>
                <w:rFonts w:ascii="Times New Roman" w:hAnsi="Times New Roman" w:cs="Times New Roman"/>
              </w:rPr>
              <w:t>13</w:t>
            </w:r>
          </w:p>
        </w:tc>
        <w:tc>
          <w:tcPr>
            <w:tcW w:w="1815" w:type="dxa"/>
            <w:tcBorders>
              <w:top w:val="nil"/>
              <w:left w:val="nil"/>
              <w:bottom w:val="nil"/>
              <w:right w:val="single" w:sz="4" w:space="0" w:color="auto"/>
            </w:tcBorders>
            <w:shd w:val="clear" w:color="000000" w:fill="F8CBAD"/>
            <w:noWrap/>
            <w:vAlign w:val="bottom"/>
            <w:hideMark/>
          </w:tcPr>
          <w:p w14:paraId="2EC7F22D"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Chad</w:t>
            </w:r>
          </w:p>
        </w:tc>
        <w:tc>
          <w:tcPr>
            <w:tcW w:w="1843" w:type="dxa"/>
            <w:tcBorders>
              <w:top w:val="nil"/>
              <w:left w:val="nil"/>
              <w:bottom w:val="nil"/>
              <w:right w:val="single" w:sz="4" w:space="0" w:color="auto"/>
            </w:tcBorders>
            <w:shd w:val="clear" w:color="000000" w:fill="F8CBAD"/>
            <w:noWrap/>
            <w:vAlign w:val="bottom"/>
            <w:hideMark/>
          </w:tcPr>
          <w:p w14:paraId="47A272E7"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Descriptive</w:t>
            </w:r>
          </w:p>
        </w:tc>
        <w:tc>
          <w:tcPr>
            <w:tcW w:w="2126" w:type="dxa"/>
            <w:tcBorders>
              <w:top w:val="nil"/>
              <w:left w:val="nil"/>
              <w:bottom w:val="nil"/>
              <w:right w:val="single" w:sz="4" w:space="0" w:color="auto"/>
            </w:tcBorders>
            <w:shd w:val="clear" w:color="000000" w:fill="F8CBAD"/>
            <w:noWrap/>
            <w:vAlign w:val="center"/>
            <w:hideMark/>
          </w:tcPr>
          <w:p w14:paraId="3E1ED77E" w14:textId="77777777" w:rsidR="00D77527" w:rsidRPr="00180651" w:rsidRDefault="00D77527" w:rsidP="00180651">
            <w:pPr>
              <w:jc w:val="center"/>
              <w:rPr>
                <w:rFonts w:ascii="Times New Roman" w:hAnsi="Times New Roman" w:cs="Times New Roman"/>
              </w:rPr>
            </w:pPr>
            <w:r w:rsidRPr="00180651">
              <w:rPr>
                <w:rFonts w:ascii="Times New Roman" w:hAnsi="Times New Roman" w:cs="Times New Roman"/>
              </w:rPr>
              <w:t>2019</w:t>
            </w:r>
          </w:p>
        </w:tc>
      </w:tr>
      <w:tr w:rsidR="003A7DA0" w:rsidRPr="00180651" w14:paraId="57F3DF08" w14:textId="77777777" w:rsidTr="008E2FD1">
        <w:trPr>
          <w:trHeight w:val="20"/>
          <w:jc w:val="center"/>
        </w:trPr>
        <w:tc>
          <w:tcPr>
            <w:tcW w:w="590" w:type="dxa"/>
            <w:tcBorders>
              <w:top w:val="nil"/>
              <w:left w:val="single" w:sz="4" w:space="0" w:color="auto"/>
              <w:bottom w:val="nil"/>
              <w:right w:val="single" w:sz="4" w:space="0" w:color="auto"/>
            </w:tcBorders>
            <w:shd w:val="clear" w:color="000000" w:fill="FFFFFF"/>
            <w:noWrap/>
            <w:vAlign w:val="bottom"/>
            <w:hideMark/>
          </w:tcPr>
          <w:p w14:paraId="1ECF5D2D" w14:textId="77777777" w:rsidR="00D77527" w:rsidRPr="00180651" w:rsidRDefault="00D77527" w:rsidP="00180651">
            <w:pPr>
              <w:jc w:val="right"/>
              <w:rPr>
                <w:rFonts w:ascii="Times New Roman" w:hAnsi="Times New Roman" w:cs="Times New Roman"/>
              </w:rPr>
            </w:pPr>
            <w:r w:rsidRPr="00180651">
              <w:rPr>
                <w:rFonts w:ascii="Times New Roman" w:hAnsi="Times New Roman" w:cs="Times New Roman"/>
              </w:rPr>
              <w:t>14</w:t>
            </w:r>
          </w:p>
        </w:tc>
        <w:tc>
          <w:tcPr>
            <w:tcW w:w="1815" w:type="dxa"/>
            <w:tcBorders>
              <w:top w:val="nil"/>
              <w:left w:val="nil"/>
              <w:bottom w:val="nil"/>
              <w:right w:val="single" w:sz="4" w:space="0" w:color="auto"/>
            </w:tcBorders>
            <w:shd w:val="clear" w:color="000000" w:fill="FFFFFF"/>
            <w:noWrap/>
            <w:vAlign w:val="bottom"/>
            <w:hideMark/>
          </w:tcPr>
          <w:p w14:paraId="1436489D" w14:textId="6A6A077A" w:rsidR="00D77527" w:rsidRPr="00180651" w:rsidRDefault="00687904" w:rsidP="00180651">
            <w:pPr>
              <w:rPr>
                <w:rFonts w:ascii="Times New Roman" w:hAnsi="Times New Roman" w:cs="Times New Roman"/>
              </w:rPr>
            </w:pPr>
            <w:r w:rsidRPr="00180651">
              <w:rPr>
                <w:rFonts w:ascii="Times New Roman" w:hAnsi="Times New Roman" w:cs="Times New Roman"/>
              </w:rPr>
              <w:t>Côte d’Ivoire</w:t>
            </w:r>
          </w:p>
        </w:tc>
        <w:tc>
          <w:tcPr>
            <w:tcW w:w="1843" w:type="dxa"/>
            <w:tcBorders>
              <w:top w:val="nil"/>
              <w:left w:val="nil"/>
              <w:bottom w:val="nil"/>
              <w:right w:val="single" w:sz="4" w:space="0" w:color="auto"/>
            </w:tcBorders>
            <w:shd w:val="clear" w:color="000000" w:fill="FFFFFF"/>
            <w:noWrap/>
            <w:vAlign w:val="bottom"/>
            <w:hideMark/>
          </w:tcPr>
          <w:p w14:paraId="018C6A88"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Predictive</w:t>
            </w:r>
          </w:p>
        </w:tc>
        <w:tc>
          <w:tcPr>
            <w:tcW w:w="2126" w:type="dxa"/>
            <w:tcBorders>
              <w:top w:val="nil"/>
              <w:left w:val="nil"/>
              <w:bottom w:val="nil"/>
              <w:right w:val="single" w:sz="4" w:space="0" w:color="auto"/>
            </w:tcBorders>
            <w:shd w:val="clear" w:color="000000" w:fill="FFFFFF"/>
            <w:noWrap/>
            <w:vAlign w:val="center"/>
            <w:hideMark/>
          </w:tcPr>
          <w:p w14:paraId="02DF9F6E" w14:textId="77777777" w:rsidR="00D77527" w:rsidRPr="00180651" w:rsidRDefault="00D77527" w:rsidP="00180651">
            <w:pPr>
              <w:jc w:val="center"/>
              <w:rPr>
                <w:rFonts w:ascii="Times New Roman" w:hAnsi="Times New Roman" w:cs="Times New Roman"/>
              </w:rPr>
            </w:pPr>
            <w:r w:rsidRPr="00180651">
              <w:rPr>
                <w:rFonts w:ascii="Times New Roman" w:hAnsi="Times New Roman" w:cs="Times New Roman"/>
              </w:rPr>
              <w:t>2017</w:t>
            </w:r>
          </w:p>
        </w:tc>
      </w:tr>
      <w:tr w:rsidR="003A7DA0" w:rsidRPr="00180651" w14:paraId="2F7B2161" w14:textId="77777777" w:rsidTr="008E2FD1">
        <w:trPr>
          <w:trHeight w:val="20"/>
          <w:jc w:val="center"/>
        </w:trPr>
        <w:tc>
          <w:tcPr>
            <w:tcW w:w="590" w:type="dxa"/>
            <w:tcBorders>
              <w:top w:val="nil"/>
              <w:left w:val="single" w:sz="4" w:space="0" w:color="auto"/>
              <w:bottom w:val="nil"/>
              <w:right w:val="single" w:sz="4" w:space="0" w:color="auto"/>
            </w:tcBorders>
            <w:shd w:val="clear" w:color="000000" w:fill="FFFFFF"/>
            <w:noWrap/>
            <w:vAlign w:val="bottom"/>
            <w:hideMark/>
          </w:tcPr>
          <w:p w14:paraId="41C0115B" w14:textId="77777777" w:rsidR="00D77527" w:rsidRPr="00180651" w:rsidRDefault="00D77527" w:rsidP="00180651">
            <w:pPr>
              <w:jc w:val="right"/>
              <w:rPr>
                <w:rFonts w:ascii="Times New Roman" w:hAnsi="Times New Roman" w:cs="Times New Roman"/>
              </w:rPr>
            </w:pPr>
            <w:r w:rsidRPr="00180651">
              <w:rPr>
                <w:rFonts w:ascii="Times New Roman" w:hAnsi="Times New Roman" w:cs="Times New Roman"/>
              </w:rPr>
              <w:t>15</w:t>
            </w:r>
          </w:p>
        </w:tc>
        <w:tc>
          <w:tcPr>
            <w:tcW w:w="1815" w:type="dxa"/>
            <w:tcBorders>
              <w:top w:val="nil"/>
              <w:left w:val="nil"/>
              <w:bottom w:val="nil"/>
              <w:right w:val="single" w:sz="4" w:space="0" w:color="auto"/>
            </w:tcBorders>
            <w:shd w:val="clear" w:color="000000" w:fill="FFFFFF"/>
            <w:noWrap/>
            <w:vAlign w:val="bottom"/>
            <w:hideMark/>
          </w:tcPr>
          <w:p w14:paraId="00669A51"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Togo</w:t>
            </w:r>
          </w:p>
        </w:tc>
        <w:tc>
          <w:tcPr>
            <w:tcW w:w="1843" w:type="dxa"/>
            <w:tcBorders>
              <w:top w:val="nil"/>
              <w:left w:val="nil"/>
              <w:bottom w:val="nil"/>
              <w:right w:val="single" w:sz="4" w:space="0" w:color="auto"/>
            </w:tcBorders>
            <w:shd w:val="clear" w:color="000000" w:fill="FFFFFF"/>
            <w:noWrap/>
            <w:vAlign w:val="bottom"/>
            <w:hideMark/>
          </w:tcPr>
          <w:p w14:paraId="7B3AC91F"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Descriptive</w:t>
            </w:r>
          </w:p>
        </w:tc>
        <w:tc>
          <w:tcPr>
            <w:tcW w:w="2126" w:type="dxa"/>
            <w:tcBorders>
              <w:top w:val="nil"/>
              <w:left w:val="nil"/>
              <w:bottom w:val="nil"/>
              <w:right w:val="single" w:sz="4" w:space="0" w:color="auto"/>
            </w:tcBorders>
            <w:shd w:val="clear" w:color="000000" w:fill="FFFFFF"/>
            <w:noWrap/>
            <w:vAlign w:val="center"/>
            <w:hideMark/>
          </w:tcPr>
          <w:p w14:paraId="1942B735" w14:textId="77777777" w:rsidR="00D77527" w:rsidRPr="00180651" w:rsidRDefault="00D77527" w:rsidP="00180651">
            <w:pPr>
              <w:jc w:val="center"/>
              <w:rPr>
                <w:rFonts w:ascii="Times New Roman" w:hAnsi="Times New Roman" w:cs="Times New Roman"/>
              </w:rPr>
            </w:pPr>
            <w:r w:rsidRPr="00180651">
              <w:rPr>
                <w:rFonts w:ascii="Times New Roman" w:hAnsi="Times New Roman" w:cs="Times New Roman"/>
              </w:rPr>
              <w:t>2015</w:t>
            </w:r>
          </w:p>
        </w:tc>
      </w:tr>
      <w:tr w:rsidR="003A7DA0" w:rsidRPr="00180651" w14:paraId="02896912" w14:textId="77777777" w:rsidTr="008E2FD1">
        <w:trPr>
          <w:trHeight w:val="20"/>
          <w:jc w:val="center"/>
        </w:trPr>
        <w:tc>
          <w:tcPr>
            <w:tcW w:w="590" w:type="dxa"/>
            <w:tcBorders>
              <w:top w:val="nil"/>
              <w:left w:val="single" w:sz="4" w:space="0" w:color="auto"/>
              <w:bottom w:val="nil"/>
              <w:right w:val="single" w:sz="4" w:space="0" w:color="auto"/>
            </w:tcBorders>
            <w:shd w:val="clear" w:color="000000" w:fill="FFFFFF"/>
            <w:noWrap/>
            <w:vAlign w:val="bottom"/>
            <w:hideMark/>
          </w:tcPr>
          <w:p w14:paraId="21BC57C3" w14:textId="77777777" w:rsidR="00D77527" w:rsidRPr="00180651" w:rsidRDefault="00D77527" w:rsidP="00180651">
            <w:pPr>
              <w:jc w:val="right"/>
              <w:rPr>
                <w:rFonts w:ascii="Times New Roman" w:hAnsi="Times New Roman" w:cs="Times New Roman"/>
              </w:rPr>
            </w:pPr>
            <w:r w:rsidRPr="00180651">
              <w:rPr>
                <w:rFonts w:ascii="Times New Roman" w:hAnsi="Times New Roman" w:cs="Times New Roman"/>
              </w:rPr>
              <w:t>16</w:t>
            </w:r>
          </w:p>
        </w:tc>
        <w:tc>
          <w:tcPr>
            <w:tcW w:w="1815" w:type="dxa"/>
            <w:tcBorders>
              <w:top w:val="nil"/>
              <w:left w:val="nil"/>
              <w:bottom w:val="nil"/>
              <w:right w:val="single" w:sz="4" w:space="0" w:color="auto"/>
            </w:tcBorders>
            <w:shd w:val="clear" w:color="000000" w:fill="FFFFFF"/>
            <w:noWrap/>
            <w:vAlign w:val="bottom"/>
            <w:hideMark/>
          </w:tcPr>
          <w:p w14:paraId="517F9F4B"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Zambia</w:t>
            </w:r>
          </w:p>
        </w:tc>
        <w:tc>
          <w:tcPr>
            <w:tcW w:w="1843" w:type="dxa"/>
            <w:tcBorders>
              <w:top w:val="nil"/>
              <w:left w:val="nil"/>
              <w:bottom w:val="nil"/>
              <w:right w:val="single" w:sz="4" w:space="0" w:color="auto"/>
            </w:tcBorders>
            <w:shd w:val="clear" w:color="000000" w:fill="FFFFFF"/>
            <w:noWrap/>
            <w:vAlign w:val="bottom"/>
            <w:hideMark/>
          </w:tcPr>
          <w:p w14:paraId="280ED6B7"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Descriptive</w:t>
            </w:r>
          </w:p>
        </w:tc>
        <w:tc>
          <w:tcPr>
            <w:tcW w:w="2126" w:type="dxa"/>
            <w:tcBorders>
              <w:top w:val="nil"/>
              <w:left w:val="nil"/>
              <w:bottom w:val="nil"/>
              <w:right w:val="single" w:sz="4" w:space="0" w:color="auto"/>
            </w:tcBorders>
            <w:shd w:val="clear" w:color="000000" w:fill="FFFFFF"/>
            <w:noWrap/>
            <w:vAlign w:val="center"/>
            <w:hideMark/>
          </w:tcPr>
          <w:p w14:paraId="5C4FF57B" w14:textId="77777777" w:rsidR="00D77527" w:rsidRPr="00180651" w:rsidRDefault="00D77527" w:rsidP="00180651">
            <w:pPr>
              <w:jc w:val="center"/>
              <w:rPr>
                <w:rFonts w:ascii="Times New Roman" w:hAnsi="Times New Roman" w:cs="Times New Roman"/>
              </w:rPr>
            </w:pPr>
            <w:r w:rsidRPr="00180651">
              <w:rPr>
                <w:rFonts w:ascii="Times New Roman" w:hAnsi="Times New Roman" w:cs="Times New Roman"/>
              </w:rPr>
              <w:t>2013</w:t>
            </w:r>
          </w:p>
        </w:tc>
      </w:tr>
      <w:tr w:rsidR="003A7DA0" w:rsidRPr="00180651" w14:paraId="446AF313" w14:textId="77777777" w:rsidTr="008E2FD1">
        <w:trPr>
          <w:trHeight w:val="20"/>
          <w:jc w:val="center"/>
        </w:trPr>
        <w:tc>
          <w:tcPr>
            <w:tcW w:w="590" w:type="dxa"/>
            <w:tcBorders>
              <w:top w:val="nil"/>
              <w:left w:val="single" w:sz="4" w:space="0" w:color="auto"/>
              <w:bottom w:val="double" w:sz="6" w:space="0" w:color="auto"/>
              <w:right w:val="single" w:sz="4" w:space="0" w:color="auto"/>
            </w:tcBorders>
            <w:shd w:val="clear" w:color="000000" w:fill="FFFFFF"/>
            <w:noWrap/>
            <w:vAlign w:val="bottom"/>
            <w:hideMark/>
          </w:tcPr>
          <w:p w14:paraId="6C9094E7" w14:textId="77777777" w:rsidR="00D77527" w:rsidRPr="00180651" w:rsidRDefault="00D77527" w:rsidP="00180651">
            <w:pPr>
              <w:jc w:val="right"/>
              <w:rPr>
                <w:rFonts w:ascii="Times New Roman" w:hAnsi="Times New Roman" w:cs="Times New Roman"/>
              </w:rPr>
            </w:pPr>
            <w:r w:rsidRPr="00180651">
              <w:rPr>
                <w:rFonts w:ascii="Times New Roman" w:hAnsi="Times New Roman" w:cs="Times New Roman"/>
              </w:rPr>
              <w:t>17</w:t>
            </w:r>
          </w:p>
        </w:tc>
        <w:tc>
          <w:tcPr>
            <w:tcW w:w="1815" w:type="dxa"/>
            <w:tcBorders>
              <w:top w:val="nil"/>
              <w:left w:val="nil"/>
              <w:bottom w:val="double" w:sz="6" w:space="0" w:color="auto"/>
              <w:right w:val="single" w:sz="4" w:space="0" w:color="auto"/>
            </w:tcBorders>
            <w:shd w:val="clear" w:color="000000" w:fill="FFFFFF"/>
            <w:noWrap/>
            <w:vAlign w:val="bottom"/>
            <w:hideMark/>
          </w:tcPr>
          <w:p w14:paraId="01AD590F"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Cameroon</w:t>
            </w:r>
          </w:p>
        </w:tc>
        <w:tc>
          <w:tcPr>
            <w:tcW w:w="1843" w:type="dxa"/>
            <w:tcBorders>
              <w:top w:val="nil"/>
              <w:left w:val="nil"/>
              <w:bottom w:val="double" w:sz="6" w:space="0" w:color="auto"/>
              <w:right w:val="single" w:sz="4" w:space="0" w:color="auto"/>
            </w:tcBorders>
            <w:shd w:val="clear" w:color="000000" w:fill="FFFFFF"/>
            <w:noWrap/>
            <w:vAlign w:val="bottom"/>
            <w:hideMark/>
          </w:tcPr>
          <w:p w14:paraId="723E57A8" w14:textId="77777777" w:rsidR="00D77527" w:rsidRPr="00180651" w:rsidRDefault="00D77527" w:rsidP="00180651">
            <w:pPr>
              <w:rPr>
                <w:rFonts w:ascii="Times New Roman" w:hAnsi="Times New Roman" w:cs="Times New Roman"/>
              </w:rPr>
            </w:pPr>
            <w:r w:rsidRPr="00180651">
              <w:rPr>
                <w:rFonts w:ascii="Times New Roman" w:hAnsi="Times New Roman" w:cs="Times New Roman"/>
              </w:rPr>
              <w:t>Predictive</w:t>
            </w:r>
          </w:p>
        </w:tc>
        <w:tc>
          <w:tcPr>
            <w:tcW w:w="2126" w:type="dxa"/>
            <w:tcBorders>
              <w:top w:val="nil"/>
              <w:left w:val="nil"/>
              <w:bottom w:val="double" w:sz="6" w:space="0" w:color="auto"/>
              <w:right w:val="single" w:sz="4" w:space="0" w:color="auto"/>
            </w:tcBorders>
            <w:shd w:val="clear" w:color="000000" w:fill="FFFFFF"/>
            <w:noWrap/>
            <w:vAlign w:val="center"/>
            <w:hideMark/>
          </w:tcPr>
          <w:p w14:paraId="5CB5C59D" w14:textId="77777777" w:rsidR="00D77527" w:rsidRPr="00180651" w:rsidRDefault="00D77527" w:rsidP="00180651">
            <w:pPr>
              <w:jc w:val="center"/>
              <w:rPr>
                <w:rFonts w:ascii="Times New Roman" w:hAnsi="Times New Roman" w:cs="Times New Roman"/>
              </w:rPr>
            </w:pPr>
            <w:r w:rsidRPr="00180651">
              <w:rPr>
                <w:rFonts w:ascii="Times New Roman" w:hAnsi="Times New Roman" w:cs="Times New Roman"/>
              </w:rPr>
              <w:t>2013</w:t>
            </w:r>
          </w:p>
        </w:tc>
      </w:tr>
    </w:tbl>
    <w:p w14:paraId="0F1D5BCA" w14:textId="74570156" w:rsidR="00CF4F43" w:rsidRDefault="00CF4F43" w:rsidP="00CF4F43">
      <w:pPr>
        <w:pStyle w:val="Heading1"/>
        <w:ind w:left="720"/>
        <w:rPr>
          <w:rFonts w:ascii="Times New Roman" w:hAnsi="Times New Roman" w:cs="Times New Roman"/>
          <w:b/>
          <w:bCs/>
          <w:color w:val="auto"/>
          <w:sz w:val="24"/>
          <w:szCs w:val="24"/>
        </w:rPr>
      </w:pPr>
      <w:bookmarkStart w:id="12" w:name="_Toc2137262449"/>
    </w:p>
    <w:p w14:paraId="48DB3FD8" w14:textId="77777777" w:rsidR="00CF4F43" w:rsidRPr="00CF4F43" w:rsidRDefault="00CF4F43" w:rsidP="00CF4F43"/>
    <w:p w14:paraId="1D03D802" w14:textId="0546FB25" w:rsidR="002550D3" w:rsidRPr="006D36B0" w:rsidRDefault="002550D3" w:rsidP="001968F6">
      <w:pPr>
        <w:pStyle w:val="Heading1"/>
        <w:numPr>
          <w:ilvl w:val="0"/>
          <w:numId w:val="2"/>
        </w:numPr>
        <w:jc w:val="center"/>
        <w:rPr>
          <w:rFonts w:ascii="Times New Roman" w:hAnsi="Times New Roman" w:cs="Times New Roman"/>
          <w:b/>
          <w:bCs/>
          <w:color w:val="auto"/>
          <w:sz w:val="24"/>
          <w:szCs w:val="24"/>
        </w:rPr>
      </w:pPr>
      <w:bookmarkStart w:id="13" w:name="_Toc121925948"/>
      <w:r w:rsidRPr="006D36B0">
        <w:rPr>
          <w:rFonts w:ascii="Times New Roman" w:hAnsi="Times New Roman" w:cs="Times New Roman"/>
          <w:b/>
          <w:bCs/>
          <w:color w:val="auto"/>
          <w:sz w:val="24"/>
          <w:szCs w:val="24"/>
        </w:rPr>
        <w:lastRenderedPageBreak/>
        <w:t>METHODOLOGY</w:t>
      </w:r>
      <w:r w:rsidR="00756804" w:rsidRPr="006D36B0">
        <w:rPr>
          <w:rFonts w:ascii="Times New Roman" w:hAnsi="Times New Roman" w:cs="Times New Roman"/>
          <w:b/>
          <w:bCs/>
          <w:color w:val="auto"/>
          <w:sz w:val="24"/>
          <w:szCs w:val="24"/>
        </w:rPr>
        <w:t xml:space="preserve"> AND APPROACH</w:t>
      </w:r>
      <w:r w:rsidRPr="006D36B0">
        <w:rPr>
          <w:rFonts w:ascii="Times New Roman" w:hAnsi="Times New Roman" w:cs="Times New Roman"/>
          <w:b/>
          <w:bCs/>
          <w:color w:val="auto"/>
          <w:sz w:val="24"/>
          <w:szCs w:val="24"/>
        </w:rPr>
        <w:t xml:space="preserve"> OF THE SYNTHESIS</w:t>
      </w:r>
      <w:bookmarkEnd w:id="12"/>
      <w:bookmarkEnd w:id="13"/>
    </w:p>
    <w:p w14:paraId="1E2A392B" w14:textId="0026817D" w:rsidR="00A154B8" w:rsidRPr="006D36B0" w:rsidRDefault="00A154B8" w:rsidP="001968F6">
      <w:pPr>
        <w:pStyle w:val="Heading2"/>
        <w:numPr>
          <w:ilvl w:val="1"/>
          <w:numId w:val="2"/>
        </w:numPr>
        <w:jc w:val="both"/>
        <w:rPr>
          <w:rFonts w:ascii="Times New Roman" w:hAnsi="Times New Roman" w:cs="Times New Roman"/>
          <w:b/>
          <w:bCs/>
          <w:color w:val="auto"/>
          <w:sz w:val="24"/>
          <w:szCs w:val="24"/>
        </w:rPr>
      </w:pPr>
      <w:bookmarkStart w:id="14" w:name="_Toc1766674351"/>
      <w:bookmarkStart w:id="15" w:name="_Toc121925949"/>
      <w:r w:rsidRPr="006D36B0">
        <w:rPr>
          <w:rFonts w:ascii="Times New Roman" w:hAnsi="Times New Roman" w:cs="Times New Roman"/>
          <w:b/>
          <w:bCs/>
          <w:color w:val="auto"/>
          <w:sz w:val="24"/>
          <w:szCs w:val="24"/>
        </w:rPr>
        <w:t>Paradigm</w:t>
      </w:r>
      <w:r w:rsidR="0096181A" w:rsidRPr="006D36B0">
        <w:rPr>
          <w:rFonts w:ascii="Times New Roman" w:hAnsi="Times New Roman" w:cs="Times New Roman"/>
          <w:b/>
          <w:bCs/>
          <w:color w:val="auto"/>
          <w:sz w:val="24"/>
          <w:szCs w:val="24"/>
        </w:rPr>
        <w:t xml:space="preserve"> of the Synthesis</w:t>
      </w:r>
      <w:bookmarkEnd w:id="14"/>
      <w:bookmarkEnd w:id="15"/>
    </w:p>
    <w:p w14:paraId="604C7782" w14:textId="5B23167A" w:rsidR="00A154B8" w:rsidRPr="006D36B0" w:rsidRDefault="006234B9" w:rsidP="001968F6">
      <w:pPr>
        <w:jc w:val="both"/>
        <w:rPr>
          <w:rFonts w:ascii="Times New Roman" w:hAnsi="Times New Roman" w:cs="Times New Roman"/>
        </w:rPr>
      </w:pPr>
      <w:r w:rsidRPr="006D36B0">
        <w:rPr>
          <w:rFonts w:ascii="Times New Roman" w:hAnsi="Times New Roman" w:cs="Times New Roman"/>
        </w:rPr>
        <w:t>R</w:t>
      </w:r>
      <w:r w:rsidR="00A154B8" w:rsidRPr="006D36B0">
        <w:rPr>
          <w:rFonts w:ascii="Times New Roman" w:hAnsi="Times New Roman" w:cs="Times New Roman"/>
        </w:rPr>
        <w:t>esearch work</w:t>
      </w:r>
      <w:r w:rsidRPr="006D36B0">
        <w:rPr>
          <w:rFonts w:ascii="Times New Roman" w:hAnsi="Times New Roman" w:cs="Times New Roman"/>
        </w:rPr>
        <w:t>s</w:t>
      </w:r>
      <w:r w:rsidR="00A154B8" w:rsidRPr="006D36B0">
        <w:rPr>
          <w:rFonts w:ascii="Times New Roman" w:hAnsi="Times New Roman" w:cs="Times New Roman"/>
        </w:rPr>
        <w:t xml:space="preserve"> </w:t>
      </w:r>
      <w:r w:rsidRPr="006D36B0">
        <w:rPr>
          <w:rFonts w:ascii="Times New Roman" w:hAnsi="Times New Roman" w:cs="Times New Roman"/>
        </w:rPr>
        <w:t xml:space="preserve">are only </w:t>
      </w:r>
      <w:r w:rsidR="00A154B8" w:rsidRPr="006D36B0">
        <w:rPr>
          <w:rFonts w:ascii="Times New Roman" w:hAnsi="Times New Roman" w:cs="Times New Roman"/>
        </w:rPr>
        <w:t xml:space="preserve">as valid as </w:t>
      </w:r>
      <w:r w:rsidRPr="006D36B0">
        <w:rPr>
          <w:rFonts w:ascii="Times New Roman" w:hAnsi="Times New Roman" w:cs="Times New Roman"/>
        </w:rPr>
        <w:t>their</w:t>
      </w:r>
      <w:r w:rsidR="00A154B8" w:rsidRPr="006D36B0">
        <w:rPr>
          <w:rFonts w:ascii="Times New Roman" w:hAnsi="Times New Roman" w:cs="Times New Roman"/>
        </w:rPr>
        <w:t xml:space="preserve"> scope of defined parameters in terms of what “the nature of reality is (ontology)”, whether the perceived nature of “what the reality is” exists </w:t>
      </w:r>
      <w:r w:rsidR="00756804" w:rsidRPr="006D36B0">
        <w:rPr>
          <w:rFonts w:ascii="Times New Roman" w:hAnsi="Times New Roman" w:cs="Times New Roman"/>
        </w:rPr>
        <w:t>irrespective</w:t>
      </w:r>
      <w:r w:rsidR="00A154B8" w:rsidRPr="006D36B0">
        <w:rPr>
          <w:rFonts w:ascii="Times New Roman" w:hAnsi="Times New Roman" w:cs="Times New Roman"/>
        </w:rPr>
        <w:t xml:space="preserve"> of human observations (ontological materialism) or whether the research is capable of being influenced </w:t>
      </w:r>
      <w:r w:rsidR="00756804" w:rsidRPr="006D36B0">
        <w:rPr>
          <w:rFonts w:ascii="Times New Roman" w:hAnsi="Times New Roman" w:cs="Times New Roman"/>
        </w:rPr>
        <w:t xml:space="preserve">by third party </w:t>
      </w:r>
      <w:r w:rsidR="00A154B8" w:rsidRPr="006D36B0">
        <w:rPr>
          <w:rFonts w:ascii="Times New Roman" w:hAnsi="Times New Roman" w:cs="Times New Roman"/>
        </w:rPr>
        <w:t>actors</w:t>
      </w:r>
      <w:r w:rsidRPr="006D36B0">
        <w:rPr>
          <w:rFonts w:ascii="Times New Roman" w:hAnsi="Times New Roman" w:cs="Times New Roman"/>
        </w:rPr>
        <w:t xml:space="preserve"> - </w:t>
      </w:r>
      <w:r w:rsidR="00A154B8" w:rsidRPr="006D36B0">
        <w:rPr>
          <w:rFonts w:ascii="Times New Roman" w:hAnsi="Times New Roman" w:cs="Times New Roman"/>
        </w:rPr>
        <w:t>ontological idealism</w:t>
      </w:r>
      <w:r w:rsidRPr="006D36B0">
        <w:rPr>
          <w:rFonts w:ascii="Times New Roman" w:hAnsi="Times New Roman" w:cs="Times New Roman"/>
        </w:rPr>
        <w:t xml:space="preserve"> </w:t>
      </w:r>
      <w:r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&lt;EndNote&gt;&lt;Cite&gt;&lt;Author&gt;Becker&lt;/Author&gt;&lt;Year&gt;2012&lt;/Year&gt;&lt;RecNum&gt;36&lt;/RecNum&gt;&lt;DisplayText&gt;(Becker, Bryman, &amp;amp; Ferguson, 2012; Denzin, Lincoln, &amp;amp; Giardina, 2006)&lt;/DisplayText&gt;&lt;record&gt;&lt;rec-number&gt;36&lt;/rec-number&gt;&lt;foreign-keys&gt;&lt;key app="EN" db-id="90a22wsda9e5xteaap25f9rafsasvxt5etf2" timestamp="1598421050"&gt;36&lt;/key&gt;&lt;/foreign-keys&gt;&lt;ref-type name="Book"&gt;6&lt;/ref-type&gt;&lt;contributors&gt;&lt;authors&gt;&lt;author&gt;Becker, Saul&lt;/author&gt;&lt;author&gt;Bryman, Alan&lt;/author&gt;&lt;author&gt;Ferguson, Harry&lt;/author&gt;&lt;/authors&gt;&lt;/contributors&gt;&lt;titles&gt;&lt;title&gt;Understanding Research for Social Policy and Social Work 2E: Themes, Methods and Approaches&lt;/title&gt;&lt;/titles&gt;&lt;dates&gt;&lt;year&gt;2012&lt;/year&gt;&lt;/dates&gt;&lt;publisher&gt;policy press&lt;/publisher&gt;&lt;isbn&gt;1847428150&lt;/isbn&gt;&lt;urls&gt;&lt;/urls&gt;&lt;/record&gt;&lt;/Cite&gt;&lt;Cite&gt;&lt;Author&gt;Denzin&lt;/Author&gt;&lt;Year&gt;2006&lt;/Year&gt;&lt;RecNum&gt;383&lt;/RecNum&gt;&lt;record&gt;&lt;rec-number&gt;383&lt;/rec-number&gt;&lt;foreign-keys&gt;&lt;key app="EN" db-id="90a22wsda9e5xteaap25f9rafsasvxt5etf2" timestamp="1639068280"&gt;383&lt;/key&gt;&lt;/foreign-keys&gt;&lt;ref-type name="Journal Article"&gt;17&lt;/ref-type&gt;&lt;contributors&gt;&lt;authors&gt;&lt;author&gt;Denzin, Norman K&lt;/author&gt;&lt;author&gt;Lincoln, Yvonna S&lt;/author&gt;&lt;author&gt;Giardina, Michael D&lt;/author&gt;&lt;/authors&gt;&lt;/contributors&gt;&lt;titles&gt;&lt;title&gt;Disciplining qualitative research&lt;/title&gt;&lt;secondary-title&gt;International journal of qualitative studies in education&lt;/secondary-title&gt;&lt;/titles&gt;&lt;periodical&gt;&lt;full-title&gt;International journal of qualitative studies in education&lt;/full-title&gt;&lt;/periodical&gt;&lt;pages&gt;769-782&lt;/pages&gt;&lt;volume&gt;19&lt;/volume&gt;&lt;number&gt;6&lt;/number&gt;&lt;dates&gt;&lt;year&gt;2006&lt;/year&gt;&lt;/dates&gt;&lt;isbn&gt;0951-8398&lt;/isbn&gt;&lt;urls&gt;&lt;/urls&gt;&lt;/record&gt;&lt;/Cite&gt;&lt;/EndNote&gt;</w:instrText>
      </w:r>
      <w:r w:rsidRPr="006D36B0">
        <w:rPr>
          <w:rFonts w:ascii="Times New Roman" w:hAnsi="Times New Roman" w:cs="Times New Roman"/>
        </w:rPr>
        <w:fldChar w:fldCharType="separate"/>
      </w:r>
      <w:r w:rsidR="000519C8" w:rsidRPr="006D36B0">
        <w:rPr>
          <w:rFonts w:ascii="Times New Roman" w:hAnsi="Times New Roman" w:cs="Times New Roman"/>
          <w:noProof/>
        </w:rPr>
        <w:t>(Becker, Bryman, &amp; Ferguson, 2012; Denzin, Lincoln, &amp; Giardina, 2006)</w:t>
      </w:r>
      <w:r w:rsidRPr="006D36B0">
        <w:rPr>
          <w:rFonts w:ascii="Times New Roman" w:hAnsi="Times New Roman" w:cs="Times New Roman"/>
        </w:rPr>
        <w:fldChar w:fldCharType="end"/>
      </w:r>
      <w:r w:rsidR="00A154B8" w:rsidRPr="006D36B0">
        <w:rPr>
          <w:rFonts w:ascii="Times New Roman" w:hAnsi="Times New Roman" w:cs="Times New Roman"/>
        </w:rPr>
        <w:t>. These perspectives influence the researcher’s ideology of what the nature of knowledge is (epistemology), approach to</w:t>
      </w:r>
      <w:r w:rsidRPr="006D36B0">
        <w:rPr>
          <w:rFonts w:ascii="Times New Roman" w:hAnsi="Times New Roman" w:cs="Times New Roman"/>
        </w:rPr>
        <w:t xml:space="preserve"> the</w:t>
      </w:r>
      <w:r w:rsidR="00A154B8" w:rsidRPr="006D36B0">
        <w:rPr>
          <w:rFonts w:ascii="Times New Roman" w:hAnsi="Times New Roman" w:cs="Times New Roman"/>
        </w:rPr>
        <w:t xml:space="preserve"> research (methodology), data collection</w:t>
      </w:r>
      <w:r w:rsidR="00433091" w:rsidRPr="006D36B0">
        <w:rPr>
          <w:rFonts w:ascii="Times New Roman" w:hAnsi="Times New Roman" w:cs="Times New Roman"/>
        </w:rPr>
        <w:t>/analysis</w:t>
      </w:r>
      <w:r w:rsidR="00A154B8" w:rsidRPr="006D36B0">
        <w:rPr>
          <w:rFonts w:ascii="Times New Roman" w:hAnsi="Times New Roman" w:cs="Times New Roman"/>
        </w:rPr>
        <w:t xml:space="preserve"> technique</w:t>
      </w:r>
      <w:r w:rsidRPr="006D36B0">
        <w:rPr>
          <w:rFonts w:ascii="Times New Roman" w:hAnsi="Times New Roman" w:cs="Times New Roman"/>
        </w:rPr>
        <w:t>s</w:t>
      </w:r>
      <w:r w:rsidR="00A154B8" w:rsidRPr="006D36B0">
        <w:rPr>
          <w:rFonts w:ascii="Times New Roman" w:hAnsi="Times New Roman" w:cs="Times New Roman"/>
        </w:rPr>
        <w:t xml:space="preserve"> (method) as well as the nature of </w:t>
      </w:r>
      <w:r w:rsidRPr="006D36B0">
        <w:rPr>
          <w:rFonts w:ascii="Times New Roman" w:hAnsi="Times New Roman" w:cs="Times New Roman"/>
        </w:rPr>
        <w:t>the researcher’s</w:t>
      </w:r>
      <w:r w:rsidR="00A154B8" w:rsidRPr="006D36B0">
        <w:rPr>
          <w:rFonts w:ascii="Times New Roman" w:hAnsi="Times New Roman" w:cs="Times New Roman"/>
        </w:rPr>
        <w:t xml:space="preserve"> contribution to the </w:t>
      </w:r>
      <w:r w:rsidR="00756804" w:rsidRPr="006D36B0">
        <w:rPr>
          <w:rFonts w:ascii="Times New Roman" w:hAnsi="Times New Roman" w:cs="Times New Roman"/>
        </w:rPr>
        <w:t>body</w:t>
      </w:r>
      <w:r w:rsidR="00A154B8" w:rsidRPr="006D36B0">
        <w:rPr>
          <w:rFonts w:ascii="Times New Roman" w:hAnsi="Times New Roman" w:cs="Times New Roman"/>
        </w:rPr>
        <w:t xml:space="preserve"> of knowledge</w:t>
      </w:r>
      <w:r w:rsidRPr="006D36B0">
        <w:rPr>
          <w:rFonts w:ascii="Times New Roman" w:hAnsi="Times New Roman" w:cs="Times New Roman"/>
        </w:rPr>
        <w:t xml:space="preserve"> </w:t>
      </w:r>
      <w:r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&lt;EndNote&gt;&lt;Cite&gt;&lt;Author&gt;Weaver&lt;/Author&gt;&lt;Year&gt;2006&lt;/Year&gt;&lt;RecNum&gt;384&lt;/RecNum&gt;&lt;DisplayText&gt;(Weaver &amp;amp; Olson, 2006)&lt;/DisplayText&gt;&lt;record&gt;&lt;rec-number&gt;384&lt;/rec-number&gt;&lt;foreign-keys&gt;&lt;key app="EN" db-id="90a22wsda9e5xteaap25f9rafsasvxt5etf2" timestamp="1639068550"&gt;384&lt;/key&gt;&lt;/foreign-keys&gt;&lt;ref-type name="Journal Article"&gt;17&lt;/ref-type&gt;&lt;contributors&gt;&lt;authors&gt;&lt;author&gt;Weaver, Kathryn&lt;/author&gt;&lt;author&gt;Olson, Joanne K&lt;/author&gt;&lt;/authors&gt;&lt;/contributors&gt;&lt;titles&gt;&lt;title&gt;Understanding paradigms used for nursing research&lt;/title&gt;&lt;secondary-title&gt;Journal of advanced nursing&lt;/secondary-title&gt;&lt;/titles&gt;&lt;periodical&gt;&lt;full-title&gt;Journal of Advanced Nursing&lt;/full-title&gt;&lt;/periodical&gt;&lt;pages&gt;459-469&lt;/pages&gt;&lt;volume&gt;53&lt;/volume&gt;&lt;number&gt;4&lt;/number&gt;&lt;dates&gt;&lt;year&gt;2006&lt;/year&gt;&lt;/dates&gt;&lt;isbn&gt;0309-2402&lt;/isbn&gt;&lt;urls&gt;&lt;/urls&gt;&lt;/record&gt;&lt;/Cite&gt;&lt;/EndNote&gt;</w:instrText>
      </w:r>
      <w:r w:rsidRPr="006D36B0">
        <w:rPr>
          <w:rFonts w:ascii="Times New Roman" w:hAnsi="Times New Roman" w:cs="Times New Roman"/>
        </w:rPr>
        <w:fldChar w:fldCharType="separate"/>
      </w:r>
      <w:r w:rsidR="000519C8" w:rsidRPr="006D36B0">
        <w:rPr>
          <w:rFonts w:ascii="Times New Roman" w:hAnsi="Times New Roman" w:cs="Times New Roman"/>
          <w:noProof/>
        </w:rPr>
        <w:t>(Weaver &amp; Olson, 2006)</w:t>
      </w:r>
      <w:r w:rsidRPr="006D36B0">
        <w:rPr>
          <w:rFonts w:ascii="Times New Roman" w:hAnsi="Times New Roman" w:cs="Times New Roman"/>
        </w:rPr>
        <w:fldChar w:fldCharType="end"/>
      </w:r>
      <w:r w:rsidR="00A154B8" w:rsidRPr="006D36B0">
        <w:rPr>
          <w:rFonts w:ascii="Times New Roman" w:hAnsi="Times New Roman" w:cs="Times New Roman"/>
        </w:rPr>
        <w:t xml:space="preserve">. </w:t>
      </w:r>
    </w:p>
    <w:p w14:paraId="36D42678" w14:textId="2240E6B5" w:rsidR="00BA4269" w:rsidRPr="006D36B0" w:rsidRDefault="0064031D" w:rsidP="001968F6">
      <w:pPr>
        <w:spacing w:before="100" w:beforeAutospacing="1" w:after="100" w:afterAutospacing="1"/>
        <w:jc w:val="both"/>
        <w:rPr>
          <w:rFonts w:ascii="Times New Roman" w:hAnsi="Times New Roman" w:cs="Times New Roman"/>
          <w:lang w:val="en-US"/>
        </w:rPr>
      </w:pPr>
      <w:r w:rsidRPr="006D36B0">
        <w:rPr>
          <w:rFonts w:ascii="Times New Roman" w:hAnsi="Times New Roman" w:cs="Times New Roman"/>
        </w:rPr>
        <w:t xml:space="preserve">The synthesis of the </w:t>
      </w:r>
      <w:r w:rsidR="006234B9" w:rsidRPr="006D36B0">
        <w:rPr>
          <w:rFonts w:ascii="Times New Roman" w:hAnsi="Times New Roman" w:cs="Times New Roman"/>
        </w:rPr>
        <w:t xml:space="preserve">HLMA </w:t>
      </w:r>
      <w:r w:rsidRPr="006D36B0">
        <w:rPr>
          <w:rFonts w:ascii="Times New Roman" w:hAnsi="Times New Roman" w:cs="Times New Roman"/>
        </w:rPr>
        <w:t xml:space="preserve">reports, </w:t>
      </w:r>
      <w:r w:rsidR="00A154B8" w:rsidRPr="006D36B0">
        <w:rPr>
          <w:rFonts w:ascii="Times New Roman" w:hAnsi="Times New Roman" w:cs="Times New Roman"/>
        </w:rPr>
        <w:t>static in nature</w:t>
      </w:r>
      <w:r w:rsidRPr="006D36B0">
        <w:rPr>
          <w:rFonts w:ascii="Times New Roman" w:hAnsi="Times New Roman" w:cs="Times New Roman"/>
        </w:rPr>
        <w:t xml:space="preserve"> </w:t>
      </w:r>
      <w:r w:rsidR="00A154B8" w:rsidRPr="006D36B0">
        <w:rPr>
          <w:rFonts w:ascii="Times New Roman" w:hAnsi="Times New Roman" w:cs="Times New Roman"/>
        </w:rPr>
        <w:t xml:space="preserve">with a value free nature of knowledge and </w:t>
      </w:r>
      <w:r w:rsidRPr="006D36B0">
        <w:rPr>
          <w:rFonts w:ascii="Times New Roman" w:hAnsi="Times New Roman" w:cs="Times New Roman"/>
        </w:rPr>
        <w:t xml:space="preserve"> </w:t>
      </w:r>
      <w:r w:rsidR="00A154B8" w:rsidRPr="006D36B0">
        <w:rPr>
          <w:rFonts w:ascii="Times New Roman" w:hAnsi="Times New Roman" w:cs="Times New Roman"/>
        </w:rPr>
        <w:t>confirmed by the senses</w:t>
      </w:r>
      <w:r w:rsidRPr="006D36B0">
        <w:rPr>
          <w:rFonts w:ascii="Times New Roman" w:hAnsi="Times New Roman" w:cs="Times New Roman"/>
        </w:rPr>
        <w:t xml:space="preserve"> </w:t>
      </w:r>
      <w:r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&lt;EndNote&gt;&lt;Cite&gt;&lt;Author&gt;Becker&lt;/Author&gt;&lt;Year&gt;2012&lt;/Year&gt;&lt;RecNum&gt;36&lt;/RecNum&gt;&lt;DisplayText&gt;(Becker et al., 2012)&lt;/DisplayText&gt;&lt;record&gt;&lt;rec-number&gt;36&lt;/rec-number&gt;&lt;foreign-keys&gt;&lt;key app="EN" db-id="90a22wsda9e5xteaap25f9rafsasvxt5etf2" timestamp="1598421050"&gt;36&lt;/key&gt;&lt;/foreign-keys&gt;&lt;ref-type name="Book"&gt;6&lt;/ref-type&gt;&lt;contributors&gt;&lt;authors&gt;&lt;author&gt;Becker, Saul&lt;/author&gt;&lt;author&gt;Bryman, Alan&lt;/author&gt;&lt;author&gt;Ferguson, Harry&lt;/author&gt;&lt;/authors&gt;&lt;/contributors&gt;&lt;titles&gt;&lt;title&gt;Understanding Research for Social Policy and Social Work 2E: Themes, Methods and Approaches&lt;/title&gt;&lt;/titles&gt;&lt;dates&gt;&lt;year&gt;2012&lt;/year&gt;&lt;/dates&gt;&lt;publisher&gt;policy press&lt;/publisher&gt;&lt;isbn&gt;1847428150&lt;/isbn&gt;&lt;urls&gt;&lt;/urls&gt;&lt;/record&gt;&lt;/Cite&gt;&lt;/EndNote&gt;</w:instrText>
      </w:r>
      <w:r w:rsidRPr="006D36B0">
        <w:rPr>
          <w:rFonts w:ascii="Times New Roman" w:hAnsi="Times New Roman" w:cs="Times New Roman"/>
        </w:rPr>
        <w:fldChar w:fldCharType="separate"/>
      </w:r>
      <w:r w:rsidR="000519C8" w:rsidRPr="006D36B0">
        <w:rPr>
          <w:rFonts w:ascii="Times New Roman" w:hAnsi="Times New Roman" w:cs="Times New Roman"/>
          <w:noProof/>
        </w:rPr>
        <w:t>(Becker et al., 2012)</w:t>
      </w:r>
      <w:r w:rsidRPr="006D36B0">
        <w:rPr>
          <w:rFonts w:ascii="Times New Roman" w:hAnsi="Times New Roman" w:cs="Times New Roman"/>
        </w:rPr>
        <w:fldChar w:fldCharType="end"/>
      </w:r>
      <w:r w:rsidR="00A154B8" w:rsidRPr="006D36B0">
        <w:rPr>
          <w:rFonts w:ascii="Times New Roman" w:hAnsi="Times New Roman" w:cs="Times New Roman"/>
        </w:rPr>
        <w:t>,</w:t>
      </w:r>
      <w:r w:rsidRPr="006D36B0">
        <w:rPr>
          <w:rFonts w:ascii="Times New Roman" w:hAnsi="Times New Roman" w:cs="Times New Roman"/>
        </w:rPr>
        <w:t xml:space="preserve"> employ</w:t>
      </w:r>
      <w:r w:rsidR="0096181A" w:rsidRPr="006D36B0">
        <w:rPr>
          <w:rFonts w:ascii="Times New Roman" w:hAnsi="Times New Roman" w:cs="Times New Roman"/>
        </w:rPr>
        <w:t>ed</w:t>
      </w:r>
      <w:r w:rsidR="00A154B8" w:rsidRPr="006D36B0">
        <w:rPr>
          <w:rFonts w:ascii="Times New Roman" w:hAnsi="Times New Roman" w:cs="Times New Roman"/>
        </w:rPr>
        <w:t xml:space="preserve"> </w:t>
      </w:r>
      <w:r w:rsidRPr="006D36B0">
        <w:rPr>
          <w:rFonts w:ascii="Times New Roman" w:hAnsi="Times New Roman" w:cs="Times New Roman"/>
        </w:rPr>
        <w:t>a resulting</w:t>
      </w:r>
      <w:r w:rsidR="00A154B8" w:rsidRPr="006D36B0">
        <w:rPr>
          <w:rFonts w:ascii="Times New Roman" w:hAnsi="Times New Roman" w:cs="Times New Roman"/>
        </w:rPr>
        <w:t xml:space="preserve"> methodology aim</w:t>
      </w:r>
      <w:r w:rsidRPr="006D36B0">
        <w:rPr>
          <w:rFonts w:ascii="Times New Roman" w:hAnsi="Times New Roman" w:cs="Times New Roman"/>
        </w:rPr>
        <w:t>ed</w:t>
      </w:r>
      <w:r w:rsidR="00A154B8" w:rsidRPr="006D36B0">
        <w:rPr>
          <w:rFonts w:ascii="Times New Roman" w:hAnsi="Times New Roman" w:cs="Times New Roman"/>
        </w:rPr>
        <w:t xml:space="preserve"> </w:t>
      </w:r>
      <w:r w:rsidRPr="006D36B0">
        <w:rPr>
          <w:rFonts w:ascii="Times New Roman" w:hAnsi="Times New Roman" w:cs="Times New Roman"/>
        </w:rPr>
        <w:t>at</w:t>
      </w:r>
      <w:r w:rsidR="00A154B8" w:rsidRPr="006D36B0">
        <w:rPr>
          <w:rFonts w:ascii="Times New Roman" w:hAnsi="Times New Roman" w:cs="Times New Roman"/>
        </w:rPr>
        <w:t xml:space="preserve"> </w:t>
      </w:r>
      <w:r w:rsidRPr="006D36B0">
        <w:rPr>
          <w:rFonts w:ascii="Times New Roman" w:hAnsi="Times New Roman" w:cs="Times New Roman"/>
        </w:rPr>
        <w:t>unravelling</w:t>
      </w:r>
      <w:r w:rsidR="00A154B8" w:rsidRPr="006D36B0">
        <w:rPr>
          <w:rFonts w:ascii="Times New Roman" w:hAnsi="Times New Roman" w:cs="Times New Roman"/>
        </w:rPr>
        <w:t xml:space="preserve"> what exists deductively using </w:t>
      </w:r>
      <w:r w:rsidR="008F0E02" w:rsidRPr="006D36B0">
        <w:rPr>
          <w:rFonts w:ascii="Times New Roman" w:hAnsi="Times New Roman" w:cs="Times New Roman"/>
        </w:rPr>
        <w:t xml:space="preserve">both </w:t>
      </w:r>
      <w:r w:rsidR="00A154B8" w:rsidRPr="006D36B0">
        <w:rPr>
          <w:rFonts w:ascii="Times New Roman" w:hAnsi="Times New Roman" w:cs="Times New Roman"/>
        </w:rPr>
        <w:t xml:space="preserve">quantitative </w:t>
      </w:r>
      <w:r w:rsidR="008F0E02" w:rsidRPr="006D36B0">
        <w:rPr>
          <w:rFonts w:ascii="Times New Roman" w:hAnsi="Times New Roman" w:cs="Times New Roman"/>
        </w:rPr>
        <w:t xml:space="preserve"> and qualitative</w:t>
      </w:r>
      <w:r w:rsidR="00AC3D7B" w:rsidRPr="006D36B0">
        <w:rPr>
          <w:rFonts w:ascii="Times New Roman" w:hAnsi="Times New Roman" w:cs="Times New Roman"/>
        </w:rPr>
        <w:t xml:space="preserve"> </w:t>
      </w:r>
      <w:r w:rsidR="00A154B8" w:rsidRPr="006D36B0">
        <w:rPr>
          <w:rFonts w:ascii="Times New Roman" w:hAnsi="Times New Roman" w:cs="Times New Roman"/>
        </w:rPr>
        <w:t>methods</w:t>
      </w:r>
      <w:r w:rsidRPr="006D36B0">
        <w:rPr>
          <w:rFonts w:ascii="Times New Roman" w:hAnsi="Times New Roman" w:cs="Times New Roman"/>
        </w:rPr>
        <w:t xml:space="preserve"> </w:t>
      </w:r>
      <w:r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&lt;EndNote&gt;&lt;Cite&gt;&lt;Author&gt;Bryman&lt;/Author&gt;&lt;Year&gt;2006&lt;/Year&gt;&lt;RecNum&gt;67&lt;/RecNum&gt;&lt;DisplayText&gt;(Bryman, 2006; Bunniss &amp;amp; Kelly, 2010)&lt;/DisplayText&gt;&lt;record&gt;&lt;rec-number&gt;67&lt;/rec-number&gt;&lt;foreign-keys&gt;&lt;key app="EN" db-id="90a22wsda9e5xteaap25f9rafsasvxt5etf2" timestamp="1599110737"&gt;67&lt;/key&gt;&lt;/foreign-keys&gt;&lt;ref-type name="Journal Article"&gt;17&lt;/ref-type&gt;&lt;contributors&gt;&lt;authors&gt;&lt;author&gt;Bryman, Alan&lt;/author&gt;&lt;/authors&gt;&lt;/contributors&gt;&lt;titles&gt;&lt;title&gt;Integrating quantitative and qualitative research: how is it done?&lt;/title&gt;&lt;secondary-title&gt;Qualitative research&lt;/secondary-title&gt;&lt;/titles&gt;&lt;periodical&gt;&lt;full-title&gt;Qualitative research&lt;/full-title&gt;&lt;/periodical&gt;&lt;pages&gt;97-113&lt;/pages&gt;&lt;volume&gt;6&lt;/volume&gt;&lt;number&gt;1&lt;/number&gt;&lt;dates&gt;&lt;year&gt;2006&lt;/year&gt;&lt;/dates&gt;&lt;isbn&gt;1468-7941&lt;/isbn&gt;&lt;urls&gt;&lt;/urls&gt;&lt;/record&gt;&lt;/Cite&gt;&lt;Cite&gt;&lt;Author&gt;Bunniss&lt;/Author&gt;&lt;Year&gt;2010&lt;/Year&gt;&lt;RecNum&gt;37&lt;/RecNum&gt;&lt;record&gt;&lt;rec-number&gt;37&lt;/rec-number&gt;&lt;foreign-keys&gt;&lt;key app="EN" db-id="90a22wsda9e5xteaap25f9rafsasvxt5etf2" timestamp="1598421087"&gt;37&lt;/key&gt;&lt;/foreign-keys&gt;&lt;ref-type name="Journal Article"&gt;17&lt;/ref-type&gt;&lt;contributors&gt;&lt;authors&gt;&lt;author&gt;Bunniss, Suzanne&lt;/author&gt;&lt;author&gt;Kelly, Diane R&lt;/author&gt;&lt;/authors&gt;&lt;/contributors&gt;&lt;titles&gt;&lt;title&gt;Research paradigms in medical education research&lt;/title&gt;&lt;secondary-title&gt;Medical education&lt;/secondary-title&gt;&lt;/titles&gt;&lt;periodical&gt;&lt;full-title&gt;Medical education&lt;/full-title&gt;&lt;/periodical&gt;&lt;pages&gt;358-366&lt;/pages&gt;&lt;volume&gt;44&lt;/volume&gt;&lt;number&gt;4&lt;/number&gt;&lt;dates&gt;&lt;year&gt;2010&lt;/year&gt;&lt;/dates&gt;&lt;isbn&gt;0308-0110&lt;/isbn&gt;&lt;urls&gt;&lt;/urls&gt;&lt;/record&gt;&lt;/Cite&gt;&lt;/EndNote&gt;</w:instrText>
      </w:r>
      <w:r w:rsidRPr="006D36B0">
        <w:rPr>
          <w:rFonts w:ascii="Times New Roman" w:hAnsi="Times New Roman" w:cs="Times New Roman"/>
        </w:rPr>
        <w:fldChar w:fldCharType="separate"/>
      </w:r>
      <w:r w:rsidR="000519C8" w:rsidRPr="006D36B0">
        <w:rPr>
          <w:rFonts w:ascii="Times New Roman" w:hAnsi="Times New Roman" w:cs="Times New Roman"/>
          <w:noProof/>
        </w:rPr>
        <w:t>(Bryman, 2006; Bunniss &amp; Kelly, 2010)</w:t>
      </w:r>
      <w:r w:rsidRPr="006D36B0">
        <w:rPr>
          <w:rFonts w:ascii="Times New Roman" w:hAnsi="Times New Roman" w:cs="Times New Roman"/>
        </w:rPr>
        <w:fldChar w:fldCharType="end"/>
      </w:r>
      <w:r w:rsidR="00A154B8" w:rsidRPr="006D36B0">
        <w:rPr>
          <w:rFonts w:ascii="Times New Roman" w:hAnsi="Times New Roman" w:cs="Times New Roman"/>
        </w:rPr>
        <w:t xml:space="preserve">. </w:t>
      </w:r>
      <w:r w:rsidR="00BA4269" w:rsidRPr="006D36B0">
        <w:rPr>
          <w:rFonts w:ascii="Times New Roman" w:hAnsi="Times New Roman" w:cs="Times New Roman"/>
          <w:lang w:val="en-US"/>
        </w:rPr>
        <w:t>As a result, the study employ</w:t>
      </w:r>
      <w:r w:rsidR="008F0E02" w:rsidRPr="006D36B0">
        <w:rPr>
          <w:rFonts w:ascii="Times New Roman" w:hAnsi="Times New Roman" w:cs="Times New Roman"/>
          <w:lang w:val="en-US"/>
        </w:rPr>
        <w:t>ed</w:t>
      </w:r>
      <w:r w:rsidR="00BA4269" w:rsidRPr="006D36B0">
        <w:rPr>
          <w:rFonts w:ascii="Times New Roman" w:hAnsi="Times New Roman" w:cs="Times New Roman"/>
          <w:lang w:val="en-US"/>
        </w:rPr>
        <w:t xml:space="preserve"> the pragmatist philosophy which allow</w:t>
      </w:r>
      <w:r w:rsidR="008F0E02" w:rsidRPr="006D36B0">
        <w:rPr>
          <w:rFonts w:ascii="Times New Roman" w:hAnsi="Times New Roman" w:cs="Times New Roman"/>
          <w:lang w:val="en-US"/>
        </w:rPr>
        <w:t>ed</w:t>
      </w:r>
      <w:r w:rsidR="00BA4269" w:rsidRPr="006D36B0">
        <w:rPr>
          <w:rFonts w:ascii="Times New Roman" w:hAnsi="Times New Roman" w:cs="Times New Roman"/>
          <w:lang w:val="en-US"/>
        </w:rPr>
        <w:t xml:space="preserve"> for easy adaptability to the dictates of the </w:t>
      </w:r>
      <w:r w:rsidR="00433091" w:rsidRPr="006D36B0">
        <w:rPr>
          <w:rFonts w:ascii="Times New Roman" w:hAnsi="Times New Roman" w:cs="Times New Roman"/>
          <w:lang w:val="en-US"/>
        </w:rPr>
        <w:t>synthesis</w:t>
      </w:r>
      <w:r w:rsidR="00BA4269" w:rsidRPr="006D36B0">
        <w:rPr>
          <w:rFonts w:ascii="Times New Roman" w:hAnsi="Times New Roman" w:cs="Times New Roman"/>
          <w:lang w:val="en-US"/>
        </w:rPr>
        <w:t xml:space="preserve">, its methods, concept selection as well as the blend of induction and deduction in the process of inquiry </w:t>
      </w:r>
      <w:r w:rsidR="00BA4269" w:rsidRPr="006D36B0">
        <w:rPr>
          <w:rFonts w:ascii="Times New Roman" w:hAnsi="Times New Roman" w:cs="Times New Roman"/>
        </w:rPr>
        <w:fldChar w:fldCharType="begin">
          <w:fldData xml:space="preserve">PEVuZE5vdGU+PENpdGU+PEF1dGhvcj5Kb2huc29uPC9BdXRob3I+PFllYXI+MjAwNDwvWWVhcj48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</w:fldData>
        </w:fldChar>
      </w:r>
      <w:r w:rsidR="000519C8" w:rsidRPr="006D36B0">
        <w:rPr>
          <w:rFonts w:ascii="Times New Roman" w:hAnsi="Times New Roman" w:cs="Times New Roman"/>
          <w:lang w:val="en-US"/>
        </w:rPr>
        <w:instrText xml:space="preserve"> ADDIN EN.CITE </w:instrText>
      </w:r>
      <w:r w:rsidR="000519C8" w:rsidRPr="006D36B0">
        <w:rPr>
          <w:rFonts w:ascii="Times New Roman" w:hAnsi="Times New Roman" w:cs="Times New Roman"/>
        </w:rPr>
        <w:fldChar w:fldCharType="begin">
          <w:fldData xml:space="preserve">PEVuZE5vdGU+PENpdGU+PEF1dGhvcj5Kb2huc29uPC9BdXRob3I+PFllYXI+MjAwNDwvWWVhcj48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</w:fldData>
        </w:fldChar>
      </w:r>
      <w:r w:rsidR="000519C8" w:rsidRPr="006D36B0">
        <w:rPr>
          <w:rFonts w:ascii="Times New Roman" w:hAnsi="Times New Roman" w:cs="Times New Roman"/>
          <w:lang w:val="en-US"/>
        </w:rPr>
        <w:instrText xml:space="preserve"> ADDIN EN.CITE.DATA </w:instrText>
      </w:r>
      <w:r w:rsidR="000519C8" w:rsidRPr="006D36B0">
        <w:rPr>
          <w:rFonts w:ascii="Times New Roman" w:hAnsi="Times New Roman" w:cs="Times New Roman"/>
        </w:rPr>
      </w:r>
      <w:r w:rsidR="000519C8" w:rsidRPr="006D36B0">
        <w:rPr>
          <w:rFonts w:ascii="Times New Roman" w:hAnsi="Times New Roman" w:cs="Times New Roman"/>
        </w:rPr>
        <w:fldChar w:fldCharType="end"/>
      </w:r>
      <w:r w:rsidR="00BA4269" w:rsidRPr="006D36B0">
        <w:rPr>
          <w:rFonts w:ascii="Times New Roman" w:hAnsi="Times New Roman" w:cs="Times New Roman"/>
        </w:rPr>
      </w:r>
      <w:r w:rsidR="00BA4269" w:rsidRPr="006D36B0">
        <w:rPr>
          <w:rFonts w:ascii="Times New Roman" w:hAnsi="Times New Roman" w:cs="Times New Roman"/>
        </w:rPr>
        <w:fldChar w:fldCharType="separate"/>
      </w:r>
      <w:r w:rsidR="000519C8" w:rsidRPr="006D36B0">
        <w:rPr>
          <w:rFonts w:ascii="Times New Roman" w:hAnsi="Times New Roman" w:cs="Times New Roman"/>
          <w:noProof/>
          <w:lang w:val="en-US"/>
        </w:rPr>
        <w:t>(John W. Creswell, 2014; Johnson &amp; Onwuegbuzie, 2004; Morgan, 2007)</w:t>
      </w:r>
      <w:r w:rsidR="00BA4269" w:rsidRPr="006D36B0">
        <w:rPr>
          <w:rFonts w:ascii="Times New Roman" w:hAnsi="Times New Roman" w:cs="Times New Roman"/>
        </w:rPr>
        <w:fldChar w:fldCharType="end"/>
      </w:r>
      <w:r w:rsidR="00BA4269" w:rsidRPr="006D36B0">
        <w:rPr>
          <w:rFonts w:ascii="Times New Roman" w:hAnsi="Times New Roman" w:cs="Times New Roman"/>
          <w:lang w:val="en-US"/>
        </w:rPr>
        <w:t>.</w:t>
      </w:r>
    </w:p>
    <w:p w14:paraId="62673C4C" w14:textId="4BD25DC5" w:rsidR="00AC3D7B" w:rsidRPr="00180651" w:rsidRDefault="00CB324E" w:rsidP="001968F6">
      <w:pPr>
        <w:spacing w:before="100" w:beforeAutospacing="1" w:after="100" w:afterAutospacing="1"/>
        <w:jc w:val="both"/>
        <w:rPr>
          <w:rFonts w:ascii="Times New Roman" w:hAnsi="Times New Roman" w:cs="Times New Roman"/>
          <w:lang w:val="en-US"/>
        </w:rPr>
      </w:pPr>
      <w:r w:rsidRPr="006D36B0">
        <w:rPr>
          <w:rFonts w:ascii="Times New Roman" w:hAnsi="Times New Roman" w:cs="Times New Roman"/>
        </w:rPr>
        <w:t>P</w:t>
      </w:r>
      <w:r w:rsidR="00AC3D7B" w:rsidRPr="006D36B0">
        <w:rPr>
          <w:rFonts w:ascii="Times New Roman" w:hAnsi="Times New Roman" w:cs="Times New Roman"/>
        </w:rPr>
        <w:t>ragmatism</w:t>
      </w:r>
      <w:r w:rsidR="00B31C27" w:rsidRPr="006D36B0">
        <w:rPr>
          <w:rFonts w:ascii="Times New Roman" w:hAnsi="Times New Roman" w:cs="Times New Roman"/>
        </w:rPr>
        <w:t xml:space="preserve">, which </w:t>
      </w:r>
      <w:r w:rsidR="00E77CC9" w:rsidRPr="006D36B0">
        <w:rPr>
          <w:rFonts w:ascii="Times New Roman" w:hAnsi="Times New Roman" w:cs="Times New Roman"/>
        </w:rPr>
        <w:t xml:space="preserve">regards words and thoughts as tools and instruments for problem solving, </w:t>
      </w:r>
      <w:r w:rsidRPr="006D36B0">
        <w:rPr>
          <w:rFonts w:ascii="Times New Roman" w:hAnsi="Times New Roman" w:cs="Times New Roman"/>
        </w:rPr>
        <w:t xml:space="preserve">undergirds the perception </w:t>
      </w:r>
      <w:r w:rsidR="00AC3D7B" w:rsidRPr="006D36B0">
        <w:rPr>
          <w:rFonts w:ascii="Times New Roman" w:hAnsi="Times New Roman" w:cs="Times New Roman"/>
        </w:rPr>
        <w:t xml:space="preserve">that the consequences are </w:t>
      </w:r>
      <w:r w:rsidRPr="006D36B0">
        <w:rPr>
          <w:rFonts w:ascii="Times New Roman" w:hAnsi="Times New Roman" w:cs="Times New Roman"/>
        </w:rPr>
        <w:t>more essential</w:t>
      </w:r>
      <w:r w:rsidR="00AC3D7B" w:rsidRPr="006D36B0">
        <w:rPr>
          <w:rFonts w:ascii="Times New Roman" w:hAnsi="Times New Roman" w:cs="Times New Roman"/>
        </w:rPr>
        <w:t xml:space="preserve"> than the process</w:t>
      </w:r>
      <w:r w:rsidRPr="006D36B0">
        <w:rPr>
          <w:rFonts w:ascii="Times New Roman" w:hAnsi="Times New Roman" w:cs="Times New Roman"/>
        </w:rPr>
        <w:t>, for which reason</w:t>
      </w:r>
      <w:r w:rsidR="00AC3D7B" w:rsidRPr="006D36B0">
        <w:rPr>
          <w:rFonts w:ascii="Times New Roman" w:hAnsi="Times New Roman" w:cs="Times New Roman"/>
        </w:rPr>
        <w:t xml:space="preserve"> the end justifies the </w:t>
      </w:r>
      <w:r w:rsidR="00756804" w:rsidRPr="006D36B0">
        <w:rPr>
          <w:rFonts w:ascii="Times New Roman" w:hAnsi="Times New Roman" w:cs="Times New Roman"/>
        </w:rPr>
        <w:t>means</w:t>
      </w:r>
      <w:r w:rsidR="00AC3D7B" w:rsidRPr="006D36B0">
        <w:rPr>
          <w:rFonts w:ascii="Times New Roman" w:hAnsi="Times New Roman" w:cs="Times New Roman"/>
        </w:rPr>
        <w:t>. It advocates ‘a needs-based approach to research method and concept selection</w:t>
      </w:r>
      <w:r w:rsidRPr="006D36B0">
        <w:rPr>
          <w:rFonts w:ascii="Times New Roman" w:hAnsi="Times New Roman" w:cs="Times New Roman"/>
        </w:rPr>
        <w:t xml:space="preserve"> </w:t>
      </w:r>
      <w:r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&lt;EndNote&gt;&lt;Cite&gt;&lt;Author&gt;Johnson&lt;/Author&gt;&lt;Year&gt;2004&lt;/Year&gt;&lt;RecNum&gt;44&lt;/RecNum&gt;&lt;DisplayText&gt;(Johnson &amp;amp; Onwuegbuzie, 2004)&lt;/DisplayText&gt;&lt;record&gt;&lt;rec-number&gt;44&lt;/rec-number&gt;&lt;foreign-keys&gt;&lt;key app="EN" db-id="90a22wsda9e5xteaap25f9rafsasvxt5etf2" timestamp="1598424915"&gt;44&lt;/key&gt;&lt;/foreign-keys&gt;&lt;ref-type name="Journal Article"&gt;17&lt;/ref-type&gt;&lt;contributors&gt;&lt;authors&gt;&lt;author&gt;Johnson, R Burke&lt;/author&gt;&lt;author&gt;Onwuegbuzie, Anthony J&lt;/author&gt;&lt;/authors&gt;&lt;/contributors&gt;&lt;titles&gt;&lt;title&gt;Mixed methods research: A research paradigm whose time has come&lt;/title&gt;&lt;secondary-title&gt;Educational researcher&lt;/secondary-title&gt;&lt;/titles&gt;&lt;periodical&gt;&lt;full-title&gt;Educational researcher&lt;/full-title&gt;&lt;/periodical&gt;&lt;pages&gt;14-26&lt;/pages&gt;&lt;volume&gt;33&lt;/volume&gt;&lt;number&gt;7&lt;/number&gt;&lt;dates&gt;&lt;year&gt;2004&lt;/year&gt;&lt;/dates&gt;&lt;isbn&gt;0013-189X&lt;/isbn&gt;&lt;urls&gt;&lt;/urls&gt;&lt;/record&gt;&lt;/Cite&gt;&lt;/EndNote&gt;</w:instrText>
      </w:r>
      <w:r w:rsidRPr="006D36B0">
        <w:rPr>
          <w:rFonts w:ascii="Times New Roman" w:hAnsi="Times New Roman" w:cs="Times New Roman"/>
        </w:rPr>
        <w:fldChar w:fldCharType="separate"/>
      </w:r>
      <w:r w:rsidR="000519C8" w:rsidRPr="006D36B0">
        <w:rPr>
          <w:rFonts w:ascii="Times New Roman" w:hAnsi="Times New Roman" w:cs="Times New Roman"/>
          <w:noProof/>
        </w:rPr>
        <w:t>(Johnson &amp; Onwuegbuzie, 2004)</w:t>
      </w:r>
      <w:r w:rsidRPr="006D36B0">
        <w:rPr>
          <w:rFonts w:ascii="Times New Roman" w:hAnsi="Times New Roman" w:cs="Times New Roman"/>
        </w:rPr>
        <w:fldChar w:fldCharType="end"/>
      </w:r>
      <w:r w:rsidR="00AC3D7B" w:rsidRPr="006D36B0">
        <w:rPr>
          <w:rFonts w:ascii="Times New Roman" w:hAnsi="Times New Roman" w:cs="Times New Roman"/>
        </w:rPr>
        <w:t>’</w:t>
      </w:r>
      <w:r w:rsidRPr="006D36B0">
        <w:rPr>
          <w:rFonts w:ascii="Times New Roman" w:hAnsi="Times New Roman" w:cs="Times New Roman"/>
        </w:rPr>
        <w:t xml:space="preserve">, where researchers have the latitude of </w:t>
      </w:r>
      <w:r w:rsidR="00AC3D7B" w:rsidRPr="006D36B0">
        <w:rPr>
          <w:rFonts w:ascii="Times New Roman" w:hAnsi="Times New Roman" w:cs="Times New Roman"/>
        </w:rPr>
        <w:t>determin</w:t>
      </w:r>
      <w:r w:rsidRPr="006D36B0">
        <w:rPr>
          <w:rFonts w:ascii="Times New Roman" w:hAnsi="Times New Roman" w:cs="Times New Roman"/>
        </w:rPr>
        <w:t>ing</w:t>
      </w:r>
      <w:r w:rsidR="00AC3D7B" w:rsidRPr="006D36B0">
        <w:rPr>
          <w:rFonts w:ascii="Times New Roman" w:hAnsi="Times New Roman" w:cs="Times New Roman"/>
        </w:rPr>
        <w:t xml:space="preserve"> what works</w:t>
      </w:r>
      <w:r w:rsidRPr="006D36B0">
        <w:rPr>
          <w:rFonts w:ascii="Times New Roman" w:hAnsi="Times New Roman" w:cs="Times New Roman"/>
        </w:rPr>
        <w:t xml:space="preserve"> best</w:t>
      </w:r>
      <w:r w:rsidR="00AC3D7B" w:rsidRPr="006D36B0">
        <w:rPr>
          <w:rFonts w:ascii="Times New Roman" w:hAnsi="Times New Roman" w:cs="Times New Roman"/>
        </w:rPr>
        <w:t xml:space="preserve"> to answer the </w:t>
      </w:r>
      <w:r w:rsidRPr="006D36B0">
        <w:rPr>
          <w:rFonts w:ascii="Times New Roman" w:hAnsi="Times New Roman" w:cs="Times New Roman"/>
        </w:rPr>
        <w:t xml:space="preserve">set </w:t>
      </w:r>
      <w:r w:rsidR="00AC3D7B" w:rsidRPr="006D36B0">
        <w:rPr>
          <w:rFonts w:ascii="Times New Roman" w:hAnsi="Times New Roman" w:cs="Times New Roman"/>
        </w:rPr>
        <w:t xml:space="preserve">research questions. </w:t>
      </w:r>
      <w:r w:rsidR="00AC3D7B" w:rsidRPr="00180651">
        <w:rPr>
          <w:rFonts w:ascii="Times New Roman" w:hAnsi="Times New Roman" w:cs="Times New Roman"/>
          <w:lang w:val="en-US"/>
        </w:rPr>
        <w:t>The approach</w:t>
      </w:r>
      <w:r w:rsidRPr="00180651">
        <w:rPr>
          <w:rFonts w:ascii="Times New Roman" w:hAnsi="Times New Roman" w:cs="Times New Roman"/>
          <w:lang w:val="en-US"/>
        </w:rPr>
        <w:t xml:space="preserve"> </w:t>
      </w:r>
      <w:proofErr w:type="spellStart"/>
      <w:r w:rsidRPr="00180651">
        <w:rPr>
          <w:rFonts w:ascii="Times New Roman" w:hAnsi="Times New Roman" w:cs="Times New Roman"/>
          <w:lang w:val="en-US"/>
        </w:rPr>
        <w:t>recognises</w:t>
      </w:r>
      <w:proofErr w:type="spellEnd"/>
      <w:r w:rsidRPr="00180651">
        <w:rPr>
          <w:rFonts w:ascii="Times New Roman" w:hAnsi="Times New Roman" w:cs="Times New Roman"/>
          <w:lang w:val="en-US"/>
        </w:rPr>
        <w:t xml:space="preserve"> the fact that the centrality of research</w:t>
      </w:r>
      <w:r w:rsidR="00AC3D7B" w:rsidRPr="00180651">
        <w:rPr>
          <w:rFonts w:ascii="Times New Roman" w:hAnsi="Times New Roman" w:cs="Times New Roman"/>
          <w:lang w:val="en-US"/>
        </w:rPr>
        <w:t xml:space="preserve"> practicalities </w:t>
      </w:r>
      <w:r w:rsidRPr="00180651">
        <w:rPr>
          <w:rFonts w:ascii="Times New Roman" w:hAnsi="Times New Roman" w:cs="Times New Roman"/>
          <w:lang w:val="en-US"/>
        </w:rPr>
        <w:t>should not</w:t>
      </w:r>
      <w:r w:rsidR="00AC3D7B" w:rsidRPr="00180651">
        <w:rPr>
          <w:rFonts w:ascii="Times New Roman" w:hAnsi="Times New Roman" w:cs="Times New Roman"/>
          <w:lang w:val="en-US"/>
        </w:rPr>
        <w:t xml:space="preserve"> be driven by theory or data exclusively </w:t>
      </w:r>
      <w:r w:rsidRPr="00180651">
        <w:rPr>
          <w:rFonts w:ascii="Times New Roman" w:hAnsi="Times New Roman" w:cs="Times New Roman"/>
          <w:lang w:val="en-US"/>
        </w:rPr>
        <w:t>but by the</w:t>
      </w:r>
      <w:r w:rsidR="00AC3D7B" w:rsidRPr="00180651">
        <w:rPr>
          <w:rFonts w:ascii="Times New Roman" w:hAnsi="Times New Roman" w:cs="Times New Roman"/>
          <w:lang w:val="en-US"/>
        </w:rPr>
        <w:t xml:space="preserve"> process of abduction </w:t>
      </w:r>
      <w:r w:rsidRPr="00180651">
        <w:rPr>
          <w:rFonts w:ascii="Times New Roman" w:hAnsi="Times New Roman" w:cs="Times New Roman"/>
          <w:lang w:val="en-US"/>
        </w:rPr>
        <w:t xml:space="preserve">which </w:t>
      </w:r>
      <w:r w:rsidR="00AC3D7B" w:rsidRPr="00180651">
        <w:rPr>
          <w:rFonts w:ascii="Times New Roman" w:hAnsi="Times New Roman" w:cs="Times New Roman"/>
          <w:lang w:val="en-US"/>
        </w:rPr>
        <w:t xml:space="preserve">enables </w:t>
      </w:r>
      <w:r w:rsidRPr="00180651">
        <w:rPr>
          <w:rFonts w:ascii="Times New Roman" w:hAnsi="Times New Roman" w:cs="Times New Roman"/>
          <w:lang w:val="en-US"/>
        </w:rPr>
        <w:t>the forward and backward movement</w:t>
      </w:r>
      <w:r w:rsidR="00AC3D7B" w:rsidRPr="00180651">
        <w:rPr>
          <w:rFonts w:ascii="Times New Roman" w:hAnsi="Times New Roman" w:cs="Times New Roman"/>
          <w:lang w:val="en-US"/>
        </w:rPr>
        <w:t xml:space="preserve"> between induction and deduction through a process of inquiry </w:t>
      </w:r>
      <w:r w:rsidRPr="006D36B0">
        <w:rPr>
          <w:rFonts w:ascii="Times New Roman" w:hAnsi="Times New Roman" w:cs="Times New Roman"/>
        </w:rPr>
        <w:fldChar w:fldCharType="begin"/>
      </w:r>
      <w:r w:rsidR="000519C8" w:rsidRPr="00180651">
        <w:rPr>
          <w:rFonts w:ascii="Times New Roman" w:hAnsi="Times New Roman" w:cs="Times New Roman"/>
          <w:lang w:val="en-US"/>
        </w:rPr>
        <w:instrText xml:space="preserve"> ADDIN EN.CITE &lt;EndNote&gt;&lt;Cite&gt;&lt;Author&gt;Morgan&lt;/Author&gt;&lt;Year&gt;2007&lt;/Year&gt;&lt;RecNum&gt;45&lt;/RecNum&gt;&lt;DisplayText&gt;(Doyle, Brady, &amp;amp; Byrne, 2009; Morgan, 2007)&lt;/DisplayText&gt;&lt;record&gt;&lt;rec-number&gt;45&lt;/rec-number&gt;&lt;foreign-keys&gt;&lt;key app="EN" db-id="90a22wsda9e5xteaap25f9rafsasvxt5etf2" timestamp="1598425418"&gt;45&lt;/key&gt;&lt;/foreign-keys&gt;&lt;ref-type name="Journal Article"&gt;17&lt;/ref-type&gt;&lt;contributors&gt;&lt;authors&gt;&lt;author&gt;Morgan, David L&lt;/author&gt;&lt;/authors&gt;&lt;/contributors&gt;&lt;titles&gt;&lt;title&gt;Paradigms lost and pragmatism regained: Methodological implications of combining qualitative and quantitative methods&lt;/title&gt;&lt;secondary-title&gt;Journal of mixed methods research&lt;/secondary-title&gt;&lt;/titles&gt;&lt;periodical&gt;&lt;full-title&gt;Journal of mixed methods research&lt;/full-title&gt;&lt;/periodical&gt;&lt;pages&gt;48-76&lt;/pages&gt;&lt;volume&gt;1&lt;/volume&gt;&lt;number&gt;1&lt;/number&gt;&lt;dates&gt;&lt;year&gt;2007&lt;/year&gt;&lt;/dates&gt;&lt;isbn&gt;1558-6898&lt;/isbn&gt;&lt;urls&gt;&lt;/urls&gt;&lt;/record&gt;&lt;/Cite&gt;&lt;Cite&gt;&lt;Author&gt;Doyle&lt;/Author&gt;&lt;Year&gt;2009&lt;/Year&gt;&lt;RecNum&gt;33&lt;/RecNum&gt;&lt;record&gt;&lt;rec-number&gt;33&lt;/rec-number&gt;&lt;foreign-keys&gt;&lt;key app="EN" db-id="90a22wsda9e5xteaap25f9rafsasvxt5etf2" timestamp="1598374006"&gt;33&lt;/key&gt;&lt;/foreign-keys&gt;&lt;ref-type name="Journal Article"&gt;17&lt;/ref-type&gt;&lt;contributors&gt;&lt;authors&gt;&lt;author&gt;Doyle, Louise&lt;/author&gt;&lt;author&gt;Brady, Anne-Marie&lt;/author&gt;&lt;author&gt;Byrne, Gobnait&lt;/author&gt;&lt;/authors&gt;&lt;/contributors&gt;&lt;titles&gt;&lt;title&gt;An overview of mixed methods research&lt;/title&gt;&lt;secondary-title&gt;Journal of research in nursing&lt;/secondary-title&gt;&lt;/titles&gt;&lt;periodical&gt;&lt;full-title&gt;Journal of research in nursing&lt;/full-title&gt;&lt;/periodical&gt;&lt;pages&gt;175-185&lt;/pages&gt;&lt;volume&gt;14&lt;/volume&gt;&lt;number&gt;2&lt;/number&gt;&lt;dates&gt;&lt;year&gt;2009&lt;/year&gt;&lt;/dates&gt;&lt;isbn&gt;1744-9871&lt;/isbn&gt;&lt;urls&gt;&lt;/urls&gt;&lt;/record&gt;&lt;/Cite&gt;&lt;/EndNote&gt;</w:instrText>
      </w:r>
      <w:r w:rsidRPr="006D36B0">
        <w:rPr>
          <w:rFonts w:ascii="Times New Roman" w:hAnsi="Times New Roman" w:cs="Times New Roman"/>
        </w:rPr>
        <w:fldChar w:fldCharType="separate"/>
      </w:r>
      <w:r w:rsidR="000519C8" w:rsidRPr="00180651">
        <w:rPr>
          <w:rFonts w:ascii="Times New Roman" w:hAnsi="Times New Roman" w:cs="Times New Roman"/>
          <w:noProof/>
          <w:lang w:val="en-US"/>
        </w:rPr>
        <w:t>(Doyle, Brady, &amp; Byrne, 2009; Morgan, 2007)</w:t>
      </w:r>
      <w:r w:rsidRPr="006D36B0">
        <w:rPr>
          <w:rFonts w:ascii="Times New Roman" w:hAnsi="Times New Roman" w:cs="Times New Roman"/>
        </w:rPr>
        <w:fldChar w:fldCharType="end"/>
      </w:r>
      <w:r w:rsidR="00CC6768">
        <w:rPr>
          <w:rFonts w:ascii="Times New Roman" w:hAnsi="Times New Roman" w:cs="Times New Roman"/>
          <w:lang w:val="en-US"/>
        </w:rPr>
        <w:t>.</w:t>
      </w:r>
    </w:p>
    <w:p w14:paraId="326FDB6E" w14:textId="6D2144BC" w:rsidR="00BE522D" w:rsidRPr="006D36B0" w:rsidRDefault="00BA4269" w:rsidP="001968F6">
      <w:pPr>
        <w:spacing w:before="100" w:beforeAutospacing="1" w:after="100" w:afterAutospacing="1"/>
        <w:jc w:val="both"/>
        <w:rPr>
          <w:rFonts w:ascii="Times New Roman" w:hAnsi="Times New Roman" w:cs="Times New Roman"/>
        </w:rPr>
      </w:pPr>
      <w:r w:rsidRPr="00CC6768">
        <w:rPr>
          <w:rFonts w:ascii="Times New Roman" w:hAnsi="Times New Roman" w:cs="Times New Roman"/>
          <w:lang w:val="en-US"/>
        </w:rPr>
        <w:t xml:space="preserve">Pragmatism has evolved, especially in health research, as the third methodological movement partly in response to the shortcomings of the alternate use of quantitative or qualitative methods. </w:t>
      </w:r>
      <w:r w:rsidRPr="006D36B0">
        <w:rPr>
          <w:rFonts w:ascii="Times New Roman" w:hAnsi="Times New Roman" w:cs="Times New Roman"/>
        </w:rPr>
        <w:t xml:space="preserve">The use of this paradigm, as established by several authors, has been underscored by  the motivation to ensure “completeness, address a wider range of questions than either method alone would allow” </w:t>
      </w:r>
      <w:r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&lt;EndNote&gt;&lt;Cite&gt;&lt;Author&gt;O&amp;apos;Cathain&lt;/Author&gt;&lt;Year&gt;2007&lt;/Year&gt;&lt;RecNum&gt;38&lt;/RecNum&gt;&lt;DisplayText&gt;(O&amp;apos;Cathain, Murphy, &amp;amp; Nicholl, 2007)&lt;/DisplayText&gt;&lt;record&gt;&lt;rec-number&gt;38&lt;/rec-number&gt;&lt;foreign-keys&gt;&lt;key app="EN" db-id="90a22wsda9e5xteaap25f9rafsasvxt5etf2" timestamp="1598422154"&gt;38&lt;/key&gt;&lt;/foreign-keys&gt;&lt;ref-type name="Journal Article"&gt;17&lt;/ref-type&gt;&lt;contributors&gt;&lt;authors&gt;&lt;author&gt;O&amp;apos;Cathain, Alicia&lt;/author&gt;&lt;author&gt;Murphy, Elizabeth&lt;/author&gt;&lt;author&gt;Nicholl, Jon&lt;/author&gt;&lt;/authors&gt;&lt;/contributors&gt;&lt;titles&gt;&lt;title&gt;Why, and how, mixed methods research is undertaken in health services research in England: a mixed methods study&lt;/title&gt;&lt;secondary-title&gt;BMC health services research&lt;/secondary-title&gt;&lt;/titles&gt;&lt;periodical&gt;&lt;full-title&gt;BMC health services research&lt;/full-title&gt;&lt;/periodical&gt;&lt;pages&gt;85&lt;/pages&gt;&lt;volume&gt;7&lt;/volume&gt;&lt;number&gt;1&lt;/number&gt;&lt;dates&gt;&lt;year&gt;2007&lt;/year&gt;&lt;/dates&gt;&lt;isbn&gt;1472-6963&lt;/isbn&gt;&lt;urls&gt;&lt;/urls&gt;&lt;/record&gt;&lt;/Cite&gt;&lt;/EndNote&gt;</w:instrText>
      </w:r>
      <w:r w:rsidRPr="006D36B0">
        <w:rPr>
          <w:rFonts w:ascii="Times New Roman" w:hAnsi="Times New Roman" w:cs="Times New Roman"/>
        </w:rPr>
        <w:fldChar w:fldCharType="separate"/>
      </w:r>
      <w:r w:rsidR="000519C8" w:rsidRPr="006D36B0">
        <w:rPr>
          <w:rFonts w:ascii="Times New Roman" w:hAnsi="Times New Roman" w:cs="Times New Roman"/>
          <w:noProof/>
        </w:rPr>
        <w:t>(O'Cathain, Murphy, &amp; Nicholl, 2007)</w:t>
      </w:r>
      <w:r w:rsidRPr="006D36B0">
        <w:rPr>
          <w:rFonts w:ascii="Times New Roman" w:hAnsi="Times New Roman" w:cs="Times New Roman"/>
        </w:rPr>
        <w:fldChar w:fldCharType="end"/>
      </w:r>
      <w:r w:rsidRPr="006D36B0">
        <w:rPr>
          <w:rFonts w:ascii="Times New Roman" w:hAnsi="Times New Roman" w:cs="Times New Roman"/>
        </w:rPr>
        <w:t xml:space="preserve"> and forestall the otherwise binary production of evidence devoid of  the  context associated </w:t>
      </w:r>
      <w:r w:rsidR="00433091" w:rsidRPr="006D36B0">
        <w:rPr>
          <w:rFonts w:ascii="Times New Roman" w:hAnsi="Times New Roman" w:cs="Times New Roman"/>
        </w:rPr>
        <w:t xml:space="preserve">with the </w:t>
      </w:r>
      <w:r w:rsidRPr="006D36B0">
        <w:rPr>
          <w:rFonts w:ascii="Times New Roman" w:hAnsi="Times New Roman" w:cs="Times New Roman"/>
        </w:rPr>
        <w:t xml:space="preserve">characteristic of the positivist approach </w:t>
      </w:r>
      <w:r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&lt;EndNote&gt;&lt;Cite&gt;&lt;Author&gt;Stevenson&lt;/Author&gt;&lt;Year&gt;2005&lt;/Year&gt;&lt;RecNum&gt;39&lt;/RecNum&gt;&lt;DisplayText&gt;(Stevenson, 2005)&lt;/DisplayText&gt;&lt;record&gt;&lt;rec-number&gt;39&lt;/rec-number&gt;&lt;foreign-keys&gt;&lt;key app="EN" db-id="90a22wsda9e5xteaap25f9rafsasvxt5etf2" timestamp="1598423375"&gt;39&lt;/key&gt;&lt;/foreign-keys&gt;&lt;ref-type name="Journal Article"&gt;17&lt;/ref-type&gt;&lt;contributors&gt;&lt;authors&gt;&lt;author&gt;Stevenson, Chris&lt;/author&gt;&lt;/authors&gt;&lt;/contributors&gt;&lt;titles&gt;&lt;title&gt;Practical inquiry/theory in nursing&lt;/title&gt;&lt;secondary-title&gt;Journal of Advanced Nursing&lt;/secondary-title&gt;&lt;/titles&gt;&lt;periodical&gt;&lt;full-title&gt;Journal of Advanced Nursing&lt;/full-title&gt;&lt;/periodical&gt;&lt;pages&gt;196-203&lt;/pages&gt;&lt;volume&gt;50&lt;/volume&gt;&lt;number&gt;2&lt;/number&gt;&lt;dates&gt;&lt;year&gt;2005&lt;/year&gt;&lt;/dates&gt;&lt;isbn&gt;0309-2402&lt;/isbn&gt;&lt;urls&gt;&lt;/urls&gt;&lt;/record&gt;&lt;/Cite&gt;&lt;/EndNote&gt;</w:instrText>
      </w:r>
      <w:r w:rsidRPr="006D36B0">
        <w:rPr>
          <w:rFonts w:ascii="Times New Roman" w:hAnsi="Times New Roman" w:cs="Times New Roman"/>
        </w:rPr>
        <w:fldChar w:fldCharType="separate"/>
      </w:r>
      <w:r w:rsidR="000519C8" w:rsidRPr="006D36B0">
        <w:rPr>
          <w:rFonts w:ascii="Times New Roman" w:hAnsi="Times New Roman" w:cs="Times New Roman"/>
          <w:noProof/>
        </w:rPr>
        <w:t>(Stevenson, 2005)</w:t>
      </w:r>
      <w:r w:rsidRPr="006D36B0">
        <w:rPr>
          <w:rFonts w:ascii="Times New Roman" w:hAnsi="Times New Roman" w:cs="Times New Roman"/>
        </w:rPr>
        <w:fldChar w:fldCharType="end"/>
      </w:r>
      <w:r w:rsidRPr="006D36B0">
        <w:rPr>
          <w:rFonts w:ascii="Times New Roman" w:hAnsi="Times New Roman" w:cs="Times New Roman"/>
        </w:rPr>
        <w:t xml:space="preserve">. </w:t>
      </w:r>
      <w:r w:rsidR="008F0E02" w:rsidRPr="006D36B0">
        <w:rPr>
          <w:rFonts w:ascii="Times New Roman" w:hAnsi="Times New Roman" w:cs="Times New Roman"/>
        </w:rPr>
        <w:t>This</w:t>
      </w:r>
      <w:r w:rsidRPr="006D36B0">
        <w:rPr>
          <w:rFonts w:ascii="Times New Roman" w:hAnsi="Times New Roman" w:cs="Times New Roman"/>
        </w:rPr>
        <w:t xml:space="preserve"> approach offer</w:t>
      </w:r>
      <w:r w:rsidR="00433091" w:rsidRPr="006D36B0">
        <w:rPr>
          <w:rFonts w:ascii="Times New Roman" w:hAnsi="Times New Roman" w:cs="Times New Roman"/>
        </w:rPr>
        <w:t>s</w:t>
      </w:r>
      <w:r w:rsidRPr="006D36B0">
        <w:rPr>
          <w:rFonts w:ascii="Times New Roman" w:hAnsi="Times New Roman" w:cs="Times New Roman"/>
        </w:rPr>
        <w:t xml:space="preserve"> greater possibilities in responding to decision makers’ agenda, provide</w:t>
      </w:r>
      <w:r w:rsidR="00433091" w:rsidRPr="006D36B0">
        <w:rPr>
          <w:rFonts w:ascii="Times New Roman" w:hAnsi="Times New Roman" w:cs="Times New Roman"/>
        </w:rPr>
        <w:t>s</w:t>
      </w:r>
      <w:r w:rsidRPr="006D36B0">
        <w:rPr>
          <w:rFonts w:ascii="Times New Roman" w:hAnsi="Times New Roman" w:cs="Times New Roman"/>
        </w:rPr>
        <w:t xml:space="preserve"> ‘hard data’ for the decision makers whose responsibility it </w:t>
      </w:r>
      <w:r w:rsidR="00433091" w:rsidRPr="006D36B0">
        <w:rPr>
          <w:rFonts w:ascii="Times New Roman" w:hAnsi="Times New Roman" w:cs="Times New Roman"/>
        </w:rPr>
        <w:t>i</w:t>
      </w:r>
      <w:r w:rsidRPr="006D36B0">
        <w:rPr>
          <w:rFonts w:ascii="Times New Roman" w:hAnsi="Times New Roman" w:cs="Times New Roman"/>
        </w:rPr>
        <w:t>s to formulate health care policy, respond</w:t>
      </w:r>
      <w:r w:rsidR="00433091" w:rsidRPr="006D36B0">
        <w:rPr>
          <w:rFonts w:ascii="Times New Roman" w:hAnsi="Times New Roman" w:cs="Times New Roman"/>
        </w:rPr>
        <w:t>s</w:t>
      </w:r>
      <w:r w:rsidRPr="006D36B0">
        <w:rPr>
          <w:rFonts w:ascii="Times New Roman" w:hAnsi="Times New Roman" w:cs="Times New Roman"/>
        </w:rPr>
        <w:t xml:space="preserve"> to the pressures for outcomes in healthcare tak</w:t>
      </w:r>
      <w:r w:rsidR="00433091" w:rsidRPr="006D36B0">
        <w:rPr>
          <w:rFonts w:ascii="Times New Roman" w:hAnsi="Times New Roman" w:cs="Times New Roman"/>
        </w:rPr>
        <w:t>ing</w:t>
      </w:r>
      <w:r w:rsidRPr="006D36B0">
        <w:rPr>
          <w:rFonts w:ascii="Times New Roman" w:hAnsi="Times New Roman" w:cs="Times New Roman"/>
        </w:rPr>
        <w:t xml:space="preserve"> into consideration the context of those outcomes” </w:t>
      </w:r>
      <w:r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&lt;EndNote&gt;&lt;Cite&gt;&lt;Author&gt;Greene&lt;/Author&gt;&lt;Year&gt;2005&lt;/Year&gt;&lt;RecNum&gt;40&lt;/RecNum&gt;&lt;DisplayText&gt;(Greene, 2005)&lt;/DisplayText&gt;&lt;record&gt;&lt;rec-number&gt;40&lt;/rec-number&gt;&lt;foreign-keys&gt;&lt;key app="EN" db-id="90a22wsda9e5xteaap25f9rafsasvxt5etf2" timestamp="1598424199"&gt;40&lt;/key&gt;&lt;/foreign-keys&gt;&lt;ref-type name="Journal Article"&gt;17&lt;/ref-type&gt;&lt;contributors&gt;&lt;authors&gt;&lt;author&gt;Greene, Jennifer C&lt;/author&gt;&lt;/authors&gt;&lt;/contributors&gt;&lt;titles&gt;&lt;title&gt;The generative potential of mixed methods inquiry&lt;/title&gt;&lt;secondary-title&gt;International Journal of Research &amp;amp; Method in Education&lt;/secondary-title&gt;&lt;/titles&gt;&lt;periodical&gt;&lt;full-title&gt;International Journal of Research &amp;amp; Method in Education&lt;/full-title&gt;&lt;/periodical&gt;&lt;pages&gt;207-211&lt;/pages&gt;&lt;volume&gt;28&lt;/volume&gt;&lt;number&gt;2&lt;/number&gt;&lt;dates&gt;&lt;year&gt;2005&lt;/year&gt;&lt;/dates&gt;&lt;isbn&gt;1743-727X&lt;/isbn&gt;&lt;urls&gt;&lt;/urls&gt;&lt;/record&gt;&lt;/Cite&gt;&lt;/EndNote&gt;</w:instrText>
      </w:r>
      <w:r w:rsidRPr="006D36B0">
        <w:rPr>
          <w:rFonts w:ascii="Times New Roman" w:hAnsi="Times New Roman" w:cs="Times New Roman"/>
        </w:rPr>
        <w:fldChar w:fldCharType="separate"/>
      </w:r>
      <w:r w:rsidR="000519C8" w:rsidRPr="006D36B0">
        <w:rPr>
          <w:rFonts w:ascii="Times New Roman" w:hAnsi="Times New Roman" w:cs="Times New Roman"/>
          <w:noProof/>
        </w:rPr>
        <w:t>(Greene, 2005)</w:t>
      </w:r>
      <w:r w:rsidRPr="006D36B0">
        <w:rPr>
          <w:rFonts w:ascii="Times New Roman" w:hAnsi="Times New Roman" w:cs="Times New Roman"/>
        </w:rPr>
        <w:fldChar w:fldCharType="end"/>
      </w:r>
      <w:r w:rsidRPr="006D36B0">
        <w:rPr>
          <w:rFonts w:ascii="Times New Roman" w:hAnsi="Times New Roman" w:cs="Times New Roman"/>
        </w:rPr>
        <w:t>.</w:t>
      </w:r>
      <w:r w:rsidR="00B31C27" w:rsidRPr="006D36B0">
        <w:rPr>
          <w:rFonts w:ascii="Times New Roman" w:hAnsi="Times New Roman" w:cs="Times New Roman"/>
        </w:rPr>
        <w:t xml:space="preserve"> It commits to end-causes and outcomes of practice, interprets findings by tracing their respective practical consequences and concludes that the absence of differences in research outcomes results in futile metaphysical dispute </w:t>
      </w:r>
      <w:r w:rsidR="00B31C27"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&lt;EndNote&gt;&lt;Cite&gt;&lt;Author&gt;Iaydjiev&lt;/Author&gt;&lt;Year&gt;2013&lt;/Year&gt;&lt;RecNum&gt;397&lt;/RecNum&gt;&lt;DisplayText&gt;(Iaydjiev, 2013)&lt;/DisplayText&gt;&lt;record&gt;&lt;rec-number&gt;397&lt;/rec-number&gt;&lt;foreign-keys&gt;&lt;key app="EN" db-id="90a22wsda9e5xteaap25f9rafsasvxt5etf2" timestamp="1639762613"&gt;397&lt;/key&gt;&lt;/foreign-keys&gt;&lt;ref-type name="Journal Article"&gt;17&lt;/ref-type&gt;&lt;contributors&gt;&lt;authors&gt;&lt;author&gt;Iaydjiev, Ivaylo&lt;/author&gt;&lt;/authors&gt;&lt;/contributors&gt;&lt;titles&gt;&lt;title&gt;A pragmatic approach to social science&lt;/title&gt;&lt;secondary-title&gt;E-International Relations Students&lt;/secondary-title&gt;&lt;/titles&gt;&lt;periodical&gt;&lt;full-title&gt;E-International Relations Students&lt;/full-title&gt;&lt;/periodical&gt;&lt;dates&gt;&lt;year&gt;2013&lt;/year&gt;&lt;/dates&gt;&lt;urls&gt;&lt;/urls&gt;&lt;/record&gt;&lt;/Cite&gt;&lt;/EndNote&gt;</w:instrText>
      </w:r>
      <w:r w:rsidR="00B31C27" w:rsidRPr="006D36B0">
        <w:rPr>
          <w:rFonts w:ascii="Times New Roman" w:hAnsi="Times New Roman" w:cs="Times New Roman"/>
        </w:rPr>
        <w:fldChar w:fldCharType="separate"/>
      </w:r>
      <w:r w:rsidR="000519C8" w:rsidRPr="006D36B0">
        <w:rPr>
          <w:rFonts w:ascii="Times New Roman" w:hAnsi="Times New Roman" w:cs="Times New Roman"/>
          <w:noProof/>
        </w:rPr>
        <w:t>(Iaydjiev, 2013)</w:t>
      </w:r>
      <w:r w:rsidR="00B31C27" w:rsidRPr="006D36B0">
        <w:rPr>
          <w:rFonts w:ascii="Times New Roman" w:hAnsi="Times New Roman" w:cs="Times New Roman"/>
        </w:rPr>
        <w:fldChar w:fldCharType="end"/>
      </w:r>
      <w:r w:rsidR="000519C8" w:rsidRPr="006D36B0">
        <w:rPr>
          <w:rFonts w:ascii="Times New Roman" w:hAnsi="Times New Roman" w:cs="Times New Roman"/>
        </w:rPr>
        <w:t xml:space="preserve">. </w:t>
      </w:r>
      <w:r w:rsidRPr="006D36B0">
        <w:rPr>
          <w:rFonts w:ascii="Times New Roman" w:hAnsi="Times New Roman" w:cs="Times New Roman"/>
        </w:rPr>
        <w:t>Additionally, the paradigm provid</w:t>
      </w:r>
      <w:r w:rsidR="00433091" w:rsidRPr="006D36B0">
        <w:rPr>
          <w:rFonts w:ascii="Times New Roman" w:hAnsi="Times New Roman" w:cs="Times New Roman"/>
        </w:rPr>
        <w:t>es</w:t>
      </w:r>
      <w:r w:rsidRPr="006D36B0">
        <w:rPr>
          <w:rFonts w:ascii="Times New Roman" w:hAnsi="Times New Roman" w:cs="Times New Roman"/>
        </w:rPr>
        <w:t xml:space="preserve"> appropriate methodology to address the complex problems inherent in the health workforce discipline </w:t>
      </w:r>
      <w:r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&lt;EndNote&gt;&lt;Cite&gt;&lt;Author&gt;Twinn&lt;/Author&gt;&lt;Year&gt;2003&lt;/Year&gt;&lt;RecNum&gt;41&lt;/RecNum&gt;&lt;DisplayText&gt;(Tashakkori &amp;amp; Teddlie, 2003; Twinn, 2003)&lt;/DisplayText&gt;&lt;record&gt;&lt;rec-number&gt;41&lt;/rec-number&gt;&lt;foreign-keys&gt;&lt;key app="EN" db-id="90a22wsda9e5xteaap25f9rafsasvxt5etf2" timestamp="1598424395"&gt;41&lt;/key&gt;&lt;/foreign-keys&gt;&lt;ref-type name="Journal Article"&gt;17&lt;/ref-type&gt;&lt;contributors&gt;&lt;authors&gt;&lt;author&gt;Twinn, Sheila&lt;/author&gt;&lt;/authors&gt;&lt;/contributors&gt;&lt;titles&gt;&lt;title&gt;Status of mixed methods research in nursing&lt;/title&gt;&lt;secondary-title&gt;Handbook of mixed methods in social and behavioral research&lt;/secondary-title&gt;&lt;/titles&gt;&lt;periodical&gt;&lt;full-title&gt;Handbook of mixed methods in social and behavioral research&lt;/full-title&gt;&lt;/periodical&gt;&lt;pages&gt;541-556&lt;/pages&gt;&lt;dates&gt;&lt;year&gt;2003&lt;/year&gt;&lt;/dates&gt;&lt;urls&gt;&lt;/urls&gt;&lt;/record&gt;&lt;/Cite&gt;&lt;Cite&gt;&lt;Author&gt;Tashakkori&lt;/Author&gt;&lt;Year&gt;2003&lt;/Year&gt;&lt;RecNum&gt;269&lt;/RecNum&gt;&lt;record&gt;&lt;rec-number&gt;269&lt;/rec-number&gt;&lt;foreign-keys&gt;&lt;key app="EN" db-id="90a22wsda9e5xteaap25f9rafsasvxt5etf2" timestamp="1630065658"&gt;269&lt;/key&gt;&lt;/foreign-keys&gt;&lt;ref-type name="Journal Article"&gt;17&lt;/ref-type&gt;&lt;contributors&gt;&lt;authors&gt;&lt;author&gt;Tashakkori, Abbas&lt;/author&gt;&lt;author&gt;Teddlie, Charles&lt;/author&gt;&lt;/authors&gt;&lt;/contributors&gt;&lt;titles&gt;&lt;title&gt;Issues and dilemmas in teaching research methods courses in social and behavioural sciences: US perspective&lt;/title&gt;&lt;secondary-title&gt;International journal of social research methodology&lt;/secondary-title&gt;&lt;/titles&gt;&lt;periodical&gt;&lt;full-title&gt;International journal of social research methodology&lt;/full-title&gt;&lt;/periodical&gt;&lt;pages&gt;61-77&lt;/pages&gt;&lt;volume&gt;6&lt;/volume&gt;&lt;number&gt;1&lt;/number&gt;&lt;dates&gt;&lt;year&gt;2003&lt;/year&gt;&lt;/dates&gt;&lt;isbn&gt;1364-5579&lt;/isbn&gt;&lt;urls&gt;&lt;/urls&gt;&lt;/record&gt;&lt;/Cite&gt;&lt;/EndNote&gt;</w:instrText>
      </w:r>
      <w:r w:rsidRPr="006D36B0">
        <w:rPr>
          <w:rFonts w:ascii="Times New Roman" w:hAnsi="Times New Roman" w:cs="Times New Roman"/>
        </w:rPr>
        <w:fldChar w:fldCharType="separate"/>
      </w:r>
      <w:r w:rsidR="000519C8" w:rsidRPr="006D36B0">
        <w:rPr>
          <w:rFonts w:ascii="Times New Roman" w:hAnsi="Times New Roman" w:cs="Times New Roman"/>
          <w:noProof/>
        </w:rPr>
        <w:t>(Tashakkori &amp; Teddlie, 2003; Twinn, 2003)</w:t>
      </w:r>
      <w:r w:rsidRPr="006D36B0">
        <w:rPr>
          <w:rFonts w:ascii="Times New Roman" w:hAnsi="Times New Roman" w:cs="Times New Roman"/>
        </w:rPr>
        <w:fldChar w:fldCharType="end"/>
      </w:r>
      <w:r w:rsidR="00BE522D" w:rsidRPr="006D36B0">
        <w:rPr>
          <w:rFonts w:ascii="Times New Roman" w:hAnsi="Times New Roman" w:cs="Times New Roman"/>
        </w:rPr>
        <w:t xml:space="preserve">, </w:t>
      </w:r>
      <w:r w:rsidR="00B31C27" w:rsidRPr="006D36B0">
        <w:rPr>
          <w:rFonts w:ascii="Times New Roman" w:hAnsi="Times New Roman" w:cs="Times New Roman"/>
        </w:rPr>
        <w:t xml:space="preserve">and </w:t>
      </w:r>
      <w:r w:rsidR="00756804" w:rsidRPr="006D36B0">
        <w:rPr>
          <w:rFonts w:ascii="Times New Roman" w:hAnsi="Times New Roman" w:cs="Times New Roman"/>
        </w:rPr>
        <w:t xml:space="preserve">offers a realistic start point for pluralist methodology </w:t>
      </w:r>
      <w:r w:rsidR="00756804"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&lt;EndNote&gt;&lt;Cite&gt;&lt;Author&gt;Scott&lt;/Author&gt;&lt;Year&gt;2009&lt;/Year&gt;&lt;RecNum&gt;396&lt;/RecNum&gt;&lt;DisplayText&gt;(Scott &amp;amp; Briggs, 2009)&lt;/DisplayText&gt;&lt;record&gt;&lt;rec-number&gt;396&lt;/rec-number&gt;&lt;foreign-keys&gt;&lt;key app="EN" db-id="90a22wsda9e5xteaap25f9rafsasvxt5etf2" timestamp="1639761169"&gt;396&lt;/key&gt;&lt;/foreign-keys&gt;&lt;ref-type name="Journal Article"&gt;17&lt;/ref-type&gt;&lt;contributors&gt;&lt;authors&gt;&lt;author&gt;Scott, Philip J&lt;/author&gt;&lt;author&gt;Briggs, James S&lt;/author&gt;&lt;/authors&gt;&lt;/contributors&gt;&lt;titles&gt;&lt;title&gt;A pragmatist argument for mixed methodology in medical informatics&lt;/title&gt;&lt;secondary-title&gt;Journal of Mixed Methods Research&lt;/secondary-title&gt;&lt;/titles&gt;&lt;periodical&gt;&lt;full-title&gt;Journal of mixed methods research&lt;/full-title&gt;&lt;/periodical&gt;&lt;pages&gt;223-241&lt;/pages&gt;&lt;volume&gt;3&lt;/volume&gt;&lt;number&gt;3&lt;/number&gt;&lt;dates&gt;&lt;year&gt;2009&lt;/year&gt;&lt;/dates&gt;&lt;isbn&gt;1558-6898&lt;/isbn&gt;&lt;urls&gt;&lt;/urls&gt;&lt;/record&gt;&lt;/Cite&gt;&lt;/EndNote&gt;</w:instrText>
      </w:r>
      <w:r w:rsidR="00756804" w:rsidRPr="006D36B0">
        <w:rPr>
          <w:rFonts w:ascii="Times New Roman" w:hAnsi="Times New Roman" w:cs="Times New Roman"/>
        </w:rPr>
        <w:fldChar w:fldCharType="separate"/>
      </w:r>
      <w:r w:rsidR="000519C8" w:rsidRPr="006D36B0">
        <w:rPr>
          <w:rFonts w:ascii="Times New Roman" w:hAnsi="Times New Roman" w:cs="Times New Roman"/>
          <w:noProof/>
        </w:rPr>
        <w:t>(Scott &amp; Briggs, 2009)</w:t>
      </w:r>
      <w:r w:rsidR="00756804" w:rsidRPr="006D36B0">
        <w:rPr>
          <w:rFonts w:ascii="Times New Roman" w:hAnsi="Times New Roman" w:cs="Times New Roman"/>
        </w:rPr>
        <w:fldChar w:fldCharType="end"/>
      </w:r>
      <w:r w:rsidR="00B31C27" w:rsidRPr="006D36B0">
        <w:rPr>
          <w:rFonts w:ascii="Times New Roman" w:hAnsi="Times New Roman" w:cs="Times New Roman"/>
        </w:rPr>
        <w:t xml:space="preserve">. </w:t>
      </w:r>
    </w:p>
    <w:p w14:paraId="4DC1D21A" w14:textId="61197D44" w:rsidR="00433091" w:rsidRPr="006D36B0" w:rsidRDefault="00433091" w:rsidP="001968F6">
      <w:pPr>
        <w:pStyle w:val="Heading2"/>
        <w:numPr>
          <w:ilvl w:val="1"/>
          <w:numId w:val="2"/>
        </w:numPr>
        <w:jc w:val="both"/>
        <w:rPr>
          <w:rFonts w:ascii="Times New Roman" w:hAnsi="Times New Roman" w:cs="Times New Roman"/>
          <w:b/>
          <w:bCs/>
          <w:color w:val="auto"/>
          <w:sz w:val="24"/>
          <w:szCs w:val="24"/>
        </w:rPr>
      </w:pPr>
      <w:bookmarkStart w:id="16" w:name="_Toc257424282"/>
      <w:bookmarkStart w:id="17" w:name="_Toc121925950"/>
      <w:r w:rsidRPr="006D36B0">
        <w:rPr>
          <w:rFonts w:ascii="Times New Roman" w:hAnsi="Times New Roman" w:cs="Times New Roman"/>
          <w:b/>
          <w:bCs/>
          <w:color w:val="auto"/>
          <w:sz w:val="24"/>
          <w:szCs w:val="24"/>
        </w:rPr>
        <w:t>Synthesis</w:t>
      </w:r>
      <w:r w:rsidR="0096181A" w:rsidRPr="006D36B0">
        <w:rPr>
          <w:rFonts w:ascii="Times New Roman" w:hAnsi="Times New Roman" w:cs="Times New Roman"/>
          <w:b/>
          <w:bCs/>
          <w:color w:val="auto"/>
          <w:sz w:val="24"/>
          <w:szCs w:val="24"/>
        </w:rPr>
        <w:t xml:space="preserve"> Design</w:t>
      </w:r>
      <w:bookmarkEnd w:id="16"/>
      <w:bookmarkEnd w:id="17"/>
    </w:p>
    <w:p w14:paraId="17EC7E0F" w14:textId="6C63701D" w:rsidR="0096181A" w:rsidRPr="006D36B0" w:rsidRDefault="00BA4269" w:rsidP="001968F6">
      <w:pPr>
        <w:jc w:val="both"/>
        <w:rPr>
          <w:rFonts w:ascii="Times New Roman" w:hAnsi="Times New Roman" w:cs="Times New Roman"/>
        </w:rPr>
      </w:pPr>
      <w:r w:rsidRPr="006D36B0">
        <w:rPr>
          <w:rFonts w:ascii="Times New Roman" w:hAnsi="Times New Roman" w:cs="Times New Roman"/>
          <w:lang w:val="en-US"/>
        </w:rPr>
        <w:t xml:space="preserve">By way of design, an explanatory sequential mixed methods approach </w:t>
      </w:r>
      <w:r w:rsidR="0096181A" w:rsidRPr="006D36B0">
        <w:rPr>
          <w:rFonts w:ascii="Times New Roman" w:hAnsi="Times New Roman" w:cs="Times New Roman"/>
          <w:lang w:val="en-US"/>
        </w:rPr>
        <w:t>was</w:t>
      </w:r>
      <w:r w:rsidRPr="006D36B0">
        <w:rPr>
          <w:rFonts w:ascii="Times New Roman" w:hAnsi="Times New Roman" w:cs="Times New Roman"/>
          <w:lang w:val="en-US"/>
        </w:rPr>
        <w:t xml:space="preserve"> used </w:t>
      </w:r>
      <w:r w:rsidRPr="006D36B0">
        <w:rPr>
          <w:rFonts w:ascii="Times New Roman" w:hAnsi="Times New Roman" w:cs="Times New Roman"/>
        </w:rPr>
        <w:fldChar w:fldCharType="begin">
          <w:fldData xml:space="preserve">PEVuZE5vdGU+PENpdGU+PEF1dGhvcj5Eb3lsZTwvQXV0aG9yPjxZZWFyPjIwMDk8L1llYXI+PFJl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</w:fldData>
        </w:fldChar>
      </w:r>
      <w:r w:rsidR="00AC5B8B" w:rsidRPr="006D36B0">
        <w:rPr>
          <w:rFonts w:ascii="Times New Roman" w:hAnsi="Times New Roman" w:cs="Times New Roman"/>
          <w:lang w:val="en-US"/>
        </w:rPr>
        <w:instrText xml:space="preserve"> ADDIN EN.CITE </w:instrText>
      </w:r>
      <w:r w:rsidR="00AC5B8B" w:rsidRPr="006D36B0">
        <w:rPr>
          <w:rFonts w:ascii="Times New Roman" w:hAnsi="Times New Roman" w:cs="Times New Roman"/>
        </w:rPr>
        <w:fldChar w:fldCharType="begin">
          <w:fldData xml:space="preserve">PEVuZE5vdGU+PENpdGU+PEF1dGhvcj5Eb3lsZTwvQXV0aG9yPjxZZWFyPjIwMDk8L1llYXI+PFJl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</w:fldData>
        </w:fldChar>
      </w:r>
      <w:r w:rsidR="00AC5B8B" w:rsidRPr="006D36B0">
        <w:rPr>
          <w:rFonts w:ascii="Times New Roman" w:hAnsi="Times New Roman" w:cs="Times New Roman"/>
          <w:lang w:val="en-US"/>
        </w:rPr>
        <w:instrText xml:space="preserve"> ADDIN EN.CITE.DATA </w:instrText>
      </w:r>
      <w:r w:rsidR="00AC5B8B" w:rsidRPr="006D36B0">
        <w:rPr>
          <w:rFonts w:ascii="Times New Roman" w:hAnsi="Times New Roman" w:cs="Times New Roman"/>
        </w:rPr>
      </w:r>
      <w:r w:rsidR="00AC5B8B" w:rsidRPr="006D36B0">
        <w:rPr>
          <w:rFonts w:ascii="Times New Roman" w:hAnsi="Times New Roman" w:cs="Times New Roman"/>
        </w:rPr>
        <w:fldChar w:fldCharType="end"/>
      </w:r>
      <w:r w:rsidRPr="006D36B0">
        <w:rPr>
          <w:rFonts w:ascii="Times New Roman" w:hAnsi="Times New Roman" w:cs="Times New Roman"/>
        </w:rPr>
      </w:r>
      <w:r w:rsidRPr="006D36B0">
        <w:rPr>
          <w:rFonts w:ascii="Times New Roman" w:hAnsi="Times New Roman" w:cs="Times New Roman"/>
        </w:rPr>
        <w:fldChar w:fldCharType="separate"/>
      </w:r>
      <w:r w:rsidR="00AC5B8B" w:rsidRPr="006D36B0">
        <w:rPr>
          <w:rFonts w:ascii="Times New Roman" w:hAnsi="Times New Roman" w:cs="Times New Roman"/>
          <w:noProof/>
          <w:lang w:val="en-US"/>
        </w:rPr>
        <w:t>(Bryman, 2006; John W Creswell, Plano Clark, Gutmann, &amp; Hanson, 2003; Doyle et al., 2009; Hanson, Creswell, Clark, Petska, &amp; Creswell, 2005)</w:t>
      </w:r>
      <w:r w:rsidRPr="006D36B0">
        <w:rPr>
          <w:rFonts w:ascii="Times New Roman" w:hAnsi="Times New Roman" w:cs="Times New Roman"/>
        </w:rPr>
        <w:fldChar w:fldCharType="end"/>
      </w:r>
      <w:r w:rsidR="00433091" w:rsidRPr="006D36B0">
        <w:rPr>
          <w:rFonts w:ascii="Times New Roman" w:hAnsi="Times New Roman" w:cs="Times New Roman"/>
          <w:lang w:val="en-US"/>
        </w:rPr>
        <w:t>.</w:t>
      </w:r>
      <w:r w:rsidR="0096181A" w:rsidRPr="006D36B0">
        <w:rPr>
          <w:rFonts w:ascii="Times New Roman" w:hAnsi="Times New Roman" w:cs="Times New Roman"/>
          <w:lang w:val="en-US"/>
        </w:rPr>
        <w:t xml:space="preserve"> </w:t>
      </w:r>
      <w:r w:rsidR="002F7934" w:rsidRPr="006D36B0">
        <w:rPr>
          <w:rFonts w:ascii="Times New Roman" w:hAnsi="Times New Roman" w:cs="Times New Roman"/>
          <w:lang w:val="en-US"/>
        </w:rPr>
        <w:t>Th</w:t>
      </w:r>
      <w:r w:rsidR="0096181A" w:rsidRPr="006D36B0">
        <w:rPr>
          <w:rFonts w:ascii="Times New Roman" w:hAnsi="Times New Roman" w:cs="Times New Roman"/>
          <w:lang w:val="en-US"/>
        </w:rPr>
        <w:t>e</w:t>
      </w:r>
      <w:r w:rsidR="002F7934" w:rsidRPr="006D36B0">
        <w:rPr>
          <w:rFonts w:ascii="Times New Roman" w:hAnsi="Times New Roman" w:cs="Times New Roman"/>
          <w:lang w:val="en-US"/>
        </w:rPr>
        <w:t xml:space="preserve"> design incorporate</w:t>
      </w:r>
      <w:r w:rsidR="0096181A" w:rsidRPr="006D36B0">
        <w:rPr>
          <w:rFonts w:ascii="Times New Roman" w:hAnsi="Times New Roman" w:cs="Times New Roman"/>
          <w:lang w:val="en-US"/>
        </w:rPr>
        <w:t>d</w:t>
      </w:r>
      <w:r w:rsidR="002F7934" w:rsidRPr="006D36B0">
        <w:rPr>
          <w:rFonts w:ascii="Times New Roman" w:hAnsi="Times New Roman" w:cs="Times New Roman"/>
          <w:lang w:val="en-US"/>
        </w:rPr>
        <w:t xml:space="preserve"> a two-phase approach where the quantitative and qualitative findings </w:t>
      </w:r>
      <w:r w:rsidR="00AC5B8B" w:rsidRPr="006D36B0">
        <w:rPr>
          <w:rFonts w:ascii="Times New Roman" w:hAnsi="Times New Roman" w:cs="Times New Roman"/>
          <w:lang w:val="en-US"/>
        </w:rPr>
        <w:t>we</w:t>
      </w:r>
      <w:r w:rsidR="002F7934" w:rsidRPr="006D36B0">
        <w:rPr>
          <w:rFonts w:ascii="Times New Roman" w:hAnsi="Times New Roman" w:cs="Times New Roman"/>
          <w:lang w:val="en-US"/>
        </w:rPr>
        <w:t xml:space="preserve">re triangulated into a third phase, allowing for the quantitative findings to provide observed patterns and width and, the qualitative findings </w:t>
      </w:r>
      <w:r w:rsidR="002F7934" w:rsidRPr="006D36B0">
        <w:rPr>
          <w:rFonts w:ascii="Times New Roman" w:hAnsi="Times New Roman" w:cs="Times New Roman"/>
          <w:lang w:val="en-US"/>
        </w:rPr>
        <w:lastRenderedPageBreak/>
        <w:t xml:space="preserve">help </w:t>
      </w:r>
      <w:r w:rsidR="00C43B7D" w:rsidRPr="006D36B0">
        <w:rPr>
          <w:rFonts w:ascii="Times New Roman" w:hAnsi="Times New Roman" w:cs="Times New Roman"/>
          <w:lang w:val="en-US"/>
        </w:rPr>
        <w:t>contextualize</w:t>
      </w:r>
      <w:r w:rsidR="002F7934" w:rsidRPr="006D36B0">
        <w:rPr>
          <w:rFonts w:ascii="Times New Roman" w:hAnsi="Times New Roman" w:cs="Times New Roman"/>
          <w:lang w:val="en-US"/>
        </w:rPr>
        <w:t xml:space="preserve"> and enrich the findings, strengthen interpretational validity, and produce new knowledge </w:t>
      </w:r>
      <w:r w:rsidR="002F7934" w:rsidRPr="006D36B0">
        <w:rPr>
          <w:rFonts w:ascii="Times New Roman" w:hAnsi="Times New Roman" w:cs="Times New Roman"/>
        </w:rPr>
        <w:fldChar w:fldCharType="begin">
          <w:fldData xml:space="preserve">PEVuZE5vdGU+PENpdGU+PEF1dGhvcj5OZXdieTwvQXV0aG9yPjxZZWFyPjIwMTQ8L1llYXI+PFJl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</w:fldData>
        </w:fldChar>
      </w:r>
      <w:r w:rsidR="000519C8" w:rsidRPr="006D36B0">
        <w:rPr>
          <w:rFonts w:ascii="Times New Roman" w:hAnsi="Times New Roman" w:cs="Times New Roman"/>
          <w:lang w:val="en-US"/>
        </w:rPr>
        <w:instrText xml:space="preserve"> ADDIN EN.CITE </w:instrText>
      </w:r>
      <w:r w:rsidR="000519C8" w:rsidRPr="006D36B0">
        <w:rPr>
          <w:rFonts w:ascii="Times New Roman" w:hAnsi="Times New Roman" w:cs="Times New Roman"/>
        </w:rPr>
        <w:fldChar w:fldCharType="begin">
          <w:fldData xml:space="preserve">PEVuZE5vdGU+PENpdGU+PEF1dGhvcj5OZXdieTwvQXV0aG9yPjxZZWFyPjIwMTQ8L1llYXI+PFJl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</w:fldData>
        </w:fldChar>
      </w:r>
      <w:r w:rsidR="000519C8" w:rsidRPr="006D36B0">
        <w:rPr>
          <w:rFonts w:ascii="Times New Roman" w:hAnsi="Times New Roman" w:cs="Times New Roman"/>
          <w:lang w:val="en-US"/>
        </w:rPr>
        <w:instrText xml:space="preserve"> ADDIN EN.CITE.DATA </w:instrText>
      </w:r>
      <w:r w:rsidR="000519C8" w:rsidRPr="006D36B0">
        <w:rPr>
          <w:rFonts w:ascii="Times New Roman" w:hAnsi="Times New Roman" w:cs="Times New Roman"/>
        </w:rPr>
      </w:r>
      <w:r w:rsidR="000519C8" w:rsidRPr="006D36B0">
        <w:rPr>
          <w:rFonts w:ascii="Times New Roman" w:hAnsi="Times New Roman" w:cs="Times New Roman"/>
        </w:rPr>
        <w:fldChar w:fldCharType="end"/>
      </w:r>
      <w:r w:rsidR="002F7934" w:rsidRPr="006D36B0">
        <w:rPr>
          <w:rFonts w:ascii="Times New Roman" w:hAnsi="Times New Roman" w:cs="Times New Roman"/>
        </w:rPr>
      </w:r>
      <w:r w:rsidR="002F7934" w:rsidRPr="006D36B0">
        <w:rPr>
          <w:rFonts w:ascii="Times New Roman" w:hAnsi="Times New Roman" w:cs="Times New Roman"/>
        </w:rPr>
        <w:fldChar w:fldCharType="separate"/>
      </w:r>
      <w:r w:rsidR="000519C8" w:rsidRPr="006D36B0">
        <w:rPr>
          <w:rFonts w:ascii="Times New Roman" w:hAnsi="Times New Roman" w:cs="Times New Roman"/>
          <w:noProof/>
          <w:lang w:val="en-US"/>
        </w:rPr>
        <w:t>(Bazeley, 2003; Newby, 2014; Orgard, 2005; Stange &amp; Gotler, 2006)</w:t>
      </w:r>
      <w:r w:rsidR="002F7934" w:rsidRPr="006D36B0">
        <w:rPr>
          <w:rFonts w:ascii="Times New Roman" w:hAnsi="Times New Roman" w:cs="Times New Roman"/>
        </w:rPr>
        <w:fldChar w:fldCharType="end"/>
      </w:r>
      <w:r w:rsidR="0096181A" w:rsidRPr="006D36B0">
        <w:rPr>
          <w:rFonts w:ascii="Times New Roman" w:hAnsi="Times New Roman" w:cs="Times New Roman"/>
          <w:lang w:val="en-US"/>
        </w:rPr>
        <w:t>.</w:t>
      </w:r>
      <w:r w:rsidR="004F57A9" w:rsidRPr="006D36B0">
        <w:rPr>
          <w:rFonts w:ascii="Times New Roman" w:hAnsi="Times New Roman" w:cs="Times New Roman"/>
          <w:lang w:val="en-US"/>
        </w:rPr>
        <w:t xml:space="preserve"> </w:t>
      </w:r>
      <w:r w:rsidR="0096181A" w:rsidRPr="006D36B0">
        <w:rPr>
          <w:rFonts w:ascii="Times New Roman" w:hAnsi="Times New Roman" w:cs="Times New Roman"/>
        </w:rPr>
        <w:t>Equal weighting was ascribed to findings/analysis of the quantitative and qualitative phases given that the synthesis was a secondary research work.</w:t>
      </w:r>
    </w:p>
    <w:p w14:paraId="18DADDDB" w14:textId="1F7DEB09" w:rsidR="0096181A" w:rsidRPr="006D36B0" w:rsidRDefault="0096181A" w:rsidP="001968F6">
      <w:pPr>
        <w:jc w:val="both"/>
        <w:rPr>
          <w:rFonts w:ascii="Times New Roman" w:hAnsi="Times New Roman" w:cs="Times New Roman"/>
        </w:rPr>
      </w:pPr>
    </w:p>
    <w:p w14:paraId="5FF1442B" w14:textId="6664F068" w:rsidR="00D91B2D" w:rsidRPr="006D36B0" w:rsidRDefault="0096181A" w:rsidP="001968F6">
      <w:pPr>
        <w:pStyle w:val="Heading2"/>
        <w:numPr>
          <w:ilvl w:val="1"/>
          <w:numId w:val="2"/>
        </w:numPr>
        <w:jc w:val="both"/>
        <w:rPr>
          <w:rFonts w:ascii="Times New Roman" w:hAnsi="Times New Roman" w:cs="Times New Roman"/>
          <w:b/>
          <w:bCs/>
          <w:color w:val="auto"/>
          <w:sz w:val="24"/>
          <w:szCs w:val="24"/>
        </w:rPr>
      </w:pPr>
      <w:bookmarkStart w:id="18" w:name="_Toc50708415"/>
      <w:bookmarkStart w:id="19" w:name="_Toc121925951"/>
      <w:r w:rsidRPr="006D36B0">
        <w:rPr>
          <w:rFonts w:ascii="Times New Roman" w:hAnsi="Times New Roman" w:cs="Times New Roman"/>
          <w:b/>
          <w:bCs/>
          <w:color w:val="auto"/>
          <w:sz w:val="24"/>
          <w:szCs w:val="24"/>
        </w:rPr>
        <w:t>Approach to the Synthesis</w:t>
      </w:r>
      <w:bookmarkEnd w:id="19"/>
      <w:r w:rsidR="001526FD" w:rsidRPr="006D36B0">
        <w:rPr>
          <w:rFonts w:ascii="Times New Roman" w:hAnsi="Times New Roman" w:cs="Times New Roman"/>
          <w:b/>
          <w:bCs/>
          <w:color w:val="auto"/>
          <w:sz w:val="24"/>
          <w:szCs w:val="24"/>
        </w:rPr>
        <w:t xml:space="preserve"> </w:t>
      </w:r>
      <w:bookmarkEnd w:id="18"/>
    </w:p>
    <w:p w14:paraId="5D4CE986" w14:textId="48E301B1" w:rsidR="00DD3507" w:rsidRPr="006D36B0" w:rsidRDefault="006F47CC" w:rsidP="001968F6">
      <w:pPr>
        <w:pStyle w:val="Heading3"/>
        <w:numPr>
          <w:ilvl w:val="2"/>
          <w:numId w:val="2"/>
        </w:numPr>
        <w:rPr>
          <w:rFonts w:ascii="Times New Roman" w:hAnsi="Times New Roman" w:cs="Times New Roman"/>
          <w:b/>
          <w:bCs/>
          <w:i/>
          <w:iCs/>
          <w:color w:val="auto"/>
        </w:rPr>
      </w:pPr>
      <w:bookmarkStart w:id="20" w:name="_Toc1920087017"/>
      <w:bookmarkStart w:id="21" w:name="_Toc121925952"/>
      <w:r w:rsidRPr="006D36B0">
        <w:rPr>
          <w:rFonts w:ascii="Times New Roman" w:hAnsi="Times New Roman" w:cs="Times New Roman"/>
          <w:b/>
          <w:bCs/>
          <w:i/>
          <w:iCs/>
          <w:color w:val="auto"/>
        </w:rPr>
        <w:t>The READ Approach of Document Analysis</w:t>
      </w:r>
      <w:bookmarkEnd w:id="20"/>
      <w:bookmarkEnd w:id="21"/>
    </w:p>
    <w:p w14:paraId="18304682" w14:textId="5EAB0196" w:rsidR="006F47CC" w:rsidRPr="006D36B0" w:rsidRDefault="006F47CC" w:rsidP="001968F6">
      <w:pPr>
        <w:jc w:val="both"/>
        <w:rPr>
          <w:rFonts w:ascii="Times New Roman" w:hAnsi="Times New Roman" w:cs="Times New Roman"/>
        </w:rPr>
      </w:pPr>
      <w:r w:rsidRPr="006D36B0">
        <w:rPr>
          <w:rFonts w:ascii="Times New Roman" w:hAnsi="Times New Roman" w:cs="Times New Roman"/>
        </w:rPr>
        <w:t xml:space="preserve">The </w:t>
      </w:r>
      <w:r w:rsidRPr="006D36B0">
        <w:rPr>
          <w:rFonts w:ascii="Times New Roman" w:hAnsi="Times New Roman" w:cs="Times New Roman"/>
          <w:i/>
          <w:iCs/>
        </w:rPr>
        <w:t>READ</w:t>
      </w:r>
      <w:r w:rsidRPr="006D36B0">
        <w:rPr>
          <w:rFonts w:ascii="Times New Roman" w:hAnsi="Times New Roman" w:cs="Times New Roman"/>
        </w:rPr>
        <w:t xml:space="preserve"> approach to document analysis was employed in the first phase of the synthesis </w:t>
      </w:r>
      <w:r w:rsidRPr="006D36B0">
        <w:rPr>
          <w:rFonts w:ascii="Times New Roman" w:hAnsi="Times New Roman" w:cs="Times New Roman"/>
        </w:rPr>
        <w:fldChar w:fldCharType="begin"/>
      </w:r>
      <w:r w:rsidRPr="006D36B0">
        <w:rPr>
          <w:rFonts w:ascii="Times New Roman" w:hAnsi="Times New Roman" w:cs="Times New Roman"/>
        </w:rPr>
        <w:instrText xml:space="preserve"> ADDIN EN.CITE &lt;EndNote&gt;&lt;Cite&gt;&lt;Author&gt;Dalglish&lt;/Author&gt;&lt;Year&gt;2020&lt;/Year&gt;&lt;RecNum&gt;208&lt;/RecNum&gt;&lt;DisplayText&gt;(Dalglish, Khalid, &amp;amp; McMahon, 2020)&lt;/DisplayText&gt;&lt;record&gt;&lt;rec-number&gt;208&lt;/rec-number&gt;&lt;foreign-keys&gt;&lt;key app="EN" db-id="90a22wsda9e5xteaap25f9rafsasvxt5etf2" timestamp="1621354948"&gt;208&lt;/key&gt;&lt;/foreign-keys&gt;&lt;ref-type name="Journal Article"&gt;17&lt;/ref-type&gt;&lt;contributors&gt;&lt;authors&gt;&lt;author&gt;Dalglish, Sarah L&lt;/author&gt;&lt;author&gt;Khalid, Hina&lt;/author&gt;&lt;author&gt;McMahon, Shannon A&lt;/author&gt;&lt;/authors&gt;&lt;/contributors&gt;&lt;titles&gt;&lt;title&gt;Document analysis in health policy research: the READ approach&lt;/title&gt;&lt;secondary-title&gt;Health Policy and Planning&lt;/secondary-title&gt;&lt;/titles&gt;&lt;periodical&gt;&lt;full-title&gt;Health policy and planning&lt;/full-title&gt;&lt;/periodical&gt;&lt;dates&gt;&lt;year&gt;2020&lt;/year&gt;&lt;/dates&gt;&lt;urls&gt;&lt;/urls&gt;&lt;/record&gt;&lt;/Cite&gt;&lt;/EndNote&gt;</w:instrText>
      </w:r>
      <w:r w:rsidRPr="006D36B0">
        <w:rPr>
          <w:rFonts w:ascii="Times New Roman" w:hAnsi="Times New Roman" w:cs="Times New Roman"/>
        </w:rPr>
        <w:fldChar w:fldCharType="separate"/>
      </w:r>
      <w:r w:rsidRPr="006D36B0">
        <w:rPr>
          <w:rFonts w:ascii="Times New Roman" w:hAnsi="Times New Roman" w:cs="Times New Roman"/>
          <w:noProof/>
        </w:rPr>
        <w:t>(Dalglish, Khalid, &amp; McMahon, 2020)</w:t>
      </w:r>
      <w:r w:rsidRPr="006D36B0">
        <w:rPr>
          <w:rFonts w:ascii="Times New Roman" w:hAnsi="Times New Roman" w:cs="Times New Roman"/>
        </w:rPr>
        <w:fldChar w:fldCharType="end"/>
      </w:r>
      <w:r w:rsidRPr="006D36B0">
        <w:rPr>
          <w:rFonts w:ascii="Times New Roman" w:hAnsi="Times New Roman" w:cs="Times New Roman"/>
        </w:rPr>
        <w:t>. This approach to document analysis entails the systematic review of documents, in this case the respective HLMA country reports, to provide the context in which they were developed, generate questions, and measure changes in different human resources for health transformational epochs. The use of this approach in the synthesis ensured the careful gathering of key information from the respective country HLMA reports</w:t>
      </w:r>
      <w:r w:rsidR="00BE16BF" w:rsidRPr="006D36B0">
        <w:rPr>
          <w:rFonts w:ascii="Times New Roman" w:hAnsi="Times New Roman" w:cs="Times New Roman"/>
        </w:rPr>
        <w:t xml:space="preserve"> and</w:t>
      </w:r>
      <w:r w:rsidRPr="006D36B0">
        <w:rPr>
          <w:rFonts w:ascii="Times New Roman" w:hAnsi="Times New Roman" w:cs="Times New Roman"/>
        </w:rPr>
        <w:t xml:space="preserve"> consisted of four steps: (a) </w:t>
      </w:r>
      <w:r w:rsidRPr="006D36B0">
        <w:rPr>
          <w:rFonts w:ascii="Times New Roman" w:hAnsi="Times New Roman" w:cs="Times New Roman"/>
          <w:i/>
          <w:iCs/>
        </w:rPr>
        <w:t>readying</w:t>
      </w:r>
      <w:r w:rsidRPr="006D36B0">
        <w:rPr>
          <w:rFonts w:ascii="Times New Roman" w:hAnsi="Times New Roman" w:cs="Times New Roman"/>
        </w:rPr>
        <w:t xml:space="preserve"> the country HLMA reports, (b) </w:t>
      </w:r>
      <w:r w:rsidRPr="006D36B0">
        <w:rPr>
          <w:rFonts w:ascii="Times New Roman" w:hAnsi="Times New Roman" w:cs="Times New Roman"/>
          <w:i/>
          <w:iCs/>
        </w:rPr>
        <w:t>extracting</w:t>
      </w:r>
      <w:r w:rsidRPr="006D36B0">
        <w:rPr>
          <w:rFonts w:ascii="Times New Roman" w:hAnsi="Times New Roman" w:cs="Times New Roman"/>
        </w:rPr>
        <w:t xml:space="preserve"> data from the reports, (c) analysing the extracted data from the reports and (d) distilling findings from the analysed data. Narrative Synthesis was then used to adopt a textual approach of ‘telling the story’ of the findings </w:t>
      </w:r>
      <w:r w:rsidRPr="006D36B0">
        <w:rPr>
          <w:rFonts w:ascii="Times New Roman" w:hAnsi="Times New Roman" w:cs="Times New Roman"/>
        </w:rPr>
        <w:fldChar w:fldCharType="begin"/>
      </w:r>
      <w:r w:rsidRPr="006D36B0">
        <w:rPr>
          <w:rFonts w:ascii="Times New Roman" w:hAnsi="Times New Roman" w:cs="Times New Roman"/>
        </w:rPr>
        <w:instrText xml:space="preserve"> ADDIN EN.CITE &lt;EndNote&gt;&lt;Cite&gt;&lt;Author&gt;Dixon-Woods&lt;/Author&gt;&lt;Year&gt;2004&lt;/Year&gt;&lt;RecNum&gt;389&lt;/RecNum&gt;&lt;DisplayText&gt;(Dixon-Woods, Agarwal, Young, Jones, &amp;amp; Sutton, 2004)&lt;/DisplayText&gt;&lt;record&gt;&lt;rec-number&gt;389&lt;/rec-number&gt;&lt;foreign-keys&gt;&lt;key app="EN" db-id="90a22wsda9e5xteaap25f9rafsasvxt5etf2" timestamp="1639148845"&gt;389&lt;/key&gt;&lt;/foreign-keys&gt;&lt;ref-type name="Journal Article"&gt;17&lt;/ref-type&gt;&lt;contributors&gt;&lt;authors&gt;&lt;author&gt;Dixon-Woods, Mary&lt;/author&gt;&lt;author&gt;Agarwal, Shona&lt;/author&gt;&lt;author&gt;Young, Bridget&lt;/author&gt;&lt;author&gt;Jones, David&lt;/author&gt;&lt;author&gt;Sutton, Alex&lt;/author&gt;&lt;/authors&gt;&lt;/contributors&gt;&lt;titles&gt;&lt;title&gt;Integrative approaches to qualitative and quantitative evidence&lt;/title&gt;&lt;secondary-title&gt;London: Health Development Agency&lt;/secondary-title&gt;&lt;/titles&gt;&lt;periodical&gt;&lt;full-title&gt;London: Health Development Agency&lt;/full-title&gt;&lt;/periodical&gt;&lt;volume&gt;181&lt;/volume&gt;&lt;dates&gt;&lt;year&gt;2004&lt;/year&gt;&lt;/dates&gt;&lt;urls&gt;&lt;/urls&gt;&lt;/record&gt;&lt;/Cite&gt;&lt;/EndNote&gt;</w:instrText>
      </w:r>
      <w:r w:rsidRPr="006D36B0">
        <w:rPr>
          <w:rFonts w:ascii="Times New Roman" w:hAnsi="Times New Roman" w:cs="Times New Roman"/>
        </w:rPr>
        <w:fldChar w:fldCharType="separate"/>
      </w:r>
      <w:r w:rsidRPr="006D36B0">
        <w:rPr>
          <w:rFonts w:ascii="Times New Roman" w:hAnsi="Times New Roman" w:cs="Times New Roman"/>
          <w:noProof/>
        </w:rPr>
        <w:t>(Dixon-Woods, Agarwal, Young, Jones, &amp; Sutton, 2004)</w:t>
      </w:r>
      <w:r w:rsidRPr="006D36B0">
        <w:rPr>
          <w:rFonts w:ascii="Times New Roman" w:hAnsi="Times New Roman" w:cs="Times New Roman"/>
        </w:rPr>
        <w:fldChar w:fldCharType="end"/>
      </w:r>
      <w:r w:rsidRPr="006D36B0">
        <w:rPr>
          <w:rFonts w:ascii="Times New Roman" w:hAnsi="Times New Roman" w:cs="Times New Roman"/>
        </w:rPr>
        <w:t>.. All relevant documents included in the analysis were guided by the objectives of the synthesis. Validity assessment of the reports was thereafter done to mitigate the impact of the methodological quality of the HLMA reports on the study report.</w:t>
      </w:r>
    </w:p>
    <w:p w14:paraId="202A8641" w14:textId="6168CDF4" w:rsidR="006F47CC" w:rsidRPr="006D36B0" w:rsidRDefault="006F47CC" w:rsidP="001968F6">
      <w:pPr>
        <w:rPr>
          <w:rFonts w:ascii="Times New Roman" w:hAnsi="Times New Roman" w:cs="Times New Roman"/>
        </w:rPr>
      </w:pPr>
    </w:p>
    <w:p w14:paraId="123BB67B" w14:textId="77777777" w:rsidR="003E5CA7" w:rsidRPr="006D36B0" w:rsidRDefault="00BE16BF" w:rsidP="001968F6">
      <w:pPr>
        <w:pStyle w:val="Heading3"/>
        <w:numPr>
          <w:ilvl w:val="2"/>
          <w:numId w:val="2"/>
        </w:numPr>
        <w:rPr>
          <w:rFonts w:ascii="Times New Roman" w:hAnsi="Times New Roman" w:cs="Times New Roman"/>
          <w:b/>
          <w:bCs/>
          <w:i/>
          <w:iCs/>
          <w:color w:val="auto"/>
        </w:rPr>
      </w:pPr>
      <w:bookmarkStart w:id="22" w:name="_Toc163849884"/>
      <w:bookmarkStart w:id="23" w:name="_Toc121925953"/>
      <w:r w:rsidRPr="006D36B0">
        <w:rPr>
          <w:rFonts w:ascii="Times New Roman" w:hAnsi="Times New Roman" w:cs="Times New Roman"/>
          <w:b/>
          <w:bCs/>
          <w:i/>
          <w:iCs/>
          <w:color w:val="auto"/>
        </w:rPr>
        <w:t>Key Informant Interviews</w:t>
      </w:r>
      <w:bookmarkEnd w:id="22"/>
      <w:bookmarkEnd w:id="23"/>
    </w:p>
    <w:p w14:paraId="17D43C0B" w14:textId="77777777" w:rsidR="003E5CA7" w:rsidRPr="006D36B0" w:rsidRDefault="003E5CA7" w:rsidP="001968F6">
      <w:pPr>
        <w:jc w:val="both"/>
        <w:rPr>
          <w:rFonts w:ascii="Times New Roman" w:hAnsi="Times New Roman" w:cs="Times New Roman"/>
        </w:rPr>
      </w:pPr>
      <w:r w:rsidRPr="006D36B0">
        <w:rPr>
          <w:rFonts w:ascii="Times New Roman" w:hAnsi="Times New Roman" w:cs="Times New Roman"/>
        </w:rPr>
        <w:t xml:space="preserve">Phase two of the synthesis entailed the conduct of key informants’ interviews (KIIs) with relevant country HLMA policy actors. KIIs are qualitative interviews held with a select group of purposively sampled persons to gauge their first-hand knowledge or understanding  about a particular phenomenon </w:t>
      </w:r>
      <w:r w:rsidRPr="006D36B0">
        <w:rPr>
          <w:rFonts w:ascii="Times New Roman" w:hAnsi="Times New Roman" w:cs="Times New Roman"/>
        </w:rPr>
        <w:fldChar w:fldCharType="begin"/>
      </w:r>
      <w:r w:rsidRPr="006D36B0">
        <w:rPr>
          <w:rFonts w:ascii="Times New Roman" w:hAnsi="Times New Roman" w:cs="Times New Roman"/>
        </w:rPr>
        <w:instrText xml:space="preserve"> ADDIN EN.CITE &lt;EndNote&gt;&lt;Cite&gt;&lt;Author&gt;Faifua&lt;/Author&gt;&lt;Year&gt;2014&lt;/Year&gt;&lt;RecNum&gt;483&lt;/RecNum&gt;&lt;DisplayText&gt;(Faifua, 2014)&lt;/DisplayText&gt;&lt;record&gt;&lt;rec-number&gt;483&lt;/rec-number&gt;&lt;foreign-keys&gt;&lt;key app="EN" db-id="90a22wsda9e5xteaap25f9rafsasvxt5etf2" timestamp="1651750951"&gt;483&lt;/key&gt;&lt;/foreign-keys&gt;&lt;ref-type name="Book"&gt;6&lt;/ref-type&gt;&lt;contributors&gt;&lt;authors&gt;&lt;author&gt;Faifua, Denise&lt;/author&gt;&lt;/authors&gt;&lt;/contributors&gt;&lt;titles&gt;&lt;title&gt;The key informant technique in qualitative research&lt;/title&gt;&lt;/titles&gt;&lt;dates&gt;&lt;year&gt;2014&lt;/year&gt;&lt;/dates&gt;&lt;publisher&gt;SAGE Publications, Ltd.&lt;/publisher&gt;&lt;isbn&gt;1473951852&lt;/isbn&gt;&lt;urls&gt;&lt;/urls&gt;&lt;/record&gt;&lt;/Cite&gt;&lt;/EndNote&gt;</w:instrText>
      </w:r>
      <w:r w:rsidRPr="006D36B0">
        <w:rPr>
          <w:rFonts w:ascii="Times New Roman" w:hAnsi="Times New Roman" w:cs="Times New Roman"/>
        </w:rPr>
        <w:fldChar w:fldCharType="separate"/>
      </w:r>
      <w:r w:rsidRPr="006D36B0">
        <w:rPr>
          <w:rFonts w:ascii="Times New Roman" w:hAnsi="Times New Roman" w:cs="Times New Roman"/>
          <w:noProof/>
        </w:rPr>
        <w:t>(Faifua, 2014)</w:t>
      </w:r>
      <w:r w:rsidRPr="006D36B0">
        <w:rPr>
          <w:rFonts w:ascii="Times New Roman" w:hAnsi="Times New Roman" w:cs="Times New Roman"/>
        </w:rPr>
        <w:fldChar w:fldCharType="end"/>
      </w:r>
      <w:r w:rsidRPr="006D36B0">
        <w:rPr>
          <w:rFonts w:ascii="Times New Roman" w:hAnsi="Times New Roman" w:cs="Times New Roman"/>
        </w:rPr>
        <w:t xml:space="preserve">. In the synthesis, KIIs were held with HLMA policy actors to document, what in the view of the policy actors, were the usefulness and extent to which the HLMA results had informed policy and investment decisions as well as the success factors, and lessons learnt in the selected countries. </w:t>
      </w:r>
    </w:p>
    <w:p w14:paraId="44101DAE" w14:textId="77777777" w:rsidR="003E5CA7" w:rsidRPr="006D36B0" w:rsidRDefault="003E5CA7" w:rsidP="001968F6">
      <w:pPr>
        <w:jc w:val="both"/>
        <w:rPr>
          <w:rFonts w:ascii="Times New Roman" w:hAnsi="Times New Roman" w:cs="Times New Roman"/>
        </w:rPr>
      </w:pPr>
    </w:p>
    <w:p w14:paraId="394F7214" w14:textId="221D4793" w:rsidR="003E5CA7" w:rsidRPr="006D36B0" w:rsidRDefault="003E5CA7" w:rsidP="001968F6">
      <w:pPr>
        <w:jc w:val="both"/>
        <w:rPr>
          <w:rFonts w:ascii="Times New Roman" w:hAnsi="Times New Roman" w:cs="Times New Roman"/>
        </w:rPr>
      </w:pPr>
      <w:r w:rsidRPr="006D36B0">
        <w:rPr>
          <w:rFonts w:ascii="Times New Roman" w:hAnsi="Times New Roman" w:cs="Times New Roman"/>
        </w:rPr>
        <w:t xml:space="preserve">Sampling of the policy actors comprised at least one actor, who has been involved in the conduct and or implementation of the HLMA, per reference country, and a semi-structured interview guide (Appendix 1) developed by the consultants under the guidance of the supervisory team was used as the tool for data collection during this phase of the analysis and synthesis. The tool comprised two main </w:t>
      </w:r>
      <w:r w:rsidR="00CC6768" w:rsidRPr="006D36B0">
        <w:rPr>
          <w:rFonts w:ascii="Times New Roman" w:hAnsi="Times New Roman" w:cs="Times New Roman"/>
        </w:rPr>
        <w:t>sections :</w:t>
      </w:r>
      <w:r w:rsidRPr="006D36B0">
        <w:rPr>
          <w:rFonts w:ascii="Times New Roman" w:hAnsi="Times New Roman" w:cs="Times New Roman"/>
        </w:rPr>
        <w:t>1) demography of the policy actor minus personal data, and 2) impact level. The section on the demography of the policy actor elicited details such as the country of the actor, designation, and level at which the actor operated, date of the interview and the results code detailing the outcome of the interview. These details helped in data disaggregation and analysis, allowing for the comparison of results disaggregated by the position/designation of the respondents, country, and level of operation of the interviewees.</w:t>
      </w:r>
    </w:p>
    <w:p w14:paraId="7F7EE9DF" w14:textId="77777777" w:rsidR="003E5CA7" w:rsidRPr="006D36B0" w:rsidRDefault="003E5CA7" w:rsidP="001968F6">
      <w:pPr>
        <w:jc w:val="both"/>
        <w:rPr>
          <w:rFonts w:ascii="Times New Roman" w:hAnsi="Times New Roman" w:cs="Times New Roman"/>
        </w:rPr>
      </w:pPr>
      <w:r w:rsidRPr="006D36B0">
        <w:rPr>
          <w:rFonts w:ascii="Times New Roman" w:hAnsi="Times New Roman" w:cs="Times New Roman"/>
        </w:rPr>
        <w:t>The second section of the guide, meanwhile, gauged the extent to which the HLMA had any impact on the health labour policy thrust areas in the respective countries. This section sub-divided, to zoom into the respective impact levels of policy and strategy, investment, and population-level/systemic impact, and gauge whether or there not there had been any policy change/revisions since the conduct of the HLMA or institutional/structural reforms.</w:t>
      </w:r>
    </w:p>
    <w:p w14:paraId="35BD3546" w14:textId="2AA642DD" w:rsidR="00AC5B8B" w:rsidRPr="006D36B0" w:rsidRDefault="00BE16BF" w:rsidP="001968F6">
      <w:pPr>
        <w:rPr>
          <w:rFonts w:ascii="Times New Roman" w:hAnsi="Times New Roman" w:cs="Times New Roman"/>
        </w:rPr>
      </w:pPr>
      <w:r w:rsidRPr="006D36B0">
        <w:rPr>
          <w:rFonts w:ascii="Times New Roman" w:hAnsi="Times New Roman" w:cs="Times New Roman"/>
        </w:rPr>
        <w:t xml:space="preserve"> </w:t>
      </w:r>
    </w:p>
    <w:p w14:paraId="42493079" w14:textId="7D02F747" w:rsidR="00D91B2D" w:rsidRPr="006D36B0" w:rsidRDefault="00D91B2D" w:rsidP="001968F6">
      <w:pPr>
        <w:pStyle w:val="Heading2"/>
        <w:numPr>
          <w:ilvl w:val="1"/>
          <w:numId w:val="2"/>
        </w:numPr>
        <w:jc w:val="both"/>
        <w:rPr>
          <w:rFonts w:ascii="Times New Roman" w:hAnsi="Times New Roman" w:cs="Times New Roman"/>
          <w:b/>
          <w:bCs/>
          <w:color w:val="auto"/>
          <w:sz w:val="24"/>
          <w:szCs w:val="24"/>
        </w:rPr>
      </w:pPr>
      <w:bookmarkStart w:id="24" w:name="_Toc66892268"/>
      <w:bookmarkStart w:id="25" w:name="_Toc73296497"/>
      <w:bookmarkStart w:id="26" w:name="_Toc43409299"/>
      <w:bookmarkStart w:id="27" w:name="_Toc121925954"/>
      <w:r w:rsidRPr="006D36B0">
        <w:rPr>
          <w:rFonts w:ascii="Times New Roman" w:hAnsi="Times New Roman" w:cs="Times New Roman"/>
          <w:b/>
          <w:bCs/>
          <w:color w:val="auto"/>
          <w:sz w:val="24"/>
          <w:szCs w:val="24"/>
        </w:rPr>
        <w:t>Data Collection</w:t>
      </w:r>
      <w:r w:rsidR="00752013" w:rsidRPr="006D36B0">
        <w:rPr>
          <w:rFonts w:ascii="Times New Roman" w:hAnsi="Times New Roman" w:cs="Times New Roman"/>
          <w:b/>
          <w:bCs/>
          <w:color w:val="auto"/>
          <w:sz w:val="24"/>
          <w:szCs w:val="24"/>
        </w:rPr>
        <w:t>, Extraction</w:t>
      </w:r>
      <w:r w:rsidRPr="006D36B0">
        <w:rPr>
          <w:rFonts w:ascii="Times New Roman" w:hAnsi="Times New Roman" w:cs="Times New Roman"/>
          <w:b/>
          <w:bCs/>
          <w:color w:val="auto"/>
          <w:sz w:val="24"/>
          <w:szCs w:val="24"/>
        </w:rPr>
        <w:t xml:space="preserve"> and Curation</w:t>
      </w:r>
      <w:bookmarkEnd w:id="24"/>
      <w:bookmarkEnd w:id="25"/>
      <w:bookmarkEnd w:id="26"/>
      <w:bookmarkEnd w:id="27"/>
    </w:p>
    <w:p w14:paraId="31C0AB73" w14:textId="02304B15" w:rsidR="00D91B2D" w:rsidRPr="006D36B0" w:rsidRDefault="00D91B2D" w:rsidP="001968F6">
      <w:pPr>
        <w:jc w:val="both"/>
        <w:rPr>
          <w:rFonts w:ascii="Times New Roman" w:hAnsi="Times New Roman" w:cs="Times New Roman"/>
        </w:rPr>
      </w:pPr>
      <w:r w:rsidRPr="006D36B0">
        <w:rPr>
          <w:rFonts w:ascii="Times New Roman" w:hAnsi="Times New Roman" w:cs="Times New Roman"/>
        </w:rPr>
        <w:t xml:space="preserve">As per the terms of reference, country HLMA reports were provided by the HWF team. The first phase of data collection entailed the gathering and/or receipt of the HLMA reports from the HWF team and data mining in other sources where necessary. Based on the collected data, </w:t>
      </w:r>
      <w:r w:rsidRPr="006D36B0">
        <w:rPr>
          <w:rFonts w:ascii="Times New Roman" w:hAnsi="Times New Roman" w:cs="Times New Roman"/>
        </w:rPr>
        <w:lastRenderedPageBreak/>
        <w:t xml:space="preserve">an extract of the key datasets was done, with the purpose </w:t>
      </w:r>
      <w:r w:rsidR="003C1A0C" w:rsidRPr="006D36B0">
        <w:rPr>
          <w:rFonts w:ascii="Times New Roman" w:hAnsi="Times New Roman" w:cs="Times New Roman"/>
        </w:rPr>
        <w:t>of gauging</w:t>
      </w:r>
      <w:r w:rsidRPr="006D36B0">
        <w:rPr>
          <w:rFonts w:ascii="Times New Roman" w:hAnsi="Times New Roman" w:cs="Times New Roman"/>
        </w:rPr>
        <w:t xml:space="preserve"> whether the extracted data was fit for purpose. Where gaps were detected, virtual feedback sessions were held with the respective HWF team. The feedback sessions were then used as the instrument for data validation to fill in data gaps identified during the analysis as well as gain in-depth understanding of the social phenomenon of HLMA </w:t>
      </w:r>
      <w:r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&lt;EndNote&gt;&lt;Cite&gt;&lt;Author&gt;O. Nyumba&lt;/Author&gt;&lt;Year&gt;2018&lt;/Year&gt;&lt;RecNum&gt;76&lt;/RecNum&gt;&lt;DisplayText&gt;(O. Nyumba, Wilson, Derrick, &amp;amp; Mukherjee, 2018)&lt;/DisplayText&gt;&lt;record&gt;&lt;rec-number&gt;76&lt;/rec-number&gt;&lt;foreign-keys&gt;&lt;key app="EN" db-id="90a22wsda9e5xteaap25f9rafsasvxt5etf2" timestamp="1599116045"&gt;76&lt;/key&gt;&lt;/foreign-keys&gt;&lt;ref-type name="Journal Article"&gt;17&lt;/ref-type&gt;&lt;contributors&gt;&lt;authors&gt;&lt;author&gt;O. Nyumba, Tobias&lt;/author&gt;&lt;author&gt;Wilson, Kerrie&lt;/author&gt;&lt;author&gt;Derrick, Christina J&lt;/author&gt;&lt;author&gt;Mukherjee, Nibedita&lt;/author&gt;&lt;/authors&gt;&lt;/contributors&gt;&lt;titles&gt;&lt;title&gt;The use of focus group discussion methodology: Insights from two decades of application in conservation&lt;/title&gt;&lt;secondary-title&gt;Methods in Ecology and evolution&lt;/secondary-title&gt;&lt;/titles&gt;&lt;periodical&gt;&lt;full-title&gt;Methods in Ecology and evolution&lt;/full-title&gt;&lt;/periodical&gt;&lt;pages&gt;20-32&lt;/pages&gt;&lt;volume&gt;9&lt;/volume&gt;&lt;number&gt;1&lt;/number&gt;&lt;dates&gt;&lt;year&gt;2018&lt;/year&gt;&lt;/dates&gt;&lt;isbn&gt;2041-210X&lt;/isbn&gt;&lt;urls&gt;&lt;/urls&gt;&lt;/record&gt;&lt;/Cite&gt;&lt;/EndNote&gt;</w:instrText>
      </w:r>
      <w:r w:rsidRPr="006D36B0">
        <w:rPr>
          <w:rFonts w:ascii="Times New Roman" w:hAnsi="Times New Roman" w:cs="Times New Roman"/>
        </w:rPr>
        <w:fldChar w:fldCharType="separate"/>
      </w:r>
      <w:r w:rsidR="000519C8" w:rsidRPr="006D36B0">
        <w:rPr>
          <w:rFonts w:ascii="Times New Roman" w:hAnsi="Times New Roman" w:cs="Times New Roman"/>
          <w:noProof/>
        </w:rPr>
        <w:t>(O. Nyumba, Wilson, Derrick, &amp; Mukherjee, 2018)</w:t>
      </w:r>
      <w:r w:rsidRPr="006D36B0">
        <w:rPr>
          <w:rFonts w:ascii="Times New Roman" w:hAnsi="Times New Roman" w:cs="Times New Roman"/>
        </w:rPr>
        <w:fldChar w:fldCharType="end"/>
      </w:r>
      <w:r w:rsidRPr="006D36B0">
        <w:rPr>
          <w:rFonts w:ascii="Times New Roman" w:hAnsi="Times New Roman" w:cs="Times New Roman"/>
        </w:rPr>
        <w:t xml:space="preserve"> in the qualitative phase. Results from the virtual feedback sessions were regarded as deep-seated within the specific country HLMA and tested amongst the other country HLMA report findings to establish how widespread they were within the region. During the data curation and evaluation phases, updates were provided to the team, whose inputs helped shape the subsequent steps. Preliminary findings were shared with the AFRO Team as to engender discussions on data quality issues, brainstorm on plausible recommendations and discuss the way forward. The shared principles of </w:t>
      </w:r>
      <w:r w:rsidR="003C1A0C" w:rsidRPr="006D36B0">
        <w:rPr>
          <w:rFonts w:ascii="Times New Roman" w:hAnsi="Times New Roman" w:cs="Times New Roman"/>
        </w:rPr>
        <w:t>data management and confidentiality were respected</w:t>
      </w:r>
      <w:r w:rsidR="003C1A0C" w:rsidRPr="006D36B0">
        <w:rPr>
          <w:rFonts w:ascii="Times New Roman" w:hAnsi="Times New Roman" w:cs="Times New Roman"/>
          <w:noProof/>
        </w:rPr>
        <w:t xml:space="preserve"> </w:t>
      </w:r>
      <w:r w:rsidR="003C1A0C" w:rsidRPr="006D36B0">
        <w:rPr>
          <w:rFonts w:ascii="Times New Roman" w:hAnsi="Times New Roman" w:cs="Times New Roman"/>
          <w:noProof/>
        </w:rPr>
        <w:fldChar w:fldCharType="begin"/>
      </w:r>
      <w:r w:rsidR="000519C8" w:rsidRPr="006D36B0">
        <w:rPr>
          <w:rFonts w:ascii="Times New Roman" w:hAnsi="Times New Roman" w:cs="Times New Roman"/>
          <w:noProof/>
        </w:rPr>
        <w:instrText xml:space="preserve"> ADDIN EN.CITE &lt;EndNote&gt;&lt;Cite&gt;&lt;Author&gt;Gordon&lt;/Author&gt;&lt;Year&gt;2013&lt;/Year&gt;&lt;RecNum&gt;390&lt;/RecNum&gt;&lt;DisplayText&gt;(Gordon, 2013)&lt;/DisplayText&gt;&lt;record&gt;&lt;rec-number&gt;390&lt;/rec-number&gt;&lt;foreign-keys&gt;&lt;key app="EN" db-id="90a22wsda9e5xteaap25f9rafsasvxt5etf2" timestamp="1639157280"&gt;390&lt;/key&gt;&lt;/foreign-keys&gt;&lt;ref-type name="Conference Proceedings"&gt;10&lt;/ref-type&gt;&lt;contributors&gt;&lt;authors&gt;&lt;author&gt;Gordon, Keith&lt;/author&gt;&lt;/authors&gt;&lt;/contributors&gt;&lt;titles&gt;&lt;title&gt;Principles of data management: facilitating information sharing second edition&lt;/title&gt;&lt;/titles&gt;&lt;dates&gt;&lt;year&gt;2013&lt;/year&gt;&lt;/dates&gt;&lt;publisher&gt;BCS&lt;/publisher&gt;&lt;isbn&gt;1780171846&lt;/isbn&gt;&lt;urls&gt;&lt;/urls&gt;&lt;/record&gt;&lt;/Cite&gt;&lt;/EndNote&gt;</w:instrText>
      </w:r>
      <w:r w:rsidR="003C1A0C" w:rsidRPr="006D36B0">
        <w:rPr>
          <w:rFonts w:ascii="Times New Roman" w:hAnsi="Times New Roman" w:cs="Times New Roman"/>
          <w:noProof/>
        </w:rPr>
        <w:fldChar w:fldCharType="separate"/>
      </w:r>
      <w:r w:rsidR="000519C8" w:rsidRPr="006D36B0">
        <w:rPr>
          <w:rFonts w:ascii="Times New Roman" w:hAnsi="Times New Roman" w:cs="Times New Roman"/>
          <w:noProof/>
        </w:rPr>
        <w:t>(Gordon, 2013)</w:t>
      </w:r>
      <w:r w:rsidR="003C1A0C" w:rsidRPr="006D36B0">
        <w:rPr>
          <w:rFonts w:ascii="Times New Roman" w:hAnsi="Times New Roman" w:cs="Times New Roman"/>
          <w:noProof/>
        </w:rPr>
        <w:fldChar w:fldCharType="end"/>
      </w:r>
      <w:r w:rsidRPr="006D36B0">
        <w:rPr>
          <w:rFonts w:ascii="Times New Roman" w:hAnsi="Times New Roman" w:cs="Times New Roman"/>
        </w:rPr>
        <w:t xml:space="preserve">.  </w:t>
      </w:r>
    </w:p>
    <w:p w14:paraId="11BD12A3" w14:textId="77777777" w:rsidR="00A13E91" w:rsidRPr="006D36B0" w:rsidRDefault="00A13E91" w:rsidP="001968F6">
      <w:pPr>
        <w:jc w:val="both"/>
        <w:rPr>
          <w:rFonts w:ascii="Times New Roman" w:hAnsi="Times New Roman" w:cs="Times New Roman"/>
        </w:rPr>
      </w:pPr>
    </w:p>
    <w:p w14:paraId="2BA27C5D" w14:textId="74B63583" w:rsidR="00D91B2D" w:rsidRPr="006D36B0" w:rsidRDefault="00D91B2D" w:rsidP="001968F6">
      <w:pPr>
        <w:pStyle w:val="Heading2"/>
        <w:numPr>
          <w:ilvl w:val="1"/>
          <w:numId w:val="2"/>
        </w:numPr>
        <w:jc w:val="both"/>
        <w:rPr>
          <w:rFonts w:ascii="Times New Roman" w:hAnsi="Times New Roman" w:cs="Times New Roman"/>
          <w:b/>
          <w:bCs/>
          <w:color w:val="auto"/>
          <w:sz w:val="24"/>
          <w:szCs w:val="24"/>
        </w:rPr>
      </w:pPr>
      <w:bookmarkStart w:id="28" w:name="_Toc18271451"/>
      <w:bookmarkStart w:id="29" w:name="_Toc66892269"/>
      <w:bookmarkStart w:id="30" w:name="_Toc73296498"/>
      <w:bookmarkStart w:id="31" w:name="_Toc917581980"/>
      <w:bookmarkStart w:id="32" w:name="_Toc121925955"/>
      <w:r w:rsidRPr="006D36B0">
        <w:rPr>
          <w:rFonts w:ascii="Times New Roman" w:hAnsi="Times New Roman" w:cs="Times New Roman"/>
          <w:b/>
          <w:bCs/>
          <w:color w:val="auto"/>
          <w:sz w:val="24"/>
          <w:szCs w:val="24"/>
        </w:rPr>
        <w:t>Data validation</w:t>
      </w:r>
      <w:bookmarkEnd w:id="28"/>
      <w:bookmarkEnd w:id="29"/>
      <w:bookmarkEnd w:id="30"/>
      <w:bookmarkEnd w:id="32"/>
      <w:r w:rsidRPr="006D36B0">
        <w:rPr>
          <w:rFonts w:ascii="Times New Roman" w:hAnsi="Times New Roman" w:cs="Times New Roman"/>
          <w:b/>
          <w:bCs/>
          <w:color w:val="auto"/>
          <w:sz w:val="24"/>
          <w:szCs w:val="24"/>
        </w:rPr>
        <w:t xml:space="preserve"> </w:t>
      </w:r>
      <w:bookmarkEnd w:id="31"/>
    </w:p>
    <w:p w14:paraId="60A7F178" w14:textId="2A901A8D" w:rsidR="00123D41" w:rsidRPr="006D36B0" w:rsidRDefault="00D91B2D" w:rsidP="001968F6">
      <w:pPr>
        <w:jc w:val="both"/>
        <w:rPr>
          <w:rFonts w:ascii="Times New Roman" w:hAnsi="Times New Roman" w:cs="Times New Roman"/>
        </w:rPr>
      </w:pPr>
      <w:r w:rsidRPr="006D36B0">
        <w:rPr>
          <w:rFonts w:ascii="Times New Roman" w:hAnsi="Times New Roman" w:cs="Times New Roman"/>
        </w:rPr>
        <w:t xml:space="preserve">Different levels of data validation were incorporated into the process to ensure validity, </w:t>
      </w:r>
      <w:r w:rsidR="00752013" w:rsidRPr="006D36B0">
        <w:rPr>
          <w:rFonts w:ascii="Times New Roman" w:hAnsi="Times New Roman" w:cs="Times New Roman"/>
        </w:rPr>
        <w:t>consistency,</w:t>
      </w:r>
      <w:r w:rsidRPr="006D36B0">
        <w:rPr>
          <w:rFonts w:ascii="Times New Roman" w:hAnsi="Times New Roman" w:cs="Times New Roman"/>
        </w:rPr>
        <w:t xml:space="preserve"> and acceptability of the findings. First, the predefined </w:t>
      </w:r>
      <w:r w:rsidR="003C1A0C" w:rsidRPr="006D36B0">
        <w:rPr>
          <w:rFonts w:ascii="Times New Roman" w:hAnsi="Times New Roman" w:cs="Times New Roman"/>
        </w:rPr>
        <w:t>HLMA reports</w:t>
      </w:r>
      <w:r w:rsidRPr="006D36B0">
        <w:rPr>
          <w:rFonts w:ascii="Times New Roman" w:hAnsi="Times New Roman" w:cs="Times New Roman"/>
        </w:rPr>
        <w:t xml:space="preserve"> were prioritised for use. Data collected from other sources, grey and published, other than the WHO AFRO sources were examined thoroughly before usage.</w:t>
      </w:r>
      <w:r w:rsidR="00123D41" w:rsidRPr="006D36B0">
        <w:rPr>
          <w:rFonts w:ascii="Times New Roman" w:hAnsi="Times New Roman" w:cs="Times New Roman"/>
        </w:rPr>
        <w:t xml:space="preserve"> This method of triangulation helped in the identification of data inconsistencies and/or breaks in the emergent patterns, leading to deeper understanding of the impact of the HLMA findings </w:t>
      </w:r>
      <w:r w:rsidR="00123D41"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&lt;EndNote&gt;&lt;Cite&gt;&lt;Author&gt;Lemon&lt;/Author&gt;&lt;Year&gt;2020&lt;/Year&gt;&lt;RecNum&gt;395&lt;/RecNum&gt;&lt;DisplayText&gt;(Lemon &amp;amp; Hayes, 2020)&lt;/DisplayText&gt;&lt;record&gt;&lt;rec-number&gt;395&lt;/rec-number&gt;&lt;foreign-keys&gt;&lt;key app="EN" db-id="90a22wsda9e5xteaap25f9rafsasvxt5etf2" timestamp="1639752919"&gt;395&lt;/key&gt;&lt;/foreign-keys&gt;&lt;ref-type name="Journal Article"&gt;17&lt;/ref-type&gt;&lt;contributors&gt;&lt;authors&gt;&lt;author&gt;Lemon, Laura L&lt;/author&gt;&lt;author&gt;Hayes, Jameson&lt;/author&gt;&lt;/authors&gt;&lt;/contributors&gt;&lt;titles&gt;&lt;title&gt;Enhancing trustworthiness of qualitative findings: Using Leximancer for qualitative data analysis triangulation&lt;/title&gt;&lt;secondary-title&gt;The Qualitative Report&lt;/secondary-title&gt;&lt;/titles&gt;&lt;periodical&gt;&lt;full-title&gt;The qualitative report&lt;/full-title&gt;&lt;/periodical&gt;&lt;pages&gt;604-614&lt;/pages&gt;&lt;volume&gt;25&lt;/volume&gt;&lt;number&gt;3&lt;/number&gt;&lt;dates&gt;&lt;year&gt;2020&lt;/year&gt;&lt;/dates&gt;&lt;isbn&gt;1052-0147&lt;/isbn&gt;&lt;urls&gt;&lt;/urls&gt;&lt;/record&gt;&lt;/Cite&gt;&lt;/EndNote&gt;</w:instrText>
      </w:r>
      <w:r w:rsidR="00123D41" w:rsidRPr="006D36B0">
        <w:rPr>
          <w:rFonts w:ascii="Times New Roman" w:hAnsi="Times New Roman" w:cs="Times New Roman"/>
        </w:rPr>
        <w:fldChar w:fldCharType="separate"/>
      </w:r>
      <w:r w:rsidR="000519C8" w:rsidRPr="006D36B0">
        <w:rPr>
          <w:rFonts w:ascii="Times New Roman" w:hAnsi="Times New Roman" w:cs="Times New Roman"/>
          <w:noProof/>
        </w:rPr>
        <w:t>(Lemon &amp; Hayes, 2020)</w:t>
      </w:r>
      <w:r w:rsidR="00123D41" w:rsidRPr="006D36B0">
        <w:rPr>
          <w:rFonts w:ascii="Times New Roman" w:hAnsi="Times New Roman" w:cs="Times New Roman"/>
        </w:rPr>
        <w:fldChar w:fldCharType="end"/>
      </w:r>
      <w:r w:rsidR="00123D41" w:rsidRPr="006D36B0">
        <w:rPr>
          <w:rFonts w:ascii="Times New Roman" w:hAnsi="Times New Roman" w:cs="Times New Roman"/>
        </w:rPr>
        <w:t xml:space="preserve">. The four known methods of triangulation i.e., method triangulation (which adopts several methods to extract the data), investigator triangulation (Lead and Supporting Consultants extracting and analysing the data on the same indicators to enhance the depth of the findings), theory triangulation (employing various theories to analyse the data) and triangulation of data sources (resort to the HWF </w:t>
      </w:r>
      <w:r w:rsidR="008F0E02" w:rsidRPr="006D36B0">
        <w:rPr>
          <w:rFonts w:ascii="Times New Roman" w:hAnsi="Times New Roman" w:cs="Times New Roman"/>
        </w:rPr>
        <w:t xml:space="preserve">team </w:t>
      </w:r>
      <w:r w:rsidR="00123D41" w:rsidRPr="006D36B0">
        <w:rPr>
          <w:rFonts w:ascii="Times New Roman" w:hAnsi="Times New Roman" w:cs="Times New Roman"/>
        </w:rPr>
        <w:t>with var</w:t>
      </w:r>
      <w:r w:rsidR="008F0E02" w:rsidRPr="006D36B0">
        <w:rPr>
          <w:rFonts w:ascii="Times New Roman" w:hAnsi="Times New Roman" w:cs="Times New Roman"/>
        </w:rPr>
        <w:t>ied</w:t>
      </w:r>
      <w:r w:rsidR="00123D41" w:rsidRPr="006D36B0">
        <w:rPr>
          <w:rFonts w:ascii="Times New Roman" w:hAnsi="Times New Roman" w:cs="Times New Roman"/>
        </w:rPr>
        <w:t xml:space="preserve"> backgrounds</w:t>
      </w:r>
      <w:r w:rsidR="008F0E02" w:rsidRPr="006D36B0">
        <w:rPr>
          <w:rFonts w:ascii="Times New Roman" w:hAnsi="Times New Roman" w:cs="Times New Roman"/>
        </w:rPr>
        <w:t xml:space="preserve"> and expertise in HLMA)</w:t>
      </w:r>
      <w:r w:rsidR="00123D41" w:rsidRPr="006D36B0">
        <w:rPr>
          <w:rFonts w:ascii="Times New Roman" w:hAnsi="Times New Roman" w:cs="Times New Roman"/>
        </w:rPr>
        <w:t xml:space="preserve">, </w:t>
      </w:r>
      <w:r w:rsidR="008F0E02" w:rsidRPr="006D36B0">
        <w:rPr>
          <w:rFonts w:ascii="Times New Roman" w:hAnsi="Times New Roman" w:cs="Times New Roman"/>
        </w:rPr>
        <w:t>were employed.</w:t>
      </w:r>
    </w:p>
    <w:p w14:paraId="6794B22F" w14:textId="77777777" w:rsidR="00123D41" w:rsidRPr="006D36B0" w:rsidRDefault="00123D41" w:rsidP="001968F6">
      <w:pPr>
        <w:jc w:val="both"/>
        <w:rPr>
          <w:rFonts w:ascii="Times New Roman" w:hAnsi="Times New Roman" w:cs="Times New Roman"/>
        </w:rPr>
      </w:pPr>
    </w:p>
    <w:p w14:paraId="1DFD7C8B" w14:textId="172F14B9" w:rsidR="00752013" w:rsidRPr="006D36B0" w:rsidRDefault="00D91B2D" w:rsidP="001968F6">
      <w:pPr>
        <w:jc w:val="both"/>
        <w:rPr>
          <w:rFonts w:ascii="Times New Roman" w:hAnsi="Times New Roman" w:cs="Times New Roman"/>
        </w:rPr>
      </w:pPr>
      <w:r w:rsidRPr="006D36B0">
        <w:rPr>
          <w:rFonts w:ascii="Times New Roman" w:hAnsi="Times New Roman" w:cs="Times New Roman"/>
        </w:rPr>
        <w:t xml:space="preserve">Second, </w:t>
      </w:r>
      <w:r w:rsidR="00124575" w:rsidRPr="006D36B0">
        <w:rPr>
          <w:rFonts w:ascii="Times New Roman" w:hAnsi="Times New Roman" w:cs="Times New Roman"/>
        </w:rPr>
        <w:t>collected</w:t>
      </w:r>
      <w:r w:rsidRPr="006D36B0">
        <w:rPr>
          <w:rFonts w:ascii="Times New Roman" w:hAnsi="Times New Roman" w:cs="Times New Roman"/>
        </w:rPr>
        <w:t xml:space="preserve"> data w</w:t>
      </w:r>
      <w:r w:rsidR="00124575" w:rsidRPr="006D36B0">
        <w:rPr>
          <w:rFonts w:ascii="Times New Roman" w:hAnsi="Times New Roman" w:cs="Times New Roman"/>
        </w:rPr>
        <w:t>ere</w:t>
      </w:r>
      <w:r w:rsidRPr="006D36B0">
        <w:rPr>
          <w:rFonts w:ascii="Times New Roman" w:hAnsi="Times New Roman" w:cs="Times New Roman"/>
        </w:rPr>
        <w:t xml:space="preserve"> cross validated with similar information from different sources to ensure consistency. For instance, </w:t>
      </w:r>
      <w:r w:rsidR="003C1A0C" w:rsidRPr="006D36B0">
        <w:rPr>
          <w:rFonts w:ascii="Times New Roman" w:hAnsi="Times New Roman" w:cs="Times New Roman"/>
        </w:rPr>
        <w:t>health workforce</w:t>
      </w:r>
      <w:r w:rsidRPr="006D36B0">
        <w:rPr>
          <w:rFonts w:ascii="Times New Roman" w:hAnsi="Times New Roman" w:cs="Times New Roman"/>
        </w:rPr>
        <w:t xml:space="preserve"> data from </w:t>
      </w:r>
      <w:r w:rsidR="003C1A0C" w:rsidRPr="006D36B0">
        <w:rPr>
          <w:rFonts w:ascii="Times New Roman" w:hAnsi="Times New Roman" w:cs="Times New Roman"/>
        </w:rPr>
        <w:t>the country HLMA reports</w:t>
      </w:r>
      <w:r w:rsidRPr="006D36B0">
        <w:rPr>
          <w:rFonts w:ascii="Times New Roman" w:hAnsi="Times New Roman" w:cs="Times New Roman"/>
        </w:rPr>
        <w:t xml:space="preserve"> were compared with data contained in the WHE database as well as those from published and grey literature, and where there were discrepancies, data contained in the respective country </w:t>
      </w:r>
      <w:r w:rsidR="003C1A0C" w:rsidRPr="006D36B0">
        <w:rPr>
          <w:rFonts w:ascii="Times New Roman" w:hAnsi="Times New Roman" w:cs="Times New Roman"/>
        </w:rPr>
        <w:t>HLMA reports</w:t>
      </w:r>
      <w:r w:rsidRPr="006D36B0">
        <w:rPr>
          <w:rFonts w:ascii="Times New Roman" w:hAnsi="Times New Roman" w:cs="Times New Roman"/>
        </w:rPr>
        <w:t xml:space="preserve"> were given priority. The third level of data validation occurred during the analysis when the AFRO Team explained significantly unusual data points (outliers) whenever such was observed. Following the analysis, preliminary results were shared, and comments elicited for validation of the data and methods. </w:t>
      </w:r>
      <w:r w:rsidR="00752013" w:rsidRPr="006D36B0">
        <w:rPr>
          <w:rFonts w:ascii="Times New Roman" w:hAnsi="Times New Roman" w:cs="Times New Roman"/>
        </w:rPr>
        <w:t>Preliminary syntheses</w:t>
      </w:r>
      <w:r w:rsidRPr="006D36B0">
        <w:rPr>
          <w:rFonts w:ascii="Times New Roman" w:hAnsi="Times New Roman" w:cs="Times New Roman"/>
        </w:rPr>
        <w:t xml:space="preserve"> were then shared with line supervisors for comments</w:t>
      </w:r>
      <w:r w:rsidR="00752013" w:rsidRPr="006D36B0">
        <w:rPr>
          <w:rFonts w:ascii="Times New Roman" w:hAnsi="Times New Roman" w:cs="Times New Roman"/>
        </w:rPr>
        <w:t>.</w:t>
      </w:r>
    </w:p>
    <w:p w14:paraId="7D1A8788" w14:textId="7DCE6257" w:rsidR="00E47B26" w:rsidRPr="006D36B0" w:rsidRDefault="00E47B26" w:rsidP="001968F6">
      <w:pPr>
        <w:jc w:val="both"/>
        <w:rPr>
          <w:rFonts w:ascii="Times New Roman" w:hAnsi="Times New Roman" w:cs="Times New Roman"/>
        </w:rPr>
      </w:pPr>
    </w:p>
    <w:p w14:paraId="2E43CF27" w14:textId="5ECF1A76" w:rsidR="007735C5" w:rsidRPr="006D36B0" w:rsidRDefault="00E47B26" w:rsidP="001968F6">
      <w:pPr>
        <w:jc w:val="both"/>
        <w:rPr>
          <w:rFonts w:ascii="Times New Roman" w:hAnsi="Times New Roman" w:cs="Times New Roman"/>
        </w:rPr>
      </w:pPr>
      <w:r w:rsidRPr="006D36B0">
        <w:rPr>
          <w:rFonts w:ascii="Times New Roman" w:hAnsi="Times New Roman" w:cs="Times New Roman"/>
        </w:rPr>
        <w:t xml:space="preserve">The preliminary synthesis allowed for thorough examination to identify factors that impacted on the initial </w:t>
      </w:r>
      <w:r w:rsidR="0068125B" w:rsidRPr="006D36B0">
        <w:rPr>
          <w:rFonts w:ascii="Times New Roman" w:hAnsi="Times New Roman" w:cs="Times New Roman"/>
        </w:rPr>
        <w:t>findings and</w:t>
      </w:r>
      <w:r w:rsidRPr="006D36B0">
        <w:rPr>
          <w:rFonts w:ascii="Times New Roman" w:hAnsi="Times New Roman" w:cs="Times New Roman"/>
        </w:rPr>
        <w:t xml:space="preserve"> testing of the robustness of the results. It also allowed for the inclusion of </w:t>
      </w:r>
      <w:r w:rsidR="00B6639E" w:rsidRPr="006D36B0">
        <w:rPr>
          <w:rFonts w:ascii="Times New Roman" w:hAnsi="Times New Roman" w:cs="Times New Roman"/>
        </w:rPr>
        <w:t>earlier r</w:t>
      </w:r>
      <w:r w:rsidRPr="006D36B0">
        <w:rPr>
          <w:rFonts w:ascii="Times New Roman" w:hAnsi="Times New Roman" w:cs="Times New Roman"/>
        </w:rPr>
        <w:t xml:space="preserve">eviewer comments on the organisation </w:t>
      </w:r>
      <w:r w:rsidR="00B6639E" w:rsidRPr="006D36B0">
        <w:rPr>
          <w:rFonts w:ascii="Times New Roman" w:hAnsi="Times New Roman" w:cs="Times New Roman"/>
        </w:rPr>
        <w:t>of the findings along and across the described patterns and country HLMA reports.</w:t>
      </w:r>
      <w:r w:rsidR="006A5C9B" w:rsidRPr="006D36B0">
        <w:rPr>
          <w:rFonts w:ascii="Times New Roman" w:hAnsi="Times New Roman" w:cs="Times New Roman"/>
        </w:rPr>
        <w:t xml:space="preserve"> To enhance the trustworthiness and ergo the robustness of the synthesis, adequate measures were employed to subdue the reflexivity of the consultants by accounting for personal biases </w:t>
      </w:r>
      <w:r w:rsidR="006A5C9B"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&lt;EndNote&gt;&lt;Cite&gt;&lt;Author&gt;Noble&lt;/Author&gt;&lt;Year&gt;2015&lt;/Year&gt;&lt;RecNum&gt;50&lt;/RecNum&gt;&lt;DisplayText&gt;(Noble &amp;amp; Smith, 2015)&lt;/DisplayText&gt;&lt;record&gt;&lt;rec-number&gt;50&lt;/rec-number&gt;&lt;foreign-keys&gt;&lt;key app="EN" db-id="90a22wsda9e5xteaap25f9rafsasvxt5etf2" timestamp="1598464063"&gt;50&lt;/key&gt;&lt;/foreign-keys&gt;&lt;ref-type name="Journal Article"&gt;17&lt;/ref-type&gt;&lt;contributors&gt;&lt;authors&gt;&lt;author&gt;Noble, Helen&lt;/author&gt;&lt;author&gt;Smith, Joanna&lt;/author&gt;&lt;/authors&gt;&lt;/contributors&gt;&lt;titles&gt;&lt;title&gt;Issues of validity and reliability in qualitative research&lt;/title&gt;&lt;secondary-title&gt;Evidence-based nursing&lt;/secondary-title&gt;&lt;/titles&gt;&lt;periodical&gt;&lt;full-title&gt;Evidence-based nursing&lt;/full-title&gt;&lt;/periodical&gt;&lt;pages&gt;34-35&lt;/pages&gt;&lt;volume&gt;18&lt;/volume&gt;&lt;number&gt;2&lt;/number&gt;&lt;dates&gt;&lt;year&gt;2015&lt;/year&gt;&lt;/dates&gt;&lt;isbn&gt;1367-6539&lt;/isbn&gt;&lt;urls&gt;&lt;/urls&gt;&lt;/record&gt;&lt;/Cite&gt;&lt;/EndNote&gt;</w:instrText>
      </w:r>
      <w:r w:rsidR="006A5C9B" w:rsidRPr="006D36B0">
        <w:rPr>
          <w:rFonts w:ascii="Times New Roman" w:hAnsi="Times New Roman" w:cs="Times New Roman"/>
        </w:rPr>
        <w:fldChar w:fldCharType="separate"/>
      </w:r>
      <w:r w:rsidR="000519C8" w:rsidRPr="006D36B0">
        <w:rPr>
          <w:rFonts w:ascii="Times New Roman" w:hAnsi="Times New Roman" w:cs="Times New Roman"/>
          <w:noProof/>
        </w:rPr>
        <w:t>(Noble &amp; Smith, 2015)</w:t>
      </w:r>
      <w:r w:rsidR="006A5C9B" w:rsidRPr="006D36B0">
        <w:rPr>
          <w:rFonts w:ascii="Times New Roman" w:hAnsi="Times New Roman" w:cs="Times New Roman"/>
        </w:rPr>
        <w:fldChar w:fldCharType="end"/>
      </w:r>
      <w:r w:rsidR="006A5C9B" w:rsidRPr="006D36B0">
        <w:rPr>
          <w:rFonts w:ascii="Times New Roman" w:hAnsi="Times New Roman" w:cs="Times New Roman"/>
        </w:rPr>
        <w:t xml:space="preserve">. </w:t>
      </w:r>
      <w:r w:rsidR="007735C5" w:rsidRPr="006D36B0">
        <w:rPr>
          <w:rFonts w:ascii="Times New Roman" w:hAnsi="Times New Roman" w:cs="Times New Roman"/>
        </w:rPr>
        <w:t xml:space="preserve"> Additionally, mechanisms were put in place to ensure findings of the synthesis were credible, transferable, dependable and confirmable; in line with the standards for ensuring rigour in research </w:t>
      </w:r>
      <w:r w:rsidR="007735C5"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&lt;EndNote&gt;&lt;Cite&gt;&lt;Author&gt;Grove&lt;/Author&gt;&lt;Year&gt;2018&lt;/Year&gt;&lt;RecNum&gt;49&lt;/RecNum&gt;&lt;DisplayText&gt;(Burns, Grove, &amp;amp; Gray, 2011; Grove &amp;amp; Gray, 2018)&lt;/DisplayText&gt;&lt;record&gt;&lt;rec-number&gt;49&lt;/rec-number&gt;&lt;foreign-keys&gt;&lt;key app="EN" db-id="90a22wsda9e5xteaap25f9rafsasvxt5etf2" timestamp="1598463217"&gt;49&lt;/key&gt;&lt;/foreign-keys&gt;&lt;ref-type name="Book"&gt;6&lt;/ref-type&gt;&lt;contributors&gt;&lt;authors&gt;&lt;author&gt;Grove, Susan K&lt;/author&gt;&lt;author&gt;Gray, Jennifer R&lt;/author&gt;&lt;/authors&gt;&lt;/contributors&gt;&lt;titles&gt;&lt;title&gt;Understanding Nursing Research E-Book: Building an Evidence-Based Practice&lt;/title&gt;&lt;/titles&gt;&lt;dates&gt;&lt;year&gt;2018&lt;/year&gt;&lt;/dates&gt;&lt;publisher&gt;Elsevier Health Sciences&lt;/publisher&gt;&lt;isbn&gt;032354651X&lt;/isbn&gt;&lt;urls&gt;&lt;/urls&gt;&lt;/record&gt;&lt;/Cite&gt;&lt;Cite&gt;&lt;Author&gt;Burns&lt;/Author&gt;&lt;Year&gt;2011&lt;/Year&gt;&lt;RecNum&gt;321&lt;/RecNum&gt;&lt;record&gt;&lt;rec-number&gt;321&lt;/rec-number&gt;&lt;foreign-keys&gt;&lt;key app="EN" db-id="90a22wsda9e5xteaap25f9rafsasvxt5etf2" timestamp="1630838399"&gt;321&lt;/key&gt;&lt;/foreign-keys&gt;&lt;ref-type name="Journal Article"&gt;17&lt;/ref-type&gt;&lt;contributors&gt;&lt;authors&gt;&lt;author&gt;Burns, N&lt;/author&gt;&lt;author&gt;Grove, SK&lt;/author&gt;&lt;author&gt;Gray, J&lt;/author&gt;&lt;/authors&gt;&lt;/contributors&gt;&lt;titles&gt;&lt;title&gt;Understanding nursing research: Building an evidence-based practice . Maryland Heights&lt;/title&gt;&lt;secondary-title&gt;MO: Elsevier Saunders&lt;/secondary-title&gt;&lt;/titles&gt;&lt;periodical&gt;&lt;full-title&gt;MO: Elsevier Saunders&lt;/full-title&gt;&lt;/periodical&gt;&lt;dates&gt;&lt;year&gt;2011&lt;/year&gt;&lt;/dates&gt;&lt;urls&gt;&lt;/urls&gt;&lt;/record&gt;&lt;/Cite&gt;&lt;/EndNote&gt;</w:instrText>
      </w:r>
      <w:r w:rsidR="007735C5" w:rsidRPr="006D36B0">
        <w:rPr>
          <w:rFonts w:ascii="Times New Roman" w:hAnsi="Times New Roman" w:cs="Times New Roman"/>
        </w:rPr>
        <w:fldChar w:fldCharType="separate"/>
      </w:r>
      <w:r w:rsidR="000519C8" w:rsidRPr="006D36B0">
        <w:rPr>
          <w:rFonts w:ascii="Times New Roman" w:hAnsi="Times New Roman" w:cs="Times New Roman"/>
          <w:noProof/>
        </w:rPr>
        <w:t>(Burns, Grove, &amp; Gray, 2011; Grove &amp; Gray, 2018)</w:t>
      </w:r>
      <w:r w:rsidR="007735C5" w:rsidRPr="006D36B0">
        <w:rPr>
          <w:rFonts w:ascii="Times New Roman" w:hAnsi="Times New Roman" w:cs="Times New Roman"/>
        </w:rPr>
        <w:fldChar w:fldCharType="end"/>
      </w:r>
      <w:r w:rsidR="007735C5" w:rsidRPr="006D36B0">
        <w:rPr>
          <w:rFonts w:ascii="Times New Roman" w:hAnsi="Times New Roman" w:cs="Times New Roman"/>
        </w:rPr>
        <w:t>.</w:t>
      </w:r>
    </w:p>
    <w:p w14:paraId="7555C85C" w14:textId="666F586F" w:rsidR="007735C5" w:rsidRPr="006D36B0" w:rsidRDefault="007735C5" w:rsidP="001968F6">
      <w:pPr>
        <w:jc w:val="both"/>
        <w:rPr>
          <w:rFonts w:ascii="Times New Roman" w:hAnsi="Times New Roman" w:cs="Times New Roman"/>
        </w:rPr>
      </w:pPr>
    </w:p>
    <w:p w14:paraId="17763E61" w14:textId="53DFD4D0" w:rsidR="007735C5" w:rsidRPr="006D36B0" w:rsidRDefault="007735C5" w:rsidP="001968F6">
      <w:pPr>
        <w:jc w:val="both"/>
        <w:rPr>
          <w:rFonts w:ascii="Times New Roman" w:hAnsi="Times New Roman" w:cs="Times New Roman"/>
        </w:rPr>
      </w:pPr>
      <w:r w:rsidRPr="006D36B0">
        <w:rPr>
          <w:rFonts w:ascii="Times New Roman" w:hAnsi="Times New Roman" w:cs="Times New Roman"/>
        </w:rPr>
        <w:t xml:space="preserve">Specifically, probes were used to get more important information from the HWF Team, member checking done by the Lead Consultant and vice versa to confirm the accuracy of extracted data and emerging themes, and dependability enhanced through the appropriate and clear documentation of the methods used for the data extraction, </w:t>
      </w:r>
      <w:r w:rsidR="004713A4" w:rsidRPr="006D36B0">
        <w:rPr>
          <w:rFonts w:ascii="Times New Roman" w:hAnsi="Times New Roman" w:cs="Times New Roman"/>
        </w:rPr>
        <w:t>analysis,</w:t>
      </w:r>
      <w:r w:rsidRPr="006D36B0">
        <w:rPr>
          <w:rFonts w:ascii="Times New Roman" w:hAnsi="Times New Roman" w:cs="Times New Roman"/>
        </w:rPr>
        <w:t xml:space="preserve"> and interpretation</w:t>
      </w:r>
      <w:r w:rsidR="004713A4" w:rsidRPr="006D36B0">
        <w:rPr>
          <w:rFonts w:ascii="Times New Roman" w:hAnsi="Times New Roman" w:cs="Times New Roman"/>
        </w:rPr>
        <w:t xml:space="preserve"> </w:t>
      </w:r>
      <w:r w:rsidR="004713A4"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&lt;EndNote&gt;&lt;Cite&gt;&lt;Author&gt;Polit&lt;/Author&gt;&lt;Year&gt;2004&lt;/Year&gt;&lt;RecNum&gt;324&lt;/RecNum&gt;&lt;DisplayText&gt;(Polit &amp;amp; Beck, 2004)&lt;/DisplayText&gt;&lt;record&gt;&lt;rec-number&gt;324&lt;/rec-number&gt;&lt;foreign-keys&gt;&lt;key app="EN" db-id="90a22wsda9e5xteaap25f9rafsasvxt5etf2" timestamp="1630840545"&gt;324&lt;/key&gt;&lt;/foreign-keys&gt;&lt;ref-type name="Book"&gt;6&lt;/ref-type&gt;&lt;contributors&gt;&lt;authors&gt;&lt;author&gt;Polit, Denise F&lt;/author&gt;&lt;author&gt;Beck, Cheryl Tatano&lt;/author&gt;&lt;/authors&gt;&lt;/contributors&gt;&lt;titles&gt;&lt;title&gt;Nursing research: Principles and methods&lt;/title&gt;&lt;/titles&gt;&lt;dates&gt;&lt;year&gt;2004&lt;/year&gt;&lt;/dates&gt;&lt;publisher&gt;Lippincott Williams &amp;amp; Wilkins&lt;/publisher&gt;&lt;isbn&gt;0781737338&lt;/isbn&gt;&lt;urls&gt;&lt;/urls&gt;&lt;/record&gt;&lt;/Cite&gt;&lt;/EndNote&gt;</w:instrText>
      </w:r>
      <w:r w:rsidR="004713A4" w:rsidRPr="006D36B0">
        <w:rPr>
          <w:rFonts w:ascii="Times New Roman" w:hAnsi="Times New Roman" w:cs="Times New Roman"/>
        </w:rPr>
        <w:fldChar w:fldCharType="separate"/>
      </w:r>
      <w:r w:rsidR="000519C8" w:rsidRPr="006D36B0">
        <w:rPr>
          <w:rFonts w:ascii="Times New Roman" w:hAnsi="Times New Roman" w:cs="Times New Roman"/>
          <w:noProof/>
        </w:rPr>
        <w:t>(Polit &amp; Beck, 2004)</w:t>
      </w:r>
      <w:r w:rsidR="004713A4" w:rsidRPr="006D36B0">
        <w:rPr>
          <w:rFonts w:ascii="Times New Roman" w:hAnsi="Times New Roman" w:cs="Times New Roman"/>
        </w:rPr>
        <w:fldChar w:fldCharType="end"/>
      </w:r>
      <w:r w:rsidRPr="006D36B0">
        <w:rPr>
          <w:rFonts w:ascii="Times New Roman" w:hAnsi="Times New Roman" w:cs="Times New Roman"/>
        </w:rPr>
        <w:t>.</w:t>
      </w:r>
      <w:r w:rsidR="00503C6B" w:rsidRPr="006D36B0">
        <w:rPr>
          <w:rFonts w:ascii="Times New Roman" w:hAnsi="Times New Roman" w:cs="Times New Roman"/>
        </w:rPr>
        <w:t xml:space="preserve"> This, in addition to presenting the preliminary synthesis report for review </w:t>
      </w:r>
      <w:r w:rsidR="00503C6B" w:rsidRPr="006D36B0">
        <w:rPr>
          <w:rFonts w:ascii="Times New Roman" w:hAnsi="Times New Roman" w:cs="Times New Roman"/>
        </w:rPr>
        <w:lastRenderedPageBreak/>
        <w:t xml:space="preserve">by the HWF Team, bolstered the extent to third parties could review the documented methodological trail of the synthesis and arrive at similar conclusions </w:t>
      </w:r>
      <w:r w:rsidR="00503C6B" w:rsidRPr="006D36B0">
        <w:rPr>
          <w:rFonts w:ascii="Times New Roman" w:hAnsi="Times New Roman" w:cs="Times New Roman"/>
        </w:rPr>
        <w:fldChar w:fldCharType="begin"/>
      </w:r>
      <w:r w:rsidR="000519C8" w:rsidRPr="006D36B0">
        <w:rPr>
          <w:rFonts w:ascii="Times New Roman" w:hAnsi="Times New Roman" w:cs="Times New Roman"/>
        </w:rPr>
        <w:instrText xml:space="preserve"> ADDIN EN.CITE &lt;EndNote&gt;&lt;Cite&gt;&lt;Author&gt;Houghton&lt;/Author&gt;&lt;Year&gt;2013&lt;/Year&gt;&lt;RecNum&gt;328&lt;/RecNum&gt;&lt;DisplayText&gt;(Houghton, Casey, Shaw, &amp;amp; Murphy, 2013)&lt;/DisplayText&gt;&lt;record&gt;&lt;rec-number&gt;328&lt;/rec-number&gt;&lt;foreign-keys&gt;&lt;key app="EN" db-id="90a22wsda9e5xteaap25f9rafsasvxt5etf2" timestamp="1630848004"&gt;328&lt;/key&gt;&lt;/foreign-keys&gt;&lt;ref-type name="Journal Article"&gt;17&lt;/ref-type&gt;&lt;contributors&gt;&lt;authors&gt;&lt;author&gt;Houghton, Catherine&lt;/author&gt;&lt;author&gt;Casey, Dympna&lt;/author&gt;&lt;author&gt;Shaw, David&lt;/author&gt;&lt;author&gt;Murphy, Kathy&lt;/author&gt;&lt;/authors&gt;&lt;/contributors&gt;&lt;titles&gt;&lt;title&gt;Rigour in qualitative case-study research&lt;/title&gt;&lt;secondary-title&gt;Nurse researcher&lt;/secondary-title&gt;&lt;/titles&gt;&lt;periodical&gt;&lt;full-title&gt;Nurse researcher&lt;/full-title&gt;&lt;/periodical&gt;&lt;volume&gt;20&lt;/volume&gt;&lt;number&gt;4&lt;/number&gt;&lt;dates&gt;&lt;year&gt;2013&lt;/year&gt;&lt;/dates&gt;&lt;isbn&gt;1351-5578&lt;/isbn&gt;&lt;urls&gt;&lt;/urls&gt;&lt;/record&gt;&lt;/Cite&gt;&lt;/EndNote&gt;</w:instrText>
      </w:r>
      <w:r w:rsidR="00503C6B" w:rsidRPr="006D36B0">
        <w:rPr>
          <w:rFonts w:ascii="Times New Roman" w:hAnsi="Times New Roman" w:cs="Times New Roman"/>
        </w:rPr>
        <w:fldChar w:fldCharType="separate"/>
      </w:r>
      <w:r w:rsidR="000519C8" w:rsidRPr="006D36B0">
        <w:rPr>
          <w:rFonts w:ascii="Times New Roman" w:hAnsi="Times New Roman" w:cs="Times New Roman"/>
          <w:noProof/>
        </w:rPr>
        <w:t>(Houghton, Casey, Shaw, &amp; Murphy, 2013)</w:t>
      </w:r>
      <w:r w:rsidR="00503C6B" w:rsidRPr="006D36B0">
        <w:rPr>
          <w:rFonts w:ascii="Times New Roman" w:hAnsi="Times New Roman" w:cs="Times New Roman"/>
        </w:rPr>
        <w:fldChar w:fldCharType="end"/>
      </w:r>
      <w:r w:rsidR="00503C6B" w:rsidRPr="006D36B0">
        <w:rPr>
          <w:rFonts w:ascii="Times New Roman" w:hAnsi="Times New Roman" w:cs="Times New Roman"/>
        </w:rPr>
        <w:t>.</w:t>
      </w:r>
    </w:p>
    <w:p w14:paraId="0C5BC5E6" w14:textId="43CB2E76" w:rsidR="00503C6B" w:rsidRPr="006D36B0" w:rsidRDefault="00503C6B" w:rsidP="001968F6">
      <w:pPr>
        <w:jc w:val="both"/>
        <w:rPr>
          <w:rFonts w:ascii="Times New Roman" w:hAnsi="Times New Roman" w:cs="Times New Roman"/>
        </w:rPr>
      </w:pPr>
    </w:p>
    <w:p w14:paraId="04D81FCC" w14:textId="1471BB80" w:rsidR="002F7934" w:rsidRPr="006D36B0" w:rsidRDefault="00503C6B" w:rsidP="001A4ABC">
      <w:pPr>
        <w:jc w:val="both"/>
        <w:rPr>
          <w:rFonts w:ascii="Times New Roman" w:hAnsi="Times New Roman" w:cs="Times New Roman"/>
        </w:rPr>
      </w:pPr>
      <w:r w:rsidRPr="006D36B0">
        <w:rPr>
          <w:rFonts w:ascii="Times New Roman" w:hAnsi="Times New Roman" w:cs="Times New Roman"/>
        </w:rPr>
        <w:t xml:space="preserve">Finally, triangulation is defined as “a qualitative research strategy that test validity through the convergence of information from different sources” </w:t>
      </w:r>
      <w:r w:rsidRPr="006D36B0">
        <w:rPr>
          <w:rFonts w:ascii="Times New Roman" w:hAnsi="Times New Roman" w:cs="Times New Roman"/>
        </w:rPr>
        <w:fldChar w:fldCharType="begin" w:fldLock="1"/>
      </w:r>
      <w:r w:rsidRPr="006D36B0">
        <w:rPr>
          <w:rFonts w:ascii="Times New Roman" w:hAnsi="Times New Roman" w:cs="Times New Roman"/>
        </w:rPr>
        <w:instrText>ADDIN CSL_CITATION {"citationItems":[{"id":"ITEM-1","itemData":{"ISSN":"10520147","abstract":"This paper offers an approach to enhancing trustworthiness of qualitative findings through data analysis triangulation using Leximancer, a text mining software that uses co-occurrence to conduct semantic and relational analyses of text corpuses to identify concepts, themes, and how they relate to one another. This study explores the usefulness of Leximancer for triangulation by examining 309 pages of previously analyzed interview data that resulted in a conceptual model. Findings show Leximancer to be an ideal tool for refining a priori conceptual models. The Leximancer analysis provided missing nuance from the a priori model, depicting the value of and connection between emergent themes. Dependability was also added to the findings by facilitating a better understanding of how participant quotes represent particular themes.","author":[{"dropping-particle":"","family":"Lemon","given":"Laura L.","non-dropping-particle":"","parse-names":false,"suffix":""},{"dropping-particle":"","family":"Hayes","given":"Jameson","non-dropping-particle":"","parse-names":false,"suffix":""}],"container-title":"Qualitative Report","id":"ITEM-1","issue":"3","issued":{"date-parts":[["2020"]]},"page":"604-614","title":"cEnhancing trustworthiness of qualitative findings: Using leximancer for qualitative data analysis triangulation","type":"article-journal","volume":"25"},"uris":["http://www.mendeley.com/documents/?uuid=f434273e-7e56-40cf-9af0-b9c1cc2222bd"]}],"mendeley":{"formattedCitation":"(Lemon &amp; Hayes, 2020)","plainTextFormattedCitation":"(Lemon &amp; Hayes, 2020)","previouslyFormattedCitation":"(Lemon &amp; Hayes, 2020)"},"properties":{"noteIndex":0},"schema":"https://github.com/citation-style-language/schema/raw/master/csl-citation.json"}</w:instrText>
      </w:r>
      <w:r w:rsidRPr="006D36B0">
        <w:rPr>
          <w:rFonts w:ascii="Times New Roman" w:hAnsi="Times New Roman" w:cs="Times New Roman"/>
        </w:rPr>
        <w:fldChar w:fldCharType="separate"/>
      </w:r>
      <w:r w:rsidRPr="006D36B0">
        <w:rPr>
          <w:rFonts w:ascii="Times New Roman" w:hAnsi="Times New Roman" w:cs="Times New Roman"/>
          <w:noProof/>
        </w:rPr>
        <w:t>(Lemon &amp; Hayes, 2020)</w:t>
      </w:r>
      <w:r w:rsidRPr="006D36B0">
        <w:rPr>
          <w:rFonts w:ascii="Times New Roman" w:hAnsi="Times New Roman" w:cs="Times New Roman"/>
        </w:rPr>
        <w:fldChar w:fldCharType="end"/>
      </w:r>
      <w:r w:rsidRPr="006D36B0">
        <w:rPr>
          <w:rFonts w:ascii="Times New Roman" w:hAnsi="Times New Roman" w:cs="Times New Roman"/>
        </w:rPr>
        <w:t xml:space="preserve">. The purpose of triangulation is to help identify inconsistencies or breaks in emergent patterns in the findings that can lead to deeper understanding of the phenomenon </w:t>
      </w:r>
      <w:r w:rsidRPr="006D36B0">
        <w:rPr>
          <w:rFonts w:ascii="Times New Roman" w:hAnsi="Times New Roman" w:cs="Times New Roman"/>
        </w:rPr>
        <w:fldChar w:fldCharType="begin" w:fldLock="1"/>
      </w:r>
      <w:r w:rsidRPr="006D36B0">
        <w:rPr>
          <w:rFonts w:ascii="Times New Roman" w:hAnsi="Times New Roman" w:cs="Times New Roman"/>
        </w:rPr>
        <w:instrText>ADDIN CSL_CITATION {"citationItems":[{"id":"ITEM-1","itemData":{"ISSN":"10520147","abstract":"This paper offers an approach to enhancing trustworthiness of qualitative findings through data analysis triangulation using Leximancer, a text mining software that uses co-occurrence to conduct semantic and relational analyses of text corpuses to identify concepts, themes, and how they relate to one another. This study explores the usefulness of Leximancer for triangulation by examining 309 pages of previously analyzed interview data that resulted in a conceptual model. Findings show Leximancer to be an ideal tool for refining a priori conceptual models. The Leximancer analysis provided missing nuance from the a priori model, depicting the value of and connection between emergent themes. Dependability was also added to the findings by facilitating a better understanding of how participant quotes represent particular themes.","author":[{"dropping-particle":"","family":"Lemon","given":"Laura L.","non-dropping-particle":"","parse-names":false,"suffix":""},{"dropping-particle":"","family":"Hayes","given":"Jameson","non-dropping-particle":"","parse-names":false,"suffix":""}],"container-title":"Qualitative Report","id":"ITEM-1","issue":"3","issued":{"date-parts":[["2020"]]},"page":"604-614","title":"cEnhancing trustworthiness of qualitative findings: Using leximancer for qualitative data analysis triangulation","type":"article-journal","volume":"25"},"uris":["http://www.mendeley.com/documents/?uuid=f434273e-7e56-40cf-9af0-b9c1cc2222bd"]}],"mendeley":{"formattedCitation":"(Lemon &amp; Hayes, 2020)","plainTextFormattedCitation":"(Lemon &amp; Hayes, 2020)","previouslyFormattedCitation":"(Lemon &amp; Hayes, 2020)"},"properties":{"noteIndex":0},"schema":"https://github.com/citation-style-language/schema/raw/master/csl-citation.json"}</w:instrText>
      </w:r>
      <w:r w:rsidRPr="006D36B0">
        <w:rPr>
          <w:rFonts w:ascii="Times New Roman" w:hAnsi="Times New Roman" w:cs="Times New Roman"/>
        </w:rPr>
        <w:fldChar w:fldCharType="separate"/>
      </w:r>
      <w:r w:rsidRPr="006D36B0">
        <w:rPr>
          <w:rFonts w:ascii="Times New Roman" w:hAnsi="Times New Roman" w:cs="Times New Roman"/>
          <w:noProof/>
        </w:rPr>
        <w:t>(Lemon &amp; Hayes, 2020)</w:t>
      </w:r>
      <w:r w:rsidRPr="006D36B0">
        <w:rPr>
          <w:rFonts w:ascii="Times New Roman" w:hAnsi="Times New Roman" w:cs="Times New Roman"/>
        </w:rPr>
        <w:fldChar w:fldCharType="end"/>
      </w:r>
      <w:r w:rsidRPr="006D36B0">
        <w:rPr>
          <w:rFonts w:ascii="Times New Roman" w:hAnsi="Times New Roman" w:cs="Times New Roman"/>
        </w:rPr>
        <w:t xml:space="preserve">. Four triangulation approaches are most often used. 1) Method triangulation employs multiple methods to collect data. 2) Investigator triangulation uses multiple investigators to collect and </w:t>
      </w:r>
      <w:r w:rsidR="008F0E02" w:rsidRPr="006D36B0">
        <w:rPr>
          <w:rFonts w:ascii="Times New Roman" w:hAnsi="Times New Roman" w:cs="Times New Roman"/>
        </w:rPr>
        <w:t>analyse</w:t>
      </w:r>
      <w:r w:rsidRPr="006D36B0">
        <w:rPr>
          <w:rFonts w:ascii="Times New Roman" w:hAnsi="Times New Roman" w:cs="Times New Roman"/>
        </w:rPr>
        <w:t xml:space="preserve"> data on the same phenomenon to enhance the depth of the findings. 3) Theory triangulation relies on various theories to </w:t>
      </w:r>
      <w:r w:rsidR="008F0E02" w:rsidRPr="006D36B0">
        <w:rPr>
          <w:rFonts w:ascii="Times New Roman" w:hAnsi="Times New Roman" w:cs="Times New Roman"/>
        </w:rPr>
        <w:t>analyse</w:t>
      </w:r>
      <w:r w:rsidRPr="006D36B0">
        <w:rPr>
          <w:rFonts w:ascii="Times New Roman" w:hAnsi="Times New Roman" w:cs="Times New Roman"/>
        </w:rPr>
        <w:t xml:space="preserve"> the data. 4) Triangulation of data sources involves the inclusion of individuals with varying backgrounds, diverse groups of participants, or documents in the study.</w:t>
      </w:r>
    </w:p>
    <w:p w14:paraId="05F8DA9C" w14:textId="77777777" w:rsidR="00BE522D" w:rsidRPr="006D36B0" w:rsidRDefault="00BE522D" w:rsidP="001968F6">
      <w:pPr>
        <w:rPr>
          <w:rFonts w:ascii="Times New Roman" w:hAnsi="Times New Roman" w:cs="Times New Roman"/>
        </w:rPr>
      </w:pPr>
    </w:p>
    <w:p w14:paraId="2CC0FE12" w14:textId="6614CFCE" w:rsidR="00BE522D" w:rsidRPr="006D36B0" w:rsidRDefault="00BE522D" w:rsidP="001968F6">
      <w:pPr>
        <w:rPr>
          <w:rFonts w:ascii="Times New Roman" w:hAnsi="Times New Roman" w:cs="Times New Roman"/>
        </w:rPr>
      </w:pPr>
      <w:r w:rsidRPr="006D36B0">
        <w:rPr>
          <w:rFonts w:ascii="Times New Roman" w:hAnsi="Times New Roman" w:cs="Times New Roman"/>
        </w:rPr>
        <w:br w:type="page"/>
      </w:r>
    </w:p>
    <w:p w14:paraId="464678F8" w14:textId="6C547FD1" w:rsidR="003E5CA7" w:rsidRPr="006D36B0" w:rsidRDefault="003E5CA7" w:rsidP="001968F6">
      <w:pPr>
        <w:pStyle w:val="Heading1"/>
        <w:numPr>
          <w:ilvl w:val="0"/>
          <w:numId w:val="2"/>
        </w:numPr>
        <w:spacing w:before="0"/>
        <w:jc w:val="center"/>
        <w:rPr>
          <w:rFonts w:ascii="Times New Roman" w:hAnsi="Times New Roman" w:cs="Times New Roman"/>
          <w:b/>
          <w:bCs/>
          <w:color w:val="auto"/>
          <w:sz w:val="24"/>
          <w:szCs w:val="24"/>
        </w:rPr>
      </w:pPr>
      <w:bookmarkStart w:id="33" w:name="_Toc749418347"/>
      <w:bookmarkStart w:id="34" w:name="_Toc121925956"/>
      <w:r w:rsidRPr="006D36B0">
        <w:rPr>
          <w:rFonts w:ascii="Times New Roman" w:hAnsi="Times New Roman" w:cs="Times New Roman"/>
          <w:b/>
          <w:bCs/>
          <w:color w:val="auto"/>
          <w:sz w:val="24"/>
          <w:szCs w:val="24"/>
        </w:rPr>
        <w:lastRenderedPageBreak/>
        <w:t>RESULTS</w:t>
      </w:r>
      <w:bookmarkEnd w:id="33"/>
      <w:bookmarkEnd w:id="34"/>
    </w:p>
    <w:p w14:paraId="00B868B2" w14:textId="167B4A89" w:rsidR="00BD121F" w:rsidRPr="006D36B0" w:rsidRDefault="00BD121F" w:rsidP="001968F6">
      <w:pPr>
        <w:pStyle w:val="Heading2"/>
        <w:numPr>
          <w:ilvl w:val="1"/>
          <w:numId w:val="2"/>
        </w:numPr>
        <w:jc w:val="both"/>
        <w:rPr>
          <w:rFonts w:ascii="Times New Roman" w:hAnsi="Times New Roman" w:cs="Times New Roman"/>
          <w:b/>
          <w:bCs/>
          <w:color w:val="auto"/>
          <w:sz w:val="24"/>
          <w:szCs w:val="24"/>
        </w:rPr>
      </w:pPr>
      <w:bookmarkStart w:id="35" w:name="_Toc1314868161"/>
      <w:bookmarkStart w:id="36" w:name="_Toc121925957"/>
      <w:r w:rsidRPr="006D36B0">
        <w:rPr>
          <w:rFonts w:ascii="Times New Roman" w:hAnsi="Times New Roman" w:cs="Times New Roman"/>
          <w:b/>
          <w:bCs/>
          <w:color w:val="auto"/>
          <w:sz w:val="24"/>
          <w:szCs w:val="24"/>
        </w:rPr>
        <w:t>Descriptive Labour Market Analysis</w:t>
      </w:r>
      <w:bookmarkEnd w:id="35"/>
      <w:bookmarkEnd w:id="36"/>
    </w:p>
    <w:p w14:paraId="12E738BF" w14:textId="0DF8DAA6" w:rsidR="00B44887" w:rsidRPr="006D36B0" w:rsidRDefault="00B44887" w:rsidP="001968F6">
      <w:pPr>
        <w:jc w:val="both"/>
        <w:rPr>
          <w:rFonts w:ascii="Times New Roman" w:hAnsi="Times New Roman" w:cs="Times New Roman"/>
        </w:rPr>
      </w:pPr>
      <w:r w:rsidRPr="006D36B0">
        <w:rPr>
          <w:rFonts w:ascii="Times New Roman" w:hAnsi="Times New Roman" w:cs="Times New Roman"/>
        </w:rPr>
        <w:t xml:space="preserve">Descriptive labour market analysis provides a snapshot of the health workforce situation or one of its component or challenge </w:t>
      </w:r>
      <w:r w:rsidRPr="006D36B0">
        <w:rPr>
          <w:rFonts w:ascii="Times New Roman" w:hAnsi="Times New Roman" w:cs="Times New Roman"/>
        </w:rPr>
        <w:fldChar w:fldCharType="begin"/>
      </w:r>
      <w:r w:rsidR="0055340B" w:rsidRPr="006D36B0">
        <w:rPr>
          <w:rFonts w:ascii="Times New Roman" w:hAnsi="Times New Roman" w:cs="Times New Roman"/>
        </w:rPr>
        <w:instrText xml:space="preserve"> ADDIN EN.CITE &lt;EndNote&gt;&lt;Cite&gt;&lt;Author&gt;WHO&lt;/Author&gt;&lt;Year&gt;2021&lt;/Year&gt;&lt;RecNum&gt;367&lt;/RecNum&gt;&lt;DisplayText&gt;(WHO, 2021a)&lt;/DisplayText&gt;&lt;record&gt;&lt;rec-number&gt;367&lt;/rec-number&gt;&lt;foreign-keys&gt;&lt;key app="EN" db-id="90a22wsda9e5xteaap25f9rafsasvxt5etf2" timestamp="1631550978"&gt;367&lt;/key&gt;&lt;/foreign-keys&gt;&lt;ref-type name="Government Document"&gt;46&lt;/ref-type&gt;&lt;contributors&gt;&lt;authors&gt;&lt;author&gt;WHO&lt;/author&gt;&lt;/authors&gt;&lt;/contributors&gt;&lt;titles&gt;&lt;title&gt;Health Labour Market Analysis Guidebook&lt;/title&gt;&lt;/titles&gt;&lt;dates&gt;&lt;year&gt;2021&lt;/year&gt;&lt;/dates&gt;&lt;pub-location&gt;Geneva&lt;/pub-location&gt;&lt;urls&gt;&lt;/urls&gt;&lt;/record&gt;&lt;/Cite&gt;&lt;/EndNote&gt;</w:instrText>
      </w:r>
      <w:r w:rsidRPr="006D36B0">
        <w:rPr>
          <w:rFonts w:ascii="Times New Roman" w:hAnsi="Times New Roman" w:cs="Times New Roman"/>
        </w:rPr>
        <w:fldChar w:fldCharType="separate"/>
      </w:r>
      <w:r w:rsidR="0055340B" w:rsidRPr="006D36B0">
        <w:rPr>
          <w:rFonts w:ascii="Times New Roman" w:hAnsi="Times New Roman" w:cs="Times New Roman"/>
          <w:noProof/>
        </w:rPr>
        <w:t>(WHO, 2021a)</w:t>
      </w:r>
      <w:r w:rsidRPr="006D36B0">
        <w:rPr>
          <w:rFonts w:ascii="Times New Roman" w:hAnsi="Times New Roman" w:cs="Times New Roman"/>
        </w:rPr>
        <w:fldChar w:fldCharType="end"/>
      </w:r>
      <w:r w:rsidRPr="006D36B0">
        <w:rPr>
          <w:rFonts w:ascii="Times New Roman" w:hAnsi="Times New Roman" w:cs="Times New Roman"/>
        </w:rPr>
        <w:t>.</w:t>
      </w:r>
      <w:r w:rsidR="003C7D9E" w:rsidRPr="006D36B0">
        <w:rPr>
          <w:rFonts w:ascii="Times New Roman" w:hAnsi="Times New Roman" w:cs="Times New Roman"/>
        </w:rPr>
        <w:t xml:space="preserve"> This section details </w:t>
      </w:r>
      <w:r w:rsidR="00BB4654">
        <w:rPr>
          <w:rFonts w:ascii="Times New Roman" w:hAnsi="Times New Roman" w:cs="Times New Roman"/>
        </w:rPr>
        <w:t xml:space="preserve">the labour market of </w:t>
      </w:r>
      <w:r w:rsidR="001B6E46">
        <w:rPr>
          <w:rFonts w:ascii="Times New Roman" w:hAnsi="Times New Roman" w:cs="Times New Roman"/>
        </w:rPr>
        <w:t>human resources for health (HRH) in countries</w:t>
      </w:r>
      <w:r w:rsidR="00D45CAB">
        <w:rPr>
          <w:rFonts w:ascii="Times New Roman" w:hAnsi="Times New Roman" w:cs="Times New Roman"/>
        </w:rPr>
        <w:t xml:space="preserve"> </w:t>
      </w:r>
      <w:r w:rsidR="00D45CAB" w:rsidRPr="00D45CAB">
        <w:rPr>
          <w:rFonts w:ascii="Times New Roman" w:hAnsi="Times New Roman" w:cs="Times New Roman"/>
        </w:rPr>
        <w:t>(production, gaps, un</w:t>
      </w:r>
      <w:r w:rsidR="00D45CAB">
        <w:rPr>
          <w:rFonts w:ascii="Times New Roman" w:hAnsi="Times New Roman" w:cs="Times New Roman"/>
        </w:rPr>
        <w:t>/</w:t>
      </w:r>
      <w:r w:rsidR="00D45CAB" w:rsidRPr="00D45CAB">
        <w:rPr>
          <w:rFonts w:ascii="Times New Roman" w:hAnsi="Times New Roman" w:cs="Times New Roman"/>
        </w:rPr>
        <w:t>employment, etc.)</w:t>
      </w:r>
      <w:r w:rsidR="001B6E46">
        <w:rPr>
          <w:rFonts w:ascii="Times New Roman" w:hAnsi="Times New Roman" w:cs="Times New Roman"/>
        </w:rPr>
        <w:t>.</w:t>
      </w:r>
      <w:r w:rsidR="003C7D9E" w:rsidRPr="006D36B0">
        <w:rPr>
          <w:rFonts w:ascii="Times New Roman" w:hAnsi="Times New Roman" w:cs="Times New Roman"/>
        </w:rPr>
        <w:t xml:space="preserve"> </w:t>
      </w:r>
    </w:p>
    <w:p w14:paraId="1419A999" w14:textId="1D0CD43B" w:rsidR="00401909" w:rsidRPr="006D36B0" w:rsidRDefault="00401909" w:rsidP="001968F6">
      <w:pPr>
        <w:pStyle w:val="Heading3"/>
        <w:numPr>
          <w:ilvl w:val="2"/>
          <w:numId w:val="2"/>
        </w:numPr>
        <w:rPr>
          <w:rFonts w:ascii="Times New Roman" w:hAnsi="Times New Roman" w:cs="Times New Roman"/>
          <w:b/>
          <w:bCs/>
          <w:i/>
          <w:iCs/>
          <w:color w:val="auto"/>
        </w:rPr>
      </w:pPr>
      <w:bookmarkStart w:id="37" w:name="_Toc837612062"/>
      <w:bookmarkStart w:id="38" w:name="_Toc121925958"/>
      <w:r w:rsidRPr="006D36B0">
        <w:rPr>
          <w:rFonts w:ascii="Times New Roman" w:hAnsi="Times New Roman" w:cs="Times New Roman"/>
          <w:b/>
          <w:bCs/>
          <w:i/>
          <w:iCs/>
          <w:color w:val="auto"/>
        </w:rPr>
        <w:t>Lesotho</w:t>
      </w:r>
      <w:bookmarkEnd w:id="37"/>
      <w:bookmarkEnd w:id="38"/>
    </w:p>
    <w:p w14:paraId="1036B02E" w14:textId="5D56AEA9" w:rsidR="00532460" w:rsidRPr="006D36B0" w:rsidRDefault="00532460" w:rsidP="001A4ABC">
      <w:pPr>
        <w:snapToGrid w:val="0"/>
        <w:spacing w:before="100" w:beforeAutospacing="1"/>
        <w:jc w:val="both"/>
        <w:rPr>
          <w:rFonts w:ascii="Times New Roman" w:hAnsi="Times New Roman" w:cs="Times New Roman"/>
        </w:rPr>
      </w:pPr>
      <w:r w:rsidRPr="006D36B0">
        <w:rPr>
          <w:rFonts w:ascii="Times New Roman" w:hAnsi="Times New Roman" w:cs="Times New Roman"/>
        </w:rPr>
        <w:t>Lesotho is estimated to have about 29,824 active health workers across twenty-four (24) health occupations as of December 2019, including community health workers. Most (48.6%) were Community Health Workers, followed by Nurses and Midwives (12.6%), while Medical Practitioners and Specialist made up a smaller proportion of 1.4%.  A key finding worthy of note is that previous estimates pegged the Nursing/midwifery and Midwifery workforce stock at 6,866 (comprising 4,686 nursing professionals and 2,180 nursing assistants) in 2019. However, this analysis established the active professional Nurses and Midwives only 2,779 while Nursing Assistant/Associates were 967.</w:t>
      </w:r>
    </w:p>
    <w:p w14:paraId="7C4130CF" w14:textId="6037967A" w:rsidR="00532460" w:rsidRPr="006D36B0" w:rsidRDefault="00663530" w:rsidP="001A4ABC">
      <w:pPr>
        <w:snapToGrid w:val="0"/>
        <w:spacing w:before="100" w:beforeAutospacing="1"/>
        <w:jc w:val="both"/>
        <w:rPr>
          <w:rFonts w:ascii="Times New Roman" w:hAnsi="Times New Roman" w:cs="Times New Roman"/>
        </w:rPr>
      </w:pPr>
      <w:r w:rsidRPr="006D36B0">
        <w:rPr>
          <w:rFonts w:ascii="Times New Roman" w:hAnsi="Times New Roman" w:cs="Times New Roman"/>
        </w:rPr>
        <w:t>The country continues to remain a major</w:t>
      </w:r>
      <w:r w:rsidR="00532460" w:rsidRPr="006D36B0">
        <w:rPr>
          <w:rFonts w:ascii="Times New Roman" w:hAnsi="Times New Roman" w:cs="Times New Roman"/>
        </w:rPr>
        <w:t xml:space="preserve"> source, transit, and destination for migrant health professionals. As a source country, it experiences excessive out-migration of Basotho health professionals, especially doctors and Pharmacist, to neighbouring countries. Additionally, some expatriate health professionals who "…considered themselves as being in transit" migrate into Lesotho to practice their professions while making efforts to gain access to South Africa, Europe, or the United States. As a destination country, Lesotho largely depends on foreign-born specialists and other highly skilled health professionals. About 65% of medical specialists, 62% of dentists and 61% of General Medical Practitioners working in Lesotho were expatriates.  Also, 1 in 4 dental therapists and assistants were foreign-born, but only 3% of professional nurses were foreign-born.</w:t>
      </w:r>
    </w:p>
    <w:p w14:paraId="61C40E9E" w14:textId="15F5B705" w:rsidR="00FB57BA" w:rsidRPr="006D36B0" w:rsidRDefault="00663530" w:rsidP="001968F6">
      <w:pPr>
        <w:snapToGrid w:val="0"/>
        <w:spacing w:before="100" w:beforeAutospacing="1"/>
        <w:jc w:val="both"/>
        <w:rPr>
          <w:rFonts w:ascii="Times New Roman" w:hAnsi="Times New Roman" w:cs="Times New Roman"/>
        </w:rPr>
      </w:pPr>
      <w:r w:rsidRPr="006D36B0">
        <w:rPr>
          <w:rFonts w:ascii="Times New Roman" w:hAnsi="Times New Roman" w:cs="Times New Roman"/>
        </w:rPr>
        <w:t>Data on</w:t>
      </w:r>
      <w:r w:rsidR="00FB57BA" w:rsidRPr="006D36B0">
        <w:rPr>
          <w:rFonts w:ascii="Times New Roman" w:hAnsi="Times New Roman" w:cs="Times New Roman"/>
        </w:rPr>
        <w:t xml:space="preserve"> unemployment amongst medical doctors</w:t>
      </w:r>
      <w:r w:rsidR="00224B66" w:rsidRPr="006D36B0">
        <w:rPr>
          <w:rFonts w:ascii="Times New Roman" w:hAnsi="Times New Roman" w:cs="Times New Roman"/>
        </w:rPr>
        <w:t xml:space="preserve">, dentists and pharmacists </w:t>
      </w:r>
      <w:r w:rsidRPr="006D36B0">
        <w:rPr>
          <w:rFonts w:ascii="Times New Roman" w:hAnsi="Times New Roman" w:cs="Times New Roman"/>
        </w:rPr>
        <w:t>was extant</w:t>
      </w:r>
      <w:r w:rsidR="00224B66" w:rsidRPr="006D36B0">
        <w:rPr>
          <w:rFonts w:ascii="Times New Roman" w:hAnsi="Times New Roman" w:cs="Times New Roman"/>
        </w:rPr>
        <w:t xml:space="preserve">, while an estimated third of </w:t>
      </w:r>
      <w:r w:rsidR="00FB57BA" w:rsidRPr="006D36B0">
        <w:rPr>
          <w:rFonts w:ascii="Times New Roman" w:hAnsi="Times New Roman" w:cs="Times New Roman"/>
        </w:rPr>
        <w:t xml:space="preserve">Professional Nurses and Midwives (28.43%, n = 1,349) were unemployed - about four percentage points higher than the country's unemployment rate of 24%. </w:t>
      </w:r>
      <w:r w:rsidR="00224B66" w:rsidRPr="006D36B0">
        <w:rPr>
          <w:rFonts w:ascii="Times New Roman" w:hAnsi="Times New Roman" w:cs="Times New Roman"/>
        </w:rPr>
        <w:t>Additionally, some 20</w:t>
      </w:r>
      <w:r w:rsidR="00FB57BA" w:rsidRPr="006D36B0">
        <w:rPr>
          <w:rFonts w:ascii="Times New Roman" w:hAnsi="Times New Roman" w:cs="Times New Roman"/>
        </w:rPr>
        <w:t xml:space="preserve">% of Associate Nurse Professionals (192 out of 967), 13.26% of Pharmacy Technicians (46 out of 347), and 24.91% of Laboratory Technicians (68 out of 273) were </w:t>
      </w:r>
      <w:r w:rsidR="00224B66" w:rsidRPr="006D36B0">
        <w:rPr>
          <w:rFonts w:ascii="Times New Roman" w:hAnsi="Times New Roman" w:cs="Times New Roman"/>
        </w:rPr>
        <w:t>estimated to be unemployed.</w:t>
      </w:r>
      <w:r w:rsidR="00FB57BA" w:rsidRPr="006D36B0">
        <w:rPr>
          <w:rFonts w:ascii="Times New Roman" w:hAnsi="Times New Roman" w:cs="Times New Roman"/>
        </w:rPr>
        <w:t xml:space="preserve"> </w:t>
      </w:r>
    </w:p>
    <w:p w14:paraId="0BA964FC" w14:textId="328998DF" w:rsidR="009E3BCF" w:rsidRPr="001A4ABC" w:rsidRDefault="009E3BCF" w:rsidP="001A4ABC">
      <w:pPr>
        <w:snapToGrid w:val="0"/>
        <w:spacing w:before="100" w:beforeAutospacing="1"/>
        <w:jc w:val="both"/>
        <w:rPr>
          <w:rFonts w:ascii="Times New Roman" w:hAnsi="Times New Roman" w:cs="Times New Roman"/>
        </w:rPr>
      </w:pPr>
      <w:r w:rsidRPr="001A4ABC">
        <w:rPr>
          <w:rFonts w:ascii="Times New Roman" w:hAnsi="Times New Roman" w:cs="Times New Roman"/>
        </w:rPr>
        <w:t>High unfilled and unfunded vacancies within the public sector: within the public health sector, the approved established posts or expressed demand for doctors in 2020 was 2,264. However, only 1,846 of the established positions had been funded (68%), leaving an overall percentage of 32%. Also, 306 (16.6%) of the funded posts remained vacant 12 months after it had been funded within the budget, primarily thanks to a long-winding bureaucratic recruitment process (part of which is outside the MoH control). The demand for doctors was very high (current funded but vacant posts of 35; funded percentage of 27%), but the availability is somewhat limited because there are not any local training opportunities, including a high tendency of Basotho doctors to migrate to South Africa where they were likely to earn about 60% quite their income levels in Lesotho. About 258 funded nursing positions were unfilled thanks to the lengthy recruitment process, amidst 790 unemployed nurses trying to find jobs. However, albeit all the established positions (comprising funded and unfunded vacant posts) were to be filled immediately, there was still likely be 393 (14%) of the active stock of professional nurses/midwives who will remain unemployed.</w:t>
      </w:r>
    </w:p>
    <w:p w14:paraId="7C93DCED" w14:textId="77A93ED3" w:rsidR="009E3BCF" w:rsidRPr="006D36B0" w:rsidRDefault="009E3BCF" w:rsidP="001968F6">
      <w:pPr>
        <w:snapToGrid w:val="0"/>
        <w:spacing w:before="100" w:beforeAutospacing="1"/>
        <w:jc w:val="both"/>
        <w:rPr>
          <w:rFonts w:ascii="Times New Roman" w:hAnsi="Times New Roman" w:cs="Times New Roman"/>
        </w:rPr>
      </w:pPr>
      <w:r w:rsidRPr="006D36B0">
        <w:rPr>
          <w:rFonts w:ascii="Times New Roman" w:hAnsi="Times New Roman" w:cs="Times New Roman"/>
        </w:rPr>
        <w:t>Health workers are paid competitive income within Lesotho but fare poorly against neighbouring countries: Over six years (2013/14 - 2018/19), there has been</w:t>
      </w:r>
      <w:r w:rsidRPr="00A3671D">
        <w:rPr>
          <w:rFonts w:ascii="Times New Roman" w:hAnsi="Times New Roman" w:cs="Times New Roman"/>
        </w:rPr>
        <w:t> </w:t>
      </w:r>
      <w:r w:rsidRPr="006D36B0">
        <w:rPr>
          <w:rFonts w:ascii="Times New Roman" w:hAnsi="Times New Roman" w:cs="Times New Roman"/>
        </w:rPr>
        <w:t>a mean</w:t>
      </w:r>
      <w:r w:rsidRPr="00A3671D">
        <w:rPr>
          <w:rFonts w:ascii="Times New Roman" w:hAnsi="Times New Roman" w:cs="Times New Roman"/>
        </w:rPr>
        <w:t> </w:t>
      </w:r>
      <w:r w:rsidRPr="006D36B0">
        <w:rPr>
          <w:rFonts w:ascii="Times New Roman" w:hAnsi="Times New Roman" w:cs="Times New Roman"/>
        </w:rPr>
        <w:t>annual salary adjustment of 4.5%, but</w:t>
      </w:r>
      <w:r w:rsidRPr="00A3671D">
        <w:rPr>
          <w:rFonts w:ascii="Times New Roman" w:hAnsi="Times New Roman" w:cs="Times New Roman"/>
        </w:rPr>
        <w:t> </w:t>
      </w:r>
      <w:r w:rsidRPr="006D36B0">
        <w:rPr>
          <w:rFonts w:ascii="Times New Roman" w:hAnsi="Times New Roman" w:cs="Times New Roman"/>
        </w:rPr>
        <w:t>the typical</w:t>
      </w:r>
      <w:r w:rsidRPr="00A3671D">
        <w:rPr>
          <w:rFonts w:ascii="Times New Roman" w:hAnsi="Times New Roman" w:cs="Times New Roman"/>
        </w:rPr>
        <w:t> </w:t>
      </w:r>
      <w:r w:rsidRPr="006D36B0">
        <w:rPr>
          <w:rFonts w:ascii="Times New Roman" w:hAnsi="Times New Roman" w:cs="Times New Roman"/>
        </w:rPr>
        <w:t>inflation within</w:t>
      </w:r>
      <w:r w:rsidRPr="00A3671D">
        <w:rPr>
          <w:rFonts w:ascii="Times New Roman" w:hAnsi="Times New Roman" w:cs="Times New Roman"/>
        </w:rPr>
        <w:t> an equivalent </w:t>
      </w:r>
      <w:r w:rsidRPr="006D36B0">
        <w:rPr>
          <w:rFonts w:ascii="Times New Roman" w:hAnsi="Times New Roman" w:cs="Times New Roman"/>
        </w:rPr>
        <w:t xml:space="preserve">period was also 4.5%. </w:t>
      </w:r>
      <w:r w:rsidRPr="006D36B0">
        <w:rPr>
          <w:rFonts w:ascii="Times New Roman" w:hAnsi="Times New Roman" w:cs="Times New Roman"/>
        </w:rPr>
        <w:lastRenderedPageBreak/>
        <w:t>Thus, there has been no ‘real’ increase in income for</w:t>
      </w:r>
      <w:r w:rsidRPr="00A3671D">
        <w:rPr>
          <w:rFonts w:ascii="Times New Roman" w:hAnsi="Times New Roman" w:cs="Times New Roman"/>
        </w:rPr>
        <w:t> </w:t>
      </w:r>
      <w:r w:rsidRPr="006D36B0">
        <w:rPr>
          <w:rFonts w:ascii="Times New Roman" w:hAnsi="Times New Roman" w:cs="Times New Roman"/>
        </w:rPr>
        <w:t>the public</w:t>
      </w:r>
      <w:r w:rsidRPr="00A3671D">
        <w:rPr>
          <w:rFonts w:ascii="Times New Roman" w:hAnsi="Times New Roman" w:cs="Times New Roman"/>
        </w:rPr>
        <w:t> </w:t>
      </w:r>
      <w:r w:rsidRPr="006D36B0">
        <w:rPr>
          <w:rFonts w:ascii="Times New Roman" w:hAnsi="Times New Roman" w:cs="Times New Roman"/>
        </w:rPr>
        <w:t>sector workers within the last six years.</w:t>
      </w:r>
      <w:r w:rsidRPr="00A3671D">
        <w:rPr>
          <w:rFonts w:ascii="Times New Roman" w:hAnsi="Times New Roman" w:cs="Times New Roman"/>
        </w:rPr>
        <w:t> </w:t>
      </w:r>
      <w:r w:rsidRPr="006D36B0">
        <w:rPr>
          <w:rFonts w:ascii="Times New Roman" w:hAnsi="Times New Roman" w:cs="Times New Roman"/>
        </w:rPr>
        <w:t>on the average, the annual income of a</w:t>
      </w:r>
      <w:r w:rsidRPr="00A3671D">
        <w:rPr>
          <w:rFonts w:ascii="Times New Roman" w:hAnsi="Times New Roman" w:cs="Times New Roman"/>
        </w:rPr>
        <w:t> </w:t>
      </w:r>
      <w:r w:rsidRPr="006D36B0">
        <w:rPr>
          <w:rFonts w:ascii="Times New Roman" w:hAnsi="Times New Roman" w:cs="Times New Roman"/>
        </w:rPr>
        <w:t>doctor</w:t>
      </w:r>
      <w:r w:rsidRPr="00A3671D">
        <w:rPr>
          <w:rFonts w:ascii="Times New Roman" w:hAnsi="Times New Roman" w:cs="Times New Roman"/>
        </w:rPr>
        <w:t> </w:t>
      </w:r>
      <w:r w:rsidRPr="006D36B0">
        <w:rPr>
          <w:rFonts w:ascii="Times New Roman" w:hAnsi="Times New Roman" w:cs="Times New Roman"/>
        </w:rPr>
        <w:t>was estimated to be LSL 242,391 (US$15,878.56),</w:t>
      </w:r>
      <w:r w:rsidRPr="00A3671D">
        <w:rPr>
          <w:rFonts w:ascii="Times New Roman" w:hAnsi="Times New Roman" w:cs="Times New Roman"/>
        </w:rPr>
        <w:t> </w:t>
      </w:r>
      <w:r w:rsidRPr="006D36B0">
        <w:rPr>
          <w:rFonts w:ascii="Times New Roman" w:hAnsi="Times New Roman" w:cs="Times New Roman"/>
        </w:rPr>
        <w:t>starting from</w:t>
      </w:r>
      <w:r w:rsidRPr="00A3671D">
        <w:rPr>
          <w:rFonts w:ascii="Times New Roman" w:hAnsi="Times New Roman" w:cs="Times New Roman"/>
        </w:rPr>
        <w:t> </w:t>
      </w:r>
      <w:r w:rsidRPr="006D36B0">
        <w:rPr>
          <w:rFonts w:ascii="Times New Roman" w:hAnsi="Times New Roman" w:cs="Times New Roman"/>
        </w:rPr>
        <w:t>LSL 33,444 (US$2,190.85)</w:t>
      </w:r>
      <w:r w:rsidRPr="00A3671D">
        <w:rPr>
          <w:rFonts w:ascii="Times New Roman" w:hAnsi="Times New Roman" w:cs="Times New Roman"/>
        </w:rPr>
        <w:t> </w:t>
      </w:r>
      <w:r w:rsidRPr="006D36B0">
        <w:rPr>
          <w:rFonts w:ascii="Times New Roman" w:hAnsi="Times New Roman" w:cs="Times New Roman"/>
        </w:rPr>
        <w:t>per annum</w:t>
      </w:r>
      <w:r w:rsidRPr="00A3671D">
        <w:rPr>
          <w:rFonts w:ascii="Times New Roman" w:hAnsi="Times New Roman" w:cs="Times New Roman"/>
        </w:rPr>
        <w:t> </w:t>
      </w:r>
      <w:r w:rsidRPr="006D36B0">
        <w:rPr>
          <w:rFonts w:ascii="Times New Roman" w:hAnsi="Times New Roman" w:cs="Times New Roman"/>
        </w:rPr>
        <w:t>for CHWs to LSL 517,936 (US$ 33,928.98) for medical specialists who are</w:t>
      </w:r>
      <w:r w:rsidRPr="00A3671D">
        <w:rPr>
          <w:rFonts w:ascii="Times New Roman" w:hAnsi="Times New Roman" w:cs="Times New Roman"/>
        </w:rPr>
        <w:t> the highest </w:t>
      </w:r>
      <w:r w:rsidRPr="006D36B0">
        <w:rPr>
          <w:rFonts w:ascii="Times New Roman" w:hAnsi="Times New Roman" w:cs="Times New Roman"/>
        </w:rPr>
        <w:t>earners</w:t>
      </w:r>
      <w:r w:rsidRPr="00A3671D">
        <w:rPr>
          <w:rFonts w:ascii="Times New Roman" w:hAnsi="Times New Roman" w:cs="Times New Roman"/>
        </w:rPr>
        <w:t> </w:t>
      </w:r>
      <w:r w:rsidRPr="006D36B0">
        <w:rPr>
          <w:rFonts w:ascii="Times New Roman" w:hAnsi="Times New Roman" w:cs="Times New Roman"/>
        </w:rPr>
        <w:t>within the</w:t>
      </w:r>
      <w:r w:rsidRPr="00A3671D">
        <w:rPr>
          <w:rFonts w:ascii="Times New Roman" w:hAnsi="Times New Roman" w:cs="Times New Roman"/>
        </w:rPr>
        <w:t> </w:t>
      </w:r>
      <w:r w:rsidRPr="006D36B0">
        <w:rPr>
          <w:rFonts w:ascii="Times New Roman" w:hAnsi="Times New Roman" w:cs="Times New Roman"/>
        </w:rPr>
        <w:t xml:space="preserve">health sector. </w:t>
      </w:r>
    </w:p>
    <w:p w14:paraId="4DF93E87" w14:textId="23CC9C44" w:rsidR="009E3BCF" w:rsidRPr="006D36B0" w:rsidRDefault="009E3BCF" w:rsidP="001968F6">
      <w:pPr>
        <w:snapToGrid w:val="0"/>
        <w:spacing w:before="100" w:beforeAutospacing="1"/>
        <w:jc w:val="both"/>
        <w:rPr>
          <w:rFonts w:ascii="Times New Roman" w:hAnsi="Times New Roman" w:cs="Times New Roman"/>
        </w:rPr>
      </w:pPr>
      <w:r w:rsidRPr="006D36B0">
        <w:rPr>
          <w:rFonts w:ascii="Times New Roman" w:hAnsi="Times New Roman" w:cs="Times New Roman"/>
        </w:rPr>
        <w:t>Compared to Lawyers and Engineers working in Lesotho’s public sector,</w:t>
      </w:r>
      <w:r w:rsidRPr="006D36B0">
        <w:rPr>
          <w:rFonts w:ascii="Times New Roman" w:eastAsia="Times New Roman" w:hAnsi="Times New Roman" w:cs="Times New Roman"/>
        </w:rPr>
        <w:t> </w:t>
      </w:r>
      <w:r w:rsidRPr="006D36B0">
        <w:rPr>
          <w:rFonts w:ascii="Times New Roman" w:hAnsi="Times New Roman" w:cs="Times New Roman"/>
        </w:rPr>
        <w:t>the typical</w:t>
      </w:r>
      <w:r w:rsidRPr="006D36B0">
        <w:rPr>
          <w:rFonts w:ascii="Times New Roman" w:eastAsia="Times New Roman" w:hAnsi="Times New Roman" w:cs="Times New Roman"/>
        </w:rPr>
        <w:t> </w:t>
      </w:r>
      <w:r w:rsidRPr="006D36B0">
        <w:rPr>
          <w:rFonts w:ascii="Times New Roman" w:hAnsi="Times New Roman" w:cs="Times New Roman"/>
        </w:rPr>
        <w:t>doctor</w:t>
      </w:r>
      <w:r w:rsidRPr="006D36B0">
        <w:rPr>
          <w:rFonts w:ascii="Times New Roman" w:eastAsia="Times New Roman" w:hAnsi="Times New Roman" w:cs="Times New Roman"/>
        </w:rPr>
        <w:t> </w:t>
      </w:r>
      <w:r w:rsidRPr="006D36B0">
        <w:rPr>
          <w:rFonts w:ascii="Times New Roman" w:hAnsi="Times New Roman" w:cs="Times New Roman"/>
        </w:rPr>
        <w:t>earns about 29% higher: 176% more for medical specialists, 130% more for general practitioners, and 22% for psychologists. Compared to</w:t>
      </w:r>
      <w:r w:rsidRPr="006D36B0">
        <w:rPr>
          <w:rFonts w:ascii="Times New Roman" w:eastAsia="Times New Roman" w:hAnsi="Times New Roman" w:cs="Times New Roman"/>
        </w:rPr>
        <w:t> </w:t>
      </w:r>
      <w:r w:rsidRPr="006D36B0">
        <w:rPr>
          <w:rFonts w:ascii="Times New Roman" w:hAnsi="Times New Roman" w:cs="Times New Roman"/>
        </w:rPr>
        <w:t>South Africa,</w:t>
      </w:r>
      <w:r w:rsidRPr="006D36B0">
        <w:rPr>
          <w:rFonts w:ascii="Times New Roman" w:eastAsia="Times New Roman" w:hAnsi="Times New Roman" w:cs="Times New Roman"/>
        </w:rPr>
        <w:t> </w:t>
      </w:r>
      <w:r w:rsidRPr="006D36B0">
        <w:rPr>
          <w:rFonts w:ascii="Times New Roman" w:hAnsi="Times New Roman" w:cs="Times New Roman"/>
        </w:rPr>
        <w:t>the foremost</w:t>
      </w:r>
      <w:r w:rsidRPr="006D36B0">
        <w:rPr>
          <w:rFonts w:ascii="Times New Roman" w:eastAsia="Times New Roman" w:hAnsi="Times New Roman" w:cs="Times New Roman"/>
        </w:rPr>
        <w:t> </w:t>
      </w:r>
      <w:r w:rsidRPr="006D36B0">
        <w:rPr>
          <w:rFonts w:ascii="Times New Roman" w:hAnsi="Times New Roman" w:cs="Times New Roman"/>
        </w:rPr>
        <w:t>preferred migration destination for Basotho health professionals, the income of Basotho medical specialists represents only 39% of the income of their counterparts in</w:t>
      </w:r>
      <w:r w:rsidRPr="006D36B0">
        <w:rPr>
          <w:rFonts w:ascii="Times New Roman" w:eastAsia="Times New Roman" w:hAnsi="Times New Roman" w:cs="Times New Roman"/>
        </w:rPr>
        <w:t xml:space="preserve"> South </w:t>
      </w:r>
      <w:r w:rsidRPr="006D36B0">
        <w:rPr>
          <w:rFonts w:ascii="Times New Roman" w:hAnsi="Times New Roman" w:cs="Times New Roman"/>
        </w:rPr>
        <w:t>Africa, 45% for general practitioners; Nurses earn a whopping 67%</w:t>
      </w:r>
      <w:r w:rsidRPr="006D36B0">
        <w:rPr>
          <w:rFonts w:ascii="Times New Roman" w:eastAsia="Times New Roman" w:hAnsi="Times New Roman" w:cs="Times New Roman"/>
        </w:rPr>
        <w:t> </w:t>
      </w:r>
      <w:r w:rsidRPr="006D36B0">
        <w:rPr>
          <w:rFonts w:ascii="Times New Roman" w:hAnsi="Times New Roman" w:cs="Times New Roman"/>
        </w:rPr>
        <w:t>but</w:t>
      </w:r>
      <w:r w:rsidRPr="006D36B0">
        <w:rPr>
          <w:rFonts w:ascii="Times New Roman" w:eastAsia="Times New Roman" w:hAnsi="Times New Roman" w:cs="Times New Roman"/>
        </w:rPr>
        <w:t> </w:t>
      </w:r>
      <w:r w:rsidRPr="006D36B0">
        <w:rPr>
          <w:rFonts w:ascii="Times New Roman" w:hAnsi="Times New Roman" w:cs="Times New Roman"/>
        </w:rPr>
        <w:t>their colleagues in</w:t>
      </w:r>
      <w:r w:rsidRPr="006D36B0">
        <w:rPr>
          <w:rFonts w:ascii="Times New Roman" w:eastAsia="Times New Roman" w:hAnsi="Times New Roman" w:cs="Times New Roman"/>
        </w:rPr>
        <w:t> </w:t>
      </w:r>
      <w:r w:rsidRPr="006D36B0">
        <w:rPr>
          <w:rFonts w:ascii="Times New Roman" w:hAnsi="Times New Roman" w:cs="Times New Roman"/>
        </w:rPr>
        <w:t>South Africa</w:t>
      </w:r>
      <w:r w:rsidRPr="006D36B0">
        <w:rPr>
          <w:rFonts w:ascii="Times New Roman" w:eastAsia="Times New Roman" w:hAnsi="Times New Roman" w:cs="Times New Roman"/>
        </w:rPr>
        <w:t>,</w:t>
      </w:r>
      <w:r w:rsidRPr="006D36B0">
        <w:rPr>
          <w:rFonts w:ascii="Times New Roman" w:hAnsi="Times New Roman" w:cs="Times New Roman"/>
        </w:rPr>
        <w:t xml:space="preserve"> 65% for pharmacists and 66% for physiotherapists. A comparison across ten other countries in Africa revealed that while</w:t>
      </w:r>
      <w:r w:rsidRPr="006D36B0">
        <w:rPr>
          <w:rFonts w:ascii="Times New Roman" w:eastAsia="Times New Roman" w:hAnsi="Times New Roman" w:cs="Times New Roman"/>
        </w:rPr>
        <w:t> </w:t>
      </w:r>
      <w:r w:rsidRPr="006D36B0">
        <w:rPr>
          <w:rFonts w:ascii="Times New Roman" w:hAnsi="Times New Roman" w:cs="Times New Roman"/>
        </w:rPr>
        <w:t>doctors’</w:t>
      </w:r>
      <w:r w:rsidRPr="006D36B0">
        <w:rPr>
          <w:rFonts w:ascii="Times New Roman" w:eastAsia="Times New Roman" w:hAnsi="Times New Roman" w:cs="Times New Roman"/>
        </w:rPr>
        <w:t> </w:t>
      </w:r>
      <w:r w:rsidRPr="006D36B0">
        <w:rPr>
          <w:rFonts w:ascii="Times New Roman" w:hAnsi="Times New Roman" w:cs="Times New Roman"/>
        </w:rPr>
        <w:t>salaries in Lesotho</w:t>
      </w:r>
      <w:r w:rsidRPr="006D36B0">
        <w:rPr>
          <w:rFonts w:ascii="Times New Roman" w:eastAsia="Times New Roman" w:hAnsi="Times New Roman" w:cs="Times New Roman"/>
        </w:rPr>
        <w:t> </w:t>
      </w:r>
      <w:r w:rsidRPr="006D36B0">
        <w:rPr>
          <w:rFonts w:ascii="Times New Roman" w:hAnsi="Times New Roman" w:cs="Times New Roman"/>
        </w:rPr>
        <w:t>could also be</w:t>
      </w:r>
      <w:r w:rsidRPr="006D36B0">
        <w:rPr>
          <w:rFonts w:ascii="Times New Roman" w:eastAsia="Times New Roman" w:hAnsi="Times New Roman" w:cs="Times New Roman"/>
        </w:rPr>
        <w:t> </w:t>
      </w:r>
      <w:r w:rsidRPr="006D36B0">
        <w:rPr>
          <w:rFonts w:ascii="Times New Roman" w:hAnsi="Times New Roman" w:cs="Times New Roman"/>
        </w:rPr>
        <w:t>very competitive within the country's context, it ranks unfavourably amongst its peers.</w:t>
      </w:r>
    </w:p>
    <w:p w14:paraId="6DE0A30C" w14:textId="209B8AE3" w:rsidR="009E3BCF" w:rsidRPr="006D36B0" w:rsidRDefault="009E3BCF" w:rsidP="001968F6">
      <w:pPr>
        <w:snapToGrid w:val="0"/>
        <w:spacing w:before="100" w:beforeAutospacing="1"/>
        <w:jc w:val="both"/>
        <w:rPr>
          <w:rFonts w:ascii="Times New Roman" w:hAnsi="Times New Roman" w:cs="Times New Roman"/>
        </w:rPr>
      </w:pPr>
      <w:r w:rsidRPr="006D36B0">
        <w:rPr>
          <w:rFonts w:ascii="Times New Roman" w:hAnsi="Times New Roman" w:cs="Times New Roman"/>
        </w:rPr>
        <w:t>Health Workforce Financing – the health sector</w:t>
      </w:r>
      <w:r w:rsidRPr="006D36B0">
        <w:rPr>
          <w:rFonts w:ascii="Times New Roman" w:eastAsia="Times New Roman" w:hAnsi="Times New Roman" w:cs="Times New Roman"/>
        </w:rPr>
        <w:t> </w:t>
      </w:r>
      <w:r w:rsidRPr="006D36B0">
        <w:rPr>
          <w:rFonts w:ascii="Times New Roman" w:hAnsi="Times New Roman" w:cs="Times New Roman"/>
        </w:rPr>
        <w:t>may be a</w:t>
      </w:r>
      <w:r w:rsidRPr="006D36B0">
        <w:rPr>
          <w:rFonts w:ascii="Times New Roman" w:eastAsia="Times New Roman" w:hAnsi="Times New Roman" w:cs="Times New Roman"/>
        </w:rPr>
        <w:t> </w:t>
      </w:r>
      <w:r w:rsidRPr="006D36B0">
        <w:rPr>
          <w:rFonts w:ascii="Times New Roman" w:hAnsi="Times New Roman" w:cs="Times New Roman"/>
        </w:rPr>
        <w:t>top priority of</w:t>
      </w:r>
      <w:r w:rsidRPr="006D36B0">
        <w:rPr>
          <w:rFonts w:ascii="Times New Roman" w:eastAsia="Times New Roman" w:hAnsi="Times New Roman" w:cs="Times New Roman"/>
        </w:rPr>
        <w:t> the gov</w:t>
      </w:r>
      <w:r w:rsidRPr="006D36B0">
        <w:rPr>
          <w:rFonts w:ascii="Times New Roman" w:hAnsi="Times New Roman" w:cs="Times New Roman"/>
        </w:rPr>
        <w:t>ernment, but the health workforce</w:t>
      </w:r>
      <w:r w:rsidRPr="006D36B0">
        <w:rPr>
          <w:rFonts w:ascii="Times New Roman" w:eastAsia="Times New Roman" w:hAnsi="Times New Roman" w:cs="Times New Roman"/>
        </w:rPr>
        <w:t> </w:t>
      </w:r>
      <w:r w:rsidRPr="006D36B0">
        <w:rPr>
          <w:rFonts w:ascii="Times New Roman" w:hAnsi="Times New Roman" w:cs="Times New Roman"/>
        </w:rPr>
        <w:t>isn't</w:t>
      </w:r>
      <w:r w:rsidRPr="006D36B0">
        <w:rPr>
          <w:rFonts w:ascii="Times New Roman" w:eastAsia="Times New Roman" w:hAnsi="Times New Roman" w:cs="Times New Roman"/>
        </w:rPr>
        <w:t> </w:t>
      </w:r>
      <w:r w:rsidRPr="006D36B0">
        <w:rPr>
          <w:rFonts w:ascii="Times New Roman" w:hAnsi="Times New Roman" w:cs="Times New Roman"/>
        </w:rPr>
        <w:t>adequately prioritized</w:t>
      </w:r>
      <w:r w:rsidRPr="006D36B0">
        <w:rPr>
          <w:rFonts w:ascii="Times New Roman" w:eastAsia="Times New Roman" w:hAnsi="Times New Roman" w:cs="Times New Roman"/>
        </w:rPr>
        <w:t> </w:t>
      </w:r>
      <w:r w:rsidRPr="006D36B0">
        <w:rPr>
          <w:rFonts w:ascii="Times New Roman" w:hAnsi="Times New Roman" w:cs="Times New Roman"/>
        </w:rPr>
        <w:t>within the</w:t>
      </w:r>
      <w:r w:rsidRPr="006D36B0">
        <w:rPr>
          <w:rFonts w:ascii="Times New Roman" w:eastAsia="Times New Roman" w:hAnsi="Times New Roman" w:cs="Times New Roman"/>
        </w:rPr>
        <w:t> </w:t>
      </w:r>
      <w:r w:rsidRPr="006D36B0">
        <w:rPr>
          <w:rFonts w:ascii="Times New Roman" w:hAnsi="Times New Roman" w:cs="Times New Roman"/>
        </w:rPr>
        <w:t>health budgets:</w:t>
      </w:r>
      <w:r w:rsidRPr="006D36B0">
        <w:rPr>
          <w:rFonts w:ascii="Times New Roman" w:eastAsia="Times New Roman" w:hAnsi="Times New Roman" w:cs="Times New Roman"/>
        </w:rPr>
        <w:t> </w:t>
      </w:r>
      <w:r w:rsidRPr="006D36B0">
        <w:rPr>
          <w:rFonts w:ascii="Times New Roman" w:hAnsi="Times New Roman" w:cs="Times New Roman"/>
        </w:rPr>
        <w:t>the</w:t>
      </w:r>
      <w:r w:rsidR="00655C8D" w:rsidRPr="006D36B0">
        <w:rPr>
          <w:rFonts w:ascii="Times New Roman" w:hAnsi="Times New Roman" w:cs="Times New Roman"/>
        </w:rPr>
        <w:t xml:space="preserve"> </w:t>
      </w:r>
      <w:r w:rsidRPr="006D36B0">
        <w:rPr>
          <w:rFonts w:ascii="Times New Roman" w:hAnsi="Times New Roman" w:cs="Times New Roman"/>
        </w:rPr>
        <w:t>gov</w:t>
      </w:r>
      <w:r w:rsidR="00655C8D" w:rsidRPr="006D36B0">
        <w:rPr>
          <w:rFonts w:ascii="Times New Roman" w:hAnsi="Times New Roman" w:cs="Times New Roman"/>
        </w:rPr>
        <w:t>er</w:t>
      </w:r>
      <w:r w:rsidR="00EA140C" w:rsidRPr="006D36B0">
        <w:rPr>
          <w:rFonts w:ascii="Times New Roman" w:hAnsi="Times New Roman" w:cs="Times New Roman"/>
        </w:rPr>
        <w:t>nmen</w:t>
      </w:r>
      <w:r w:rsidRPr="006D36B0">
        <w:rPr>
          <w:rFonts w:ascii="Times New Roman" w:hAnsi="Times New Roman" w:cs="Times New Roman"/>
        </w:rPr>
        <w:t>t</w:t>
      </w:r>
      <w:r w:rsidRPr="006D36B0">
        <w:rPr>
          <w:rFonts w:ascii="Times New Roman" w:eastAsia="Times New Roman" w:hAnsi="Times New Roman" w:cs="Times New Roman"/>
        </w:rPr>
        <w:t> </w:t>
      </w:r>
      <w:r w:rsidRPr="006D36B0">
        <w:rPr>
          <w:rFonts w:ascii="Times New Roman" w:hAnsi="Times New Roman" w:cs="Times New Roman"/>
        </w:rPr>
        <w:t>of Lesotho has over the years prioritised education and health as key areas of investment,</w:t>
      </w:r>
      <w:r w:rsidRPr="006D36B0">
        <w:rPr>
          <w:rFonts w:ascii="Times New Roman" w:eastAsia="Times New Roman" w:hAnsi="Times New Roman" w:cs="Times New Roman"/>
        </w:rPr>
        <w:t> </w:t>
      </w:r>
      <w:r w:rsidRPr="006D36B0">
        <w:rPr>
          <w:rFonts w:ascii="Times New Roman" w:hAnsi="Times New Roman" w:cs="Times New Roman"/>
        </w:rPr>
        <w:t>the 2</w:t>
      </w:r>
      <w:r w:rsidRPr="006D36B0">
        <w:rPr>
          <w:rFonts w:ascii="Times New Roman" w:eastAsia="Times New Roman" w:hAnsi="Times New Roman" w:cs="Times New Roman"/>
        </w:rPr>
        <w:t> </w:t>
      </w:r>
      <w:r w:rsidRPr="006D36B0">
        <w:rPr>
          <w:rFonts w:ascii="Times New Roman" w:hAnsi="Times New Roman" w:cs="Times New Roman"/>
        </w:rPr>
        <w:t>sectors jointly consuming</w:t>
      </w:r>
      <w:r w:rsidRPr="006D36B0">
        <w:rPr>
          <w:rFonts w:ascii="Times New Roman" w:eastAsia="Times New Roman" w:hAnsi="Times New Roman" w:cs="Times New Roman"/>
        </w:rPr>
        <w:t> </w:t>
      </w:r>
      <w:r w:rsidRPr="006D36B0">
        <w:rPr>
          <w:rFonts w:ascii="Times New Roman" w:hAnsi="Times New Roman" w:cs="Times New Roman"/>
        </w:rPr>
        <w:t>a minimum of</w:t>
      </w:r>
      <w:r w:rsidRPr="006D36B0">
        <w:rPr>
          <w:rFonts w:ascii="Times New Roman" w:eastAsia="Times New Roman" w:hAnsi="Times New Roman" w:cs="Times New Roman"/>
        </w:rPr>
        <w:t> </w:t>
      </w:r>
      <w:r w:rsidRPr="006D36B0">
        <w:rPr>
          <w:rFonts w:ascii="Times New Roman" w:hAnsi="Times New Roman" w:cs="Times New Roman"/>
        </w:rPr>
        <w:t>25% of</w:t>
      </w:r>
      <w:r w:rsidRPr="006D36B0">
        <w:rPr>
          <w:rFonts w:ascii="Times New Roman" w:eastAsia="Times New Roman" w:hAnsi="Times New Roman" w:cs="Times New Roman"/>
        </w:rPr>
        <w:t> the general </w:t>
      </w:r>
      <w:r w:rsidRPr="006D36B0">
        <w:rPr>
          <w:rFonts w:ascii="Times New Roman" w:hAnsi="Times New Roman" w:cs="Times New Roman"/>
        </w:rPr>
        <w:t>government budgets. In real terms, the health budget increased by 3.1% in six years from US$1,495 in 2014/2015 to US$1,541 million in 2019/20 (~0.5% average annual increase). Whilst recurrent expenditure constitutes</w:t>
      </w:r>
      <w:r w:rsidRPr="006D36B0">
        <w:rPr>
          <w:rFonts w:ascii="Times New Roman" w:eastAsia="Times New Roman" w:hAnsi="Times New Roman" w:cs="Times New Roman"/>
        </w:rPr>
        <w:t> </w:t>
      </w:r>
      <w:r w:rsidRPr="006D36B0">
        <w:rPr>
          <w:rFonts w:ascii="Times New Roman" w:hAnsi="Times New Roman" w:cs="Times New Roman"/>
        </w:rPr>
        <w:t>quite</w:t>
      </w:r>
      <w:r w:rsidRPr="006D36B0">
        <w:rPr>
          <w:rFonts w:ascii="Times New Roman" w:eastAsia="Times New Roman" w:hAnsi="Times New Roman" w:cs="Times New Roman"/>
        </w:rPr>
        <w:t> </w:t>
      </w:r>
      <w:r w:rsidRPr="006D36B0">
        <w:rPr>
          <w:rFonts w:ascii="Times New Roman" w:hAnsi="Times New Roman" w:cs="Times New Roman"/>
        </w:rPr>
        <w:t>86% of the health budget, only 17.75% of</w:t>
      </w:r>
      <w:r w:rsidRPr="006D36B0">
        <w:rPr>
          <w:rFonts w:ascii="Times New Roman" w:eastAsia="Times New Roman" w:hAnsi="Times New Roman" w:cs="Times New Roman"/>
        </w:rPr>
        <w:t> </w:t>
      </w:r>
      <w:r w:rsidRPr="006D36B0">
        <w:rPr>
          <w:rFonts w:ascii="Times New Roman" w:hAnsi="Times New Roman" w:cs="Times New Roman"/>
        </w:rPr>
        <w:t>it's</w:t>
      </w:r>
      <w:r w:rsidRPr="006D36B0">
        <w:rPr>
          <w:rFonts w:ascii="Times New Roman" w:eastAsia="Times New Roman" w:hAnsi="Times New Roman" w:cs="Times New Roman"/>
        </w:rPr>
        <w:t> </w:t>
      </w:r>
      <w:r w:rsidRPr="006D36B0">
        <w:rPr>
          <w:rFonts w:ascii="Times New Roman" w:hAnsi="Times New Roman" w:cs="Times New Roman"/>
        </w:rPr>
        <w:t>prioritised for</w:t>
      </w:r>
      <w:r w:rsidRPr="006D36B0">
        <w:rPr>
          <w:rFonts w:ascii="Times New Roman" w:eastAsia="Times New Roman" w:hAnsi="Times New Roman" w:cs="Times New Roman"/>
        </w:rPr>
        <w:t> </w:t>
      </w:r>
      <w:r w:rsidRPr="006D36B0">
        <w:rPr>
          <w:rFonts w:ascii="Times New Roman" w:hAnsi="Times New Roman" w:cs="Times New Roman"/>
        </w:rPr>
        <w:t>the utilization</w:t>
      </w:r>
      <w:r w:rsidRPr="006D36B0">
        <w:rPr>
          <w:rFonts w:ascii="Times New Roman" w:eastAsia="Times New Roman" w:hAnsi="Times New Roman" w:cs="Times New Roman"/>
        </w:rPr>
        <w:t> </w:t>
      </w:r>
      <w:r w:rsidRPr="006D36B0">
        <w:rPr>
          <w:rFonts w:ascii="Times New Roman" w:hAnsi="Times New Roman" w:cs="Times New Roman"/>
        </w:rPr>
        <w:t>and retention of</w:t>
      </w:r>
      <w:r w:rsidRPr="006D36B0">
        <w:rPr>
          <w:rFonts w:ascii="Times New Roman" w:eastAsia="Times New Roman" w:hAnsi="Times New Roman" w:cs="Times New Roman"/>
        </w:rPr>
        <w:t> </w:t>
      </w:r>
      <w:r w:rsidRPr="006D36B0">
        <w:rPr>
          <w:rFonts w:ascii="Times New Roman" w:hAnsi="Times New Roman" w:cs="Times New Roman"/>
        </w:rPr>
        <w:t>doctors. As a proportion of</w:t>
      </w:r>
      <w:r w:rsidRPr="006D36B0">
        <w:rPr>
          <w:rFonts w:ascii="Times New Roman" w:eastAsia="Times New Roman" w:hAnsi="Times New Roman" w:cs="Times New Roman"/>
        </w:rPr>
        <w:t> </w:t>
      </w:r>
      <w:r w:rsidRPr="006D36B0">
        <w:rPr>
          <w:rFonts w:ascii="Times New Roman" w:hAnsi="Times New Roman" w:cs="Times New Roman"/>
        </w:rPr>
        <w:t>the general</w:t>
      </w:r>
      <w:r w:rsidRPr="006D36B0">
        <w:rPr>
          <w:rFonts w:ascii="Times New Roman" w:eastAsia="Times New Roman" w:hAnsi="Times New Roman" w:cs="Times New Roman"/>
        </w:rPr>
        <w:t> </w:t>
      </w:r>
      <w:r w:rsidRPr="006D36B0">
        <w:rPr>
          <w:rFonts w:ascii="Times New Roman" w:hAnsi="Times New Roman" w:cs="Times New Roman"/>
        </w:rPr>
        <w:t>government expenditure on health, the health workforce employment (including the salaries, allowances, and recruitment</w:t>
      </w:r>
      <w:r w:rsidRPr="006D36B0">
        <w:rPr>
          <w:rFonts w:ascii="Times New Roman" w:eastAsia="Times New Roman" w:hAnsi="Times New Roman" w:cs="Times New Roman"/>
        </w:rPr>
        <w:t> of latest </w:t>
      </w:r>
      <w:r w:rsidRPr="006D36B0">
        <w:rPr>
          <w:rFonts w:ascii="Times New Roman" w:hAnsi="Times New Roman" w:cs="Times New Roman"/>
        </w:rPr>
        <w:t>staff) consumes only 15.3% compared with</w:t>
      </w:r>
      <w:r w:rsidRPr="006D36B0">
        <w:rPr>
          <w:rFonts w:ascii="Times New Roman" w:eastAsia="Times New Roman" w:hAnsi="Times New Roman" w:cs="Times New Roman"/>
        </w:rPr>
        <w:t> </w:t>
      </w:r>
      <w:r w:rsidRPr="006D36B0">
        <w:rPr>
          <w:rFonts w:ascii="Times New Roman" w:hAnsi="Times New Roman" w:cs="Times New Roman"/>
        </w:rPr>
        <w:t>a worldwide</w:t>
      </w:r>
      <w:r w:rsidRPr="006D36B0">
        <w:rPr>
          <w:rFonts w:ascii="Times New Roman" w:eastAsia="Times New Roman" w:hAnsi="Times New Roman" w:cs="Times New Roman"/>
        </w:rPr>
        <w:t> </w:t>
      </w:r>
      <w:r w:rsidRPr="006D36B0">
        <w:rPr>
          <w:rFonts w:ascii="Times New Roman" w:hAnsi="Times New Roman" w:cs="Times New Roman"/>
        </w:rPr>
        <w:t>average of 57%. Lesotho's prioritisation of the health workforce employment within the health budget represents just 27% of</w:t>
      </w:r>
      <w:r w:rsidRPr="006D36B0">
        <w:rPr>
          <w:rFonts w:ascii="Times New Roman" w:eastAsia="Times New Roman" w:hAnsi="Times New Roman" w:cs="Times New Roman"/>
        </w:rPr>
        <w:t> </w:t>
      </w:r>
      <w:r w:rsidRPr="006D36B0">
        <w:rPr>
          <w:rFonts w:ascii="Times New Roman" w:hAnsi="Times New Roman" w:cs="Times New Roman"/>
        </w:rPr>
        <w:t>the worldwide</w:t>
      </w:r>
      <w:r w:rsidRPr="006D36B0">
        <w:rPr>
          <w:rFonts w:ascii="Times New Roman" w:eastAsia="Times New Roman" w:hAnsi="Times New Roman" w:cs="Times New Roman"/>
        </w:rPr>
        <w:t> </w:t>
      </w:r>
      <w:r w:rsidRPr="006D36B0">
        <w:rPr>
          <w:rFonts w:ascii="Times New Roman" w:hAnsi="Times New Roman" w:cs="Times New Roman"/>
        </w:rPr>
        <w:t>average.</w:t>
      </w:r>
    </w:p>
    <w:p w14:paraId="138EE432" w14:textId="77777777" w:rsidR="008319A7" w:rsidRPr="006D36B0" w:rsidRDefault="008319A7" w:rsidP="001968F6">
      <w:pPr>
        <w:snapToGrid w:val="0"/>
        <w:spacing w:before="100" w:beforeAutospacing="1"/>
        <w:jc w:val="both"/>
        <w:rPr>
          <w:rFonts w:ascii="Times New Roman" w:hAnsi="Times New Roman" w:cs="Times New Roman"/>
        </w:rPr>
      </w:pPr>
    </w:p>
    <w:p w14:paraId="7EDE21B3" w14:textId="77777777" w:rsidR="00F34453" w:rsidRPr="006D36B0" w:rsidRDefault="00401909" w:rsidP="001968F6">
      <w:pPr>
        <w:pStyle w:val="Heading3"/>
        <w:numPr>
          <w:ilvl w:val="2"/>
          <w:numId w:val="2"/>
        </w:numPr>
        <w:rPr>
          <w:rFonts w:ascii="Times New Roman" w:hAnsi="Times New Roman" w:cs="Times New Roman"/>
          <w:b/>
          <w:bCs/>
          <w:i/>
          <w:iCs/>
          <w:color w:val="auto"/>
        </w:rPr>
      </w:pPr>
      <w:bookmarkStart w:id="39" w:name="_Toc922110556"/>
      <w:bookmarkStart w:id="40" w:name="_Toc121925959"/>
      <w:r w:rsidRPr="006D36B0">
        <w:rPr>
          <w:rFonts w:ascii="Times New Roman" w:hAnsi="Times New Roman" w:cs="Times New Roman"/>
          <w:b/>
          <w:bCs/>
          <w:i/>
          <w:iCs/>
          <w:color w:val="auto"/>
        </w:rPr>
        <w:t>Zimbabwe</w:t>
      </w:r>
      <w:bookmarkEnd w:id="39"/>
      <w:bookmarkEnd w:id="40"/>
    </w:p>
    <w:p w14:paraId="4ADEF603" w14:textId="4EB7B27C" w:rsidR="00F34453" w:rsidRPr="006D36B0" w:rsidRDefault="00F34453" w:rsidP="001968F6">
      <w:pPr>
        <w:jc w:val="both"/>
        <w:rPr>
          <w:rFonts w:ascii="Times New Roman" w:hAnsi="Times New Roman" w:cs="Times New Roman"/>
        </w:rPr>
      </w:pPr>
      <w:r w:rsidRPr="006D36B0">
        <w:rPr>
          <w:rFonts w:ascii="Times New Roman" w:hAnsi="Times New Roman" w:cs="Times New Roman"/>
        </w:rPr>
        <w:t xml:space="preserve">Zimbabwe has an estimated capacity to train about 935 specialists of various disciplines per year, which training a medical (doctor) specialist cost about US$70,000 per annum and US$56,911 per annum for nursing and other specialists. Thus, the total cost of training a medical specialist range between US$209,838 for 3-year programmes and US$349,730 for 5-year programmes. On the other hand, the cost of training a specialist nurse is US$56,911 or US$113,821 for the one-year and two-year programmes, respectively. About 57% of medical specialists are trained locally, while 43% are trained abroad. </w:t>
      </w:r>
    </w:p>
    <w:p w14:paraId="21992BE3" w14:textId="52B14A60" w:rsidR="00F34453" w:rsidRPr="006D36B0" w:rsidRDefault="00F34453" w:rsidP="001968F6">
      <w:pPr>
        <w:jc w:val="both"/>
        <w:rPr>
          <w:rFonts w:ascii="Times New Roman" w:hAnsi="Times New Roman" w:cs="Times New Roman"/>
        </w:rPr>
      </w:pPr>
      <w:r w:rsidRPr="006D36B0">
        <w:rPr>
          <w:rFonts w:ascii="Times New Roman" w:hAnsi="Times New Roman" w:cs="Times New Roman"/>
        </w:rPr>
        <w:t>The available data showed that Zimbabwe had about 655 medical specialists across various public and private sectors as of December 2020. The stock of medical specialists was estimated to be growing at 8.3% per annum since 2016. The aggregate stock of medical specialists translates into 4.35 specialists’ doctors per 100,000 people as of 2020. There were 4,385 specialist nurses and midwives in Zimbabwe in 2020, a 21% decline from the overall stock of 5,573 in 2018. The supply of specialist nurses and midwives appear to be generally declining by 11.3% per annum since 2018. The pattern of decline appeared to be worse among midwives because the production from the education pipeline has dramatically slowed, and attrition has exacerbated. For example, 4,475 midwives were in Zimbabwe in 2018, which has reduced by 27% to 3,271 in 2020. Overall, there are 7.39 specialist nurses per 100,000 Zimbabweans and nearly 22 midwives per 100,000 population.</w:t>
      </w:r>
    </w:p>
    <w:p w14:paraId="1A688899" w14:textId="18820EBD" w:rsidR="00F34453" w:rsidRPr="006D36B0" w:rsidRDefault="00F34453" w:rsidP="001968F6">
      <w:pPr>
        <w:pBdr>
          <w:top w:val="nil"/>
          <w:left w:val="nil"/>
          <w:bottom w:val="nil"/>
          <w:right w:val="nil"/>
          <w:between w:val="nil"/>
        </w:pBdr>
        <w:snapToGrid w:val="0"/>
        <w:spacing w:before="100" w:beforeAutospacing="1" w:after="100" w:afterAutospacing="1"/>
        <w:jc w:val="both"/>
        <w:rPr>
          <w:rFonts w:ascii="Times New Roman" w:hAnsi="Times New Roman" w:cs="Times New Roman"/>
        </w:rPr>
      </w:pPr>
      <w:r w:rsidRPr="006D36B0">
        <w:rPr>
          <w:rFonts w:ascii="Times New Roman" w:hAnsi="Times New Roman" w:cs="Times New Roman"/>
        </w:rPr>
        <w:t xml:space="preserve">On average, a medical specialist earns a gross income of about US$14,431 annually, of which 13% are allowances and monetary benefits. In contrast, specialist nurses, midwives and </w:t>
      </w:r>
      <w:r w:rsidRPr="006D36B0">
        <w:rPr>
          <w:rFonts w:ascii="Times New Roman" w:hAnsi="Times New Roman" w:cs="Times New Roman"/>
        </w:rPr>
        <w:lastRenderedPageBreak/>
        <w:t xml:space="preserve">paramedics earn an average of US$3,840 per year, of which 6.7% are allowances and other monetary benefits. Thus, in terms of wage relativity amongst specialist health workers, specialist nurses/paramedics earn less than a third (about 27%) of the income of a specialist medical doctor. There is even no substantial (adequately incentivising) difference between specialist and non-specialist professional nurses. However, medical specialists in Zimbabwe are poorly remunerated than neighbouring countries like Botswana, South Africa, Namibia, and Lesotho. However, the income of medical specialists in Zimbabwe as a multiple of GDP per capita (wage index) is 9.86, which much higher than (more than double) the global average of 4.4. It is indicative of the Government’s level of effort in compensating the specialists. </w:t>
      </w:r>
    </w:p>
    <w:p w14:paraId="1AFF2AC6" w14:textId="3BE93CEC" w:rsidR="00B27D5C" w:rsidRPr="006D36B0" w:rsidRDefault="00B27D5C" w:rsidP="001968F6">
      <w:pPr>
        <w:pBdr>
          <w:top w:val="nil"/>
          <w:left w:val="nil"/>
          <w:bottom w:val="nil"/>
          <w:right w:val="nil"/>
          <w:between w:val="nil"/>
        </w:pBdr>
        <w:snapToGrid w:val="0"/>
        <w:spacing w:before="100" w:beforeAutospacing="1" w:after="100" w:afterAutospacing="1"/>
        <w:jc w:val="both"/>
        <w:rPr>
          <w:rFonts w:ascii="Times New Roman" w:hAnsi="Times New Roman" w:cs="Times New Roman"/>
        </w:rPr>
      </w:pPr>
      <w:r w:rsidRPr="006D36B0">
        <w:rPr>
          <w:rFonts w:ascii="Times New Roman" w:hAnsi="Times New Roman" w:cs="Times New Roman"/>
        </w:rPr>
        <w:t>Out-migration of health workers, especially specialist nurses and doctors, have heightened recently. For example, within three months (January – March 2021), available records show that 479 nurses and 64 doctors terminated their services and potentially migrated. This represents 2.5% attrition from the overall stock of doctors and nurses within three months, which surpass that of 2018 and 2019 full years. In 2019, 4,049 Zimbabwean doctors and nurses were working in England, representing one in five or 20% of the 21,372 doctors and nurses in Zimbabwe's entire public health sector in 2020. The aforesaid trend seem unsustainable poses a potential crisis for the health system of Zimbabwe.</w:t>
      </w:r>
    </w:p>
    <w:p w14:paraId="69413BA4" w14:textId="793D27B1" w:rsidR="00635627" w:rsidRPr="006D36B0" w:rsidRDefault="00635627" w:rsidP="001968F6">
      <w:pPr>
        <w:pStyle w:val="NormalWeb"/>
        <w:snapToGrid w:val="0"/>
        <w:jc w:val="both"/>
        <w:rPr>
          <w:rFonts w:ascii="Times New Roman" w:hAnsi="Times New Roman" w:cs="Times New Roman"/>
          <w:lang w:val="en-ZA" w:eastAsia="en-ZA"/>
        </w:rPr>
      </w:pPr>
      <w:r w:rsidRPr="006D36B0">
        <w:rPr>
          <w:rFonts w:ascii="Times New Roman" w:hAnsi="Times New Roman" w:cs="Times New Roman"/>
          <w:lang w:val="en-ZA" w:eastAsia="en-ZA"/>
        </w:rPr>
        <w:t xml:space="preserve">Zimbabwe reduced </w:t>
      </w:r>
      <w:r w:rsidR="004B54B0" w:rsidRPr="006D36B0">
        <w:rPr>
          <w:rFonts w:ascii="Times New Roman" w:hAnsi="Times New Roman" w:cs="Times New Roman"/>
          <w:lang w:val="en-ZA" w:eastAsia="en-ZA"/>
        </w:rPr>
        <w:t>its</w:t>
      </w:r>
      <w:r w:rsidRPr="006D36B0">
        <w:rPr>
          <w:rFonts w:ascii="Times New Roman" w:hAnsi="Times New Roman" w:cs="Times New Roman"/>
          <w:lang w:val="en-ZA" w:eastAsia="en-ZA"/>
        </w:rPr>
        <w:t xml:space="preserve"> health workforce expenditure as a proportion of the health budget from 60.3% in 2016 to 35% in 2020. Of this, 20% </w:t>
      </w:r>
      <w:r w:rsidR="004B54B0" w:rsidRPr="006D36B0">
        <w:rPr>
          <w:rFonts w:ascii="Times New Roman" w:hAnsi="Times New Roman" w:cs="Times New Roman"/>
          <w:lang w:val="en-ZA" w:eastAsia="en-ZA"/>
        </w:rPr>
        <w:t>was</w:t>
      </w:r>
      <w:r w:rsidRPr="006D36B0">
        <w:rPr>
          <w:rFonts w:ascii="Times New Roman" w:hAnsi="Times New Roman" w:cs="Times New Roman"/>
          <w:lang w:val="en-ZA" w:eastAsia="en-ZA"/>
        </w:rPr>
        <w:t xml:space="preserve"> dedicated to specialist health professionals. Based on the available data, it is estimated that the cumulative financial space (from both public and private sectors) was US$52.9 million in 2020. Under optimistic assumptions, the public sector fiscal space for specialist health professionals could reach US$59.91 million in 2025 and up to US$78.30 million by 2030. Adding the private sector, the cumulative financial space could increase from US$52.9 million in 2020 to US$91.61 million by 2030.</w:t>
      </w:r>
    </w:p>
    <w:p w14:paraId="73C655B5" w14:textId="4262DF53" w:rsidR="00401909" w:rsidRPr="006D36B0" w:rsidRDefault="00401909" w:rsidP="001968F6">
      <w:pPr>
        <w:pStyle w:val="Heading3"/>
        <w:numPr>
          <w:ilvl w:val="2"/>
          <w:numId w:val="2"/>
        </w:numPr>
        <w:rPr>
          <w:rFonts w:ascii="Times New Roman" w:hAnsi="Times New Roman" w:cs="Times New Roman"/>
          <w:b/>
          <w:bCs/>
          <w:i/>
          <w:iCs/>
          <w:color w:val="auto"/>
        </w:rPr>
      </w:pPr>
      <w:bookmarkStart w:id="41" w:name="_Toc1681805472"/>
      <w:bookmarkStart w:id="42" w:name="_Toc121925960"/>
      <w:r w:rsidRPr="006D36B0">
        <w:rPr>
          <w:rFonts w:ascii="Times New Roman" w:hAnsi="Times New Roman" w:cs="Times New Roman"/>
          <w:b/>
          <w:bCs/>
          <w:i/>
          <w:iCs/>
          <w:color w:val="auto"/>
        </w:rPr>
        <w:t>Zambia</w:t>
      </w:r>
      <w:bookmarkEnd w:id="41"/>
      <w:bookmarkEnd w:id="42"/>
    </w:p>
    <w:p w14:paraId="307D007A" w14:textId="3C6C5E51" w:rsidR="004E2993" w:rsidRPr="006D36B0" w:rsidRDefault="004E2993" w:rsidP="001968F6">
      <w:pPr>
        <w:jc w:val="both"/>
        <w:rPr>
          <w:rFonts w:ascii="Times New Roman" w:hAnsi="Times New Roman" w:cs="Times New Roman"/>
        </w:rPr>
      </w:pPr>
      <w:r w:rsidRPr="006D36B0">
        <w:rPr>
          <w:rFonts w:ascii="Times New Roman" w:hAnsi="Times New Roman" w:cs="Times New Roman"/>
        </w:rPr>
        <w:t>Zambia over the past decade implemented several initiatives leading to steady increases in the number of graduates per year from health-related training programmes. It is estimated that the annual enrolment of health-related students increased from 1900 to 3700 by 2012, whilst the number of annual graduates increased from 1101 in 2005 to 2311 in 2010, representing an increase of 110%. As of December 2011, Zambia had 18 397 (Table 2) active health care workers employed in the public market, or 1.24 public service health workers per 1000 population. From 2007 to 2011, the number of health care workers in the public market increased from 12 780 to 18 397. This improvement in the number of health professionals is largely attributed to increased training output and recruitment of foreign nationals. To mitigate the current low annual production of physicians to meet the country’s need, the country resorted to the appointment of expatriate physicians. About 30% of the physicians serving in Zambian health facilities are foreign nationals. Untrained volunteer health workers also played an important role in providing community-level health services.</w:t>
      </w:r>
    </w:p>
    <w:p w14:paraId="246B23B7" w14:textId="3D45F899" w:rsidR="00B03490" w:rsidRPr="006D36B0" w:rsidRDefault="00B03490" w:rsidP="001968F6">
      <w:pPr>
        <w:jc w:val="both"/>
        <w:rPr>
          <w:rFonts w:ascii="Times New Roman" w:hAnsi="Times New Roman" w:cs="Times New Roman"/>
        </w:rPr>
      </w:pPr>
    </w:p>
    <w:p w14:paraId="14A7ED26" w14:textId="7C1D4649" w:rsidR="00B03490" w:rsidRPr="006D36B0" w:rsidRDefault="00B03490" w:rsidP="001968F6">
      <w:pPr>
        <w:jc w:val="both"/>
        <w:rPr>
          <w:rFonts w:ascii="Times New Roman" w:hAnsi="Times New Roman" w:cs="Times New Roman"/>
        </w:rPr>
      </w:pPr>
      <w:r w:rsidRPr="006D36B0">
        <w:rPr>
          <w:rFonts w:ascii="Times New Roman" w:hAnsi="Times New Roman" w:cs="Times New Roman"/>
        </w:rPr>
        <w:t>Migration of health professionals is a major challenge to health workforce actors in Zambia, with South Africa being the preferred destination in the early 2000s and only recently new destination countries such as Australia, New Zealand, the United Kingdom, and the United States. The trend in outward migration of nurses, however, shows an overall declining pattern, from 98 in 2007 to 44 in 2011. This is due to a combination of factors that include recent public sector incentives to improve wages and conditions of employment for health care workers in Zambia and introduction of in-service training and opportunities for progression within Zambia’s public health labour market.</w:t>
      </w:r>
    </w:p>
    <w:p w14:paraId="7F940397" w14:textId="320D0D8F" w:rsidR="00B03490" w:rsidRPr="006D36B0" w:rsidRDefault="00B03490" w:rsidP="001968F6">
      <w:pPr>
        <w:jc w:val="both"/>
        <w:rPr>
          <w:rFonts w:ascii="Times New Roman" w:hAnsi="Times New Roman" w:cs="Times New Roman"/>
        </w:rPr>
      </w:pPr>
      <w:r w:rsidRPr="006D36B0">
        <w:rPr>
          <w:rFonts w:ascii="Times New Roman" w:hAnsi="Times New Roman" w:cs="Times New Roman"/>
        </w:rPr>
        <w:t xml:space="preserve">Averagely, a physician earned on average less than US$ 2,000 per monthly, while a nurse earned about US$1,000 monthly. When the wages (excluding monetary allowances) of health </w:t>
      </w:r>
      <w:r w:rsidRPr="006D36B0">
        <w:rPr>
          <w:rFonts w:ascii="Times New Roman" w:hAnsi="Times New Roman" w:cs="Times New Roman"/>
        </w:rPr>
        <w:lastRenderedPageBreak/>
        <w:t>workers are benchmarked against the average gross national income per capita of US$ 1350 in Zambia, physicians in Zambia earned about 18 folds the gross national income per capita in 2011 and nurses about 9 times. Nevertheless, this does not compare very well with the wages obtained in the health labour market in other countries.</w:t>
      </w:r>
    </w:p>
    <w:p w14:paraId="3842EA1F" w14:textId="77777777" w:rsidR="00F72BC7" w:rsidRPr="006D36B0" w:rsidRDefault="00F72BC7" w:rsidP="001968F6">
      <w:pPr>
        <w:jc w:val="both"/>
        <w:rPr>
          <w:rFonts w:ascii="Times New Roman" w:hAnsi="Times New Roman" w:cs="Times New Roman"/>
        </w:rPr>
      </w:pPr>
      <w:r w:rsidRPr="006D36B0">
        <w:rPr>
          <w:rFonts w:ascii="Times New Roman" w:hAnsi="Times New Roman" w:cs="Times New Roman"/>
        </w:rPr>
        <w:t>Vacancy rates across cadres, facility levels and provinces remained variant. Whereas Physicians had a vacancy rate of 62%, nurses and midwives’ vacancy rate peaked at 53% while the percentage of vacant posts in 2011 for level 3 facilities (central hospitals at the national level) varied from 5% in Lusaka to 38% in Copperbelt Province; for level 2 facilities (provincial-level hospitals), from 30% for Western to 70% for Copperbelt Province; for level 1 facilities (district-level hospitals), from 54% for the Southern to 80% for the western provinces.</w:t>
      </w:r>
    </w:p>
    <w:p w14:paraId="661E38FC" w14:textId="77777777" w:rsidR="004E2993" w:rsidRPr="006D36B0" w:rsidRDefault="004E2993" w:rsidP="001968F6">
      <w:pPr>
        <w:rPr>
          <w:rFonts w:ascii="Times New Roman" w:hAnsi="Times New Roman" w:cs="Times New Roman"/>
        </w:rPr>
      </w:pPr>
    </w:p>
    <w:p w14:paraId="4F088E6F" w14:textId="7AB647B3" w:rsidR="00401909" w:rsidRPr="006D36B0" w:rsidRDefault="00401909" w:rsidP="001968F6">
      <w:pPr>
        <w:pStyle w:val="Heading3"/>
        <w:numPr>
          <w:ilvl w:val="2"/>
          <w:numId w:val="2"/>
        </w:numPr>
        <w:rPr>
          <w:rFonts w:ascii="Times New Roman" w:hAnsi="Times New Roman" w:cs="Times New Roman"/>
          <w:b/>
          <w:bCs/>
          <w:i/>
          <w:iCs/>
          <w:color w:val="auto"/>
        </w:rPr>
      </w:pPr>
      <w:bookmarkStart w:id="43" w:name="_Toc987122036"/>
      <w:bookmarkStart w:id="44" w:name="_Toc121925961"/>
      <w:r w:rsidRPr="006D36B0">
        <w:rPr>
          <w:rFonts w:ascii="Times New Roman" w:hAnsi="Times New Roman" w:cs="Times New Roman"/>
          <w:b/>
          <w:bCs/>
          <w:i/>
          <w:iCs/>
          <w:color w:val="auto"/>
        </w:rPr>
        <w:t>Sierra Leone</w:t>
      </w:r>
      <w:bookmarkEnd w:id="43"/>
      <w:bookmarkEnd w:id="44"/>
    </w:p>
    <w:p w14:paraId="445A06C6" w14:textId="148A2018" w:rsidR="001C2898" w:rsidRPr="006D36B0" w:rsidRDefault="001C2898" w:rsidP="001968F6">
      <w:pPr>
        <w:jc w:val="both"/>
        <w:rPr>
          <w:rFonts w:ascii="Times New Roman" w:hAnsi="Times New Roman" w:cs="Times New Roman"/>
        </w:rPr>
      </w:pPr>
      <w:r w:rsidRPr="006D36B0">
        <w:rPr>
          <w:rFonts w:ascii="Times New Roman" w:hAnsi="Times New Roman" w:cs="Times New Roman"/>
        </w:rPr>
        <w:t xml:space="preserve">Sierra Leone, given its existing theoretical aggregate training capacity, is estimated to have a training capacity of about 3,534 health professionals per annum, with about 54% of the national production capacity focused on auxiliary nurses and auxiliary midwives training. This is comprised of 34% for State Enrolled Community Health Nurse (SECHN); 20% Maternal and Child Health Aides (MCHAs); 3% doctors; 3.4% midwives; 15% professional nurses and 2% pharmacists. Also, the country has, since 2017, never exceeded 74% of the highest utilization of its training capacity in any year, except for SECHN and MCHAs. The actual annual average training output is estimated at 1,120 which translates into only 32% of the potential capacity. </w:t>
      </w:r>
    </w:p>
    <w:p w14:paraId="635C1BB5" w14:textId="77777777" w:rsidR="002B7B79" w:rsidRPr="006D36B0" w:rsidRDefault="002B7B79" w:rsidP="001968F6">
      <w:pPr>
        <w:jc w:val="both"/>
        <w:rPr>
          <w:rFonts w:ascii="Times New Roman" w:hAnsi="Times New Roman" w:cs="Times New Roman"/>
        </w:rPr>
      </w:pPr>
      <w:r w:rsidRPr="006D36B0">
        <w:rPr>
          <w:rFonts w:ascii="Times New Roman" w:hAnsi="Times New Roman" w:cs="Times New Roman"/>
        </w:rPr>
        <w:t>Available data estimates the active stock of Sierra Leone’s health workers as at 2018 as 11,732; made up of 5% (n = 530) Doctors and Dentists, 81% (n = 9,491) Nurses and Midwives, 10% (n = 1,186) Allied Health Professionals, and 4% (n = 525) Pharmacists and Pharmacy Technicians. Although, nursing and midwifery professionals together account for 81% of the entire labour market, most of these health workers were auxiliary nursing and midwifery personnel, i.e. 43% State Enrolled Community Health Nurses and 25% MCH Aides respectively. The density of doctors, nurses and midwives is estimated to be 1.23 per 1,000 population (or 12.3 per 10,000 population, compared to a global threshold of 45 per 10,000 identified by WHO as generally necessary for the attainment of a high level of service coverage compatible with attainment of universal health coverage -UHC- objectives)</w:t>
      </w:r>
    </w:p>
    <w:p w14:paraId="399EFD11" w14:textId="77777777" w:rsidR="00B11D09" w:rsidRPr="006D36B0" w:rsidRDefault="00B11D09" w:rsidP="001968F6">
      <w:pPr>
        <w:jc w:val="both"/>
        <w:rPr>
          <w:rFonts w:ascii="Times New Roman" w:hAnsi="Times New Roman" w:cs="Times New Roman"/>
        </w:rPr>
      </w:pPr>
      <w:r w:rsidRPr="006D36B0">
        <w:rPr>
          <w:rFonts w:ascii="Times New Roman" w:hAnsi="Times New Roman" w:cs="Times New Roman"/>
        </w:rPr>
        <w:t>Available data estimates the active stock of Sierra Leone’s health workers as at 2018 as 11,732; made up of 5% (n = 530) Doctors and Dentists, 81% (n = 9,491) Nurses and Midwives, 10% (n = 1,186) Allied Health Professionals, and 4% (n = 525) Pharmacists and Pharmacy Technicians. Although, nursing and midwifery professionals together account for 81% of the entire labour market, most of these health workers were auxiliary nursing and midwifery personnel, i.e. 43% State Enrolled Community Health Nurses and 25% MCH Aides respectively. The density of doctors, nurses and midwives is estimated to be 1.23 per 1,000 population (or 12.3 per 10,000 population, compared to a global threshold of 45 per 10,000 identified by WHO as generally necessary for the attainment of a high level of service coverage compatible with attainment of universal health coverage -UHC- objectives)</w:t>
      </w:r>
    </w:p>
    <w:p w14:paraId="1A729D9C" w14:textId="77777777" w:rsidR="00B11D09" w:rsidRPr="006D36B0" w:rsidRDefault="00B11D09" w:rsidP="001968F6">
      <w:pPr>
        <w:jc w:val="both"/>
        <w:rPr>
          <w:rFonts w:ascii="Times New Roman" w:hAnsi="Times New Roman" w:cs="Times New Roman"/>
        </w:rPr>
      </w:pPr>
      <w:r w:rsidRPr="006D36B0">
        <w:rPr>
          <w:rFonts w:ascii="Times New Roman" w:hAnsi="Times New Roman" w:cs="Times New Roman"/>
        </w:rPr>
        <w:t xml:space="preserve">Meanwhile, as of June 2019, the country had established posts of 24,514, of which 10,195 (42%) were filled, leaving a vacancy rate of 58%. A mismatch was however existent between the established posts and the staffing norms determined in the BPEHS. For instance, while analysis with the staffing norms showed excess production of some occupational groups, such as SECHN and MCHAs), analysis of the established posts showed vacancy rates of 34% and 45% respectively. </w:t>
      </w:r>
    </w:p>
    <w:p w14:paraId="5A42277D" w14:textId="568E1914" w:rsidR="00B11D09" w:rsidRPr="006D36B0" w:rsidRDefault="00B11D09" w:rsidP="001968F6">
      <w:pPr>
        <w:jc w:val="both"/>
        <w:rPr>
          <w:rFonts w:ascii="Times New Roman" w:hAnsi="Times New Roman" w:cs="Times New Roman"/>
        </w:rPr>
      </w:pPr>
      <w:r w:rsidRPr="006D36B0">
        <w:rPr>
          <w:rFonts w:ascii="Times New Roman" w:hAnsi="Times New Roman" w:cs="Times New Roman"/>
        </w:rPr>
        <w:t>Lack of sufficient financial resources remained an inhibiting factor to filling the authorized posts.</w:t>
      </w:r>
    </w:p>
    <w:p w14:paraId="6FC1F55B" w14:textId="77777777" w:rsidR="00B11D09" w:rsidRPr="006D36B0" w:rsidRDefault="00B11D09" w:rsidP="001968F6">
      <w:pPr>
        <w:jc w:val="both"/>
        <w:rPr>
          <w:rFonts w:ascii="Times New Roman" w:hAnsi="Times New Roman" w:cs="Times New Roman"/>
        </w:rPr>
      </w:pPr>
      <w:r w:rsidRPr="006D36B0">
        <w:rPr>
          <w:rFonts w:ascii="Times New Roman" w:hAnsi="Times New Roman" w:cs="Times New Roman"/>
        </w:rPr>
        <w:t xml:space="preserve">Aggregate unemployment rate for health workers with a technical/ clinical educational background hovered around 34% and was highest amongst SECHN (45%) and MCHAs (27%). It was however the least among doctors (1.1%) and Pharmacist (2.1%). </w:t>
      </w:r>
    </w:p>
    <w:p w14:paraId="7CAF64FB" w14:textId="77777777" w:rsidR="00B11D09" w:rsidRPr="006D36B0" w:rsidRDefault="00B11D09" w:rsidP="001968F6">
      <w:pPr>
        <w:jc w:val="both"/>
        <w:rPr>
          <w:rFonts w:ascii="Times New Roman" w:hAnsi="Times New Roman" w:cs="Times New Roman"/>
        </w:rPr>
      </w:pPr>
    </w:p>
    <w:p w14:paraId="2F1B827F" w14:textId="77777777" w:rsidR="00915463" w:rsidRPr="00160F2C" w:rsidRDefault="00401909" w:rsidP="001968F6">
      <w:pPr>
        <w:pStyle w:val="Heading3"/>
        <w:numPr>
          <w:ilvl w:val="2"/>
          <w:numId w:val="2"/>
        </w:numPr>
        <w:rPr>
          <w:rFonts w:ascii="Times New Roman" w:hAnsi="Times New Roman" w:cs="Times New Roman"/>
          <w:b/>
          <w:bCs/>
          <w:i/>
          <w:iCs/>
          <w:color w:val="auto"/>
        </w:rPr>
      </w:pPr>
      <w:bookmarkStart w:id="45" w:name="_Toc1891124674"/>
      <w:bookmarkStart w:id="46" w:name="_Toc121925962"/>
      <w:r w:rsidRPr="00160F2C">
        <w:rPr>
          <w:rFonts w:ascii="Times New Roman" w:hAnsi="Times New Roman" w:cs="Times New Roman"/>
          <w:b/>
          <w:bCs/>
          <w:i/>
          <w:iCs/>
          <w:color w:val="auto"/>
        </w:rPr>
        <w:t>Kenya</w:t>
      </w:r>
      <w:bookmarkEnd w:id="46"/>
      <w:r w:rsidRPr="00160F2C">
        <w:rPr>
          <w:rFonts w:ascii="Times New Roman" w:hAnsi="Times New Roman" w:cs="Times New Roman"/>
          <w:b/>
          <w:bCs/>
          <w:i/>
          <w:iCs/>
          <w:color w:val="auto"/>
        </w:rPr>
        <w:t xml:space="preserve"> </w:t>
      </w:r>
      <w:bookmarkEnd w:id="45"/>
    </w:p>
    <w:p w14:paraId="30D82456" w14:textId="408185CA" w:rsidR="00F61870" w:rsidRDefault="00781541" w:rsidP="001968F6">
      <w:pPr>
        <w:spacing w:before="100" w:beforeAutospacing="1" w:after="100" w:afterAutospacing="1"/>
        <w:jc w:val="both"/>
        <w:rPr>
          <w:rFonts w:ascii="Times New Roman" w:hAnsi="Times New Roman" w:cs="Times New Roman"/>
        </w:rPr>
      </w:pPr>
      <w:r>
        <w:rPr>
          <w:rFonts w:ascii="Times New Roman" w:hAnsi="Times New Roman" w:cs="Times New Roman"/>
        </w:rPr>
        <w:t xml:space="preserve">The </w:t>
      </w:r>
      <w:r w:rsidR="00BC3F81">
        <w:rPr>
          <w:rFonts w:ascii="Times New Roman" w:hAnsi="Times New Roman" w:cs="Times New Roman"/>
        </w:rPr>
        <w:t>Kenyan</w:t>
      </w:r>
      <w:r w:rsidR="00A7576D">
        <w:rPr>
          <w:rFonts w:ascii="Times New Roman" w:hAnsi="Times New Roman" w:cs="Times New Roman"/>
        </w:rPr>
        <w:t xml:space="preserve"> </w:t>
      </w:r>
      <w:r w:rsidR="0084469F">
        <w:rPr>
          <w:rFonts w:ascii="Times New Roman" w:hAnsi="Times New Roman" w:cs="Times New Roman"/>
        </w:rPr>
        <w:t xml:space="preserve">health labour market is </w:t>
      </w:r>
      <w:r w:rsidR="00BC3F81">
        <w:rPr>
          <w:rFonts w:ascii="Times New Roman" w:hAnsi="Times New Roman" w:cs="Times New Roman"/>
        </w:rPr>
        <w:t>characterised</w:t>
      </w:r>
      <w:r w:rsidR="0084469F">
        <w:rPr>
          <w:rFonts w:ascii="Times New Roman" w:hAnsi="Times New Roman" w:cs="Times New Roman"/>
        </w:rPr>
        <w:t xml:space="preserve"> by </w:t>
      </w:r>
      <w:r w:rsidR="002C04CC" w:rsidRPr="002C04CC">
        <w:rPr>
          <w:rFonts w:ascii="Times New Roman" w:hAnsi="Times New Roman" w:cs="Times New Roman"/>
        </w:rPr>
        <w:t>density of 31.0 for doctors, nurses, midwives and clinical officers per 10,000 population is more than doubled since the last 16 years, between 2006 and 2021 (an increase of 108% between 2006 and 2021). The annual average rate of growth in the density is about 6.75% except in 2015 when there was decline of 6.5% (influenced by 18% decline in the stock of enrolled nurses and 3.5% decline in the stock of clinical officers). In comparison with international HWF thre sholds, by 2015, Kenya also met the lower limit of the threshold that corresponds to 80% coverage of skilled birth attendance – a key target during the MDG era. In the context of the SDGs, Kenya in 2021 had 69.6% of the 44.5 doctors, nurses and midwives per 10,000 population SDG threshold indicator, only falling short of the 2030 target by 32. However, at the prevailing rate of increase, this benchmark could be attained earlier than 2030.</w:t>
      </w:r>
    </w:p>
    <w:p w14:paraId="365F9DF5" w14:textId="77777777" w:rsidR="006E6244" w:rsidRDefault="00CC1537" w:rsidP="001968F6">
      <w:pPr>
        <w:spacing w:before="100" w:beforeAutospacing="1" w:after="100" w:afterAutospacing="1"/>
        <w:jc w:val="both"/>
        <w:rPr>
          <w:rFonts w:ascii="Times New Roman" w:hAnsi="Times New Roman" w:cs="Times New Roman"/>
        </w:rPr>
      </w:pPr>
      <w:r>
        <w:rPr>
          <w:rFonts w:ascii="Times New Roman" w:hAnsi="Times New Roman" w:cs="Times New Roman"/>
        </w:rPr>
        <w:t xml:space="preserve">However, </w:t>
      </w:r>
      <w:r w:rsidR="001268AD">
        <w:rPr>
          <w:rFonts w:ascii="Times New Roman" w:hAnsi="Times New Roman" w:cs="Times New Roman"/>
        </w:rPr>
        <w:t xml:space="preserve">HWF are not </w:t>
      </w:r>
      <w:r>
        <w:rPr>
          <w:rFonts w:ascii="Times New Roman" w:hAnsi="Times New Roman" w:cs="Times New Roman"/>
        </w:rPr>
        <w:t xml:space="preserve">the </w:t>
      </w:r>
      <w:r w:rsidR="001268AD">
        <w:rPr>
          <w:rFonts w:ascii="Times New Roman" w:hAnsi="Times New Roman" w:cs="Times New Roman"/>
        </w:rPr>
        <w:t xml:space="preserve">well distributed </w:t>
      </w:r>
      <w:r w:rsidR="001E324C" w:rsidRPr="006A578D">
        <w:rPr>
          <w:rFonts w:ascii="Times New Roman" w:hAnsi="Times New Roman" w:cs="Times New Roman"/>
        </w:rPr>
        <w:t>by sector of employment</w:t>
      </w:r>
      <w:r w:rsidR="001E324C">
        <w:rPr>
          <w:rFonts w:ascii="Times New Roman" w:hAnsi="Times New Roman" w:cs="Times New Roman"/>
        </w:rPr>
        <w:t xml:space="preserve"> </w:t>
      </w:r>
      <w:r w:rsidR="00B00F10">
        <w:rPr>
          <w:rFonts w:ascii="Times New Roman" w:hAnsi="Times New Roman" w:cs="Times New Roman"/>
        </w:rPr>
        <w:t xml:space="preserve">and by </w:t>
      </w:r>
      <w:r w:rsidR="00E26B4A">
        <w:rPr>
          <w:rFonts w:ascii="Times New Roman" w:hAnsi="Times New Roman" w:cs="Times New Roman"/>
        </w:rPr>
        <w:t>counties</w:t>
      </w:r>
      <w:r w:rsidR="00B00F10">
        <w:rPr>
          <w:rFonts w:ascii="Times New Roman" w:hAnsi="Times New Roman" w:cs="Times New Roman"/>
        </w:rPr>
        <w:t>.</w:t>
      </w:r>
      <w:r w:rsidR="00E26B4A">
        <w:rPr>
          <w:rFonts w:ascii="Times New Roman" w:hAnsi="Times New Roman" w:cs="Times New Roman"/>
        </w:rPr>
        <w:t xml:space="preserve"> A</w:t>
      </w:r>
      <w:r w:rsidR="0057390C" w:rsidRPr="0057390C">
        <w:rPr>
          <w:rFonts w:ascii="Times New Roman" w:hAnsi="Times New Roman" w:cs="Times New Roman"/>
        </w:rPr>
        <w:t>bout 66.1% of the selected health professionals are employed in the public sector compared with 33.9% employed in the private sector. The private sector, however, is the main employer of the medical doctors (62.3%) in comparison to the public sector’s 36.7%. Moreover, roughly 61.6% of medical specialists are employed in the private sector. Macroeconomic data also suggest that when all health professionals (of all cadres) are considered, the private sector becomes the main driver of health employment in Kenya.</w:t>
      </w:r>
      <w:r w:rsidR="006E6244">
        <w:rPr>
          <w:rFonts w:ascii="Times New Roman" w:hAnsi="Times New Roman" w:cs="Times New Roman"/>
        </w:rPr>
        <w:t xml:space="preserve"> </w:t>
      </w:r>
    </w:p>
    <w:p w14:paraId="2B77DA5C" w14:textId="4645791D" w:rsidR="0014330A" w:rsidRDefault="005A31E2" w:rsidP="001968F6">
      <w:pPr>
        <w:spacing w:before="100" w:beforeAutospacing="1" w:after="100" w:afterAutospacing="1"/>
        <w:jc w:val="both"/>
        <w:rPr>
          <w:rFonts w:ascii="Times New Roman" w:hAnsi="Times New Roman" w:cs="Times New Roman"/>
        </w:rPr>
      </w:pPr>
      <w:r w:rsidRPr="005A31E2">
        <w:rPr>
          <w:rFonts w:ascii="Times New Roman" w:hAnsi="Times New Roman" w:cs="Times New Roman"/>
        </w:rPr>
        <w:t xml:space="preserve">Geographic distribution of health workers </w:t>
      </w:r>
      <w:r>
        <w:rPr>
          <w:rFonts w:ascii="Times New Roman" w:hAnsi="Times New Roman" w:cs="Times New Roman"/>
        </w:rPr>
        <w:t xml:space="preserve">must be more equitable. </w:t>
      </w:r>
      <w:r w:rsidR="00B2728E">
        <w:rPr>
          <w:rFonts w:ascii="Times New Roman" w:hAnsi="Times New Roman" w:cs="Times New Roman"/>
        </w:rPr>
        <w:t>Indeed, g</w:t>
      </w:r>
      <w:r w:rsidR="006E6244" w:rsidRPr="006E6244">
        <w:rPr>
          <w:rFonts w:ascii="Times New Roman" w:hAnsi="Times New Roman" w:cs="Times New Roman"/>
        </w:rPr>
        <w:t>eneral medical practitioners in the public sector are mostly found in Nairobi (8.5%), Kiambu (7.3%) and Machakos (5.2%) counties. Tana River, Kajiado, Samburu, Vihiga, Nyandarua, Bomet, and Tharaka Nithi counties have the lowest share of the country’s stock of General medical practitioners at less than 1% each. The highest proportion of the public sector’s Nursing and midwifery professionals are found in Nairobi (6.4%), Nakuru (4.1%) and Kiambu (4%) counties while Tana River, Isiolo and Vihiga counties have the lowest share of these professionals at less than 1% each.</w:t>
      </w:r>
    </w:p>
    <w:p w14:paraId="05BCB142" w14:textId="1773D15C" w:rsidR="00E26B4A" w:rsidRDefault="00F7528D" w:rsidP="001968F6">
      <w:pPr>
        <w:spacing w:before="100" w:beforeAutospacing="1" w:after="100" w:afterAutospacing="1"/>
        <w:jc w:val="both"/>
        <w:rPr>
          <w:rFonts w:ascii="Times New Roman" w:hAnsi="Times New Roman" w:cs="Times New Roman"/>
        </w:rPr>
      </w:pPr>
      <w:r w:rsidRPr="00F7528D">
        <w:rPr>
          <w:rFonts w:ascii="Times New Roman" w:hAnsi="Times New Roman" w:cs="Times New Roman"/>
        </w:rPr>
        <w:t xml:space="preserve">At baseline, Kenya’s baseline stock covers 76.8% of the need for the health professionals included in the analysis, leaving a gap of 23%, translating into a need-based shortage of 58,582 health professionals across 31 occupations. Without appropriate mechanisms to boost the production, absorption and retention these health professionals', the ratio of future supply to the need (staff availability ratio, SAR) is likely marginally improve to 77% by 2025, but could take a </w:t>
      </w:r>
      <w:r w:rsidR="00DF4FD4" w:rsidRPr="00F7528D">
        <w:rPr>
          <w:rFonts w:ascii="Times New Roman" w:hAnsi="Times New Roman" w:cs="Times New Roman"/>
        </w:rPr>
        <w:t>nosedive, deteriorating</w:t>
      </w:r>
      <w:r w:rsidRPr="00F7528D">
        <w:rPr>
          <w:rFonts w:ascii="Times New Roman" w:hAnsi="Times New Roman" w:cs="Times New Roman"/>
        </w:rPr>
        <w:t xml:space="preserve"> to 72.8% in 2030 and further down to 62.8% by 2035 – below a critical SAR benchmark of 70% needed to make significant progress towards UHC </w:t>
      </w:r>
      <w:r w:rsidR="00A8239A">
        <w:rPr>
          <w:rStyle w:val="FootnoteReference"/>
          <w:rFonts w:ascii="Times New Roman" w:hAnsi="Times New Roman" w:cs="Times New Roman"/>
        </w:rPr>
        <w:footnoteReference w:id="2"/>
      </w:r>
      <w:r w:rsidRPr="00F7528D">
        <w:rPr>
          <w:rFonts w:ascii="Times New Roman" w:hAnsi="Times New Roman" w:cs="Times New Roman"/>
        </w:rPr>
        <w:t>.</w:t>
      </w:r>
    </w:p>
    <w:p w14:paraId="5E3C71C9" w14:textId="77777777" w:rsidR="002C04CC" w:rsidRPr="006D36B0" w:rsidRDefault="002C04CC" w:rsidP="001968F6">
      <w:pPr>
        <w:spacing w:before="100" w:beforeAutospacing="1" w:after="100" w:afterAutospacing="1"/>
        <w:jc w:val="both"/>
        <w:rPr>
          <w:rFonts w:ascii="Times New Roman" w:hAnsi="Times New Roman" w:cs="Times New Roman"/>
        </w:rPr>
      </w:pPr>
    </w:p>
    <w:p w14:paraId="22325A01" w14:textId="3B37EDE1" w:rsidR="00401909" w:rsidRPr="006D36B0" w:rsidRDefault="00401909" w:rsidP="001968F6">
      <w:pPr>
        <w:pStyle w:val="Heading3"/>
        <w:numPr>
          <w:ilvl w:val="2"/>
          <w:numId w:val="2"/>
        </w:numPr>
        <w:rPr>
          <w:rFonts w:ascii="Times New Roman" w:hAnsi="Times New Roman" w:cs="Times New Roman"/>
          <w:b/>
          <w:bCs/>
          <w:i/>
          <w:iCs/>
          <w:color w:val="auto"/>
        </w:rPr>
      </w:pPr>
      <w:bookmarkStart w:id="47" w:name="_Toc73008572"/>
      <w:bookmarkStart w:id="48" w:name="_Toc121925963"/>
      <w:r w:rsidRPr="006D36B0">
        <w:rPr>
          <w:rFonts w:ascii="Times New Roman" w:hAnsi="Times New Roman" w:cs="Times New Roman"/>
          <w:b/>
          <w:bCs/>
          <w:i/>
          <w:iCs/>
          <w:color w:val="auto"/>
        </w:rPr>
        <w:t>Ethiopia</w:t>
      </w:r>
      <w:bookmarkEnd w:id="47"/>
      <w:bookmarkEnd w:id="48"/>
    </w:p>
    <w:p w14:paraId="6BADA5A1" w14:textId="45E61D90" w:rsidR="00401909" w:rsidRPr="006D36B0" w:rsidRDefault="00401909" w:rsidP="001968F6">
      <w:pPr>
        <w:jc w:val="both"/>
        <w:rPr>
          <w:rFonts w:ascii="Times New Roman" w:hAnsi="Times New Roman" w:cs="Times New Roman"/>
        </w:rPr>
      </w:pPr>
      <w:r w:rsidRPr="006D36B0">
        <w:rPr>
          <w:rFonts w:ascii="Times New Roman" w:hAnsi="Times New Roman" w:cs="Times New Roman"/>
          <w:lang w:val="en-US"/>
        </w:rPr>
        <w:t>Ethiopia</w:t>
      </w:r>
      <w:r w:rsidR="00203344" w:rsidRPr="006D36B0">
        <w:rPr>
          <w:rFonts w:ascii="Times New Roman" w:hAnsi="Times New Roman" w:cs="Times New Roman"/>
          <w:lang w:val="en-US"/>
        </w:rPr>
        <w:t>, over the past decade,</w:t>
      </w:r>
      <w:r w:rsidRPr="006D36B0">
        <w:rPr>
          <w:rFonts w:ascii="Times New Roman" w:hAnsi="Times New Roman" w:cs="Times New Roman"/>
          <w:lang w:val="en-US"/>
        </w:rPr>
        <w:t xml:space="preserve"> substantially increased its workforce production capacity by nearly six folds largely credited to the flooding strategy that was adopted in the early 2000s. Available data between 2007 and 2019 shows that in aggregate, the country has a theoretical capacity to produce at least 24,318 health workers annually. Of this capacity, 22% is in health extension workers, 10% for General Practitioners, 5% for Medical Laboratory, 12% for Nurses, </w:t>
      </w:r>
      <w:r w:rsidRPr="006D36B0">
        <w:rPr>
          <w:rFonts w:ascii="Times New Roman" w:hAnsi="Times New Roman" w:cs="Times New Roman"/>
          <w:lang w:val="en-US"/>
        </w:rPr>
        <w:lastRenderedPageBreak/>
        <w:t>8% for Midwives, 6% for Health Officers and 9% for Pharmacy Technicians as well as 6% for Specialist Nurses and 3.3% for Medical Specialists</w:t>
      </w:r>
      <w:r w:rsidRPr="006D36B0">
        <w:rPr>
          <w:rFonts w:ascii="Times New Roman" w:hAnsi="Times New Roman" w:cs="Times New Roman"/>
        </w:rPr>
        <w:t>.</w:t>
      </w:r>
    </w:p>
    <w:p w14:paraId="087EF689" w14:textId="7524F392" w:rsidR="00203344" w:rsidRPr="006D36B0" w:rsidRDefault="00453843" w:rsidP="001968F6">
      <w:pPr>
        <w:jc w:val="both"/>
        <w:rPr>
          <w:rFonts w:ascii="Times New Roman" w:hAnsi="Times New Roman" w:cs="Times New Roman"/>
        </w:rPr>
      </w:pPr>
      <w:r w:rsidRPr="006D36B0">
        <w:rPr>
          <w:rFonts w:ascii="Times New Roman" w:hAnsi="Times New Roman" w:cs="Times New Roman"/>
        </w:rPr>
        <w:t>Th</w:t>
      </w:r>
      <w:r w:rsidR="008E7C63" w:rsidRPr="006D36B0">
        <w:rPr>
          <w:rFonts w:ascii="Times New Roman" w:hAnsi="Times New Roman" w:cs="Times New Roman"/>
        </w:rPr>
        <w:t>erefore, under an optimistic scenario of 2.1% annual attrition, the aggregate health workforce stock in Ethiopia is anticipated to increase by some 73% by the year 2030. Significant increases are expected among General Practitioners from 5,867 in 2019 to about 16,380 by 2025 (179%) and could reach nearly 26,000 by the year 2030 if the current trend continues without any intervention.</w:t>
      </w:r>
      <w:r w:rsidR="00A717B1" w:rsidRPr="006D36B0">
        <w:rPr>
          <w:rFonts w:ascii="Times New Roman" w:hAnsi="Times New Roman" w:cs="Times New Roman"/>
        </w:rPr>
        <w:t xml:space="preserve"> Since the projected </w:t>
      </w:r>
      <w:r w:rsidR="00C32FD3" w:rsidRPr="006D36B0">
        <w:rPr>
          <w:rFonts w:ascii="Times New Roman" w:hAnsi="Times New Roman" w:cs="Times New Roman"/>
        </w:rPr>
        <w:t xml:space="preserve">overall </w:t>
      </w:r>
      <w:r w:rsidR="00A717B1" w:rsidRPr="006D36B0">
        <w:rPr>
          <w:rFonts w:ascii="Times New Roman" w:hAnsi="Times New Roman" w:cs="Times New Roman"/>
        </w:rPr>
        <w:t>need</w:t>
      </w:r>
      <w:r w:rsidR="00B26128" w:rsidRPr="006D36B0">
        <w:rPr>
          <w:rFonts w:ascii="Times New Roman" w:hAnsi="Times New Roman" w:cs="Times New Roman"/>
        </w:rPr>
        <w:t xml:space="preserve"> for health</w:t>
      </w:r>
      <w:r w:rsidR="00C32FD3" w:rsidRPr="006D36B0">
        <w:rPr>
          <w:rFonts w:ascii="Times New Roman" w:hAnsi="Times New Roman" w:cs="Times New Roman"/>
        </w:rPr>
        <w:t xml:space="preserve"> </w:t>
      </w:r>
      <w:r w:rsidR="00B26128" w:rsidRPr="006D36B0">
        <w:rPr>
          <w:rFonts w:ascii="Times New Roman" w:hAnsi="Times New Roman" w:cs="Times New Roman"/>
        </w:rPr>
        <w:t>work</w:t>
      </w:r>
      <w:r w:rsidR="00C32FD3" w:rsidRPr="006D36B0">
        <w:rPr>
          <w:rFonts w:ascii="Times New Roman" w:hAnsi="Times New Roman" w:cs="Times New Roman"/>
        </w:rPr>
        <w:t>force</w:t>
      </w:r>
      <w:r w:rsidR="00D66C00" w:rsidRPr="006D36B0">
        <w:rPr>
          <w:rFonts w:ascii="Times New Roman" w:hAnsi="Times New Roman" w:cs="Times New Roman"/>
        </w:rPr>
        <w:t xml:space="preserve"> is about 368,812 which is expected to reach 479,082 by 2025 and 512,333 by the year 2030</w:t>
      </w:r>
      <w:r w:rsidR="00B02D21" w:rsidRPr="006D36B0">
        <w:rPr>
          <w:rFonts w:ascii="Times New Roman" w:hAnsi="Times New Roman" w:cs="Times New Roman"/>
        </w:rPr>
        <w:t>.</w:t>
      </w:r>
    </w:p>
    <w:p w14:paraId="46C10069" w14:textId="7420F3C1" w:rsidR="00736837" w:rsidRPr="006D36B0" w:rsidRDefault="00736837" w:rsidP="001968F6">
      <w:pPr>
        <w:jc w:val="both"/>
        <w:rPr>
          <w:rFonts w:ascii="Times New Roman" w:hAnsi="Times New Roman" w:cs="Times New Roman"/>
          <w:lang w:val="en-US"/>
        </w:rPr>
      </w:pPr>
      <w:r w:rsidRPr="006D36B0">
        <w:rPr>
          <w:rFonts w:ascii="Times New Roman" w:hAnsi="Times New Roman" w:cs="Times New Roman"/>
          <w:lang w:val="en-US"/>
        </w:rPr>
        <w:t>The prevailing of supply of health workers may be able to meet 72% of the heath workforce requirements under the health facilities/staffing norms scenario which is likely to reach 79% by 2025 and 93% by 2030.</w:t>
      </w:r>
    </w:p>
    <w:p w14:paraId="2F34241B" w14:textId="408CB95C" w:rsidR="00D42EE3" w:rsidRPr="006D36B0" w:rsidRDefault="005C4F3D" w:rsidP="001968F6">
      <w:pPr>
        <w:jc w:val="both"/>
        <w:rPr>
          <w:rFonts w:ascii="Times New Roman" w:hAnsi="Times New Roman" w:cs="Times New Roman"/>
        </w:rPr>
      </w:pPr>
      <w:r w:rsidRPr="006D36B0">
        <w:rPr>
          <w:rFonts w:ascii="Times New Roman" w:hAnsi="Times New Roman" w:cs="Times New Roman"/>
          <w:lang w:val="en-US"/>
        </w:rPr>
        <w:t>The cost of wages for the current stock of health workers (at government salary levels) in both public and private sectors is conservatively estimated to about US$876 million (Birr 24.5 billion). Under the current trends of health workforce production, this is anticipated to increase by 52% to US$1.33 billion (Birr 37.2 billion) by 2025. The cost of employing all those who are likely to be trained as health workers (including those already in employment) by 2030 is likely to cost additional 87% of the current wage bill.</w:t>
      </w:r>
    </w:p>
    <w:p w14:paraId="6EAA1961" w14:textId="5016F148" w:rsidR="00401909" w:rsidRPr="006D36B0" w:rsidRDefault="00C6349F" w:rsidP="001968F6">
      <w:pPr>
        <w:jc w:val="both"/>
        <w:rPr>
          <w:rFonts w:ascii="Times New Roman" w:hAnsi="Times New Roman" w:cs="Times New Roman"/>
        </w:rPr>
      </w:pPr>
      <w:r w:rsidRPr="006D36B0">
        <w:rPr>
          <w:rFonts w:ascii="Times New Roman" w:hAnsi="Times New Roman" w:cs="Times New Roman"/>
        </w:rPr>
        <w:t xml:space="preserve"> </w:t>
      </w:r>
    </w:p>
    <w:p w14:paraId="42B1E48A" w14:textId="6E0BFC0B" w:rsidR="00F72BC7" w:rsidRPr="006D36B0" w:rsidRDefault="00F72BC7" w:rsidP="001968F6">
      <w:pPr>
        <w:pStyle w:val="Heading3"/>
        <w:numPr>
          <w:ilvl w:val="2"/>
          <w:numId w:val="2"/>
        </w:numPr>
        <w:rPr>
          <w:rFonts w:ascii="Times New Roman" w:hAnsi="Times New Roman" w:cs="Times New Roman"/>
          <w:b/>
          <w:bCs/>
          <w:i/>
          <w:iCs/>
          <w:color w:val="auto"/>
        </w:rPr>
      </w:pPr>
      <w:bookmarkStart w:id="49" w:name="_Toc763956599"/>
      <w:bookmarkStart w:id="50" w:name="_Toc121925964"/>
      <w:r w:rsidRPr="006D36B0">
        <w:rPr>
          <w:rFonts w:ascii="Times New Roman" w:hAnsi="Times New Roman" w:cs="Times New Roman"/>
          <w:b/>
          <w:bCs/>
          <w:i/>
          <w:iCs/>
          <w:color w:val="auto"/>
        </w:rPr>
        <w:t>Uganda</w:t>
      </w:r>
      <w:bookmarkEnd w:id="49"/>
      <w:bookmarkEnd w:id="50"/>
    </w:p>
    <w:p w14:paraId="3ED1FCD4" w14:textId="4762DA31" w:rsidR="00E70BE5" w:rsidRPr="006D36B0" w:rsidRDefault="00E70BE5" w:rsidP="001968F6">
      <w:pPr>
        <w:jc w:val="both"/>
        <w:rPr>
          <w:rFonts w:ascii="Times New Roman" w:hAnsi="Times New Roman" w:cs="Times New Roman"/>
        </w:rPr>
      </w:pPr>
      <w:r w:rsidRPr="006D36B0">
        <w:rPr>
          <w:rFonts w:ascii="Times New Roman" w:hAnsi="Times New Roman" w:cs="Times New Roman"/>
        </w:rPr>
        <w:t>Uganda over the last decade produced over 57,000 health professionals excluding allied health professionals). Between 2008 and 2017, 41,334 nurses were trained, representing a 21-fold increase in graduates over that period. Over the same period, 3,680 physicians graduated in Uganda, representing a 1.5-fold increase in production exceeding the rate of growth of the Ugandan population during this same period.</w:t>
      </w:r>
      <w:r w:rsidR="00583CE4" w:rsidRPr="006D36B0">
        <w:rPr>
          <w:rFonts w:ascii="Times New Roman" w:hAnsi="Times New Roman" w:cs="Times New Roman"/>
        </w:rPr>
        <w:t xml:space="preserve"> </w:t>
      </w:r>
      <w:r w:rsidRPr="006D36B0">
        <w:rPr>
          <w:rFonts w:ascii="Times New Roman" w:hAnsi="Times New Roman" w:cs="Times New Roman"/>
        </w:rPr>
        <w:t xml:space="preserve">Among nursing graduates, the most significant increases in production occurred in the Certificate Nurse (CN) and Certificate in Mental Nursing (CMHN) categories. The hitherto popular Certificate in Comprehensive Nursing (CCN) programme from 2014 begun recording lower intake numbers, while at the same time the production of diploma nurses remained volatile and relatively low. </w:t>
      </w:r>
    </w:p>
    <w:p w14:paraId="18DD3965" w14:textId="77777777" w:rsidR="00E70BE5" w:rsidRPr="006D36B0" w:rsidRDefault="00E70BE5" w:rsidP="001968F6">
      <w:pPr>
        <w:pStyle w:val="ListParagraph"/>
        <w:jc w:val="both"/>
        <w:rPr>
          <w:rFonts w:ascii="Times New Roman" w:hAnsi="Times New Roman" w:cs="Times New Roman"/>
        </w:rPr>
      </w:pPr>
    </w:p>
    <w:p w14:paraId="3B51AFAF" w14:textId="22D17F36" w:rsidR="00C7210B" w:rsidRPr="006D36B0" w:rsidRDefault="00E70BE5" w:rsidP="001968F6">
      <w:pPr>
        <w:jc w:val="both"/>
        <w:rPr>
          <w:rFonts w:ascii="Times New Roman" w:hAnsi="Times New Roman" w:cs="Times New Roman"/>
        </w:rPr>
      </w:pPr>
      <w:r w:rsidRPr="006D36B0">
        <w:rPr>
          <w:rFonts w:ascii="Times New Roman" w:hAnsi="Times New Roman" w:cs="Times New Roman"/>
        </w:rPr>
        <w:t>The country liberalised its training institutions to allow for private sector, both private not-for profit (PNFP) and private for-profit (PFP), participation. As of 2016, there were 156 institutions in Uganda training health workers, out which 82 (53%) focused on nursing and midwifery and 53 (34%) on allied health professionals; leaving only 21 institutions (13%) for the training of physicians</w:t>
      </w:r>
      <w:r w:rsidR="00F26BC2" w:rsidRPr="006D36B0">
        <w:rPr>
          <w:rFonts w:ascii="Times New Roman" w:hAnsi="Times New Roman" w:cs="Times New Roman"/>
        </w:rPr>
        <w:t xml:space="preserve">. </w:t>
      </w:r>
      <w:r w:rsidR="00C7210B" w:rsidRPr="006D36B0">
        <w:rPr>
          <w:rFonts w:ascii="Times New Roman" w:hAnsi="Times New Roman" w:cs="Times New Roman"/>
        </w:rPr>
        <w:t xml:space="preserve">The increased training and production capacity commensurately led to increase in the total number of health workers registered in Uganda, amounting to some 105,847 as at March 2019. Of these, nurses and nurse-midwives comprised 64%, Pharmacists 1%, Doctors </w:t>
      </w:r>
      <w:r w:rsidR="00F26BC2" w:rsidRPr="006D36B0">
        <w:rPr>
          <w:rFonts w:ascii="Times New Roman" w:hAnsi="Times New Roman" w:cs="Times New Roman"/>
        </w:rPr>
        <w:t>6%,</w:t>
      </w:r>
      <w:r w:rsidR="00C7210B" w:rsidRPr="006D36B0">
        <w:rPr>
          <w:rFonts w:ascii="Times New Roman" w:hAnsi="Times New Roman" w:cs="Times New Roman"/>
        </w:rPr>
        <w:t xml:space="preserve"> and Allied health Professionals 29%.</w:t>
      </w:r>
    </w:p>
    <w:p w14:paraId="4B167AF3" w14:textId="1716C7C4" w:rsidR="005D0FA7" w:rsidRPr="006D36B0" w:rsidRDefault="00F26BC2" w:rsidP="001968F6">
      <w:pPr>
        <w:jc w:val="both"/>
        <w:rPr>
          <w:rFonts w:ascii="Times New Roman" w:hAnsi="Times New Roman" w:cs="Times New Roman"/>
        </w:rPr>
      </w:pPr>
      <w:r w:rsidRPr="006D36B0">
        <w:rPr>
          <w:rFonts w:ascii="Times New Roman" w:hAnsi="Times New Roman" w:cs="Times New Roman"/>
        </w:rPr>
        <w:t>Despite these growths improved absolute and relative numbers, especially for both doctors and nurses, the registered doctor density only increased, marginally, from 0.10 per 1,000 population to 0.14 per 1,000 population. Overall density of skilled professionals (1.64 per 1,000 population) remains below the 2006 WHO recommended threshold of 2.3 per 1,000, and even farther below the 2016 WHO recommendation of 4.5 per 1,000 for 50% attainment of universal health coverage and sustainable development goal attainment.</w:t>
      </w:r>
      <w:r w:rsidR="00583CE4" w:rsidRPr="006D36B0">
        <w:rPr>
          <w:rFonts w:ascii="Times New Roman" w:hAnsi="Times New Roman" w:cs="Times New Roman"/>
        </w:rPr>
        <w:t xml:space="preserve"> </w:t>
      </w:r>
      <w:r w:rsidRPr="006D36B0">
        <w:rPr>
          <w:rFonts w:ascii="Times New Roman" w:hAnsi="Times New Roman" w:cs="Times New Roman"/>
        </w:rPr>
        <w:t xml:space="preserve">Out-migration of its health professionals continues unabated, with an estimated 1,675 specialist doctors and 867 general doctors working outside the country as </w:t>
      </w:r>
      <w:r w:rsidR="005D0FA7" w:rsidRPr="006D36B0">
        <w:rPr>
          <w:rFonts w:ascii="Times New Roman" w:hAnsi="Times New Roman" w:cs="Times New Roman"/>
        </w:rPr>
        <w:t>of</w:t>
      </w:r>
      <w:r w:rsidRPr="006D36B0">
        <w:rPr>
          <w:rFonts w:ascii="Times New Roman" w:hAnsi="Times New Roman" w:cs="Times New Roman"/>
        </w:rPr>
        <w:t xml:space="preserve"> March 2019. The country is estimated to have a doctor net loss rate per year of 10%</w:t>
      </w:r>
      <w:r w:rsidR="005D0FA7" w:rsidRPr="006D36B0">
        <w:rPr>
          <w:rFonts w:ascii="Times New Roman" w:hAnsi="Times New Roman" w:cs="Times New Roman"/>
        </w:rPr>
        <w:t>.</w:t>
      </w:r>
      <w:r w:rsidR="00583CE4" w:rsidRPr="006D36B0">
        <w:rPr>
          <w:rFonts w:ascii="Times New Roman" w:hAnsi="Times New Roman" w:cs="Times New Roman"/>
        </w:rPr>
        <w:t xml:space="preserve"> </w:t>
      </w:r>
      <w:r w:rsidR="005D0FA7" w:rsidRPr="006D36B0">
        <w:rPr>
          <w:rFonts w:ascii="Times New Roman" w:hAnsi="Times New Roman" w:cs="Times New Roman"/>
        </w:rPr>
        <w:t>On average, health workers made 4-7 folds the average GDP per capita. However, whilst health worker salaries in Uganda in 2018 were 15 times higher than the Uganda GNI of that same year, they appeared lower than the ratio of doctor salaries to GNI in Ghana (32.5 times higher) and Zambia (40.0 times higher) suggesting the existence of room for Ugandan health worker compensation to be competitive in the region</w:t>
      </w:r>
      <w:r w:rsidR="00702AB1">
        <w:rPr>
          <w:rFonts w:ascii="Times New Roman" w:hAnsi="Times New Roman" w:cs="Times New Roman"/>
        </w:rPr>
        <w:t>.</w:t>
      </w:r>
    </w:p>
    <w:p w14:paraId="14603D25" w14:textId="77777777" w:rsidR="005D0FA7" w:rsidRPr="006D36B0" w:rsidRDefault="005D0FA7" w:rsidP="001968F6">
      <w:pPr>
        <w:jc w:val="both"/>
        <w:rPr>
          <w:rFonts w:ascii="Times New Roman" w:hAnsi="Times New Roman" w:cs="Times New Roman"/>
        </w:rPr>
      </w:pPr>
    </w:p>
    <w:p w14:paraId="41333C91" w14:textId="53C6FAA7" w:rsidR="00F72BC7" w:rsidRPr="006D36B0" w:rsidRDefault="00F72BC7" w:rsidP="001968F6">
      <w:pPr>
        <w:pStyle w:val="Heading3"/>
        <w:numPr>
          <w:ilvl w:val="2"/>
          <w:numId w:val="2"/>
        </w:numPr>
        <w:rPr>
          <w:rFonts w:ascii="Times New Roman" w:hAnsi="Times New Roman" w:cs="Times New Roman"/>
          <w:b/>
          <w:bCs/>
          <w:i/>
          <w:iCs/>
          <w:color w:val="auto"/>
        </w:rPr>
      </w:pPr>
      <w:bookmarkStart w:id="51" w:name="_Toc2068543291"/>
      <w:bookmarkStart w:id="52" w:name="_Toc121925965"/>
      <w:r w:rsidRPr="006D36B0">
        <w:rPr>
          <w:rFonts w:ascii="Times New Roman" w:hAnsi="Times New Roman" w:cs="Times New Roman"/>
          <w:b/>
          <w:bCs/>
          <w:i/>
          <w:iCs/>
          <w:color w:val="auto"/>
        </w:rPr>
        <w:lastRenderedPageBreak/>
        <w:t>Sudan</w:t>
      </w:r>
      <w:bookmarkEnd w:id="51"/>
      <w:bookmarkEnd w:id="52"/>
    </w:p>
    <w:p w14:paraId="24188D7A" w14:textId="77777777" w:rsidR="001F127A" w:rsidRPr="006D36B0" w:rsidRDefault="001F127A" w:rsidP="001968F6">
      <w:pPr>
        <w:jc w:val="both"/>
        <w:rPr>
          <w:rFonts w:ascii="Times New Roman" w:hAnsi="Times New Roman" w:cs="Times New Roman"/>
        </w:rPr>
      </w:pPr>
      <w:r w:rsidRPr="006D36B0">
        <w:rPr>
          <w:rFonts w:ascii="Times New Roman" w:hAnsi="Times New Roman" w:cs="Times New Roman"/>
        </w:rPr>
        <w:t>Sudan scaled up the production of health professionals by expanding its production capacity and allowing for private sector participation. It opened ten new universities, to expand intake, and increased its number of medical schools from 4 to 28 in 2006, including five private schools resulting in a disproportionate increase in the number of doctors graduating each year from 400 to over 3000 in 2012. These interventions led to the country increasing its stock of health professionals to 77 280 health workers or 2.36 per 1000 population as at end of 2011.</w:t>
      </w:r>
    </w:p>
    <w:p w14:paraId="3D3B97AC" w14:textId="77777777" w:rsidR="001F127A" w:rsidRPr="006D36B0" w:rsidRDefault="001F127A" w:rsidP="001968F6">
      <w:pPr>
        <w:jc w:val="both"/>
        <w:rPr>
          <w:rFonts w:ascii="Times New Roman" w:hAnsi="Times New Roman" w:cs="Times New Roman"/>
        </w:rPr>
      </w:pPr>
      <w:r w:rsidRPr="006D36B0">
        <w:rPr>
          <w:rFonts w:ascii="Times New Roman" w:hAnsi="Times New Roman" w:cs="Times New Roman"/>
        </w:rPr>
        <w:t>The public sector remains the main employer of HRH, accounting for 62% of all health workers; the private sector employs 34%. Emigration as a temporary experience intended to improve knowledge and seek greener pastures appear common in Sudan. It is estimated that between 1.2 and 1.7 million Sudanese citizens and people of Sudanese origin live abroad. According to the Secretariat of Sudanese Working Abroad (SSWA), a governmental institute responsible for validating work contracts and providing permits for Sudanese leaving the country, an estimated 94000 Sudanese working living outside the country were registered as workers, of which 13% were health professionals.</w:t>
      </w:r>
    </w:p>
    <w:p w14:paraId="138AAB64" w14:textId="77777777" w:rsidR="00583CE4" w:rsidRPr="006D36B0" w:rsidRDefault="00583CE4" w:rsidP="001968F6">
      <w:pPr>
        <w:rPr>
          <w:rFonts w:ascii="Times New Roman" w:hAnsi="Times New Roman" w:cs="Times New Roman"/>
        </w:rPr>
      </w:pPr>
    </w:p>
    <w:p w14:paraId="6D7D8CED" w14:textId="78CB97A5" w:rsidR="00F72BC7" w:rsidRPr="006D36B0" w:rsidRDefault="00F72BC7" w:rsidP="001968F6">
      <w:pPr>
        <w:pStyle w:val="Heading3"/>
        <w:numPr>
          <w:ilvl w:val="2"/>
          <w:numId w:val="2"/>
        </w:numPr>
        <w:rPr>
          <w:rFonts w:ascii="Times New Roman" w:hAnsi="Times New Roman" w:cs="Times New Roman"/>
          <w:b/>
          <w:bCs/>
          <w:i/>
          <w:iCs/>
          <w:color w:val="auto"/>
        </w:rPr>
      </w:pPr>
      <w:bookmarkStart w:id="53" w:name="_Toc306506970"/>
      <w:bookmarkStart w:id="54" w:name="_Toc121925966"/>
      <w:r w:rsidRPr="006D36B0">
        <w:rPr>
          <w:rFonts w:ascii="Times New Roman" w:hAnsi="Times New Roman" w:cs="Times New Roman"/>
          <w:b/>
          <w:bCs/>
          <w:i/>
          <w:iCs/>
          <w:color w:val="auto"/>
        </w:rPr>
        <w:t>Rwanda</w:t>
      </w:r>
      <w:bookmarkEnd w:id="53"/>
      <w:bookmarkEnd w:id="54"/>
    </w:p>
    <w:p w14:paraId="0DE81AC4" w14:textId="77777777" w:rsidR="003C7D9E" w:rsidRPr="006D36B0" w:rsidRDefault="003C7D9E" w:rsidP="001968F6">
      <w:pPr>
        <w:jc w:val="both"/>
        <w:rPr>
          <w:rFonts w:ascii="Times New Roman" w:hAnsi="Times New Roman" w:cs="Times New Roman"/>
        </w:rPr>
      </w:pPr>
      <w:r w:rsidRPr="006D36B0">
        <w:rPr>
          <w:rFonts w:ascii="Times New Roman" w:hAnsi="Times New Roman" w:cs="Times New Roman"/>
        </w:rPr>
        <w:t>Rwanda has a total of 21,552 registered health professionals as at end of 2019 comprising of 7% (1,521) Doctors, 70% (15,050) Nurses and Midwives, 19% (4,083) Allied Health Professionals, and 4% Pharmacists and Pharmacy Technicians. These absolute numbers translate to a doctor, nurse and midwife to population density of 1.01 per 1,000 population, representing a 108% increase since 2005. The country has sustained its improvements in the number of doctors, with the Nurses and Midwives population more than doubling between 2013 and 2017 (218% increase). Similarly, the number of registered pharmacists is recording a steady growth pattern averaging 22% annually since 2016.</w:t>
      </w:r>
    </w:p>
    <w:p w14:paraId="62D7D7E9" w14:textId="77777777" w:rsidR="003C7D9E" w:rsidRPr="006D36B0" w:rsidRDefault="003C7D9E" w:rsidP="001968F6">
      <w:pPr>
        <w:jc w:val="both"/>
        <w:rPr>
          <w:rFonts w:ascii="Times New Roman" w:hAnsi="Times New Roman" w:cs="Times New Roman"/>
        </w:rPr>
      </w:pPr>
      <w:r w:rsidRPr="006D36B0">
        <w:rPr>
          <w:rFonts w:ascii="Times New Roman" w:hAnsi="Times New Roman" w:cs="Times New Roman"/>
        </w:rPr>
        <w:t>These increasing trends of health professional stock resulted in commensurate increment in public sector health workforce expenditure by some 17% from Rwf 92 billion in 2013/2014 to Rwf 111 billion in the 2014/2015 financial year. Domestic funding for wages and salaries of health workers has also been on an increasing keel, moving from 48% in 2013 to about 56% in 2016. Up to 44% of the public health sector remuneration was however funded through bilateral and multilateral support.</w:t>
      </w:r>
    </w:p>
    <w:p w14:paraId="7429F28F" w14:textId="2E6637EE" w:rsidR="003C7D9E" w:rsidRPr="006D36B0" w:rsidRDefault="003C7D9E" w:rsidP="001968F6">
      <w:pPr>
        <w:jc w:val="both"/>
        <w:rPr>
          <w:rFonts w:ascii="Times New Roman" w:hAnsi="Times New Roman" w:cs="Times New Roman"/>
        </w:rPr>
      </w:pPr>
      <w:r w:rsidRPr="006D36B0">
        <w:rPr>
          <w:rFonts w:ascii="Times New Roman" w:hAnsi="Times New Roman" w:cs="Times New Roman"/>
        </w:rPr>
        <w:t>Due limited fiscal space, an estimated 13% of all registered health professionals were unemployed (3.3% pharmacists, 6.6% nurses and midwives and 45.8% of allied health professionals) with average turnover rate of 8.7% among the health professionals in the public sector, most of whom remained active in the country's growing private sector</w:t>
      </w:r>
      <w:r w:rsidR="00702AB1">
        <w:rPr>
          <w:rFonts w:ascii="Times New Roman" w:hAnsi="Times New Roman" w:cs="Times New Roman"/>
        </w:rPr>
        <w:t>.</w:t>
      </w:r>
    </w:p>
    <w:p w14:paraId="084B413A" w14:textId="77777777" w:rsidR="003C7D9E" w:rsidRPr="006D36B0" w:rsidRDefault="003C7D9E" w:rsidP="001968F6">
      <w:pPr>
        <w:pStyle w:val="ListParagraph"/>
        <w:rPr>
          <w:rFonts w:ascii="Times New Roman" w:hAnsi="Times New Roman" w:cs="Times New Roman"/>
        </w:rPr>
      </w:pPr>
    </w:p>
    <w:p w14:paraId="515E24AA" w14:textId="2E7309C1" w:rsidR="00F72BC7" w:rsidRPr="006D36B0" w:rsidRDefault="00F72BC7" w:rsidP="001968F6">
      <w:pPr>
        <w:pStyle w:val="Heading3"/>
        <w:numPr>
          <w:ilvl w:val="2"/>
          <w:numId w:val="2"/>
        </w:numPr>
        <w:rPr>
          <w:rFonts w:ascii="Times New Roman" w:hAnsi="Times New Roman" w:cs="Times New Roman"/>
          <w:b/>
          <w:bCs/>
          <w:i/>
          <w:iCs/>
          <w:color w:val="auto"/>
        </w:rPr>
      </w:pPr>
      <w:bookmarkStart w:id="55" w:name="_Toc380242138"/>
      <w:bookmarkStart w:id="56" w:name="_Toc121925967"/>
      <w:r w:rsidRPr="006D36B0">
        <w:rPr>
          <w:rFonts w:ascii="Times New Roman" w:hAnsi="Times New Roman" w:cs="Times New Roman"/>
          <w:b/>
          <w:bCs/>
          <w:i/>
          <w:iCs/>
          <w:color w:val="auto"/>
        </w:rPr>
        <w:t>Namibia</w:t>
      </w:r>
      <w:bookmarkEnd w:id="55"/>
      <w:bookmarkEnd w:id="56"/>
    </w:p>
    <w:p w14:paraId="481A7541" w14:textId="13C45E37" w:rsidR="009C2527" w:rsidRPr="006D36B0" w:rsidRDefault="009C2527" w:rsidP="001968F6">
      <w:pPr>
        <w:jc w:val="both"/>
        <w:rPr>
          <w:rFonts w:ascii="Times New Roman" w:hAnsi="Times New Roman" w:cs="Times New Roman"/>
        </w:rPr>
      </w:pPr>
      <w:r w:rsidRPr="006D36B0">
        <w:rPr>
          <w:rFonts w:ascii="Times New Roman" w:hAnsi="Times New Roman" w:cs="Times New Roman"/>
        </w:rPr>
        <w:t>Namibia’s capacity to produce the core health workforce has improved dramatically albeit challenges with space at clinical sites to allow further expansion. An examination of the training's focus of local academic institutions, however, suggests some</w:t>
      </w:r>
      <w:r w:rsidRPr="006D36B0">
        <w:rPr>
          <w:rFonts w:ascii="Times New Roman" w:hAnsi="Times New Roman" w:cs="Times New Roman"/>
        </w:rPr>
        <w:br/>
        <w:t>level of non-alignment with the needs and priorities of the country. For instance, while the</w:t>
      </w:r>
      <w:r w:rsidRPr="006D36B0">
        <w:rPr>
          <w:rFonts w:ascii="Times New Roman" w:hAnsi="Times New Roman" w:cs="Times New Roman"/>
        </w:rPr>
        <w:br/>
        <w:t>MOHSS overtly experienced shortages of allied health professionals for speech therapy,</w:t>
      </w:r>
      <w:r w:rsidRPr="006D36B0">
        <w:rPr>
          <w:rFonts w:ascii="Times New Roman" w:hAnsi="Times New Roman" w:cs="Times New Roman"/>
        </w:rPr>
        <w:br/>
        <w:t>orthopaedic technology, optometry, nutrition/dietetics, dental therapy, and occupational</w:t>
      </w:r>
      <w:r w:rsidRPr="006D36B0">
        <w:rPr>
          <w:rFonts w:ascii="Times New Roman" w:hAnsi="Times New Roman" w:cs="Times New Roman"/>
        </w:rPr>
        <w:br/>
        <w:t>therapy, among others, these cadres received only 10% of the overall focus of training by the</w:t>
      </w:r>
      <w:r w:rsidRPr="006D36B0">
        <w:rPr>
          <w:rFonts w:ascii="Times New Roman" w:hAnsi="Times New Roman" w:cs="Times New Roman"/>
        </w:rPr>
        <w:br/>
        <w:t>academic institutions and represented a share of just 6% of the current student population.</w:t>
      </w:r>
    </w:p>
    <w:p w14:paraId="6F5F258A" w14:textId="1DEE5D92" w:rsidR="009C2527" w:rsidRPr="006D36B0" w:rsidRDefault="009C2527" w:rsidP="001968F6">
      <w:pPr>
        <w:jc w:val="both"/>
        <w:rPr>
          <w:rFonts w:ascii="Times New Roman" w:hAnsi="Times New Roman" w:cs="Times New Roman"/>
        </w:rPr>
      </w:pPr>
    </w:p>
    <w:p w14:paraId="5DB505E9" w14:textId="74B275B8" w:rsidR="00696026" w:rsidRPr="006D36B0" w:rsidRDefault="00696026" w:rsidP="001968F6">
      <w:pPr>
        <w:jc w:val="both"/>
        <w:rPr>
          <w:rFonts w:ascii="Times New Roman" w:hAnsi="Times New Roman" w:cs="Times New Roman"/>
        </w:rPr>
      </w:pPr>
      <w:r w:rsidRPr="006D36B0">
        <w:rPr>
          <w:rFonts w:ascii="Times New Roman" w:hAnsi="Times New Roman" w:cs="Times New Roman"/>
        </w:rPr>
        <w:t>Data from the Health Professions Councils of Namibia</w:t>
      </w:r>
      <w:r w:rsidR="006930F7" w:rsidRPr="006D36B0">
        <w:rPr>
          <w:rFonts w:ascii="Times New Roman" w:hAnsi="Times New Roman" w:cs="Times New Roman"/>
        </w:rPr>
        <w:t xml:space="preserve"> </w:t>
      </w:r>
      <w:r w:rsidRPr="006D36B0">
        <w:rPr>
          <w:rFonts w:ascii="Times New Roman" w:hAnsi="Times New Roman" w:cs="Times New Roman"/>
        </w:rPr>
        <w:t>(HPCNA) show that a total of 17,574 health professionals are registered in Namibia as of</w:t>
      </w:r>
      <w:r w:rsidR="001443C4" w:rsidRPr="006D36B0">
        <w:rPr>
          <w:rFonts w:ascii="Times New Roman" w:hAnsi="Times New Roman" w:cs="Times New Roman"/>
        </w:rPr>
        <w:t xml:space="preserve"> </w:t>
      </w:r>
      <w:r w:rsidRPr="006D36B0">
        <w:rPr>
          <w:rFonts w:ascii="Times New Roman" w:hAnsi="Times New Roman" w:cs="Times New Roman"/>
        </w:rPr>
        <w:t>August 2018, including those in both the public and private sectors as well as those that are out</w:t>
      </w:r>
      <w:r w:rsidR="006930F7" w:rsidRPr="006D36B0">
        <w:rPr>
          <w:rFonts w:ascii="Times New Roman" w:hAnsi="Times New Roman" w:cs="Times New Roman"/>
        </w:rPr>
        <w:t xml:space="preserve"> </w:t>
      </w:r>
      <w:r w:rsidRPr="006D36B0">
        <w:rPr>
          <w:rFonts w:ascii="Times New Roman" w:hAnsi="Times New Roman" w:cs="Times New Roman"/>
        </w:rPr>
        <w:t>of the active workforce but still maintain their professional registration. This number also</w:t>
      </w:r>
      <w:r w:rsidR="001443C4" w:rsidRPr="006D36B0">
        <w:rPr>
          <w:rFonts w:ascii="Times New Roman" w:hAnsi="Times New Roman" w:cs="Times New Roman"/>
        </w:rPr>
        <w:t xml:space="preserve"> </w:t>
      </w:r>
      <w:r w:rsidRPr="006D36B0">
        <w:rPr>
          <w:rFonts w:ascii="Times New Roman" w:hAnsi="Times New Roman" w:cs="Times New Roman"/>
        </w:rPr>
        <w:t xml:space="preserve">includes registered health-related students. Although Namibia has always compared favourably on international HRH density benchmarks, a critical examination of the situation on the ground revealed that the sparse </w:t>
      </w:r>
      <w:r w:rsidRPr="006D36B0">
        <w:rPr>
          <w:rFonts w:ascii="Times New Roman" w:hAnsi="Times New Roman" w:cs="Times New Roman"/>
        </w:rPr>
        <w:lastRenderedPageBreak/>
        <w:t>population density in Namibia, a benchmark that is often overlooked, needed to be taken into consideration. Taking this into account, Namibia would need to always adjust international HRH benchmarks by at least 25% to cover for the extra distance between health facilities to obtain similar effects as countries without sparse population densities. Trend analysis showed an annual percentage increase of 36.21% in the number of doctors in the public sector over the last decade but showed slower</w:t>
      </w:r>
      <w:r w:rsidR="006930F7" w:rsidRPr="006D36B0">
        <w:rPr>
          <w:rFonts w:ascii="Times New Roman" w:hAnsi="Times New Roman" w:cs="Times New Roman"/>
        </w:rPr>
        <w:t xml:space="preserve"> </w:t>
      </w:r>
      <w:r w:rsidRPr="006D36B0">
        <w:rPr>
          <w:rFonts w:ascii="Times New Roman" w:hAnsi="Times New Roman" w:cs="Times New Roman"/>
        </w:rPr>
        <w:t>rates for nurses, pharmacists, and para clinic workers. Disproportionately, about 62% of all health professionals are employed in the private sector.</w:t>
      </w:r>
    </w:p>
    <w:p w14:paraId="04B09FFA" w14:textId="77777777" w:rsidR="00696026" w:rsidRPr="006D36B0" w:rsidRDefault="00696026" w:rsidP="001968F6">
      <w:pPr>
        <w:jc w:val="both"/>
        <w:rPr>
          <w:rFonts w:ascii="Times New Roman" w:hAnsi="Times New Roman" w:cs="Times New Roman"/>
        </w:rPr>
      </w:pPr>
    </w:p>
    <w:p w14:paraId="06F5F59E" w14:textId="008894F6" w:rsidR="00696026" w:rsidRPr="006D36B0" w:rsidRDefault="00696026" w:rsidP="001968F6">
      <w:pPr>
        <w:jc w:val="both"/>
        <w:rPr>
          <w:rFonts w:ascii="Times New Roman" w:hAnsi="Times New Roman" w:cs="Times New Roman"/>
        </w:rPr>
      </w:pPr>
      <w:r w:rsidRPr="006D36B0">
        <w:rPr>
          <w:rFonts w:ascii="Times New Roman" w:hAnsi="Times New Roman" w:cs="Times New Roman"/>
        </w:rPr>
        <w:t>They serve only 20% of the population- those who have access to private health care.</w:t>
      </w:r>
      <w:r w:rsidRPr="006D36B0">
        <w:rPr>
          <w:rFonts w:ascii="Times New Roman" w:hAnsi="Times New Roman" w:cs="Times New Roman"/>
        </w:rPr>
        <w:br/>
        <w:t>These leaves 38% of health professionals in the public health sector to serve 80% of the</w:t>
      </w:r>
      <w:r w:rsidRPr="006D36B0">
        <w:rPr>
          <w:rFonts w:ascii="Times New Roman" w:hAnsi="Times New Roman" w:cs="Times New Roman"/>
        </w:rPr>
        <w:br/>
        <w:t>population. About 13% of the public sector pharmacists are already above the retirement age of 60 years. This situation presents a clarion call intensified mentorship and training.</w:t>
      </w:r>
    </w:p>
    <w:p w14:paraId="34DBF45C" w14:textId="77777777" w:rsidR="00F05E6B" w:rsidRDefault="00F05E6B" w:rsidP="001968F6">
      <w:pPr>
        <w:jc w:val="both"/>
        <w:rPr>
          <w:rFonts w:ascii="Times New Roman" w:hAnsi="Times New Roman" w:cs="Times New Roman"/>
          <w:lang w:val="en-US"/>
        </w:rPr>
      </w:pPr>
    </w:p>
    <w:p w14:paraId="45A4BF52" w14:textId="77777777" w:rsidR="00632717" w:rsidRPr="006D36B0" w:rsidRDefault="00632717" w:rsidP="001968F6">
      <w:pPr>
        <w:jc w:val="both"/>
        <w:rPr>
          <w:rFonts w:ascii="Times New Roman" w:hAnsi="Times New Roman" w:cs="Times New Roman"/>
          <w:lang w:val="en-US"/>
        </w:rPr>
      </w:pPr>
    </w:p>
    <w:p w14:paraId="52484425" w14:textId="48182A63" w:rsidR="00F86429" w:rsidRPr="006D36B0" w:rsidRDefault="00F05E6B" w:rsidP="001968F6">
      <w:pPr>
        <w:pStyle w:val="Heading3"/>
        <w:numPr>
          <w:ilvl w:val="2"/>
          <w:numId w:val="2"/>
        </w:numPr>
        <w:rPr>
          <w:rFonts w:ascii="Times New Roman" w:hAnsi="Times New Roman" w:cs="Times New Roman"/>
          <w:b/>
          <w:bCs/>
          <w:i/>
          <w:iCs/>
          <w:color w:val="auto"/>
          <w:lang w:val="fr-FR"/>
        </w:rPr>
      </w:pPr>
      <w:bookmarkStart w:id="57" w:name="_Toc121925968"/>
      <w:r w:rsidRPr="006D36B0">
        <w:rPr>
          <w:rFonts w:ascii="Times New Roman" w:hAnsi="Times New Roman" w:cs="Times New Roman"/>
          <w:b/>
          <w:bCs/>
          <w:i/>
          <w:iCs/>
          <w:color w:val="auto"/>
          <w:lang w:val="fr-FR"/>
        </w:rPr>
        <w:t>Côte d’Ivoire</w:t>
      </w:r>
      <w:bookmarkEnd w:id="57"/>
      <w:r w:rsidRPr="006D36B0">
        <w:rPr>
          <w:rFonts w:ascii="Times New Roman" w:hAnsi="Times New Roman" w:cs="Times New Roman"/>
          <w:b/>
          <w:bCs/>
          <w:i/>
          <w:iCs/>
          <w:color w:val="auto"/>
          <w:lang w:val="fr-FR"/>
        </w:rPr>
        <w:t xml:space="preserve"> </w:t>
      </w:r>
    </w:p>
    <w:p w14:paraId="2FD83C95" w14:textId="0386FA15" w:rsidR="003F2040" w:rsidRPr="006D36B0" w:rsidRDefault="003F2040" w:rsidP="001968F6">
      <w:pPr>
        <w:spacing w:after="200"/>
        <w:jc w:val="both"/>
        <w:rPr>
          <w:rFonts w:ascii="Times New Roman" w:hAnsi="Times New Roman" w:cs="Times New Roman"/>
        </w:rPr>
      </w:pPr>
      <w:r w:rsidRPr="006D36B0">
        <w:rPr>
          <w:rFonts w:ascii="Times New Roman" w:hAnsi="Times New Roman" w:cs="Times New Roman"/>
        </w:rPr>
        <w:t>The need to fill the gap of hygiene agents is currently 7,510 hygiene professionals taking into account the WHO target ratios for the African region</w:t>
      </w:r>
      <w:sdt>
        <w:sdtPr>
          <w:rPr>
            <w:rFonts w:ascii="Times New Roman" w:hAnsi="Times New Roman" w:cs="Times New Roman"/>
          </w:rPr>
          <w:id w:val="-359200753"/>
          <w:citation/>
        </w:sdtPr>
        <w:sdtContent>
          <w:r w:rsidRPr="006D36B0">
            <w:rPr>
              <w:rFonts w:ascii="Times New Roman" w:hAnsi="Times New Roman" w:cs="Times New Roman"/>
            </w:rPr>
            <w:fldChar w:fldCharType="begin"/>
          </w:r>
          <w:r w:rsidRPr="006D36B0">
            <w:rPr>
              <w:rFonts w:ascii="Times New Roman" w:hAnsi="Times New Roman" w:cs="Times New Roman"/>
            </w:rPr>
            <w:instrText xml:space="preserve"> CITATION OMS161 \l 1036 </w:instrText>
          </w:r>
          <w:r w:rsidRPr="006D36B0">
            <w:rPr>
              <w:rFonts w:ascii="Times New Roman" w:hAnsi="Times New Roman" w:cs="Times New Roman"/>
            </w:rPr>
            <w:fldChar w:fldCharType="separate"/>
          </w:r>
          <w:r w:rsidRPr="006D36B0">
            <w:rPr>
              <w:rFonts w:ascii="Times New Roman" w:hAnsi="Times New Roman" w:cs="Times New Roman"/>
            </w:rPr>
            <w:t xml:space="preserve"> (1)</w:t>
          </w:r>
          <w:r w:rsidRPr="006D36B0">
            <w:rPr>
              <w:rFonts w:ascii="Times New Roman" w:hAnsi="Times New Roman" w:cs="Times New Roman"/>
            </w:rPr>
            <w:fldChar w:fldCharType="end"/>
          </w:r>
        </w:sdtContent>
      </w:sdt>
      <w:r w:rsidRPr="006D36B0">
        <w:rPr>
          <w:rFonts w:ascii="Times New Roman" w:hAnsi="Times New Roman" w:cs="Times New Roman"/>
        </w:rPr>
        <w:t xml:space="preserve">. According to recruitment projections, this need cannot be met by 2030 and is estimated at 8,081 by 2030. As for Midwifery associate professionals and Nursing associate professionals, the needs are currently met (surplus of 2,119) and will remain so by 2030 with a surplus of 1,841 in view of the recruitment projections and estimation assumptions. </w:t>
      </w:r>
    </w:p>
    <w:p w14:paraId="1598FFD1" w14:textId="77777777" w:rsidR="003F2040" w:rsidRPr="006D36B0" w:rsidRDefault="003F2040" w:rsidP="001968F6">
      <w:pPr>
        <w:spacing w:after="200"/>
        <w:jc w:val="both"/>
        <w:rPr>
          <w:rFonts w:ascii="Times New Roman" w:hAnsi="Times New Roman" w:cs="Times New Roman"/>
        </w:rPr>
      </w:pPr>
      <w:r w:rsidRPr="006D36B0">
        <w:rPr>
          <w:rFonts w:ascii="Times New Roman" w:hAnsi="Times New Roman" w:cs="Times New Roman"/>
        </w:rPr>
        <w:t xml:space="preserve">Given the projected ratios and taking into account the assumptions for deficit estimates, efforts must be made to reduce the HWF deficits. Indeed, the current deficit of state-qualified nurses and midwives is 22,446, compared with 26,131 in 2030.  </w:t>
      </w:r>
    </w:p>
    <w:p w14:paraId="6CE5096A" w14:textId="71C46676" w:rsidR="00B61418" w:rsidRPr="00632717" w:rsidRDefault="00B61418" w:rsidP="001968F6">
      <w:pPr>
        <w:pStyle w:val="Caption"/>
        <w:keepNext/>
        <w:spacing w:after="0"/>
        <w:jc w:val="center"/>
        <w:rPr>
          <w:rFonts w:ascii="Times New Roman" w:hAnsi="Times New Roman" w:cs="Times New Roman"/>
          <w:sz w:val="20"/>
          <w:szCs w:val="20"/>
        </w:rPr>
      </w:pPr>
      <w:bookmarkStart w:id="58" w:name="_Toc121924633"/>
      <w:r w:rsidRPr="00632717">
        <w:rPr>
          <w:rFonts w:ascii="Times New Roman" w:hAnsi="Times New Roman" w:cs="Times New Roman"/>
          <w:sz w:val="20"/>
          <w:szCs w:val="20"/>
        </w:rPr>
        <w:t xml:space="preserve">Graph </w:t>
      </w:r>
      <w:r w:rsidR="00415D5E" w:rsidRPr="00632717">
        <w:rPr>
          <w:rFonts w:ascii="Times New Roman" w:hAnsi="Times New Roman" w:cs="Times New Roman"/>
          <w:sz w:val="20"/>
          <w:szCs w:val="20"/>
        </w:rPr>
        <w:fldChar w:fldCharType="begin"/>
      </w:r>
      <w:r w:rsidR="00415D5E" w:rsidRPr="00632717">
        <w:rPr>
          <w:rFonts w:ascii="Times New Roman" w:hAnsi="Times New Roman" w:cs="Times New Roman"/>
          <w:sz w:val="20"/>
          <w:szCs w:val="20"/>
        </w:rPr>
        <w:instrText xml:space="preserve"> SEQ Graph \* ARABIC </w:instrText>
      </w:r>
      <w:r w:rsidR="00415D5E" w:rsidRPr="00632717">
        <w:rPr>
          <w:rFonts w:ascii="Times New Roman" w:hAnsi="Times New Roman" w:cs="Times New Roman"/>
          <w:sz w:val="20"/>
          <w:szCs w:val="20"/>
        </w:rPr>
        <w:fldChar w:fldCharType="separate"/>
      </w:r>
      <w:r w:rsidR="00632717">
        <w:rPr>
          <w:rFonts w:ascii="Times New Roman" w:hAnsi="Times New Roman" w:cs="Times New Roman"/>
          <w:noProof/>
          <w:sz w:val="20"/>
          <w:szCs w:val="20"/>
        </w:rPr>
        <w:t>2</w:t>
      </w:r>
      <w:r w:rsidR="00415D5E" w:rsidRPr="00632717">
        <w:rPr>
          <w:rFonts w:ascii="Times New Roman" w:hAnsi="Times New Roman" w:cs="Times New Roman"/>
          <w:noProof/>
          <w:sz w:val="20"/>
          <w:szCs w:val="20"/>
        </w:rPr>
        <w:fldChar w:fldCharType="end"/>
      </w:r>
      <w:r w:rsidRPr="00632717">
        <w:rPr>
          <w:rFonts w:ascii="Times New Roman" w:hAnsi="Times New Roman" w:cs="Times New Roman"/>
          <w:sz w:val="20"/>
          <w:szCs w:val="20"/>
        </w:rPr>
        <w:t>: HWF gaps and targets to 2030</w:t>
      </w:r>
      <w:bookmarkEnd w:id="58"/>
    </w:p>
    <w:p w14:paraId="299AA6AE" w14:textId="77777777" w:rsidR="003F2040" w:rsidRPr="006D36B0" w:rsidRDefault="003F2040" w:rsidP="001968F6">
      <w:pPr>
        <w:spacing w:after="200"/>
        <w:jc w:val="center"/>
        <w:rPr>
          <w:rFonts w:ascii="Times New Roman" w:hAnsi="Times New Roman" w:cs="Times New Roman"/>
        </w:rPr>
      </w:pPr>
      <w:r w:rsidRPr="006D36B0">
        <w:rPr>
          <w:rFonts w:ascii="Times New Roman" w:hAnsi="Times New Roman" w:cs="Times New Roman"/>
          <w:noProof/>
        </w:rPr>
        <w:drawing>
          <wp:inline distT="0" distB="0" distL="0" distR="0" wp14:anchorId="6F84D7B7" wp14:editId="509FFAAD">
            <wp:extent cx="5629275" cy="2362200"/>
            <wp:effectExtent l="0" t="0" r="0" b="0"/>
            <wp:docPr id="7" name="Graphique 7">
              <a:extLst xmlns:a="http://schemas.openxmlformats.org/drawingml/2006/main">
                <a:ext uri="{FF2B5EF4-FFF2-40B4-BE49-F238E27FC236}">
                  <a16:creationId xmlns:a16="http://schemas.microsoft.com/office/drawing/2014/main" id="{6B63E872-5E49-C76E-1191-C4B6A38C57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CF92C11" w14:textId="0DB12196" w:rsidR="003F2040" w:rsidRDefault="003F2040" w:rsidP="001968F6">
      <w:pPr>
        <w:spacing w:after="200"/>
        <w:jc w:val="both"/>
        <w:rPr>
          <w:rFonts w:ascii="Times New Roman" w:hAnsi="Times New Roman" w:cs="Times New Roman"/>
        </w:rPr>
      </w:pPr>
      <w:r w:rsidRPr="006D36B0">
        <w:rPr>
          <w:rFonts w:ascii="Times New Roman" w:hAnsi="Times New Roman" w:cs="Times New Roman"/>
        </w:rPr>
        <w:t xml:space="preserve">To fill this gap, approximately 2,245 nurses and midwives will have to be recruited, while an average of 1,532 are recruited per year. Thus, an additional recruitment effort of 713 </w:t>
      </w:r>
      <w:r w:rsidR="00830848">
        <w:rPr>
          <w:rFonts w:ascii="Times New Roman" w:hAnsi="Times New Roman" w:cs="Times New Roman"/>
        </w:rPr>
        <w:t>nur</w:t>
      </w:r>
      <w:r w:rsidR="00CD7A3B">
        <w:rPr>
          <w:rFonts w:ascii="Times New Roman" w:hAnsi="Times New Roman" w:cs="Times New Roman"/>
        </w:rPr>
        <w:t>ses</w:t>
      </w:r>
      <w:r w:rsidRPr="006D36B0">
        <w:rPr>
          <w:rFonts w:ascii="Times New Roman" w:hAnsi="Times New Roman" w:cs="Times New Roman"/>
        </w:rPr>
        <w:t xml:space="preserve"> and </w:t>
      </w:r>
      <w:r w:rsidR="00CD7A3B">
        <w:rPr>
          <w:rFonts w:ascii="Times New Roman" w:hAnsi="Times New Roman" w:cs="Times New Roman"/>
        </w:rPr>
        <w:t>midwives</w:t>
      </w:r>
      <w:r w:rsidRPr="006D36B0">
        <w:rPr>
          <w:rFonts w:ascii="Times New Roman" w:hAnsi="Times New Roman" w:cs="Times New Roman"/>
        </w:rPr>
        <w:t xml:space="preserve"> must be made each year to fill this gap. The Medical doctors deficit in 2020 is estimated at 11,055 compared to 9,715 in 2030. However, the average annual recruitment of physicians (316) would not make it possible to fill this gap in 2030, which will be 9,715 according to WHO standards for the African region. In order to fill this need for physicians, an average of 656 additional physicians per year will need to be recruited compared to the current average recruitment (316).</w:t>
      </w:r>
    </w:p>
    <w:p w14:paraId="528A8F9D" w14:textId="77777777" w:rsidR="00CD7A3B" w:rsidRDefault="00CD7A3B" w:rsidP="001968F6">
      <w:pPr>
        <w:spacing w:after="200"/>
        <w:jc w:val="both"/>
        <w:rPr>
          <w:rFonts w:ascii="Times New Roman" w:hAnsi="Times New Roman" w:cs="Times New Roman"/>
        </w:rPr>
      </w:pPr>
    </w:p>
    <w:p w14:paraId="102B9B6A" w14:textId="77777777" w:rsidR="00CD7A3B" w:rsidRPr="006D36B0" w:rsidRDefault="00CD7A3B" w:rsidP="001968F6">
      <w:pPr>
        <w:spacing w:after="200"/>
        <w:jc w:val="both"/>
        <w:rPr>
          <w:rFonts w:ascii="Times New Roman" w:hAnsi="Times New Roman" w:cs="Times New Roman"/>
        </w:rPr>
      </w:pPr>
    </w:p>
    <w:p w14:paraId="3C550C6F" w14:textId="166D5157" w:rsidR="00051213" w:rsidRPr="00306B44" w:rsidRDefault="00051213" w:rsidP="00306B44">
      <w:pPr>
        <w:pStyle w:val="Caption"/>
        <w:keepNext/>
        <w:spacing w:after="0"/>
        <w:jc w:val="center"/>
        <w:rPr>
          <w:rFonts w:ascii="Times New Roman" w:hAnsi="Times New Roman" w:cs="Times New Roman"/>
          <w:sz w:val="20"/>
          <w:szCs w:val="20"/>
        </w:rPr>
      </w:pPr>
      <w:bookmarkStart w:id="59" w:name="_Toc121924627"/>
      <w:r w:rsidRPr="00306B44">
        <w:rPr>
          <w:rFonts w:ascii="Times New Roman" w:hAnsi="Times New Roman" w:cs="Times New Roman"/>
          <w:sz w:val="20"/>
          <w:szCs w:val="20"/>
        </w:rPr>
        <w:lastRenderedPageBreak/>
        <w:t xml:space="preserve">Table </w:t>
      </w:r>
      <w:r w:rsidR="00F35649">
        <w:rPr>
          <w:rFonts w:ascii="Times New Roman" w:hAnsi="Times New Roman" w:cs="Times New Roman"/>
          <w:sz w:val="20"/>
          <w:szCs w:val="20"/>
        </w:rPr>
        <w:fldChar w:fldCharType="begin"/>
      </w:r>
      <w:r w:rsidR="00F35649">
        <w:rPr>
          <w:rFonts w:ascii="Times New Roman" w:hAnsi="Times New Roman" w:cs="Times New Roman"/>
          <w:sz w:val="20"/>
          <w:szCs w:val="20"/>
        </w:rPr>
        <w:instrText xml:space="preserve"> SEQ Table \* ARABIC </w:instrText>
      </w:r>
      <w:r w:rsidR="00F35649">
        <w:rPr>
          <w:rFonts w:ascii="Times New Roman" w:hAnsi="Times New Roman" w:cs="Times New Roman"/>
          <w:sz w:val="20"/>
          <w:szCs w:val="20"/>
        </w:rPr>
        <w:fldChar w:fldCharType="separate"/>
      </w:r>
      <w:r w:rsidR="00F35649">
        <w:rPr>
          <w:rFonts w:ascii="Times New Roman" w:hAnsi="Times New Roman" w:cs="Times New Roman"/>
          <w:noProof/>
          <w:sz w:val="20"/>
          <w:szCs w:val="20"/>
        </w:rPr>
        <w:t>2</w:t>
      </w:r>
      <w:r w:rsidR="00F35649">
        <w:rPr>
          <w:rFonts w:ascii="Times New Roman" w:hAnsi="Times New Roman" w:cs="Times New Roman"/>
          <w:sz w:val="20"/>
          <w:szCs w:val="20"/>
        </w:rPr>
        <w:fldChar w:fldCharType="end"/>
      </w:r>
      <w:r w:rsidR="00FB2729" w:rsidRPr="00306B44">
        <w:rPr>
          <w:rFonts w:ascii="Times New Roman" w:hAnsi="Times New Roman" w:cs="Times New Roman"/>
          <w:sz w:val="20"/>
          <w:szCs w:val="20"/>
        </w:rPr>
        <w:t>: Health workforce investments needed for training and job creation</w:t>
      </w:r>
      <w:bookmarkEnd w:id="59"/>
    </w:p>
    <w:tbl>
      <w:tblPr>
        <w:tblW w:w="0" w:type="auto"/>
        <w:tblCellMar>
          <w:left w:w="70" w:type="dxa"/>
          <w:right w:w="70" w:type="dxa"/>
        </w:tblCellMar>
        <w:tblLook w:val="04A0" w:firstRow="1" w:lastRow="0" w:firstColumn="1" w:lastColumn="0" w:noHBand="0" w:noVBand="1"/>
      </w:tblPr>
      <w:tblGrid>
        <w:gridCol w:w="189"/>
        <w:gridCol w:w="4261"/>
        <w:gridCol w:w="1047"/>
        <w:gridCol w:w="1692"/>
        <w:gridCol w:w="1837"/>
      </w:tblGrid>
      <w:tr w:rsidR="003F2040" w:rsidRPr="00632717" w14:paraId="2145E261" w14:textId="77777777" w:rsidTr="00F566D3">
        <w:trPr>
          <w:trHeight w:val="20"/>
        </w:trPr>
        <w:tc>
          <w:tcPr>
            <w:tcW w:w="0" w:type="auto"/>
            <w:gridSpan w:val="5"/>
            <w:tcBorders>
              <w:top w:val="nil"/>
              <w:left w:val="nil"/>
              <w:bottom w:val="nil"/>
              <w:right w:val="nil"/>
            </w:tcBorders>
            <w:shd w:val="clear" w:color="000000" w:fill="002060"/>
            <w:noWrap/>
            <w:vAlign w:val="center"/>
            <w:hideMark/>
          </w:tcPr>
          <w:p w14:paraId="4ECCC8F3" w14:textId="77777777" w:rsidR="003F2040" w:rsidRPr="00632717" w:rsidRDefault="003F2040" w:rsidP="00632717">
            <w:pPr>
              <w:jc w:val="center"/>
              <w:rPr>
                <w:rFonts w:ascii="Times New Roman" w:hAnsi="Times New Roman" w:cs="Times New Roman"/>
                <w:b/>
                <w:bCs/>
                <w:sz w:val="20"/>
                <w:szCs w:val="20"/>
                <w:lang w:val="fr-FR" w:eastAsia="fr-FR"/>
              </w:rPr>
            </w:pPr>
            <w:proofErr w:type="spellStart"/>
            <w:r w:rsidRPr="00632717">
              <w:rPr>
                <w:rFonts w:ascii="Times New Roman" w:hAnsi="Times New Roman" w:cs="Times New Roman"/>
                <w:b/>
                <w:bCs/>
                <w:sz w:val="20"/>
                <w:szCs w:val="20"/>
                <w:lang w:val="fr-FR" w:eastAsia="fr-FR"/>
              </w:rPr>
              <w:t>Budgeting</w:t>
            </w:r>
            <w:proofErr w:type="spellEnd"/>
            <w:r w:rsidRPr="00632717">
              <w:rPr>
                <w:rFonts w:ascii="Times New Roman" w:hAnsi="Times New Roman" w:cs="Times New Roman"/>
                <w:b/>
                <w:bCs/>
                <w:sz w:val="20"/>
                <w:szCs w:val="20"/>
                <w:lang w:val="fr-FR" w:eastAsia="fr-FR"/>
              </w:rPr>
              <w:t xml:space="preserve"> - 2030 Perspective</w:t>
            </w:r>
          </w:p>
        </w:tc>
      </w:tr>
      <w:tr w:rsidR="003F2040" w:rsidRPr="00632717" w14:paraId="4E8EC30A" w14:textId="77777777" w:rsidTr="00F566D3">
        <w:trPr>
          <w:trHeight w:val="20"/>
        </w:trPr>
        <w:tc>
          <w:tcPr>
            <w:tcW w:w="0" w:type="auto"/>
            <w:tcBorders>
              <w:top w:val="nil"/>
              <w:left w:val="nil"/>
              <w:bottom w:val="nil"/>
              <w:right w:val="nil"/>
            </w:tcBorders>
            <w:shd w:val="clear" w:color="000000" w:fill="E7E6E6"/>
            <w:noWrap/>
            <w:vAlign w:val="bottom"/>
            <w:hideMark/>
          </w:tcPr>
          <w:p w14:paraId="110A5D63"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w:t>
            </w:r>
          </w:p>
        </w:tc>
        <w:tc>
          <w:tcPr>
            <w:tcW w:w="4331" w:type="dxa"/>
            <w:tcBorders>
              <w:top w:val="nil"/>
              <w:left w:val="nil"/>
              <w:bottom w:val="nil"/>
              <w:right w:val="nil"/>
            </w:tcBorders>
            <w:shd w:val="clear" w:color="000000" w:fill="E7E6E6"/>
            <w:noWrap/>
            <w:vAlign w:val="bottom"/>
            <w:hideMark/>
          </w:tcPr>
          <w:p w14:paraId="55AD50A4"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w:t>
            </w:r>
          </w:p>
        </w:tc>
        <w:tc>
          <w:tcPr>
            <w:tcW w:w="1062" w:type="dxa"/>
            <w:tcBorders>
              <w:top w:val="nil"/>
              <w:left w:val="nil"/>
              <w:bottom w:val="nil"/>
              <w:right w:val="nil"/>
            </w:tcBorders>
            <w:shd w:val="clear" w:color="000000" w:fill="E7E6E6"/>
            <w:noWrap/>
            <w:vAlign w:val="bottom"/>
            <w:hideMark/>
          </w:tcPr>
          <w:p w14:paraId="74FB8DD3"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w:t>
            </w:r>
          </w:p>
        </w:tc>
        <w:tc>
          <w:tcPr>
            <w:tcW w:w="1718" w:type="dxa"/>
            <w:tcBorders>
              <w:top w:val="nil"/>
              <w:left w:val="nil"/>
              <w:bottom w:val="nil"/>
              <w:right w:val="nil"/>
            </w:tcBorders>
            <w:shd w:val="clear" w:color="000000" w:fill="E7E6E6"/>
            <w:noWrap/>
            <w:vAlign w:val="bottom"/>
            <w:hideMark/>
          </w:tcPr>
          <w:p w14:paraId="717CC738"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w:t>
            </w:r>
          </w:p>
        </w:tc>
        <w:tc>
          <w:tcPr>
            <w:tcW w:w="1866" w:type="dxa"/>
            <w:tcBorders>
              <w:top w:val="nil"/>
              <w:left w:val="nil"/>
              <w:bottom w:val="nil"/>
              <w:right w:val="nil"/>
            </w:tcBorders>
            <w:shd w:val="clear" w:color="000000" w:fill="E7E6E6"/>
            <w:noWrap/>
            <w:vAlign w:val="bottom"/>
            <w:hideMark/>
          </w:tcPr>
          <w:p w14:paraId="5AF39B04"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w:t>
            </w:r>
          </w:p>
        </w:tc>
      </w:tr>
      <w:tr w:rsidR="003F2040" w:rsidRPr="00632717" w14:paraId="5967731D" w14:textId="77777777" w:rsidTr="00F566D3">
        <w:trPr>
          <w:trHeight w:val="20"/>
        </w:trPr>
        <w:tc>
          <w:tcPr>
            <w:tcW w:w="0" w:type="auto"/>
            <w:tcBorders>
              <w:top w:val="nil"/>
              <w:left w:val="nil"/>
              <w:bottom w:val="nil"/>
              <w:right w:val="nil"/>
            </w:tcBorders>
            <w:shd w:val="clear" w:color="000000" w:fill="E7E6E6"/>
            <w:noWrap/>
            <w:vAlign w:val="center"/>
            <w:hideMark/>
          </w:tcPr>
          <w:p w14:paraId="55DD47A0" w14:textId="77777777" w:rsidR="003F2040" w:rsidRPr="00632717" w:rsidRDefault="003F2040" w:rsidP="00632717">
            <w:pPr>
              <w:jc w:val="center"/>
              <w:rPr>
                <w:rFonts w:ascii="Times New Roman" w:hAnsi="Times New Roman" w:cs="Times New Roman"/>
                <w:sz w:val="20"/>
                <w:szCs w:val="20"/>
                <w:lang w:val="fr-FR" w:eastAsia="fr-FR"/>
              </w:rPr>
            </w:pPr>
          </w:p>
        </w:tc>
        <w:tc>
          <w:tcPr>
            <w:tcW w:w="4331" w:type="dxa"/>
            <w:tcBorders>
              <w:top w:val="single" w:sz="4" w:space="0" w:color="4472C4"/>
              <w:left w:val="single" w:sz="4" w:space="0" w:color="4472C4"/>
              <w:bottom w:val="nil"/>
              <w:right w:val="nil"/>
            </w:tcBorders>
            <w:shd w:val="clear" w:color="000000" w:fill="4472C4"/>
            <w:noWrap/>
            <w:vAlign w:val="center"/>
            <w:hideMark/>
          </w:tcPr>
          <w:p w14:paraId="25119BAB" w14:textId="77777777" w:rsidR="003F2040" w:rsidRPr="00632717" w:rsidRDefault="003F2040" w:rsidP="00632717">
            <w:pPr>
              <w:jc w:val="center"/>
              <w:rPr>
                <w:rFonts w:ascii="Times New Roman" w:hAnsi="Times New Roman" w:cs="Times New Roman"/>
                <w:b/>
                <w:bCs/>
                <w:sz w:val="20"/>
                <w:szCs w:val="20"/>
                <w:lang w:val="fr-FR" w:eastAsia="fr-FR"/>
              </w:rPr>
            </w:pPr>
            <w:r w:rsidRPr="00632717">
              <w:rPr>
                <w:rFonts w:ascii="Times New Roman" w:hAnsi="Times New Roman" w:cs="Times New Roman"/>
                <w:b/>
                <w:bCs/>
                <w:sz w:val="20"/>
                <w:szCs w:val="20"/>
                <w:lang w:val="fr-FR" w:eastAsia="fr-FR"/>
              </w:rPr>
              <w:t xml:space="preserve">HWF </w:t>
            </w:r>
            <w:proofErr w:type="spellStart"/>
            <w:r w:rsidRPr="00632717">
              <w:rPr>
                <w:rFonts w:ascii="Times New Roman" w:hAnsi="Times New Roman" w:cs="Times New Roman"/>
                <w:b/>
                <w:bCs/>
                <w:sz w:val="20"/>
                <w:szCs w:val="20"/>
                <w:lang w:val="fr-FR" w:eastAsia="fr-FR"/>
              </w:rPr>
              <w:t>categories</w:t>
            </w:r>
            <w:proofErr w:type="spellEnd"/>
          </w:p>
        </w:tc>
        <w:tc>
          <w:tcPr>
            <w:tcW w:w="1062" w:type="dxa"/>
            <w:tcBorders>
              <w:top w:val="single" w:sz="4" w:space="0" w:color="4472C4"/>
              <w:left w:val="nil"/>
              <w:bottom w:val="nil"/>
              <w:right w:val="nil"/>
            </w:tcBorders>
            <w:shd w:val="clear" w:color="000000" w:fill="4472C4"/>
            <w:vAlign w:val="center"/>
            <w:hideMark/>
          </w:tcPr>
          <w:p w14:paraId="2F8DC118" w14:textId="77777777" w:rsidR="003F2040" w:rsidRPr="00632717" w:rsidRDefault="003F2040" w:rsidP="00632717">
            <w:pPr>
              <w:jc w:val="center"/>
              <w:rPr>
                <w:rFonts w:ascii="Times New Roman" w:hAnsi="Times New Roman" w:cs="Times New Roman"/>
                <w:b/>
                <w:bCs/>
                <w:sz w:val="20"/>
                <w:szCs w:val="20"/>
                <w:lang w:val="fr-FR" w:eastAsia="fr-FR"/>
              </w:rPr>
            </w:pPr>
            <w:r w:rsidRPr="00632717">
              <w:rPr>
                <w:rFonts w:ascii="Times New Roman" w:hAnsi="Times New Roman" w:cs="Times New Roman"/>
                <w:b/>
                <w:bCs/>
                <w:sz w:val="20"/>
                <w:szCs w:val="20"/>
                <w:lang w:val="fr-FR" w:eastAsia="fr-FR"/>
              </w:rPr>
              <w:t xml:space="preserve">Target </w:t>
            </w:r>
            <w:proofErr w:type="spellStart"/>
            <w:r w:rsidRPr="00632717">
              <w:rPr>
                <w:rFonts w:ascii="Times New Roman" w:hAnsi="Times New Roman" w:cs="Times New Roman"/>
                <w:b/>
                <w:bCs/>
                <w:sz w:val="20"/>
                <w:szCs w:val="20"/>
                <w:lang w:val="fr-FR" w:eastAsia="fr-FR"/>
              </w:rPr>
              <w:t>workforce</w:t>
            </w:r>
            <w:proofErr w:type="spellEnd"/>
          </w:p>
        </w:tc>
        <w:tc>
          <w:tcPr>
            <w:tcW w:w="1718" w:type="dxa"/>
            <w:tcBorders>
              <w:top w:val="single" w:sz="4" w:space="0" w:color="4472C4"/>
              <w:left w:val="nil"/>
              <w:bottom w:val="nil"/>
              <w:right w:val="nil"/>
            </w:tcBorders>
            <w:shd w:val="clear" w:color="000000" w:fill="4472C4"/>
            <w:vAlign w:val="center"/>
            <w:hideMark/>
          </w:tcPr>
          <w:p w14:paraId="6C35849E" w14:textId="77777777" w:rsidR="003F2040" w:rsidRPr="00632717" w:rsidRDefault="003F2040" w:rsidP="00632717">
            <w:pPr>
              <w:jc w:val="center"/>
              <w:rPr>
                <w:rFonts w:ascii="Times New Roman" w:hAnsi="Times New Roman" w:cs="Times New Roman"/>
                <w:b/>
                <w:bCs/>
                <w:sz w:val="20"/>
                <w:szCs w:val="20"/>
                <w:lang w:val="fr-FR" w:eastAsia="fr-FR"/>
              </w:rPr>
            </w:pPr>
            <w:proofErr w:type="spellStart"/>
            <w:r w:rsidRPr="00632717">
              <w:rPr>
                <w:rFonts w:ascii="Times New Roman" w:hAnsi="Times New Roman" w:cs="Times New Roman"/>
                <w:b/>
                <w:bCs/>
                <w:sz w:val="20"/>
                <w:szCs w:val="20"/>
                <w:lang w:val="fr-FR" w:eastAsia="fr-FR"/>
              </w:rPr>
              <w:t>Annual</w:t>
            </w:r>
            <w:proofErr w:type="spellEnd"/>
            <w:r w:rsidRPr="00632717">
              <w:rPr>
                <w:rFonts w:ascii="Times New Roman" w:hAnsi="Times New Roman" w:cs="Times New Roman"/>
                <w:b/>
                <w:bCs/>
                <w:sz w:val="20"/>
                <w:szCs w:val="20"/>
                <w:lang w:val="fr-FR" w:eastAsia="fr-FR"/>
              </w:rPr>
              <w:t xml:space="preserve"> unit </w:t>
            </w:r>
            <w:proofErr w:type="spellStart"/>
            <w:r w:rsidRPr="00632717">
              <w:rPr>
                <w:rFonts w:ascii="Times New Roman" w:hAnsi="Times New Roman" w:cs="Times New Roman"/>
                <w:b/>
                <w:bCs/>
                <w:sz w:val="20"/>
                <w:szCs w:val="20"/>
                <w:lang w:val="fr-FR" w:eastAsia="fr-FR"/>
              </w:rPr>
              <w:t>wages</w:t>
            </w:r>
            <w:proofErr w:type="spellEnd"/>
          </w:p>
        </w:tc>
        <w:tc>
          <w:tcPr>
            <w:tcW w:w="1866" w:type="dxa"/>
            <w:tcBorders>
              <w:top w:val="single" w:sz="4" w:space="0" w:color="4472C4"/>
              <w:left w:val="nil"/>
              <w:bottom w:val="nil"/>
              <w:right w:val="single" w:sz="4" w:space="0" w:color="4472C4"/>
            </w:tcBorders>
            <w:shd w:val="clear" w:color="000000" w:fill="4472C4"/>
            <w:vAlign w:val="center"/>
            <w:hideMark/>
          </w:tcPr>
          <w:p w14:paraId="5C2D8580" w14:textId="77777777" w:rsidR="003F2040" w:rsidRPr="00632717" w:rsidRDefault="003F2040" w:rsidP="00632717">
            <w:pPr>
              <w:jc w:val="center"/>
              <w:rPr>
                <w:rFonts w:ascii="Times New Roman" w:hAnsi="Times New Roman" w:cs="Times New Roman"/>
                <w:b/>
                <w:bCs/>
                <w:sz w:val="20"/>
                <w:szCs w:val="20"/>
                <w:lang w:val="fr-FR" w:eastAsia="fr-FR"/>
              </w:rPr>
            </w:pPr>
            <w:r w:rsidRPr="00632717">
              <w:rPr>
                <w:rFonts w:ascii="Times New Roman" w:hAnsi="Times New Roman" w:cs="Times New Roman"/>
                <w:b/>
                <w:bCs/>
                <w:sz w:val="20"/>
                <w:szCs w:val="20"/>
                <w:lang w:val="fr-FR" w:eastAsia="fr-FR"/>
              </w:rPr>
              <w:t xml:space="preserve">Total </w:t>
            </w:r>
            <w:proofErr w:type="spellStart"/>
            <w:r w:rsidRPr="00632717">
              <w:rPr>
                <w:rFonts w:ascii="Times New Roman" w:hAnsi="Times New Roman" w:cs="Times New Roman"/>
                <w:b/>
                <w:bCs/>
                <w:sz w:val="20"/>
                <w:szCs w:val="20"/>
                <w:lang w:val="fr-FR" w:eastAsia="fr-FR"/>
              </w:rPr>
              <w:t>annual</w:t>
            </w:r>
            <w:proofErr w:type="spellEnd"/>
            <w:r w:rsidRPr="00632717">
              <w:rPr>
                <w:rFonts w:ascii="Times New Roman" w:hAnsi="Times New Roman" w:cs="Times New Roman"/>
                <w:b/>
                <w:bCs/>
                <w:sz w:val="20"/>
                <w:szCs w:val="20"/>
                <w:lang w:val="fr-FR" w:eastAsia="fr-FR"/>
              </w:rPr>
              <w:t xml:space="preserve"> </w:t>
            </w:r>
            <w:proofErr w:type="spellStart"/>
            <w:r w:rsidRPr="00632717">
              <w:rPr>
                <w:rFonts w:ascii="Times New Roman" w:hAnsi="Times New Roman" w:cs="Times New Roman"/>
                <w:b/>
                <w:bCs/>
                <w:sz w:val="20"/>
                <w:szCs w:val="20"/>
                <w:lang w:val="fr-FR" w:eastAsia="fr-FR"/>
              </w:rPr>
              <w:t>cost</w:t>
            </w:r>
            <w:proofErr w:type="spellEnd"/>
          </w:p>
        </w:tc>
      </w:tr>
      <w:tr w:rsidR="003F2040" w:rsidRPr="00632717" w14:paraId="04E2F715" w14:textId="77777777" w:rsidTr="00F566D3">
        <w:trPr>
          <w:trHeight w:val="20"/>
        </w:trPr>
        <w:tc>
          <w:tcPr>
            <w:tcW w:w="0" w:type="auto"/>
            <w:tcBorders>
              <w:top w:val="nil"/>
              <w:left w:val="nil"/>
              <w:bottom w:val="nil"/>
              <w:right w:val="nil"/>
            </w:tcBorders>
            <w:shd w:val="clear" w:color="000000" w:fill="E7E6E6"/>
            <w:noWrap/>
            <w:vAlign w:val="bottom"/>
            <w:hideMark/>
          </w:tcPr>
          <w:p w14:paraId="70B803C9"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w:t>
            </w:r>
          </w:p>
        </w:tc>
        <w:tc>
          <w:tcPr>
            <w:tcW w:w="4331" w:type="dxa"/>
            <w:tcBorders>
              <w:top w:val="single" w:sz="4" w:space="0" w:color="4472C4"/>
              <w:left w:val="single" w:sz="4" w:space="0" w:color="4472C4"/>
              <w:bottom w:val="nil"/>
              <w:right w:val="nil"/>
            </w:tcBorders>
            <w:shd w:val="clear" w:color="000000" w:fill="E7E6E6"/>
            <w:noWrap/>
            <w:vAlign w:val="bottom"/>
            <w:hideMark/>
          </w:tcPr>
          <w:p w14:paraId="5E763792" w14:textId="77777777" w:rsidR="003F2040" w:rsidRPr="00632717" w:rsidRDefault="003F2040" w:rsidP="00632717">
            <w:pPr>
              <w:rPr>
                <w:rFonts w:ascii="Times New Roman" w:hAnsi="Times New Roman" w:cs="Times New Roman"/>
                <w:sz w:val="20"/>
                <w:szCs w:val="20"/>
                <w:lang w:val="fr-FR" w:eastAsia="fr-FR"/>
              </w:rPr>
            </w:pPr>
            <w:proofErr w:type="spellStart"/>
            <w:r w:rsidRPr="00632717">
              <w:rPr>
                <w:rFonts w:ascii="Times New Roman" w:hAnsi="Times New Roman" w:cs="Times New Roman"/>
                <w:sz w:val="20"/>
                <w:szCs w:val="20"/>
                <w:lang w:val="fr-FR" w:eastAsia="fr-FR"/>
              </w:rPr>
              <w:t>Medical</w:t>
            </w:r>
            <w:proofErr w:type="spellEnd"/>
            <w:r w:rsidRPr="00632717">
              <w:rPr>
                <w:rFonts w:ascii="Times New Roman" w:hAnsi="Times New Roman" w:cs="Times New Roman"/>
                <w:sz w:val="20"/>
                <w:szCs w:val="20"/>
                <w:lang w:val="fr-FR" w:eastAsia="fr-FR"/>
              </w:rPr>
              <w:t xml:space="preserve"> </w:t>
            </w:r>
            <w:proofErr w:type="spellStart"/>
            <w:r w:rsidRPr="00632717">
              <w:rPr>
                <w:rFonts w:ascii="Times New Roman" w:hAnsi="Times New Roman" w:cs="Times New Roman"/>
                <w:sz w:val="20"/>
                <w:szCs w:val="20"/>
                <w:lang w:val="fr-FR" w:eastAsia="fr-FR"/>
              </w:rPr>
              <w:t>doctor</w:t>
            </w:r>
            <w:proofErr w:type="spellEnd"/>
          </w:p>
        </w:tc>
        <w:tc>
          <w:tcPr>
            <w:tcW w:w="1062" w:type="dxa"/>
            <w:tcBorders>
              <w:top w:val="single" w:sz="4" w:space="0" w:color="4472C4"/>
              <w:left w:val="nil"/>
              <w:bottom w:val="nil"/>
              <w:right w:val="nil"/>
            </w:tcBorders>
            <w:shd w:val="clear" w:color="000000" w:fill="E7E6E6"/>
            <w:noWrap/>
            <w:vAlign w:val="center"/>
            <w:hideMark/>
          </w:tcPr>
          <w:p w14:paraId="783EB81F" w14:textId="77777777" w:rsidR="003F2040" w:rsidRPr="00632717" w:rsidRDefault="003F2040" w:rsidP="00632717">
            <w:pPr>
              <w:jc w:val="right"/>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6 710</w:t>
            </w:r>
          </w:p>
        </w:tc>
        <w:tc>
          <w:tcPr>
            <w:tcW w:w="1718" w:type="dxa"/>
            <w:tcBorders>
              <w:top w:val="single" w:sz="4" w:space="0" w:color="4472C4"/>
              <w:left w:val="nil"/>
              <w:bottom w:val="nil"/>
              <w:right w:val="nil"/>
            </w:tcBorders>
            <w:shd w:val="clear" w:color="000000" w:fill="E7E6E6"/>
            <w:noWrap/>
            <w:vAlign w:val="bottom"/>
            <w:hideMark/>
          </w:tcPr>
          <w:p w14:paraId="192A8688" w14:textId="77777777" w:rsidR="003F2040" w:rsidRPr="00632717" w:rsidRDefault="003F2040" w:rsidP="00632717">
            <w:pPr>
              <w:jc w:val="cente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xml:space="preserve"> $         10 311 </w:t>
            </w:r>
          </w:p>
        </w:tc>
        <w:tc>
          <w:tcPr>
            <w:tcW w:w="1866" w:type="dxa"/>
            <w:tcBorders>
              <w:top w:val="single" w:sz="4" w:space="0" w:color="4472C4"/>
              <w:left w:val="nil"/>
              <w:bottom w:val="nil"/>
              <w:right w:val="single" w:sz="4" w:space="0" w:color="4472C4"/>
            </w:tcBorders>
            <w:shd w:val="clear" w:color="000000" w:fill="E7E6E6"/>
            <w:noWrap/>
            <w:vAlign w:val="bottom"/>
            <w:hideMark/>
          </w:tcPr>
          <w:p w14:paraId="0F77E042"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xml:space="preserve"> $           69 186 128 </w:t>
            </w:r>
          </w:p>
        </w:tc>
      </w:tr>
      <w:tr w:rsidR="003F2040" w:rsidRPr="00632717" w14:paraId="152E1BB2" w14:textId="77777777" w:rsidTr="00F566D3">
        <w:trPr>
          <w:trHeight w:val="20"/>
        </w:trPr>
        <w:tc>
          <w:tcPr>
            <w:tcW w:w="0" w:type="auto"/>
            <w:tcBorders>
              <w:top w:val="nil"/>
              <w:left w:val="nil"/>
              <w:bottom w:val="nil"/>
              <w:right w:val="nil"/>
            </w:tcBorders>
            <w:shd w:val="clear" w:color="000000" w:fill="E7E6E6"/>
            <w:noWrap/>
            <w:vAlign w:val="bottom"/>
            <w:hideMark/>
          </w:tcPr>
          <w:p w14:paraId="122D8F76"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w:t>
            </w:r>
          </w:p>
        </w:tc>
        <w:tc>
          <w:tcPr>
            <w:tcW w:w="4331" w:type="dxa"/>
            <w:tcBorders>
              <w:top w:val="single" w:sz="4" w:space="0" w:color="4472C4"/>
              <w:left w:val="single" w:sz="4" w:space="0" w:color="4472C4"/>
              <w:bottom w:val="nil"/>
              <w:right w:val="nil"/>
            </w:tcBorders>
            <w:shd w:val="clear" w:color="000000" w:fill="E7E6E6"/>
            <w:noWrap/>
            <w:vAlign w:val="bottom"/>
            <w:hideMark/>
          </w:tcPr>
          <w:p w14:paraId="78E5697F"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Nurse</w:t>
            </w:r>
          </w:p>
        </w:tc>
        <w:tc>
          <w:tcPr>
            <w:tcW w:w="1062" w:type="dxa"/>
            <w:tcBorders>
              <w:top w:val="single" w:sz="4" w:space="0" w:color="4472C4"/>
              <w:left w:val="nil"/>
              <w:bottom w:val="nil"/>
              <w:right w:val="nil"/>
            </w:tcBorders>
            <w:shd w:val="clear" w:color="000000" w:fill="E7E6E6"/>
            <w:noWrap/>
            <w:vAlign w:val="center"/>
            <w:hideMark/>
          </w:tcPr>
          <w:p w14:paraId="140D1FDB" w14:textId="77777777" w:rsidR="003F2040" w:rsidRPr="00632717" w:rsidRDefault="003F2040" w:rsidP="00632717">
            <w:pPr>
              <w:jc w:val="right"/>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16 550</w:t>
            </w:r>
          </w:p>
        </w:tc>
        <w:tc>
          <w:tcPr>
            <w:tcW w:w="1718" w:type="dxa"/>
            <w:tcBorders>
              <w:top w:val="single" w:sz="4" w:space="0" w:color="4472C4"/>
              <w:left w:val="nil"/>
              <w:bottom w:val="nil"/>
              <w:right w:val="nil"/>
            </w:tcBorders>
            <w:shd w:val="clear" w:color="000000" w:fill="E7E6E6"/>
            <w:noWrap/>
            <w:vAlign w:val="bottom"/>
            <w:hideMark/>
          </w:tcPr>
          <w:p w14:paraId="568BCBA1" w14:textId="77777777" w:rsidR="003F2040" w:rsidRPr="00632717" w:rsidRDefault="003F2040" w:rsidP="00632717">
            <w:pPr>
              <w:jc w:val="cente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xml:space="preserve"> $           4 853 </w:t>
            </w:r>
          </w:p>
        </w:tc>
        <w:tc>
          <w:tcPr>
            <w:tcW w:w="1866" w:type="dxa"/>
            <w:tcBorders>
              <w:top w:val="single" w:sz="4" w:space="0" w:color="4472C4"/>
              <w:left w:val="nil"/>
              <w:bottom w:val="nil"/>
              <w:right w:val="single" w:sz="4" w:space="0" w:color="4472C4"/>
            </w:tcBorders>
            <w:shd w:val="clear" w:color="000000" w:fill="E7E6E6"/>
            <w:noWrap/>
            <w:vAlign w:val="bottom"/>
            <w:hideMark/>
          </w:tcPr>
          <w:p w14:paraId="4C0FCCBC"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xml:space="preserve"> $           80 315 549 </w:t>
            </w:r>
          </w:p>
        </w:tc>
      </w:tr>
      <w:tr w:rsidR="003F2040" w:rsidRPr="00632717" w14:paraId="004A2041" w14:textId="77777777" w:rsidTr="00F566D3">
        <w:trPr>
          <w:trHeight w:val="20"/>
        </w:trPr>
        <w:tc>
          <w:tcPr>
            <w:tcW w:w="0" w:type="auto"/>
            <w:tcBorders>
              <w:top w:val="nil"/>
              <w:left w:val="nil"/>
              <w:bottom w:val="nil"/>
              <w:right w:val="nil"/>
            </w:tcBorders>
            <w:shd w:val="clear" w:color="000000" w:fill="E7E6E6"/>
            <w:noWrap/>
            <w:vAlign w:val="bottom"/>
            <w:hideMark/>
          </w:tcPr>
          <w:p w14:paraId="24E93583"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w:t>
            </w:r>
          </w:p>
        </w:tc>
        <w:tc>
          <w:tcPr>
            <w:tcW w:w="4331" w:type="dxa"/>
            <w:tcBorders>
              <w:top w:val="single" w:sz="4" w:space="0" w:color="4472C4"/>
              <w:left w:val="single" w:sz="4" w:space="0" w:color="4472C4"/>
              <w:bottom w:val="nil"/>
              <w:right w:val="nil"/>
            </w:tcBorders>
            <w:shd w:val="clear" w:color="000000" w:fill="E7E6E6"/>
            <w:noWrap/>
            <w:vAlign w:val="bottom"/>
            <w:hideMark/>
          </w:tcPr>
          <w:p w14:paraId="21B69EC2" w14:textId="77777777" w:rsidR="003F2040" w:rsidRPr="00632717" w:rsidRDefault="003F2040" w:rsidP="00632717">
            <w:pPr>
              <w:rPr>
                <w:rFonts w:ascii="Times New Roman" w:hAnsi="Times New Roman" w:cs="Times New Roman"/>
                <w:sz w:val="20"/>
                <w:szCs w:val="20"/>
                <w:lang w:val="fr-FR" w:eastAsia="fr-FR"/>
              </w:rPr>
            </w:pPr>
            <w:proofErr w:type="spellStart"/>
            <w:r w:rsidRPr="00632717">
              <w:rPr>
                <w:rFonts w:ascii="Times New Roman" w:hAnsi="Times New Roman" w:cs="Times New Roman"/>
                <w:sz w:val="20"/>
                <w:szCs w:val="20"/>
                <w:lang w:val="fr-FR" w:eastAsia="fr-FR"/>
              </w:rPr>
              <w:t>Midwife</w:t>
            </w:r>
            <w:proofErr w:type="spellEnd"/>
          </w:p>
        </w:tc>
        <w:tc>
          <w:tcPr>
            <w:tcW w:w="1062" w:type="dxa"/>
            <w:tcBorders>
              <w:top w:val="single" w:sz="4" w:space="0" w:color="4472C4"/>
              <w:left w:val="nil"/>
              <w:bottom w:val="nil"/>
              <w:right w:val="nil"/>
            </w:tcBorders>
            <w:shd w:val="clear" w:color="000000" w:fill="E7E6E6"/>
            <w:noWrap/>
            <w:vAlign w:val="center"/>
            <w:hideMark/>
          </w:tcPr>
          <w:p w14:paraId="75F54CD8" w14:textId="77777777" w:rsidR="003F2040" w:rsidRPr="00632717" w:rsidRDefault="003F2040" w:rsidP="00632717">
            <w:pPr>
              <w:jc w:val="right"/>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7 638</w:t>
            </w:r>
          </w:p>
        </w:tc>
        <w:tc>
          <w:tcPr>
            <w:tcW w:w="1718" w:type="dxa"/>
            <w:tcBorders>
              <w:top w:val="single" w:sz="4" w:space="0" w:color="4472C4"/>
              <w:left w:val="nil"/>
              <w:bottom w:val="nil"/>
              <w:right w:val="nil"/>
            </w:tcBorders>
            <w:shd w:val="clear" w:color="000000" w:fill="E7E6E6"/>
            <w:noWrap/>
            <w:vAlign w:val="bottom"/>
            <w:hideMark/>
          </w:tcPr>
          <w:p w14:paraId="5E91E889" w14:textId="77777777" w:rsidR="003F2040" w:rsidRPr="00632717" w:rsidRDefault="003F2040" w:rsidP="00632717">
            <w:pPr>
              <w:jc w:val="cente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xml:space="preserve"> $           4 853 </w:t>
            </w:r>
          </w:p>
        </w:tc>
        <w:tc>
          <w:tcPr>
            <w:tcW w:w="1866" w:type="dxa"/>
            <w:tcBorders>
              <w:top w:val="single" w:sz="4" w:space="0" w:color="4472C4"/>
              <w:left w:val="nil"/>
              <w:bottom w:val="nil"/>
              <w:right w:val="single" w:sz="4" w:space="0" w:color="4472C4"/>
            </w:tcBorders>
            <w:shd w:val="clear" w:color="000000" w:fill="E7E6E6"/>
            <w:noWrap/>
            <w:vAlign w:val="bottom"/>
            <w:hideMark/>
          </w:tcPr>
          <w:p w14:paraId="1E92C988"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xml:space="preserve"> $           37 066 475 </w:t>
            </w:r>
          </w:p>
        </w:tc>
      </w:tr>
      <w:tr w:rsidR="003F2040" w:rsidRPr="00632717" w14:paraId="49A12360" w14:textId="77777777" w:rsidTr="00F566D3">
        <w:trPr>
          <w:trHeight w:val="20"/>
        </w:trPr>
        <w:tc>
          <w:tcPr>
            <w:tcW w:w="0" w:type="auto"/>
            <w:tcBorders>
              <w:top w:val="nil"/>
              <w:left w:val="nil"/>
              <w:bottom w:val="nil"/>
              <w:right w:val="nil"/>
            </w:tcBorders>
            <w:shd w:val="clear" w:color="000000" w:fill="E7E6E6"/>
            <w:noWrap/>
            <w:vAlign w:val="bottom"/>
            <w:hideMark/>
          </w:tcPr>
          <w:p w14:paraId="36C419C8"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w:t>
            </w:r>
          </w:p>
        </w:tc>
        <w:tc>
          <w:tcPr>
            <w:tcW w:w="4331" w:type="dxa"/>
            <w:tcBorders>
              <w:top w:val="single" w:sz="4" w:space="0" w:color="4472C4"/>
              <w:left w:val="single" w:sz="4" w:space="0" w:color="4472C4"/>
              <w:bottom w:val="nil"/>
              <w:right w:val="nil"/>
            </w:tcBorders>
            <w:shd w:val="clear" w:color="000000" w:fill="E7E6E6"/>
            <w:noWrap/>
            <w:vAlign w:val="bottom"/>
            <w:hideMark/>
          </w:tcPr>
          <w:p w14:paraId="1C1DE208" w14:textId="77777777" w:rsidR="003F2040" w:rsidRPr="00632717" w:rsidRDefault="003F2040" w:rsidP="00632717">
            <w:pPr>
              <w:rPr>
                <w:rFonts w:ascii="Times New Roman" w:hAnsi="Times New Roman" w:cs="Times New Roman"/>
                <w:sz w:val="20"/>
                <w:szCs w:val="20"/>
                <w:lang w:eastAsia="fr-FR"/>
              </w:rPr>
            </w:pPr>
            <w:r w:rsidRPr="00632717">
              <w:rPr>
                <w:rFonts w:ascii="Times New Roman" w:hAnsi="Times New Roman" w:cs="Times New Roman"/>
                <w:sz w:val="20"/>
                <w:szCs w:val="20"/>
                <w:lang w:eastAsia="fr-FR"/>
              </w:rPr>
              <w:t>Personal care worker in health services</w:t>
            </w:r>
          </w:p>
        </w:tc>
        <w:tc>
          <w:tcPr>
            <w:tcW w:w="1062" w:type="dxa"/>
            <w:tcBorders>
              <w:top w:val="single" w:sz="4" w:space="0" w:color="4472C4"/>
              <w:left w:val="nil"/>
              <w:bottom w:val="nil"/>
              <w:right w:val="nil"/>
            </w:tcBorders>
            <w:shd w:val="clear" w:color="000000" w:fill="E7E6E6"/>
            <w:noWrap/>
            <w:vAlign w:val="center"/>
            <w:hideMark/>
          </w:tcPr>
          <w:p w14:paraId="4174FCA3" w14:textId="77777777" w:rsidR="003F2040" w:rsidRPr="00632717" w:rsidRDefault="003F2040" w:rsidP="00632717">
            <w:pPr>
              <w:jc w:val="right"/>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11 095</w:t>
            </w:r>
          </w:p>
        </w:tc>
        <w:tc>
          <w:tcPr>
            <w:tcW w:w="1718" w:type="dxa"/>
            <w:tcBorders>
              <w:top w:val="single" w:sz="4" w:space="0" w:color="4472C4"/>
              <w:left w:val="nil"/>
              <w:bottom w:val="nil"/>
              <w:right w:val="nil"/>
            </w:tcBorders>
            <w:shd w:val="clear" w:color="000000" w:fill="E7E6E6"/>
            <w:noWrap/>
            <w:vAlign w:val="bottom"/>
            <w:hideMark/>
          </w:tcPr>
          <w:p w14:paraId="400CC7BD" w14:textId="77777777" w:rsidR="003F2040" w:rsidRPr="00632717" w:rsidRDefault="003F2040" w:rsidP="00632717">
            <w:pPr>
              <w:jc w:val="cente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xml:space="preserve"> $           3 832 </w:t>
            </w:r>
          </w:p>
        </w:tc>
        <w:tc>
          <w:tcPr>
            <w:tcW w:w="1866" w:type="dxa"/>
            <w:tcBorders>
              <w:top w:val="single" w:sz="4" w:space="0" w:color="4472C4"/>
              <w:left w:val="nil"/>
              <w:bottom w:val="nil"/>
              <w:right w:val="single" w:sz="4" w:space="0" w:color="4472C4"/>
            </w:tcBorders>
            <w:shd w:val="clear" w:color="000000" w:fill="E7E6E6"/>
            <w:noWrap/>
            <w:vAlign w:val="bottom"/>
            <w:hideMark/>
          </w:tcPr>
          <w:p w14:paraId="45578549"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xml:space="preserve"> $           42 519 369 </w:t>
            </w:r>
          </w:p>
        </w:tc>
      </w:tr>
      <w:tr w:rsidR="003F2040" w:rsidRPr="00632717" w14:paraId="3B41C4C2" w14:textId="77777777" w:rsidTr="00306B44">
        <w:trPr>
          <w:trHeight w:val="20"/>
        </w:trPr>
        <w:tc>
          <w:tcPr>
            <w:tcW w:w="0" w:type="auto"/>
            <w:tcBorders>
              <w:top w:val="nil"/>
              <w:left w:val="nil"/>
              <w:bottom w:val="nil"/>
              <w:right w:val="nil"/>
            </w:tcBorders>
            <w:shd w:val="clear" w:color="000000" w:fill="E7E6E6"/>
            <w:noWrap/>
            <w:vAlign w:val="bottom"/>
            <w:hideMark/>
          </w:tcPr>
          <w:p w14:paraId="45D6FC41"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w:t>
            </w:r>
          </w:p>
        </w:tc>
        <w:tc>
          <w:tcPr>
            <w:tcW w:w="4331" w:type="dxa"/>
            <w:tcBorders>
              <w:top w:val="single" w:sz="4" w:space="0" w:color="4472C4"/>
              <w:left w:val="single" w:sz="4" w:space="0" w:color="4472C4"/>
              <w:bottom w:val="nil"/>
              <w:right w:val="nil"/>
            </w:tcBorders>
            <w:shd w:val="clear" w:color="000000" w:fill="E7E6E6"/>
            <w:noWrap/>
            <w:vAlign w:val="bottom"/>
            <w:hideMark/>
          </w:tcPr>
          <w:p w14:paraId="63983668" w14:textId="77777777" w:rsidR="003F2040" w:rsidRPr="00632717" w:rsidRDefault="003F2040" w:rsidP="00632717">
            <w:pPr>
              <w:rPr>
                <w:rFonts w:ascii="Times New Roman" w:hAnsi="Times New Roman" w:cs="Times New Roman"/>
                <w:sz w:val="20"/>
                <w:szCs w:val="20"/>
                <w:lang w:eastAsia="fr-FR"/>
              </w:rPr>
            </w:pPr>
            <w:r w:rsidRPr="00632717">
              <w:rPr>
                <w:rFonts w:ascii="Times New Roman" w:hAnsi="Times New Roman" w:cs="Times New Roman"/>
                <w:sz w:val="20"/>
                <w:szCs w:val="20"/>
                <w:lang w:eastAsia="fr-FR"/>
              </w:rPr>
              <w:t>Environmental and occupational health and hygiene professionals</w:t>
            </w:r>
          </w:p>
        </w:tc>
        <w:tc>
          <w:tcPr>
            <w:tcW w:w="1062" w:type="dxa"/>
            <w:tcBorders>
              <w:top w:val="single" w:sz="4" w:space="0" w:color="4472C4"/>
              <w:left w:val="nil"/>
              <w:bottom w:val="nil"/>
              <w:right w:val="nil"/>
            </w:tcBorders>
            <w:shd w:val="clear" w:color="000000" w:fill="E7E6E6"/>
            <w:noWrap/>
            <w:vAlign w:val="center"/>
            <w:hideMark/>
          </w:tcPr>
          <w:p w14:paraId="616C2A17" w14:textId="77777777" w:rsidR="003F2040" w:rsidRPr="00632717" w:rsidRDefault="003F2040" w:rsidP="00632717">
            <w:pPr>
              <w:jc w:val="right"/>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8 776</w:t>
            </w:r>
          </w:p>
        </w:tc>
        <w:tc>
          <w:tcPr>
            <w:tcW w:w="1718" w:type="dxa"/>
            <w:tcBorders>
              <w:top w:val="single" w:sz="4" w:space="0" w:color="4472C4"/>
              <w:left w:val="nil"/>
              <w:bottom w:val="nil"/>
              <w:right w:val="nil"/>
            </w:tcBorders>
            <w:shd w:val="clear" w:color="000000" w:fill="E7E6E6"/>
            <w:noWrap/>
            <w:vAlign w:val="center"/>
            <w:hideMark/>
          </w:tcPr>
          <w:p w14:paraId="0D97AD4B" w14:textId="568940D9" w:rsidR="003F2040" w:rsidRPr="00632717" w:rsidRDefault="003F2040" w:rsidP="00306B44">
            <w:pPr>
              <w:jc w:val="cente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2 458</w:t>
            </w:r>
          </w:p>
        </w:tc>
        <w:tc>
          <w:tcPr>
            <w:tcW w:w="1866" w:type="dxa"/>
            <w:tcBorders>
              <w:top w:val="single" w:sz="4" w:space="0" w:color="4472C4"/>
              <w:left w:val="nil"/>
              <w:bottom w:val="nil"/>
              <w:right w:val="single" w:sz="4" w:space="0" w:color="4472C4"/>
            </w:tcBorders>
            <w:shd w:val="clear" w:color="000000" w:fill="E7E6E6"/>
            <w:noWrap/>
            <w:vAlign w:val="center"/>
            <w:hideMark/>
          </w:tcPr>
          <w:p w14:paraId="0EDFD02B" w14:textId="40AC6F36" w:rsidR="003F2040" w:rsidRPr="00632717" w:rsidRDefault="003F2040" w:rsidP="00306B44">
            <w:pPr>
              <w:jc w:val="cente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21 571 365</w:t>
            </w:r>
          </w:p>
        </w:tc>
      </w:tr>
      <w:tr w:rsidR="003F2040" w:rsidRPr="00632717" w14:paraId="580A940D" w14:textId="77777777" w:rsidTr="00F566D3">
        <w:trPr>
          <w:trHeight w:val="20"/>
        </w:trPr>
        <w:tc>
          <w:tcPr>
            <w:tcW w:w="0" w:type="auto"/>
            <w:tcBorders>
              <w:top w:val="nil"/>
              <w:left w:val="nil"/>
              <w:bottom w:val="nil"/>
              <w:right w:val="nil"/>
            </w:tcBorders>
            <w:shd w:val="clear" w:color="000000" w:fill="E7E6E6"/>
            <w:noWrap/>
            <w:vAlign w:val="bottom"/>
            <w:hideMark/>
          </w:tcPr>
          <w:p w14:paraId="652616B9"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w:t>
            </w:r>
          </w:p>
        </w:tc>
        <w:tc>
          <w:tcPr>
            <w:tcW w:w="4331" w:type="dxa"/>
            <w:tcBorders>
              <w:top w:val="single" w:sz="4" w:space="0" w:color="4472C4"/>
              <w:left w:val="single" w:sz="4" w:space="0" w:color="4472C4"/>
              <w:bottom w:val="nil"/>
              <w:right w:val="nil"/>
            </w:tcBorders>
            <w:shd w:val="clear" w:color="000000" w:fill="E7E6E6"/>
            <w:noWrap/>
            <w:vAlign w:val="bottom"/>
            <w:hideMark/>
          </w:tcPr>
          <w:p w14:paraId="0142A5A8" w14:textId="77777777" w:rsidR="003F2040" w:rsidRPr="00632717" w:rsidRDefault="003F2040" w:rsidP="00632717">
            <w:pPr>
              <w:rPr>
                <w:rFonts w:ascii="Times New Roman" w:hAnsi="Times New Roman" w:cs="Times New Roman"/>
                <w:sz w:val="20"/>
                <w:szCs w:val="20"/>
                <w:lang w:val="fr-FR" w:eastAsia="fr-FR"/>
              </w:rPr>
            </w:pPr>
            <w:proofErr w:type="spellStart"/>
            <w:r w:rsidRPr="00632717">
              <w:rPr>
                <w:rFonts w:ascii="Times New Roman" w:hAnsi="Times New Roman" w:cs="Times New Roman"/>
                <w:sz w:val="20"/>
                <w:szCs w:val="20"/>
                <w:lang w:val="fr-FR" w:eastAsia="fr-FR"/>
              </w:rPr>
              <w:t>Medical</w:t>
            </w:r>
            <w:proofErr w:type="spellEnd"/>
            <w:r w:rsidRPr="00632717">
              <w:rPr>
                <w:rFonts w:ascii="Times New Roman" w:hAnsi="Times New Roman" w:cs="Times New Roman"/>
                <w:sz w:val="20"/>
                <w:szCs w:val="20"/>
                <w:lang w:val="fr-FR" w:eastAsia="fr-FR"/>
              </w:rPr>
              <w:t xml:space="preserve"> and </w:t>
            </w:r>
            <w:proofErr w:type="spellStart"/>
            <w:r w:rsidRPr="00632717">
              <w:rPr>
                <w:rFonts w:ascii="Times New Roman" w:hAnsi="Times New Roman" w:cs="Times New Roman"/>
                <w:sz w:val="20"/>
                <w:szCs w:val="20"/>
                <w:lang w:val="fr-FR" w:eastAsia="fr-FR"/>
              </w:rPr>
              <w:t>pharmaceutical</w:t>
            </w:r>
            <w:proofErr w:type="spellEnd"/>
            <w:r w:rsidRPr="00632717">
              <w:rPr>
                <w:rFonts w:ascii="Times New Roman" w:hAnsi="Times New Roman" w:cs="Times New Roman"/>
                <w:sz w:val="20"/>
                <w:szCs w:val="20"/>
                <w:lang w:val="fr-FR" w:eastAsia="fr-FR"/>
              </w:rPr>
              <w:t xml:space="preserve"> </w:t>
            </w:r>
            <w:proofErr w:type="spellStart"/>
            <w:r w:rsidRPr="00632717">
              <w:rPr>
                <w:rFonts w:ascii="Times New Roman" w:hAnsi="Times New Roman" w:cs="Times New Roman"/>
                <w:sz w:val="20"/>
                <w:szCs w:val="20"/>
                <w:lang w:val="fr-FR" w:eastAsia="fr-FR"/>
              </w:rPr>
              <w:t>technicians</w:t>
            </w:r>
            <w:proofErr w:type="spellEnd"/>
          </w:p>
        </w:tc>
        <w:tc>
          <w:tcPr>
            <w:tcW w:w="1062" w:type="dxa"/>
            <w:tcBorders>
              <w:top w:val="single" w:sz="4" w:space="0" w:color="4472C4"/>
              <w:left w:val="nil"/>
              <w:bottom w:val="nil"/>
              <w:right w:val="nil"/>
            </w:tcBorders>
            <w:shd w:val="clear" w:color="000000" w:fill="E7E6E6"/>
            <w:noWrap/>
            <w:vAlign w:val="center"/>
            <w:hideMark/>
          </w:tcPr>
          <w:p w14:paraId="74D9C777" w14:textId="77777777" w:rsidR="003F2040" w:rsidRPr="00632717" w:rsidRDefault="003F2040" w:rsidP="00632717">
            <w:pPr>
              <w:jc w:val="right"/>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3 430</w:t>
            </w:r>
          </w:p>
        </w:tc>
        <w:tc>
          <w:tcPr>
            <w:tcW w:w="1718" w:type="dxa"/>
            <w:tcBorders>
              <w:top w:val="single" w:sz="4" w:space="0" w:color="4472C4"/>
              <w:left w:val="nil"/>
              <w:bottom w:val="nil"/>
              <w:right w:val="nil"/>
            </w:tcBorders>
            <w:shd w:val="clear" w:color="000000" w:fill="E7E6E6"/>
            <w:noWrap/>
            <w:vAlign w:val="bottom"/>
            <w:hideMark/>
          </w:tcPr>
          <w:p w14:paraId="61C60B3A" w14:textId="77777777" w:rsidR="003F2040" w:rsidRPr="00632717" w:rsidRDefault="003F2040" w:rsidP="00632717">
            <w:pPr>
              <w:jc w:val="cente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xml:space="preserve"> $           4 853</w:t>
            </w:r>
          </w:p>
        </w:tc>
        <w:tc>
          <w:tcPr>
            <w:tcW w:w="1866" w:type="dxa"/>
            <w:tcBorders>
              <w:top w:val="single" w:sz="4" w:space="0" w:color="4472C4"/>
              <w:left w:val="nil"/>
              <w:bottom w:val="nil"/>
              <w:right w:val="single" w:sz="4" w:space="0" w:color="4472C4"/>
            </w:tcBorders>
            <w:shd w:val="clear" w:color="000000" w:fill="E7E6E6"/>
            <w:noWrap/>
            <w:vAlign w:val="bottom"/>
            <w:hideMark/>
          </w:tcPr>
          <w:p w14:paraId="05A9A423"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xml:space="preserve"> $           16 645 458 </w:t>
            </w:r>
          </w:p>
        </w:tc>
      </w:tr>
      <w:tr w:rsidR="003F2040" w:rsidRPr="00632717" w14:paraId="759C397E" w14:textId="77777777" w:rsidTr="00F566D3">
        <w:trPr>
          <w:trHeight w:val="20"/>
        </w:trPr>
        <w:tc>
          <w:tcPr>
            <w:tcW w:w="0" w:type="auto"/>
            <w:tcBorders>
              <w:top w:val="nil"/>
              <w:left w:val="nil"/>
              <w:bottom w:val="nil"/>
              <w:right w:val="nil"/>
            </w:tcBorders>
            <w:shd w:val="clear" w:color="000000" w:fill="E7E6E6"/>
            <w:noWrap/>
            <w:vAlign w:val="bottom"/>
            <w:hideMark/>
          </w:tcPr>
          <w:p w14:paraId="28DE9F8D"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w:t>
            </w:r>
          </w:p>
        </w:tc>
        <w:tc>
          <w:tcPr>
            <w:tcW w:w="4331" w:type="dxa"/>
            <w:tcBorders>
              <w:top w:val="single" w:sz="4" w:space="0" w:color="4472C4"/>
              <w:left w:val="single" w:sz="4" w:space="0" w:color="4472C4"/>
              <w:bottom w:val="nil"/>
              <w:right w:val="nil"/>
            </w:tcBorders>
            <w:shd w:val="clear" w:color="000000" w:fill="E7E6E6"/>
            <w:noWrap/>
            <w:vAlign w:val="bottom"/>
            <w:hideMark/>
          </w:tcPr>
          <w:p w14:paraId="7F9B9C1E" w14:textId="77777777" w:rsidR="003F2040" w:rsidRPr="00632717" w:rsidRDefault="003F2040" w:rsidP="00632717">
            <w:pPr>
              <w:rPr>
                <w:rFonts w:ascii="Times New Roman" w:hAnsi="Times New Roman" w:cs="Times New Roman"/>
                <w:sz w:val="20"/>
                <w:szCs w:val="20"/>
                <w:lang w:val="fr-FR" w:eastAsia="fr-FR"/>
              </w:rPr>
            </w:pPr>
            <w:proofErr w:type="spellStart"/>
            <w:r w:rsidRPr="00632717">
              <w:rPr>
                <w:rFonts w:ascii="Times New Roman" w:hAnsi="Times New Roman" w:cs="Times New Roman"/>
                <w:sz w:val="20"/>
                <w:szCs w:val="20"/>
                <w:lang w:val="fr-FR" w:eastAsia="fr-FR"/>
              </w:rPr>
              <w:t>Dentist</w:t>
            </w:r>
            <w:proofErr w:type="spellEnd"/>
          </w:p>
        </w:tc>
        <w:tc>
          <w:tcPr>
            <w:tcW w:w="1062" w:type="dxa"/>
            <w:tcBorders>
              <w:top w:val="single" w:sz="4" w:space="0" w:color="4472C4"/>
              <w:left w:val="nil"/>
              <w:bottom w:val="nil"/>
              <w:right w:val="nil"/>
            </w:tcBorders>
            <w:shd w:val="clear" w:color="000000" w:fill="E7E6E6"/>
            <w:noWrap/>
            <w:vAlign w:val="center"/>
            <w:hideMark/>
          </w:tcPr>
          <w:p w14:paraId="0FC11812" w14:textId="77777777" w:rsidR="003F2040" w:rsidRPr="00632717" w:rsidRDefault="003F2040" w:rsidP="00632717">
            <w:pPr>
              <w:jc w:val="right"/>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2 120</w:t>
            </w:r>
          </w:p>
        </w:tc>
        <w:tc>
          <w:tcPr>
            <w:tcW w:w="1718" w:type="dxa"/>
            <w:tcBorders>
              <w:top w:val="single" w:sz="4" w:space="0" w:color="4472C4"/>
              <w:left w:val="nil"/>
              <w:bottom w:val="nil"/>
              <w:right w:val="nil"/>
            </w:tcBorders>
            <w:shd w:val="clear" w:color="000000" w:fill="E7E6E6"/>
            <w:noWrap/>
            <w:vAlign w:val="bottom"/>
            <w:hideMark/>
          </w:tcPr>
          <w:p w14:paraId="7DC5370A" w14:textId="77777777" w:rsidR="003F2040" w:rsidRPr="00632717" w:rsidRDefault="003F2040" w:rsidP="00632717">
            <w:pPr>
              <w:jc w:val="cente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xml:space="preserve"> $         10 311</w:t>
            </w:r>
          </w:p>
        </w:tc>
        <w:tc>
          <w:tcPr>
            <w:tcW w:w="1866" w:type="dxa"/>
            <w:tcBorders>
              <w:top w:val="single" w:sz="4" w:space="0" w:color="4472C4"/>
              <w:left w:val="nil"/>
              <w:bottom w:val="nil"/>
              <w:right w:val="single" w:sz="4" w:space="0" w:color="4472C4"/>
            </w:tcBorders>
            <w:shd w:val="clear" w:color="000000" w:fill="E7E6E6"/>
            <w:noWrap/>
            <w:vAlign w:val="bottom"/>
            <w:hideMark/>
          </w:tcPr>
          <w:p w14:paraId="11DD65EF"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xml:space="preserve"> $           21 859 105 </w:t>
            </w:r>
          </w:p>
        </w:tc>
      </w:tr>
      <w:tr w:rsidR="003F2040" w:rsidRPr="00632717" w14:paraId="1A326407" w14:textId="77777777" w:rsidTr="00F566D3">
        <w:trPr>
          <w:trHeight w:val="20"/>
        </w:trPr>
        <w:tc>
          <w:tcPr>
            <w:tcW w:w="0" w:type="auto"/>
            <w:tcBorders>
              <w:top w:val="nil"/>
              <w:left w:val="nil"/>
              <w:bottom w:val="nil"/>
              <w:right w:val="nil"/>
            </w:tcBorders>
            <w:shd w:val="clear" w:color="000000" w:fill="E7E6E6"/>
            <w:noWrap/>
            <w:vAlign w:val="bottom"/>
            <w:hideMark/>
          </w:tcPr>
          <w:p w14:paraId="05569568"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w:t>
            </w:r>
          </w:p>
        </w:tc>
        <w:tc>
          <w:tcPr>
            <w:tcW w:w="4331" w:type="dxa"/>
            <w:tcBorders>
              <w:top w:val="single" w:sz="4" w:space="0" w:color="4472C4"/>
              <w:left w:val="single" w:sz="4" w:space="0" w:color="4472C4"/>
              <w:bottom w:val="nil"/>
              <w:right w:val="nil"/>
            </w:tcBorders>
            <w:shd w:val="clear" w:color="000000" w:fill="E7E6E6"/>
            <w:noWrap/>
            <w:vAlign w:val="bottom"/>
            <w:hideMark/>
          </w:tcPr>
          <w:p w14:paraId="65AE695B" w14:textId="77777777" w:rsidR="003F2040" w:rsidRPr="00632717" w:rsidRDefault="003F2040" w:rsidP="00632717">
            <w:pPr>
              <w:rPr>
                <w:rFonts w:ascii="Times New Roman" w:hAnsi="Times New Roman" w:cs="Times New Roman"/>
                <w:sz w:val="20"/>
                <w:szCs w:val="20"/>
                <w:lang w:val="fr-FR" w:eastAsia="fr-FR"/>
              </w:rPr>
            </w:pPr>
            <w:proofErr w:type="spellStart"/>
            <w:r w:rsidRPr="00632717">
              <w:rPr>
                <w:rFonts w:ascii="Times New Roman" w:hAnsi="Times New Roman" w:cs="Times New Roman"/>
                <w:sz w:val="20"/>
                <w:szCs w:val="20"/>
                <w:lang w:val="fr-FR" w:eastAsia="fr-FR"/>
              </w:rPr>
              <w:t>Pharmacist</w:t>
            </w:r>
            <w:proofErr w:type="spellEnd"/>
          </w:p>
        </w:tc>
        <w:tc>
          <w:tcPr>
            <w:tcW w:w="1062" w:type="dxa"/>
            <w:tcBorders>
              <w:top w:val="single" w:sz="4" w:space="0" w:color="4472C4"/>
              <w:left w:val="nil"/>
              <w:bottom w:val="nil"/>
              <w:right w:val="nil"/>
            </w:tcBorders>
            <w:shd w:val="clear" w:color="000000" w:fill="E7E6E6"/>
            <w:noWrap/>
            <w:vAlign w:val="center"/>
            <w:hideMark/>
          </w:tcPr>
          <w:p w14:paraId="6F0CB933" w14:textId="77777777" w:rsidR="003F2040" w:rsidRPr="00632717" w:rsidRDefault="003F2040" w:rsidP="00632717">
            <w:pPr>
              <w:jc w:val="right"/>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931</w:t>
            </w:r>
          </w:p>
        </w:tc>
        <w:tc>
          <w:tcPr>
            <w:tcW w:w="1718" w:type="dxa"/>
            <w:tcBorders>
              <w:top w:val="single" w:sz="4" w:space="0" w:color="4472C4"/>
              <w:left w:val="nil"/>
              <w:bottom w:val="nil"/>
              <w:right w:val="nil"/>
            </w:tcBorders>
            <w:shd w:val="clear" w:color="000000" w:fill="E7E6E6"/>
            <w:noWrap/>
            <w:vAlign w:val="bottom"/>
            <w:hideMark/>
          </w:tcPr>
          <w:p w14:paraId="5629BE01" w14:textId="77777777" w:rsidR="003F2040" w:rsidRPr="00632717" w:rsidRDefault="003F2040" w:rsidP="00632717">
            <w:pPr>
              <w:jc w:val="cente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xml:space="preserve"> $         10 311</w:t>
            </w:r>
          </w:p>
        </w:tc>
        <w:tc>
          <w:tcPr>
            <w:tcW w:w="1866" w:type="dxa"/>
            <w:tcBorders>
              <w:top w:val="single" w:sz="4" w:space="0" w:color="4472C4"/>
              <w:left w:val="nil"/>
              <w:bottom w:val="nil"/>
              <w:right w:val="single" w:sz="4" w:space="0" w:color="4472C4"/>
            </w:tcBorders>
            <w:shd w:val="clear" w:color="000000" w:fill="E7E6E6"/>
            <w:noWrap/>
            <w:vAlign w:val="bottom"/>
            <w:hideMark/>
          </w:tcPr>
          <w:p w14:paraId="1A6B1C89"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xml:space="preserve"> $             9 599 446 </w:t>
            </w:r>
          </w:p>
        </w:tc>
      </w:tr>
      <w:tr w:rsidR="003F2040" w:rsidRPr="00632717" w14:paraId="59E106C1" w14:textId="77777777" w:rsidTr="00F566D3">
        <w:trPr>
          <w:trHeight w:val="20"/>
        </w:trPr>
        <w:tc>
          <w:tcPr>
            <w:tcW w:w="0" w:type="auto"/>
            <w:tcBorders>
              <w:top w:val="nil"/>
              <w:left w:val="nil"/>
              <w:bottom w:val="nil"/>
              <w:right w:val="nil"/>
            </w:tcBorders>
            <w:shd w:val="clear" w:color="000000" w:fill="E7E6E6"/>
            <w:noWrap/>
            <w:vAlign w:val="bottom"/>
            <w:hideMark/>
          </w:tcPr>
          <w:p w14:paraId="1A34131F"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w:t>
            </w:r>
          </w:p>
        </w:tc>
        <w:tc>
          <w:tcPr>
            <w:tcW w:w="4331" w:type="dxa"/>
            <w:tcBorders>
              <w:top w:val="single" w:sz="4" w:space="0" w:color="4472C4"/>
              <w:left w:val="single" w:sz="4" w:space="0" w:color="4472C4"/>
              <w:bottom w:val="nil"/>
              <w:right w:val="nil"/>
            </w:tcBorders>
            <w:shd w:val="clear" w:color="000000" w:fill="E7E6E6"/>
            <w:noWrap/>
            <w:vAlign w:val="bottom"/>
            <w:hideMark/>
          </w:tcPr>
          <w:p w14:paraId="5ACE570A" w14:textId="77777777" w:rsidR="003F2040" w:rsidRPr="00632717" w:rsidRDefault="003F2040" w:rsidP="00632717">
            <w:pPr>
              <w:rPr>
                <w:rFonts w:ascii="Times New Roman" w:hAnsi="Times New Roman" w:cs="Times New Roman"/>
                <w:sz w:val="20"/>
                <w:szCs w:val="20"/>
                <w:lang w:val="fr-FR" w:eastAsia="fr-FR"/>
              </w:rPr>
            </w:pPr>
            <w:proofErr w:type="spellStart"/>
            <w:r w:rsidRPr="00632717">
              <w:rPr>
                <w:rFonts w:ascii="Times New Roman" w:hAnsi="Times New Roman" w:cs="Times New Roman"/>
                <w:sz w:val="20"/>
                <w:szCs w:val="20"/>
                <w:lang w:val="fr-FR" w:eastAsia="fr-FR"/>
              </w:rPr>
              <w:t>Ingenior</w:t>
            </w:r>
            <w:proofErr w:type="spellEnd"/>
          </w:p>
        </w:tc>
        <w:tc>
          <w:tcPr>
            <w:tcW w:w="1062" w:type="dxa"/>
            <w:tcBorders>
              <w:top w:val="single" w:sz="4" w:space="0" w:color="4472C4"/>
              <w:left w:val="nil"/>
              <w:bottom w:val="nil"/>
              <w:right w:val="nil"/>
            </w:tcBorders>
            <w:shd w:val="clear" w:color="000000" w:fill="E7E6E6"/>
            <w:noWrap/>
            <w:vAlign w:val="center"/>
            <w:hideMark/>
          </w:tcPr>
          <w:p w14:paraId="38EDFF1D" w14:textId="77777777" w:rsidR="003F2040" w:rsidRPr="00632717" w:rsidRDefault="003F2040" w:rsidP="00632717">
            <w:pPr>
              <w:jc w:val="right"/>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242</w:t>
            </w:r>
          </w:p>
        </w:tc>
        <w:tc>
          <w:tcPr>
            <w:tcW w:w="1718" w:type="dxa"/>
            <w:tcBorders>
              <w:top w:val="single" w:sz="4" w:space="0" w:color="4472C4"/>
              <w:left w:val="nil"/>
              <w:bottom w:val="nil"/>
              <w:right w:val="nil"/>
            </w:tcBorders>
            <w:shd w:val="clear" w:color="000000" w:fill="E7E6E6"/>
            <w:noWrap/>
            <w:vAlign w:val="bottom"/>
            <w:hideMark/>
          </w:tcPr>
          <w:p w14:paraId="1D60C544" w14:textId="77777777" w:rsidR="003F2040" w:rsidRPr="00632717" w:rsidRDefault="003F2040" w:rsidP="00632717">
            <w:pPr>
              <w:jc w:val="cente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xml:space="preserve"> $           6 100</w:t>
            </w:r>
          </w:p>
        </w:tc>
        <w:tc>
          <w:tcPr>
            <w:tcW w:w="1866" w:type="dxa"/>
            <w:tcBorders>
              <w:top w:val="single" w:sz="4" w:space="0" w:color="4472C4"/>
              <w:left w:val="nil"/>
              <w:bottom w:val="nil"/>
              <w:right w:val="single" w:sz="4" w:space="0" w:color="4472C4"/>
            </w:tcBorders>
            <w:shd w:val="clear" w:color="000000" w:fill="E7E6E6"/>
            <w:noWrap/>
            <w:vAlign w:val="bottom"/>
            <w:hideMark/>
          </w:tcPr>
          <w:p w14:paraId="247C915B"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xml:space="preserve"> $             1 476 266 </w:t>
            </w:r>
          </w:p>
        </w:tc>
      </w:tr>
      <w:tr w:rsidR="003F2040" w:rsidRPr="00632717" w14:paraId="7454F743" w14:textId="77777777" w:rsidTr="00F566D3">
        <w:trPr>
          <w:trHeight w:val="20"/>
        </w:trPr>
        <w:tc>
          <w:tcPr>
            <w:tcW w:w="0" w:type="auto"/>
            <w:tcBorders>
              <w:top w:val="nil"/>
              <w:left w:val="nil"/>
              <w:bottom w:val="nil"/>
              <w:right w:val="nil"/>
            </w:tcBorders>
            <w:shd w:val="clear" w:color="000000" w:fill="E7E6E6"/>
            <w:noWrap/>
            <w:vAlign w:val="bottom"/>
            <w:hideMark/>
          </w:tcPr>
          <w:p w14:paraId="28CD0AE2"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w:t>
            </w:r>
          </w:p>
        </w:tc>
        <w:tc>
          <w:tcPr>
            <w:tcW w:w="4331" w:type="dxa"/>
            <w:tcBorders>
              <w:top w:val="single" w:sz="4" w:space="0" w:color="4472C4"/>
              <w:left w:val="single" w:sz="4" w:space="0" w:color="4472C4"/>
              <w:bottom w:val="nil"/>
              <w:right w:val="nil"/>
            </w:tcBorders>
            <w:shd w:val="clear" w:color="000000" w:fill="E7E6E6"/>
            <w:noWrap/>
            <w:vAlign w:val="bottom"/>
            <w:hideMark/>
          </w:tcPr>
          <w:p w14:paraId="5D2741BD" w14:textId="77777777" w:rsidR="003F2040" w:rsidRPr="00632717" w:rsidRDefault="003F2040" w:rsidP="00632717">
            <w:pPr>
              <w:rPr>
                <w:rFonts w:ascii="Times New Roman" w:hAnsi="Times New Roman" w:cs="Times New Roman"/>
                <w:sz w:val="20"/>
                <w:szCs w:val="20"/>
                <w:lang w:eastAsia="fr-FR"/>
              </w:rPr>
            </w:pPr>
            <w:r w:rsidRPr="00632717">
              <w:rPr>
                <w:rFonts w:ascii="Times New Roman" w:hAnsi="Times New Roman" w:cs="Times New Roman"/>
                <w:sz w:val="20"/>
                <w:szCs w:val="20"/>
                <w:lang w:eastAsia="fr-FR"/>
              </w:rPr>
              <w:t>Health service administrative staff</w:t>
            </w:r>
          </w:p>
        </w:tc>
        <w:tc>
          <w:tcPr>
            <w:tcW w:w="1062" w:type="dxa"/>
            <w:tcBorders>
              <w:top w:val="single" w:sz="4" w:space="0" w:color="4472C4"/>
              <w:left w:val="nil"/>
              <w:bottom w:val="nil"/>
              <w:right w:val="nil"/>
            </w:tcBorders>
            <w:shd w:val="clear" w:color="000000" w:fill="E7E6E6"/>
            <w:noWrap/>
            <w:vAlign w:val="center"/>
            <w:hideMark/>
          </w:tcPr>
          <w:p w14:paraId="4611CDFF" w14:textId="77777777" w:rsidR="003F2040" w:rsidRPr="00632717" w:rsidRDefault="003F2040" w:rsidP="00632717">
            <w:pPr>
              <w:jc w:val="right"/>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3 779</w:t>
            </w:r>
          </w:p>
        </w:tc>
        <w:tc>
          <w:tcPr>
            <w:tcW w:w="1718" w:type="dxa"/>
            <w:tcBorders>
              <w:top w:val="single" w:sz="4" w:space="0" w:color="4472C4"/>
              <w:left w:val="nil"/>
              <w:bottom w:val="nil"/>
              <w:right w:val="nil"/>
            </w:tcBorders>
            <w:shd w:val="clear" w:color="000000" w:fill="E7E6E6"/>
            <w:noWrap/>
            <w:vAlign w:val="bottom"/>
            <w:hideMark/>
          </w:tcPr>
          <w:p w14:paraId="34187D6A" w14:textId="77777777" w:rsidR="003F2040" w:rsidRPr="00632717" w:rsidRDefault="003F2040" w:rsidP="00632717">
            <w:pPr>
              <w:jc w:val="cente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xml:space="preserve"> $           3 541</w:t>
            </w:r>
          </w:p>
        </w:tc>
        <w:tc>
          <w:tcPr>
            <w:tcW w:w="1866" w:type="dxa"/>
            <w:tcBorders>
              <w:top w:val="single" w:sz="4" w:space="0" w:color="4472C4"/>
              <w:left w:val="nil"/>
              <w:bottom w:val="nil"/>
              <w:right w:val="single" w:sz="4" w:space="0" w:color="4472C4"/>
            </w:tcBorders>
            <w:shd w:val="clear" w:color="000000" w:fill="E7E6E6"/>
            <w:noWrap/>
            <w:vAlign w:val="bottom"/>
            <w:hideMark/>
          </w:tcPr>
          <w:p w14:paraId="2A9013D1" w14:textId="77777777" w:rsidR="003F2040" w:rsidRPr="00632717" w:rsidRDefault="003F2040" w:rsidP="00632717">
            <w:pPr>
              <w:rPr>
                <w:rFonts w:ascii="Times New Roman" w:hAnsi="Times New Roman" w:cs="Times New Roman"/>
                <w:sz w:val="20"/>
                <w:szCs w:val="20"/>
                <w:lang w:val="fr-FR" w:eastAsia="fr-FR"/>
              </w:rPr>
            </w:pPr>
            <w:r w:rsidRPr="00632717">
              <w:rPr>
                <w:rFonts w:ascii="Times New Roman" w:hAnsi="Times New Roman" w:cs="Times New Roman"/>
                <w:sz w:val="20"/>
                <w:szCs w:val="20"/>
                <w:lang w:val="fr-FR" w:eastAsia="fr-FR"/>
              </w:rPr>
              <w:t xml:space="preserve"> $           13 383 056 </w:t>
            </w:r>
          </w:p>
        </w:tc>
      </w:tr>
      <w:tr w:rsidR="003F2040" w:rsidRPr="00632717" w14:paraId="2E688C04" w14:textId="77777777" w:rsidTr="00F566D3">
        <w:trPr>
          <w:trHeight w:val="20"/>
        </w:trPr>
        <w:tc>
          <w:tcPr>
            <w:tcW w:w="0" w:type="auto"/>
            <w:tcBorders>
              <w:top w:val="nil"/>
              <w:left w:val="nil"/>
              <w:bottom w:val="nil"/>
              <w:right w:val="nil"/>
            </w:tcBorders>
            <w:shd w:val="clear" w:color="000000" w:fill="E7E6E6"/>
            <w:noWrap/>
            <w:vAlign w:val="bottom"/>
            <w:hideMark/>
          </w:tcPr>
          <w:p w14:paraId="7A9ECA56" w14:textId="77777777" w:rsidR="003F2040" w:rsidRPr="00632717" w:rsidRDefault="003F2040" w:rsidP="00632717">
            <w:pPr>
              <w:rPr>
                <w:rFonts w:ascii="Times New Roman" w:hAnsi="Times New Roman" w:cs="Times New Roman"/>
                <w:b/>
                <w:bCs/>
                <w:sz w:val="20"/>
                <w:szCs w:val="20"/>
                <w:lang w:val="fr-FR" w:eastAsia="fr-FR"/>
              </w:rPr>
            </w:pPr>
            <w:r w:rsidRPr="00632717">
              <w:rPr>
                <w:rFonts w:ascii="Times New Roman" w:hAnsi="Times New Roman" w:cs="Times New Roman"/>
                <w:b/>
                <w:bCs/>
                <w:sz w:val="20"/>
                <w:szCs w:val="20"/>
                <w:lang w:val="fr-FR" w:eastAsia="fr-FR"/>
              </w:rPr>
              <w:t> </w:t>
            </w:r>
          </w:p>
        </w:tc>
        <w:tc>
          <w:tcPr>
            <w:tcW w:w="4331" w:type="dxa"/>
            <w:tcBorders>
              <w:top w:val="double" w:sz="6" w:space="0" w:color="4472C4"/>
              <w:left w:val="single" w:sz="4" w:space="0" w:color="4472C4"/>
              <w:bottom w:val="single" w:sz="4" w:space="0" w:color="4472C4"/>
              <w:right w:val="nil"/>
            </w:tcBorders>
            <w:shd w:val="clear" w:color="000000" w:fill="E7E6E6"/>
            <w:noWrap/>
            <w:vAlign w:val="bottom"/>
            <w:hideMark/>
          </w:tcPr>
          <w:p w14:paraId="38C52EF7" w14:textId="77777777" w:rsidR="003F2040" w:rsidRPr="00632717" w:rsidRDefault="003F2040" w:rsidP="00632717">
            <w:pPr>
              <w:rPr>
                <w:rFonts w:ascii="Times New Roman" w:hAnsi="Times New Roman" w:cs="Times New Roman"/>
                <w:b/>
                <w:bCs/>
                <w:sz w:val="20"/>
                <w:szCs w:val="20"/>
                <w:lang w:val="fr-FR" w:eastAsia="fr-FR"/>
              </w:rPr>
            </w:pPr>
            <w:r w:rsidRPr="00632717">
              <w:rPr>
                <w:rFonts w:ascii="Times New Roman" w:hAnsi="Times New Roman" w:cs="Times New Roman"/>
                <w:b/>
                <w:bCs/>
                <w:sz w:val="20"/>
                <w:szCs w:val="20"/>
                <w:lang w:val="fr-FR" w:eastAsia="fr-FR"/>
              </w:rPr>
              <w:t>Total</w:t>
            </w:r>
          </w:p>
        </w:tc>
        <w:tc>
          <w:tcPr>
            <w:tcW w:w="1062" w:type="dxa"/>
            <w:tcBorders>
              <w:top w:val="double" w:sz="6" w:space="0" w:color="4472C4"/>
              <w:left w:val="nil"/>
              <w:bottom w:val="single" w:sz="4" w:space="0" w:color="4472C4"/>
              <w:right w:val="nil"/>
            </w:tcBorders>
            <w:shd w:val="clear" w:color="000000" w:fill="E7E6E6"/>
            <w:noWrap/>
            <w:vAlign w:val="center"/>
            <w:hideMark/>
          </w:tcPr>
          <w:p w14:paraId="7FA79EF4" w14:textId="77777777" w:rsidR="003F2040" w:rsidRPr="00632717" w:rsidRDefault="003F2040" w:rsidP="00632717">
            <w:pPr>
              <w:jc w:val="right"/>
              <w:rPr>
                <w:rFonts w:ascii="Times New Roman" w:hAnsi="Times New Roman" w:cs="Times New Roman"/>
                <w:b/>
                <w:bCs/>
                <w:sz w:val="20"/>
                <w:szCs w:val="20"/>
                <w:lang w:val="fr-FR" w:eastAsia="fr-FR"/>
              </w:rPr>
            </w:pPr>
            <w:r w:rsidRPr="00632717">
              <w:rPr>
                <w:rFonts w:ascii="Times New Roman" w:hAnsi="Times New Roman" w:cs="Times New Roman"/>
                <w:b/>
                <w:bCs/>
                <w:sz w:val="20"/>
                <w:szCs w:val="20"/>
                <w:lang w:val="fr-FR" w:eastAsia="fr-FR"/>
              </w:rPr>
              <w:t>61 271</w:t>
            </w:r>
          </w:p>
        </w:tc>
        <w:tc>
          <w:tcPr>
            <w:tcW w:w="1718" w:type="dxa"/>
            <w:tcBorders>
              <w:top w:val="double" w:sz="6" w:space="0" w:color="4472C4"/>
              <w:left w:val="nil"/>
              <w:bottom w:val="single" w:sz="4" w:space="0" w:color="4472C4"/>
              <w:right w:val="nil"/>
            </w:tcBorders>
            <w:shd w:val="clear" w:color="000000" w:fill="E7E6E6"/>
            <w:noWrap/>
            <w:vAlign w:val="bottom"/>
            <w:hideMark/>
          </w:tcPr>
          <w:p w14:paraId="5C8A060D" w14:textId="77777777" w:rsidR="003F2040" w:rsidRPr="00632717" w:rsidRDefault="003F2040" w:rsidP="00632717">
            <w:pPr>
              <w:rPr>
                <w:rFonts w:ascii="Times New Roman" w:hAnsi="Times New Roman" w:cs="Times New Roman"/>
                <w:b/>
                <w:bCs/>
                <w:sz w:val="20"/>
                <w:szCs w:val="20"/>
                <w:lang w:val="fr-FR" w:eastAsia="fr-FR"/>
              </w:rPr>
            </w:pPr>
            <w:r w:rsidRPr="00632717">
              <w:rPr>
                <w:rFonts w:ascii="Times New Roman" w:hAnsi="Times New Roman" w:cs="Times New Roman"/>
                <w:b/>
                <w:bCs/>
                <w:sz w:val="20"/>
                <w:szCs w:val="20"/>
                <w:lang w:val="fr-FR" w:eastAsia="fr-FR"/>
              </w:rPr>
              <w:t> </w:t>
            </w:r>
          </w:p>
        </w:tc>
        <w:tc>
          <w:tcPr>
            <w:tcW w:w="1866" w:type="dxa"/>
            <w:tcBorders>
              <w:top w:val="double" w:sz="6" w:space="0" w:color="4472C4"/>
              <w:left w:val="nil"/>
              <w:bottom w:val="single" w:sz="4" w:space="0" w:color="4472C4"/>
              <w:right w:val="single" w:sz="4" w:space="0" w:color="4472C4"/>
            </w:tcBorders>
            <w:shd w:val="clear" w:color="000000" w:fill="E7E6E6"/>
            <w:noWrap/>
            <w:vAlign w:val="bottom"/>
            <w:hideMark/>
          </w:tcPr>
          <w:p w14:paraId="3617140A" w14:textId="77777777" w:rsidR="003F2040" w:rsidRPr="00632717" w:rsidRDefault="003F2040" w:rsidP="00632717">
            <w:pPr>
              <w:rPr>
                <w:rFonts w:ascii="Times New Roman" w:hAnsi="Times New Roman" w:cs="Times New Roman"/>
                <w:b/>
                <w:bCs/>
                <w:sz w:val="20"/>
                <w:szCs w:val="20"/>
                <w:lang w:val="fr-FR" w:eastAsia="fr-FR"/>
              </w:rPr>
            </w:pPr>
            <w:r w:rsidRPr="00632717">
              <w:rPr>
                <w:rFonts w:ascii="Times New Roman" w:hAnsi="Times New Roman" w:cs="Times New Roman"/>
                <w:b/>
                <w:bCs/>
                <w:sz w:val="20"/>
                <w:szCs w:val="20"/>
                <w:lang w:val="fr-FR" w:eastAsia="fr-FR"/>
              </w:rPr>
              <w:t xml:space="preserve"> $         313 622 217 </w:t>
            </w:r>
          </w:p>
        </w:tc>
      </w:tr>
    </w:tbl>
    <w:p w14:paraId="5FC310D2" w14:textId="76282F5B" w:rsidR="00D25A9D" w:rsidRPr="006D36B0" w:rsidRDefault="008B3EFF" w:rsidP="001968F6">
      <w:pPr>
        <w:spacing w:before="240" w:after="200"/>
        <w:jc w:val="both"/>
        <w:rPr>
          <w:rFonts w:ascii="Times New Roman" w:hAnsi="Times New Roman" w:cs="Times New Roman"/>
          <w:bCs/>
        </w:rPr>
      </w:pPr>
      <w:r w:rsidRPr="006D36B0">
        <w:rPr>
          <w:rFonts w:ascii="Times New Roman" w:hAnsi="Times New Roman" w:cs="Times New Roman"/>
          <w:lang w:val="en-US"/>
        </w:rPr>
        <w:t xml:space="preserve">All other things being equal, a total of 61,271 HHR are needed to fill the gap by 2030 to ensure a functioning health system according to international standards with a budgetary implication of $313,622,217 for salaries </w:t>
      </w:r>
      <w:r w:rsidR="006A240A" w:rsidRPr="006D36B0">
        <w:rPr>
          <w:rFonts w:ascii="Times New Roman" w:hAnsi="Times New Roman" w:cs="Times New Roman"/>
          <w:lang w:val="en-US"/>
        </w:rPr>
        <w:t>only</w:t>
      </w:r>
      <w:r w:rsidRPr="006D36B0">
        <w:rPr>
          <w:rFonts w:ascii="Times New Roman" w:hAnsi="Times New Roman" w:cs="Times New Roman"/>
          <w:lang w:val="en-US"/>
        </w:rPr>
        <w:t>.</w:t>
      </w:r>
    </w:p>
    <w:p w14:paraId="3558E369" w14:textId="77777777" w:rsidR="00696026" w:rsidRPr="006D36B0" w:rsidRDefault="00696026" w:rsidP="001968F6">
      <w:pPr>
        <w:jc w:val="both"/>
        <w:rPr>
          <w:rFonts w:ascii="Times New Roman" w:hAnsi="Times New Roman" w:cs="Times New Roman"/>
        </w:rPr>
      </w:pPr>
    </w:p>
    <w:p w14:paraId="2E190498" w14:textId="7B9121C5" w:rsidR="00696026" w:rsidRPr="006D36B0" w:rsidRDefault="004171B9" w:rsidP="001968F6">
      <w:pPr>
        <w:pStyle w:val="Heading2"/>
        <w:numPr>
          <w:ilvl w:val="1"/>
          <w:numId w:val="2"/>
        </w:numPr>
        <w:jc w:val="both"/>
        <w:rPr>
          <w:rFonts w:ascii="Times New Roman" w:hAnsi="Times New Roman" w:cs="Times New Roman"/>
          <w:b/>
          <w:bCs/>
          <w:color w:val="auto"/>
          <w:sz w:val="24"/>
          <w:szCs w:val="24"/>
        </w:rPr>
      </w:pPr>
      <w:bookmarkStart w:id="60" w:name="_Toc121925969"/>
      <w:r w:rsidRPr="006D36B0">
        <w:rPr>
          <w:rFonts w:ascii="Times New Roman" w:hAnsi="Times New Roman" w:cs="Times New Roman"/>
          <w:b/>
          <w:bCs/>
          <w:color w:val="auto"/>
          <w:sz w:val="24"/>
          <w:szCs w:val="24"/>
        </w:rPr>
        <w:t>Impact of the HLMA</w:t>
      </w:r>
      <w:bookmarkEnd w:id="60"/>
    </w:p>
    <w:p w14:paraId="2E3969EA" w14:textId="61AF259B" w:rsidR="00E0361D" w:rsidRDefault="00210CE0" w:rsidP="00851D22">
      <w:pPr>
        <w:jc w:val="both"/>
        <w:rPr>
          <w:rFonts w:ascii="Times New Roman" w:hAnsi="Times New Roman" w:cs="Times New Roman"/>
        </w:rPr>
      </w:pPr>
      <w:r>
        <w:rPr>
          <w:rFonts w:ascii="Times New Roman" w:hAnsi="Times New Roman" w:cs="Times New Roman"/>
        </w:rPr>
        <w:t xml:space="preserve">In this section, we analyse the impact </w:t>
      </w:r>
      <w:r w:rsidR="00212502">
        <w:rPr>
          <w:rFonts w:ascii="Times New Roman" w:hAnsi="Times New Roman" w:cs="Times New Roman"/>
        </w:rPr>
        <w:t>of</w:t>
      </w:r>
      <w:r>
        <w:rPr>
          <w:rFonts w:ascii="Times New Roman" w:hAnsi="Times New Roman" w:cs="Times New Roman"/>
        </w:rPr>
        <w:t xml:space="preserve"> the Health Labour Market Analysis </w:t>
      </w:r>
      <w:r w:rsidR="008003F0">
        <w:rPr>
          <w:rFonts w:ascii="Times New Roman" w:hAnsi="Times New Roman" w:cs="Times New Roman"/>
        </w:rPr>
        <w:t>o</w:t>
      </w:r>
      <w:r>
        <w:rPr>
          <w:rFonts w:ascii="Times New Roman" w:hAnsi="Times New Roman" w:cs="Times New Roman"/>
        </w:rPr>
        <w:t xml:space="preserve">n different </w:t>
      </w:r>
      <w:r w:rsidR="00212502">
        <w:rPr>
          <w:rFonts w:ascii="Times New Roman" w:hAnsi="Times New Roman" w:cs="Times New Roman"/>
        </w:rPr>
        <w:t>component</w:t>
      </w:r>
      <w:r w:rsidR="008003F0">
        <w:rPr>
          <w:rFonts w:ascii="Times New Roman" w:hAnsi="Times New Roman" w:cs="Times New Roman"/>
        </w:rPr>
        <w:t>s</w:t>
      </w:r>
      <w:r w:rsidR="00212502">
        <w:rPr>
          <w:rFonts w:ascii="Times New Roman" w:hAnsi="Times New Roman" w:cs="Times New Roman"/>
        </w:rPr>
        <w:t xml:space="preserve"> of the labour mar</w:t>
      </w:r>
      <w:r w:rsidR="008003F0">
        <w:rPr>
          <w:rFonts w:ascii="Times New Roman" w:hAnsi="Times New Roman" w:cs="Times New Roman"/>
        </w:rPr>
        <w:t xml:space="preserve">kets of </w:t>
      </w:r>
      <w:r w:rsidR="000453FB">
        <w:rPr>
          <w:rFonts w:ascii="Times New Roman" w:hAnsi="Times New Roman" w:cs="Times New Roman"/>
        </w:rPr>
        <w:t xml:space="preserve">HWF </w:t>
      </w:r>
      <w:r w:rsidR="005A60C6">
        <w:rPr>
          <w:rFonts w:ascii="Times New Roman" w:hAnsi="Times New Roman" w:cs="Times New Roman"/>
        </w:rPr>
        <w:t>by</w:t>
      </w:r>
      <w:r w:rsidR="005D0294">
        <w:rPr>
          <w:rFonts w:ascii="Times New Roman" w:hAnsi="Times New Roman" w:cs="Times New Roman"/>
        </w:rPr>
        <w:t xml:space="preserve"> </w:t>
      </w:r>
      <w:r>
        <w:rPr>
          <w:rFonts w:ascii="Times New Roman" w:hAnsi="Times New Roman" w:cs="Times New Roman"/>
        </w:rPr>
        <w:t>countr</w:t>
      </w:r>
      <w:r w:rsidR="005A60C6">
        <w:rPr>
          <w:rFonts w:ascii="Times New Roman" w:hAnsi="Times New Roman" w:cs="Times New Roman"/>
        </w:rPr>
        <w:t>y</w:t>
      </w:r>
      <w:r w:rsidR="00851D22">
        <w:rPr>
          <w:rFonts w:ascii="Times New Roman" w:hAnsi="Times New Roman" w:cs="Times New Roman"/>
        </w:rPr>
        <w:t xml:space="preserve">. </w:t>
      </w:r>
    </w:p>
    <w:p w14:paraId="1742A30C" w14:textId="77777777" w:rsidR="00616AF8" w:rsidRPr="006D36B0" w:rsidRDefault="00616AF8" w:rsidP="00851D22">
      <w:pPr>
        <w:jc w:val="both"/>
        <w:rPr>
          <w:rFonts w:ascii="Times New Roman" w:hAnsi="Times New Roman" w:cs="Times New Roman"/>
        </w:rPr>
      </w:pPr>
    </w:p>
    <w:p w14:paraId="09737284" w14:textId="17356D8F" w:rsidR="00A422CC" w:rsidRPr="006D36B0" w:rsidRDefault="00A422CC" w:rsidP="001968F6">
      <w:pPr>
        <w:pStyle w:val="Heading2"/>
        <w:numPr>
          <w:ilvl w:val="2"/>
          <w:numId w:val="2"/>
        </w:numPr>
        <w:jc w:val="both"/>
        <w:rPr>
          <w:rFonts w:ascii="Times New Roman" w:hAnsi="Times New Roman" w:cs="Times New Roman"/>
          <w:b/>
          <w:bCs/>
          <w:color w:val="auto"/>
          <w:sz w:val="24"/>
          <w:szCs w:val="24"/>
        </w:rPr>
      </w:pPr>
      <w:bookmarkStart w:id="61" w:name="_Toc591523318"/>
      <w:bookmarkStart w:id="62" w:name="_Toc121925970"/>
      <w:r w:rsidRPr="006D36B0">
        <w:rPr>
          <w:rFonts w:ascii="Times New Roman" w:hAnsi="Times New Roman" w:cs="Times New Roman"/>
          <w:b/>
          <w:bCs/>
          <w:color w:val="auto"/>
          <w:sz w:val="24"/>
          <w:szCs w:val="24"/>
        </w:rPr>
        <w:t>Ethiopia:</w:t>
      </w:r>
      <w:bookmarkEnd w:id="61"/>
      <w:r w:rsidR="004171B9" w:rsidRPr="006D36B0">
        <w:rPr>
          <w:rFonts w:ascii="Times New Roman" w:hAnsi="Times New Roman" w:cs="Times New Roman"/>
          <w:b/>
          <w:bCs/>
          <w:color w:val="auto"/>
          <w:sz w:val="24"/>
          <w:szCs w:val="24"/>
        </w:rPr>
        <w:t xml:space="preserve"> Impact of the HLMA</w:t>
      </w:r>
      <w:bookmarkEnd w:id="62"/>
    </w:p>
    <w:p w14:paraId="79A641D3" w14:textId="77777777" w:rsidR="00D42EE3" w:rsidRPr="006D36B0" w:rsidRDefault="00D42EE3" w:rsidP="001968F6">
      <w:pPr>
        <w:jc w:val="both"/>
        <w:rPr>
          <w:rFonts w:ascii="Times New Roman" w:hAnsi="Times New Roman" w:cs="Times New Roman"/>
        </w:rPr>
      </w:pPr>
      <w:r w:rsidRPr="006D36B0">
        <w:rPr>
          <w:rFonts w:ascii="Times New Roman" w:hAnsi="Times New Roman" w:cs="Times New Roman"/>
        </w:rPr>
        <w:t xml:space="preserve">According to the HLMA, Ethiopia expected to recruit over 2,898 newly graduated medical practitioners nationwide, which is currently being carried out. Similar approach will be applied on other health profession categories. </w:t>
      </w:r>
    </w:p>
    <w:p w14:paraId="7A3822E6" w14:textId="77777777" w:rsidR="00D42EE3" w:rsidRPr="006D36B0" w:rsidRDefault="00D42EE3" w:rsidP="001968F6">
      <w:pPr>
        <w:jc w:val="both"/>
        <w:rPr>
          <w:rFonts w:ascii="Times New Roman" w:hAnsi="Times New Roman" w:cs="Times New Roman"/>
          <w:lang w:val="en-US"/>
        </w:rPr>
      </w:pPr>
      <w:r w:rsidRPr="006D36B0">
        <w:rPr>
          <w:rFonts w:ascii="Times New Roman" w:hAnsi="Times New Roman" w:cs="Times New Roman"/>
        </w:rPr>
        <w:t>Therefore, the production capacity has a resultant actual throughput of some 20,936 graduates (excluding administration and support staff) as of 2019; out of which about 80% (n=15,910) were recruited into the public health sector, leaving about 5,026 (~20%) potentially unemployed or underemployed (if not engaged in the private sector). However, when the</w:t>
      </w:r>
      <w:r w:rsidRPr="006D36B0">
        <w:rPr>
          <w:rFonts w:ascii="Times New Roman" w:hAnsi="Times New Roman" w:cs="Times New Roman"/>
          <w:lang w:val="en-US"/>
        </w:rPr>
        <w:t xml:space="preserve"> private sector absorption rate of 22% is considered, the country’s potential unemployment rate reduces to about 10.6%. </w:t>
      </w:r>
    </w:p>
    <w:p w14:paraId="569FDD72" w14:textId="77777777" w:rsidR="00D42EE3" w:rsidRPr="006D36B0" w:rsidRDefault="00D42EE3" w:rsidP="001968F6">
      <w:pPr>
        <w:jc w:val="both"/>
        <w:rPr>
          <w:rFonts w:ascii="Times New Roman" w:hAnsi="Times New Roman" w:cs="Times New Roman"/>
          <w:lang w:val="en-US"/>
        </w:rPr>
      </w:pPr>
      <w:r w:rsidRPr="006D36B0">
        <w:rPr>
          <w:rFonts w:ascii="Times New Roman" w:hAnsi="Times New Roman" w:cs="Times New Roman"/>
        </w:rPr>
        <w:t xml:space="preserve">In addition, the HLMA has strengthen the capacity at national, regional and sub-regional level to better manage and effectively respond to HRH issues. It has contributed to increase funded posts on all health service delivery facilities in order to provide health service in quality and equity through absorbing qualified and well-trained health professionals both in the public and private sector. From 2019 to 2021, it is about </w:t>
      </w:r>
      <w:r w:rsidRPr="006D36B0">
        <w:rPr>
          <w:rFonts w:ascii="Times New Roman" w:hAnsi="Times New Roman" w:cs="Times New Roman"/>
          <w:lang w:val="en-US"/>
        </w:rPr>
        <w:t>63,973</w:t>
      </w:r>
      <w:r w:rsidRPr="006D36B0">
        <w:rPr>
          <w:rStyle w:val="FootnoteReference"/>
          <w:rFonts w:ascii="Times New Roman" w:hAnsi="Times New Roman" w:cs="Times New Roman"/>
          <w:lang w:val="en-US"/>
        </w:rPr>
        <w:footnoteReference w:id="3"/>
      </w:r>
      <w:r w:rsidRPr="006D36B0">
        <w:rPr>
          <w:rFonts w:ascii="Times New Roman" w:hAnsi="Times New Roman" w:cs="Times New Roman"/>
          <w:lang w:val="en-US"/>
        </w:rPr>
        <w:t xml:space="preserve"> HWF that has been recruited due to the HLMA. </w:t>
      </w:r>
    </w:p>
    <w:p w14:paraId="4DFF3D0C" w14:textId="77777777" w:rsidR="00D42EE3" w:rsidRPr="006D36B0" w:rsidRDefault="00D42EE3" w:rsidP="001968F6">
      <w:pPr>
        <w:jc w:val="both"/>
        <w:rPr>
          <w:rFonts w:ascii="Times New Roman" w:hAnsi="Times New Roman" w:cs="Times New Roman"/>
        </w:rPr>
      </w:pPr>
      <w:r w:rsidRPr="006D36B0">
        <w:rPr>
          <w:rFonts w:ascii="Times New Roman" w:hAnsi="Times New Roman" w:cs="Times New Roman"/>
          <w:lang w:val="en-US"/>
        </w:rPr>
        <w:t>Ethiopia Government’s HRH financing steadily increased heath expenditure over the years</w:t>
      </w:r>
      <w:r w:rsidRPr="006D36B0">
        <w:rPr>
          <w:rFonts w:ascii="Times New Roman" w:hAnsi="Times New Roman" w:cs="Times New Roman"/>
          <w:b/>
          <w:bCs/>
          <w:lang w:val="en-US"/>
        </w:rPr>
        <w:t xml:space="preserve">, </w:t>
      </w:r>
      <w:r w:rsidRPr="006D36B0">
        <w:rPr>
          <w:rFonts w:ascii="Times New Roman" w:hAnsi="Times New Roman" w:cs="Times New Roman"/>
        </w:rPr>
        <w:t xml:space="preserve">relative to the gross domestic product (GDP), government expenditure on health has remained less than 2% since the 1990s. Government has also maintained a constant 8% of its general annual budget dedicated to health - 80% of which sub-vented to the Regions as block grants. Of the reginal block grants, available data show that the Regions are spending an average of 11.1% (range: 5.1% - 15.7%) of their general budget allocation on all health-related expenditure. Only one region (SNNPR) is spending more than the Abuja target of 15% of its budget on health whiles in five (Addis Ababa, Harrari, Somali, Afar and Tigray) are prioritising </w:t>
      </w:r>
      <w:r w:rsidRPr="006D36B0">
        <w:rPr>
          <w:rFonts w:ascii="Times New Roman" w:hAnsi="Times New Roman" w:cs="Times New Roman"/>
        </w:rPr>
        <w:lastRenderedPageBreak/>
        <w:t>less than the national average for health.  Out of the health budget regions are spending between 45% and 57% on health workforce remuneration.</w:t>
      </w:r>
    </w:p>
    <w:p w14:paraId="4ED92DE9" w14:textId="69614FCA" w:rsidR="00D42EE3" w:rsidRPr="006D36B0" w:rsidRDefault="00D42EE3" w:rsidP="001968F6">
      <w:pPr>
        <w:jc w:val="both"/>
        <w:rPr>
          <w:rFonts w:ascii="Times New Roman" w:hAnsi="Times New Roman" w:cs="Times New Roman"/>
          <w:lang w:val="en-US"/>
        </w:rPr>
      </w:pPr>
      <w:r w:rsidRPr="006D36B0">
        <w:rPr>
          <w:rFonts w:ascii="Times New Roman" w:hAnsi="Times New Roman" w:cs="Times New Roman"/>
          <w:lang w:val="en-US"/>
        </w:rPr>
        <w:t xml:space="preserve">Amongst the recommendations from the analysis, which is to comprehensively review the staffing norms through use of appropriate methods like Workload Indicators of Staffing Need (WISN), Ethiopia was able to conduct WISN for selected health profession categories at a national level. Findings have indicated that the existing staffing norm is no longer fit for purpose and that the workload and staffing are not in equilibrium. As such, the country has utilized the findings and recommendations in the ongoing revision of health facilities staffing norms in collaboration with various stakeholders like Ethiopian Standards Agency and health professionals’ associations. The revision has not been completed </w:t>
      </w:r>
      <w:r w:rsidR="008C1076" w:rsidRPr="006D36B0">
        <w:rPr>
          <w:rFonts w:ascii="Times New Roman" w:hAnsi="Times New Roman" w:cs="Times New Roman"/>
          <w:lang w:val="en-US"/>
        </w:rPr>
        <w:t>yet,</w:t>
      </w:r>
      <w:r w:rsidRPr="006D36B0">
        <w:rPr>
          <w:rFonts w:ascii="Times New Roman" w:hAnsi="Times New Roman" w:cs="Times New Roman"/>
          <w:lang w:val="en-US"/>
        </w:rPr>
        <w:t xml:space="preserve"> but various funded posts has been increased (created) at primary healthcare level and will continue to do so at the secondary and tertiary level facilities.</w:t>
      </w:r>
    </w:p>
    <w:p w14:paraId="7FC09A3D" w14:textId="3D5A487C" w:rsidR="00EF6DD5" w:rsidRDefault="00D42EE3" w:rsidP="00BF6D9C">
      <w:pPr>
        <w:jc w:val="both"/>
        <w:rPr>
          <w:rFonts w:ascii="Times New Roman" w:hAnsi="Times New Roman" w:cs="Times New Roman"/>
          <w:lang w:val="en-US"/>
        </w:rPr>
      </w:pPr>
      <w:r w:rsidRPr="006D36B0">
        <w:rPr>
          <w:rFonts w:ascii="Times New Roman" w:hAnsi="Times New Roman" w:cs="Times New Roman"/>
          <w:lang w:val="en-US"/>
        </w:rPr>
        <w:t>The HLMA has contributed to modulate effective motivation and retention mechanisms to retain the health workforce in the health sector. The government is currently revising the national incentive guideline to the health workforce. Various financial and non-financial retention mechanisms have been proposed in the drafted guideline.</w:t>
      </w:r>
    </w:p>
    <w:p w14:paraId="4B9B86C7" w14:textId="1A1A2A71" w:rsidR="008C1076" w:rsidRDefault="008C1076" w:rsidP="00BF6D9C">
      <w:pPr>
        <w:jc w:val="both"/>
        <w:rPr>
          <w:rFonts w:ascii="Times New Roman" w:hAnsi="Times New Roman" w:cs="Times New Roman"/>
          <w:b/>
          <w:bCs/>
          <w:i/>
          <w:iCs/>
        </w:rPr>
      </w:pPr>
    </w:p>
    <w:p w14:paraId="78DAF2C2" w14:textId="287EAA00" w:rsidR="008C1076" w:rsidRPr="00D14654" w:rsidRDefault="008C1076" w:rsidP="00D14654">
      <w:pPr>
        <w:pStyle w:val="Heading2"/>
        <w:numPr>
          <w:ilvl w:val="3"/>
          <w:numId w:val="2"/>
        </w:numPr>
        <w:jc w:val="both"/>
        <w:rPr>
          <w:rFonts w:ascii="Times New Roman" w:hAnsi="Times New Roman" w:cs="Times New Roman"/>
          <w:b/>
          <w:bCs/>
          <w:color w:val="auto"/>
          <w:sz w:val="24"/>
          <w:szCs w:val="24"/>
        </w:rPr>
      </w:pPr>
      <w:bookmarkStart w:id="63" w:name="_Toc121925971"/>
      <w:r w:rsidRPr="00D14654">
        <w:rPr>
          <w:rFonts w:ascii="Times New Roman" w:hAnsi="Times New Roman" w:cs="Times New Roman"/>
          <w:b/>
          <w:bCs/>
          <w:color w:val="auto"/>
          <w:sz w:val="24"/>
          <w:szCs w:val="24"/>
        </w:rPr>
        <w:t>Quotations of keys informants on the impact of the HLMA in Ethiopia:</w:t>
      </w:r>
      <w:bookmarkEnd w:id="63"/>
    </w:p>
    <w:p w14:paraId="1E4C98B2" w14:textId="7B8A9E35" w:rsidR="000E6E77" w:rsidRDefault="000E6E77" w:rsidP="00BF6D9C">
      <w:pPr>
        <w:jc w:val="both"/>
        <w:rPr>
          <w:rFonts w:ascii="Times New Roman" w:hAnsi="Times New Roman" w:cs="Times New Roman"/>
          <w:b/>
          <w:bCs/>
          <w:i/>
          <w:iCs/>
          <w:highlight w:val="yellow"/>
          <w:lang w:val="en-US"/>
        </w:rPr>
      </w:pPr>
    </w:p>
    <w:p w14:paraId="79F930C9" w14:textId="317AF82F" w:rsidR="000E6E77" w:rsidRPr="00D14654" w:rsidRDefault="000E6E77" w:rsidP="00D14654">
      <w:pPr>
        <w:pStyle w:val="Heading2"/>
        <w:numPr>
          <w:ilvl w:val="4"/>
          <w:numId w:val="2"/>
        </w:numPr>
        <w:jc w:val="both"/>
        <w:rPr>
          <w:rFonts w:ascii="Times New Roman" w:hAnsi="Times New Roman" w:cs="Times New Roman"/>
          <w:b/>
          <w:bCs/>
          <w:color w:val="auto"/>
          <w:sz w:val="24"/>
          <w:szCs w:val="24"/>
        </w:rPr>
      </w:pPr>
      <w:bookmarkStart w:id="64" w:name="_Toc121925972"/>
      <w:r w:rsidRPr="00D14654">
        <w:rPr>
          <w:rFonts w:ascii="Times New Roman" w:hAnsi="Times New Roman" w:cs="Times New Roman"/>
          <w:b/>
          <w:bCs/>
          <w:color w:val="auto"/>
          <w:sz w:val="24"/>
          <w:szCs w:val="24"/>
        </w:rPr>
        <w:t>Policy &amp; strategic impact</w:t>
      </w:r>
      <w:bookmarkEnd w:id="64"/>
      <w:r w:rsidRPr="00D14654">
        <w:rPr>
          <w:rFonts w:ascii="Times New Roman" w:hAnsi="Times New Roman" w:cs="Times New Roman"/>
          <w:b/>
          <w:bCs/>
          <w:color w:val="auto"/>
          <w:sz w:val="24"/>
          <w:szCs w:val="24"/>
        </w:rPr>
        <w:t xml:space="preserve"> </w:t>
      </w:r>
    </w:p>
    <w:p w14:paraId="33677CFB" w14:textId="38FBACFB" w:rsidR="008C1076" w:rsidRDefault="008C1076" w:rsidP="008C1076">
      <w:pPr>
        <w:pStyle w:val="ListParagraph"/>
        <w:jc w:val="both"/>
        <w:rPr>
          <w:rFonts w:ascii="Times New Roman" w:hAnsi="Times New Roman" w:cs="Times New Roman"/>
          <w:i/>
          <w:iCs/>
          <w:lang w:val="en-US"/>
        </w:rPr>
      </w:pPr>
      <w:r w:rsidRPr="00D14654">
        <w:rPr>
          <w:rFonts w:ascii="Times New Roman" w:hAnsi="Times New Roman" w:cs="Times New Roman"/>
          <w:i/>
          <w:iCs/>
          <w:lang w:val="en-US"/>
        </w:rPr>
        <w:t>“</w:t>
      </w:r>
      <w:r w:rsidRPr="00D14654">
        <w:rPr>
          <w:rFonts w:ascii="Times New Roman" w:hAnsi="Times New Roman" w:cs="Times New Roman"/>
          <w:i/>
          <w:iCs/>
          <w:lang w:val="en-US"/>
        </w:rPr>
        <w:t>The impact has been strategic in terms of taking a deeper observation and adjustment in our HRH management and development. As such, we have used the analysis as an input in the development of MCC Strategy &amp; implementation Guideline, Conducting National WISN Assessment and it has triggered the revision of the recently outdated National HRH Strategy for the next 8 years.</w:t>
      </w:r>
      <w:r w:rsidRPr="00D14654">
        <w:rPr>
          <w:rFonts w:ascii="Times New Roman" w:hAnsi="Times New Roman" w:cs="Times New Roman"/>
          <w:i/>
          <w:iCs/>
          <w:lang w:val="en-US"/>
        </w:rPr>
        <w:t>”</w:t>
      </w:r>
    </w:p>
    <w:p w14:paraId="2A27ED2E" w14:textId="77777777" w:rsidR="00C6528D" w:rsidRPr="00D14654" w:rsidRDefault="00C6528D" w:rsidP="008C1076">
      <w:pPr>
        <w:pStyle w:val="ListParagraph"/>
        <w:jc w:val="both"/>
        <w:rPr>
          <w:rFonts w:ascii="Times New Roman" w:hAnsi="Times New Roman" w:cs="Times New Roman"/>
          <w:i/>
          <w:iCs/>
          <w:lang w:val="en-US"/>
        </w:rPr>
      </w:pPr>
    </w:p>
    <w:p w14:paraId="0E7F1ED9" w14:textId="71E23312" w:rsidR="000E6E77" w:rsidRPr="00D14654" w:rsidRDefault="000E6E77" w:rsidP="00D14654">
      <w:pPr>
        <w:pStyle w:val="Heading2"/>
        <w:numPr>
          <w:ilvl w:val="4"/>
          <w:numId w:val="2"/>
        </w:numPr>
        <w:jc w:val="both"/>
        <w:rPr>
          <w:rFonts w:ascii="Times New Roman" w:hAnsi="Times New Roman" w:cs="Times New Roman"/>
          <w:b/>
          <w:bCs/>
          <w:color w:val="auto"/>
          <w:sz w:val="24"/>
          <w:szCs w:val="24"/>
        </w:rPr>
      </w:pPr>
      <w:bookmarkStart w:id="65" w:name="_Toc121925973"/>
      <w:r w:rsidRPr="00D14654">
        <w:rPr>
          <w:rFonts w:ascii="Times New Roman" w:hAnsi="Times New Roman" w:cs="Times New Roman"/>
          <w:b/>
          <w:bCs/>
          <w:color w:val="auto"/>
          <w:sz w:val="24"/>
          <w:szCs w:val="24"/>
        </w:rPr>
        <w:t>Investment impact</w:t>
      </w:r>
      <w:bookmarkEnd w:id="65"/>
    </w:p>
    <w:p w14:paraId="0DCE345A" w14:textId="35AE9548" w:rsidR="00DA4563" w:rsidRPr="00D14654" w:rsidRDefault="00DA4563" w:rsidP="00D16CD4">
      <w:pPr>
        <w:jc w:val="both"/>
        <w:rPr>
          <w:rFonts w:ascii="Times New Roman" w:hAnsi="Times New Roman" w:cs="Times New Roman"/>
          <w:lang w:val="en-US"/>
        </w:rPr>
      </w:pPr>
      <w:r w:rsidRPr="00D14654">
        <w:rPr>
          <w:rFonts w:ascii="Times New Roman" w:hAnsi="Times New Roman" w:cs="Times New Roman"/>
          <w:lang w:val="en-US"/>
        </w:rPr>
        <w:t xml:space="preserve">Many </w:t>
      </w:r>
      <w:r w:rsidRPr="00D14654">
        <w:rPr>
          <w:rFonts w:ascii="Times New Roman" w:hAnsi="Times New Roman" w:cs="Times New Roman"/>
          <w:lang w:val="en-US"/>
        </w:rPr>
        <w:t>investment</w:t>
      </w:r>
      <w:r w:rsidR="00C130FA" w:rsidRPr="00D14654">
        <w:rPr>
          <w:rFonts w:ascii="Times New Roman" w:hAnsi="Times New Roman" w:cs="Times New Roman"/>
          <w:lang w:val="en-US"/>
        </w:rPr>
        <w:t>s</w:t>
      </w:r>
      <w:r w:rsidRPr="00D14654">
        <w:rPr>
          <w:rFonts w:ascii="Times New Roman" w:hAnsi="Times New Roman" w:cs="Times New Roman"/>
          <w:lang w:val="en-US"/>
        </w:rPr>
        <w:t xml:space="preserve"> decisions have been made since the HLMA</w:t>
      </w:r>
      <w:r w:rsidRPr="00D14654">
        <w:rPr>
          <w:rFonts w:ascii="Times New Roman" w:hAnsi="Times New Roman" w:cs="Times New Roman"/>
          <w:lang w:val="en-US"/>
        </w:rPr>
        <w:t xml:space="preserve"> in Ethiopia</w:t>
      </w:r>
      <w:r w:rsidR="00BE15D3" w:rsidRPr="00D14654">
        <w:rPr>
          <w:rFonts w:ascii="Times New Roman" w:hAnsi="Times New Roman" w:cs="Times New Roman"/>
          <w:lang w:val="en-US"/>
        </w:rPr>
        <w:t>:</w:t>
      </w:r>
    </w:p>
    <w:p w14:paraId="77455EDF" w14:textId="3AA2AA1C" w:rsidR="00D16CD4" w:rsidRPr="00D14654" w:rsidRDefault="00AB42C6" w:rsidP="00D16CD4">
      <w:pPr>
        <w:pStyle w:val="ListParagraph"/>
        <w:jc w:val="both"/>
        <w:rPr>
          <w:rFonts w:ascii="Times New Roman" w:hAnsi="Times New Roman" w:cs="Times New Roman"/>
          <w:i/>
          <w:iCs/>
        </w:rPr>
      </w:pPr>
      <w:r w:rsidRPr="00D14654">
        <w:rPr>
          <w:rFonts w:ascii="Times New Roman" w:hAnsi="Times New Roman" w:cs="Times New Roman"/>
          <w:i/>
          <w:iCs/>
          <w:lang w:val="en-US"/>
        </w:rPr>
        <w:t>“</w:t>
      </w:r>
      <w:r w:rsidR="00D16CD4" w:rsidRPr="00D14654">
        <w:rPr>
          <w:rFonts w:ascii="Times New Roman" w:hAnsi="Times New Roman" w:cs="Times New Roman"/>
          <w:i/>
          <w:iCs/>
        </w:rPr>
        <w:t xml:space="preserve">To further strengthen the capacity at national, </w:t>
      </w:r>
      <w:proofErr w:type="gramStart"/>
      <w:r w:rsidR="00D16CD4" w:rsidRPr="00D14654">
        <w:rPr>
          <w:rFonts w:ascii="Times New Roman" w:hAnsi="Times New Roman" w:cs="Times New Roman"/>
          <w:i/>
          <w:iCs/>
        </w:rPr>
        <w:t>regional</w:t>
      </w:r>
      <w:proofErr w:type="gramEnd"/>
      <w:r w:rsidR="00D16CD4" w:rsidRPr="00D14654">
        <w:rPr>
          <w:rFonts w:ascii="Times New Roman" w:hAnsi="Times New Roman" w:cs="Times New Roman"/>
          <w:i/>
          <w:iCs/>
        </w:rPr>
        <w:t xml:space="preserve"> and sub-regional level to better manage and effectively respond to HRH issues</w:t>
      </w:r>
    </w:p>
    <w:p w14:paraId="3B557DCF" w14:textId="77777777" w:rsidR="00D16CD4" w:rsidRPr="00D14654" w:rsidRDefault="00D16CD4" w:rsidP="00D16CD4">
      <w:pPr>
        <w:pStyle w:val="ListParagraph"/>
        <w:jc w:val="both"/>
        <w:rPr>
          <w:rFonts w:ascii="Times New Roman" w:hAnsi="Times New Roman" w:cs="Times New Roman"/>
          <w:i/>
          <w:iCs/>
        </w:rPr>
      </w:pPr>
      <w:r w:rsidRPr="00D14654">
        <w:rPr>
          <w:rFonts w:ascii="Times New Roman" w:hAnsi="Times New Roman" w:cs="Times New Roman"/>
          <w:i/>
          <w:iCs/>
        </w:rPr>
        <w:t>To increase funded posts on all health service delivery facilities in order to provide health service in quality and equity through absorbing qualified and welltrained health professionals both in the public and private sector.</w:t>
      </w:r>
    </w:p>
    <w:p w14:paraId="7A86A865" w14:textId="793B28D3" w:rsidR="00D16CD4" w:rsidRPr="00AB42C6" w:rsidRDefault="00D16CD4" w:rsidP="00D16CD4">
      <w:pPr>
        <w:pStyle w:val="ListParagraph"/>
        <w:jc w:val="both"/>
        <w:rPr>
          <w:rFonts w:ascii="Times New Roman" w:hAnsi="Times New Roman" w:cs="Times New Roman"/>
          <w:i/>
          <w:iCs/>
          <w:lang w:val="en-US"/>
        </w:rPr>
      </w:pPr>
      <w:r w:rsidRPr="00D14654">
        <w:rPr>
          <w:rFonts w:ascii="Times New Roman" w:hAnsi="Times New Roman" w:cs="Times New Roman"/>
          <w:i/>
          <w:iCs/>
        </w:rPr>
        <w:t>To modulate effective motivation and retention mechanisms to retain the health workforce in the health sector.</w:t>
      </w:r>
      <w:r w:rsidR="00AB42C6" w:rsidRPr="00D14654">
        <w:rPr>
          <w:rFonts w:ascii="Times New Roman" w:hAnsi="Times New Roman" w:cs="Times New Roman"/>
          <w:i/>
          <w:iCs/>
          <w:lang w:val="en-US"/>
        </w:rPr>
        <w:t>”</w:t>
      </w:r>
    </w:p>
    <w:p w14:paraId="6981CB77" w14:textId="77777777" w:rsidR="008C1076" w:rsidRPr="008C1076" w:rsidRDefault="008C1076" w:rsidP="00BF6D9C">
      <w:pPr>
        <w:jc w:val="both"/>
        <w:rPr>
          <w:rFonts w:ascii="Times New Roman" w:hAnsi="Times New Roman" w:cs="Times New Roman"/>
          <w:b/>
          <w:bCs/>
          <w:i/>
          <w:iCs/>
        </w:rPr>
      </w:pPr>
    </w:p>
    <w:p w14:paraId="72358D3E" w14:textId="77777777" w:rsidR="00D42EE3" w:rsidRPr="006D36B0" w:rsidRDefault="00D42EE3" w:rsidP="001968F6">
      <w:pPr>
        <w:rPr>
          <w:rFonts w:ascii="Times New Roman" w:hAnsi="Times New Roman" w:cs="Times New Roman"/>
        </w:rPr>
      </w:pPr>
    </w:p>
    <w:p w14:paraId="1AEA244D" w14:textId="338F4BDF" w:rsidR="00EF6DD5" w:rsidRPr="006D36B0" w:rsidRDefault="00EF6DD5" w:rsidP="001968F6">
      <w:pPr>
        <w:pStyle w:val="Heading2"/>
        <w:numPr>
          <w:ilvl w:val="2"/>
          <w:numId w:val="2"/>
        </w:numPr>
        <w:jc w:val="both"/>
        <w:rPr>
          <w:rFonts w:ascii="Times New Roman" w:hAnsi="Times New Roman" w:cs="Times New Roman"/>
          <w:b/>
          <w:bCs/>
          <w:color w:val="auto"/>
          <w:sz w:val="24"/>
          <w:szCs w:val="24"/>
        </w:rPr>
      </w:pPr>
      <w:bookmarkStart w:id="66" w:name="_Toc565015613"/>
      <w:bookmarkStart w:id="67" w:name="_Toc121925974"/>
      <w:r w:rsidRPr="006D36B0">
        <w:rPr>
          <w:rFonts w:ascii="Times New Roman" w:hAnsi="Times New Roman" w:cs="Times New Roman"/>
          <w:b/>
          <w:bCs/>
          <w:color w:val="auto"/>
          <w:sz w:val="24"/>
          <w:szCs w:val="24"/>
        </w:rPr>
        <w:t>Côte d’Ivoire</w:t>
      </w:r>
      <w:bookmarkEnd w:id="66"/>
      <w:r w:rsidR="00D03913" w:rsidRPr="006D36B0">
        <w:rPr>
          <w:rFonts w:ascii="Times New Roman" w:hAnsi="Times New Roman" w:cs="Times New Roman"/>
          <w:b/>
          <w:bCs/>
          <w:color w:val="auto"/>
          <w:sz w:val="24"/>
          <w:szCs w:val="24"/>
        </w:rPr>
        <w:t>: Impact of the HLMA</w:t>
      </w:r>
      <w:bookmarkEnd w:id="67"/>
    </w:p>
    <w:p w14:paraId="69B1946D" w14:textId="77777777" w:rsidR="00EF6DD5" w:rsidRPr="006D36B0" w:rsidRDefault="00EF6DD5" w:rsidP="001968F6">
      <w:pPr>
        <w:tabs>
          <w:tab w:val="left" w:pos="426"/>
        </w:tabs>
        <w:jc w:val="both"/>
        <w:rPr>
          <w:rFonts w:ascii="Times New Roman" w:hAnsi="Times New Roman" w:cs="Times New Roman"/>
          <w:lang w:val="en-US"/>
        </w:rPr>
      </w:pPr>
      <w:r w:rsidRPr="006D36B0">
        <w:rPr>
          <w:rFonts w:ascii="Times New Roman" w:hAnsi="Times New Roman" w:cs="Times New Roman"/>
          <w:lang w:val="en-US"/>
        </w:rPr>
        <w:t>The HLMA has contributed to the recruitment of HRH to help strengthen the country's health system. Thus, since 2017, an average of 2,925 HWT have been recruited each year, including 370 doctors, 1,200 nurses and 810 midwives.</w:t>
      </w:r>
    </w:p>
    <w:p w14:paraId="5C980305" w14:textId="77777777" w:rsidR="00EF6DD5" w:rsidRPr="006D36B0" w:rsidRDefault="00EF6DD5" w:rsidP="001968F6">
      <w:pPr>
        <w:tabs>
          <w:tab w:val="left" w:pos="426"/>
        </w:tabs>
        <w:jc w:val="both"/>
        <w:rPr>
          <w:rFonts w:ascii="Times New Roman" w:hAnsi="Times New Roman" w:cs="Times New Roman"/>
          <w:lang w:val="en-US"/>
        </w:rPr>
      </w:pPr>
    </w:p>
    <w:p w14:paraId="4EB8C676" w14:textId="77777777" w:rsidR="00EF6DD5" w:rsidRPr="006D36B0" w:rsidRDefault="00EF6DD5" w:rsidP="001968F6">
      <w:pPr>
        <w:pStyle w:val="Heading2"/>
        <w:numPr>
          <w:ilvl w:val="3"/>
          <w:numId w:val="2"/>
        </w:numPr>
        <w:jc w:val="both"/>
        <w:rPr>
          <w:rFonts w:ascii="Times New Roman" w:hAnsi="Times New Roman" w:cs="Times New Roman"/>
          <w:b/>
          <w:bCs/>
          <w:color w:val="auto"/>
          <w:sz w:val="24"/>
          <w:szCs w:val="24"/>
        </w:rPr>
      </w:pPr>
      <w:bookmarkStart w:id="68" w:name="_Toc102356955"/>
      <w:bookmarkStart w:id="69" w:name="_Toc280358378"/>
      <w:bookmarkStart w:id="70" w:name="_Toc121925975"/>
      <w:r w:rsidRPr="006D36B0">
        <w:rPr>
          <w:rFonts w:ascii="Times New Roman" w:hAnsi="Times New Roman" w:cs="Times New Roman"/>
          <w:b/>
          <w:bCs/>
          <w:color w:val="auto"/>
          <w:sz w:val="24"/>
          <w:szCs w:val="24"/>
        </w:rPr>
        <w:t>Evolution of HWF funding/expenditure</w:t>
      </w:r>
      <w:bookmarkEnd w:id="70"/>
      <w:r w:rsidRPr="006D36B0">
        <w:rPr>
          <w:rFonts w:ascii="Times New Roman" w:hAnsi="Times New Roman" w:cs="Times New Roman"/>
          <w:b/>
          <w:bCs/>
          <w:color w:val="auto"/>
          <w:sz w:val="24"/>
          <w:szCs w:val="24"/>
        </w:rPr>
        <w:t xml:space="preserve"> </w:t>
      </w:r>
      <w:bookmarkEnd w:id="68"/>
      <w:bookmarkEnd w:id="69"/>
    </w:p>
    <w:p w14:paraId="21A26912" w14:textId="77777777" w:rsidR="00EF6DD5" w:rsidRPr="006D36B0" w:rsidRDefault="00EF6DD5" w:rsidP="001968F6">
      <w:pPr>
        <w:jc w:val="both"/>
        <w:rPr>
          <w:rFonts w:ascii="Times New Roman" w:hAnsi="Times New Roman" w:cs="Times New Roman"/>
          <w:lang w:val="en-US"/>
        </w:rPr>
      </w:pPr>
      <w:r w:rsidRPr="006D36B0">
        <w:rPr>
          <w:rFonts w:ascii="Times New Roman" w:hAnsi="Times New Roman" w:cs="Times New Roman"/>
          <w:lang w:val="en-US"/>
        </w:rPr>
        <w:t>In recent years, Côte d'Ivoire has been investing more in health, gradually increasing the share of the state budget devoted to health. Between 2017 and 2022, the MSHP budget increased by 17%. Despite Côte d'Ivoire's efforts, the health budget only represents about 4.5% of the national budget, which is below the 15% target of the Abuja Declaration.</w:t>
      </w:r>
    </w:p>
    <w:p w14:paraId="6EA5A6F6" w14:textId="77777777" w:rsidR="00EF6DD5" w:rsidRPr="006D36B0" w:rsidRDefault="00EF6DD5" w:rsidP="001968F6">
      <w:pPr>
        <w:jc w:val="both"/>
        <w:rPr>
          <w:rFonts w:ascii="Times New Roman" w:hAnsi="Times New Roman" w:cs="Times New Roman"/>
          <w:lang w:val="en-US"/>
        </w:rPr>
      </w:pPr>
    </w:p>
    <w:p w14:paraId="640319E2" w14:textId="5BE894B0" w:rsidR="00EF6DD5" w:rsidRPr="006D36B0" w:rsidRDefault="00EF6DD5" w:rsidP="001968F6">
      <w:pPr>
        <w:pStyle w:val="Heading2"/>
        <w:numPr>
          <w:ilvl w:val="3"/>
          <w:numId w:val="2"/>
        </w:numPr>
        <w:jc w:val="both"/>
        <w:rPr>
          <w:rFonts w:ascii="Times New Roman" w:hAnsi="Times New Roman" w:cs="Times New Roman"/>
          <w:b/>
          <w:bCs/>
          <w:color w:val="auto"/>
          <w:sz w:val="24"/>
          <w:szCs w:val="24"/>
        </w:rPr>
      </w:pPr>
      <w:bookmarkStart w:id="71" w:name="_Toc767504939"/>
      <w:bookmarkStart w:id="72" w:name="_Toc121925976"/>
      <w:r w:rsidRPr="006D36B0">
        <w:rPr>
          <w:rFonts w:ascii="Times New Roman" w:hAnsi="Times New Roman" w:cs="Times New Roman"/>
          <w:b/>
          <w:bCs/>
          <w:color w:val="auto"/>
          <w:sz w:val="24"/>
          <w:szCs w:val="24"/>
        </w:rPr>
        <w:t>HWF production</w:t>
      </w:r>
      <w:bookmarkEnd w:id="71"/>
      <w:bookmarkEnd w:id="72"/>
    </w:p>
    <w:p w14:paraId="6604F04E" w14:textId="77777777" w:rsidR="00EF6DD5" w:rsidRPr="006D36B0" w:rsidRDefault="00EF6DD5" w:rsidP="001968F6">
      <w:pPr>
        <w:jc w:val="both"/>
        <w:rPr>
          <w:rFonts w:ascii="Times New Roman" w:hAnsi="Times New Roman" w:cs="Times New Roman"/>
          <w:lang w:val="en-US"/>
        </w:rPr>
      </w:pPr>
      <w:r w:rsidRPr="006D36B0">
        <w:rPr>
          <w:rFonts w:ascii="Times New Roman" w:hAnsi="Times New Roman" w:cs="Times New Roman"/>
          <w:lang w:val="en-US"/>
        </w:rPr>
        <w:t>The impact of the HLMA on HWF production is assessed through the training capacity of training institutes and institutions (</w:t>
      </w:r>
      <w:proofErr w:type="spellStart"/>
      <w:r w:rsidRPr="006D36B0">
        <w:rPr>
          <w:rFonts w:ascii="Times New Roman" w:hAnsi="Times New Roman" w:cs="Times New Roman"/>
          <w:i/>
          <w:iCs/>
          <w:lang w:val="en-US"/>
        </w:rPr>
        <w:t>i</w:t>
      </w:r>
      <w:proofErr w:type="spellEnd"/>
      <w:r w:rsidRPr="006D36B0">
        <w:rPr>
          <w:rFonts w:ascii="Times New Roman" w:hAnsi="Times New Roman" w:cs="Times New Roman"/>
          <w:lang w:val="en-US"/>
        </w:rPr>
        <w:t>) and the creation of new jobs (</w:t>
      </w:r>
      <w:r w:rsidRPr="006D36B0">
        <w:rPr>
          <w:rFonts w:ascii="Times New Roman" w:hAnsi="Times New Roman" w:cs="Times New Roman"/>
          <w:i/>
          <w:iCs/>
          <w:lang w:val="en-US"/>
        </w:rPr>
        <w:t>ii</w:t>
      </w:r>
      <w:r w:rsidRPr="006D36B0">
        <w:rPr>
          <w:rFonts w:ascii="Times New Roman" w:hAnsi="Times New Roman" w:cs="Times New Roman"/>
          <w:lang w:val="en-US"/>
        </w:rPr>
        <w:t>).</w:t>
      </w:r>
    </w:p>
    <w:p w14:paraId="6683CE2E" w14:textId="77777777" w:rsidR="00EF6DD5" w:rsidRPr="006D36B0" w:rsidRDefault="00EF6DD5" w:rsidP="001968F6">
      <w:pPr>
        <w:jc w:val="both"/>
        <w:rPr>
          <w:rFonts w:ascii="Times New Roman" w:hAnsi="Times New Roman" w:cs="Times New Roman"/>
          <w:lang w:val="en-US"/>
        </w:rPr>
      </w:pPr>
    </w:p>
    <w:p w14:paraId="69899F7D" w14:textId="77777777" w:rsidR="00EF6DD5" w:rsidRPr="006D36B0" w:rsidRDefault="00EF6DD5" w:rsidP="001968F6">
      <w:pPr>
        <w:pStyle w:val="Heading2"/>
        <w:numPr>
          <w:ilvl w:val="4"/>
          <w:numId w:val="2"/>
        </w:numPr>
        <w:jc w:val="both"/>
        <w:rPr>
          <w:rFonts w:ascii="Times New Roman" w:hAnsi="Times New Roman" w:cs="Times New Roman"/>
          <w:b/>
          <w:bCs/>
          <w:color w:val="auto"/>
          <w:sz w:val="24"/>
          <w:szCs w:val="24"/>
        </w:rPr>
      </w:pPr>
      <w:bookmarkStart w:id="73" w:name="_Toc1037138044"/>
      <w:bookmarkStart w:id="74" w:name="_Toc121925977"/>
      <w:r w:rsidRPr="006D36B0">
        <w:rPr>
          <w:rFonts w:ascii="Times New Roman" w:hAnsi="Times New Roman" w:cs="Times New Roman"/>
          <w:b/>
          <w:bCs/>
          <w:color w:val="auto"/>
          <w:sz w:val="24"/>
          <w:szCs w:val="24"/>
        </w:rPr>
        <w:t>Training capacity of training institutes and institutions</w:t>
      </w:r>
      <w:bookmarkEnd w:id="73"/>
      <w:bookmarkEnd w:id="74"/>
    </w:p>
    <w:p w14:paraId="5FB86403" w14:textId="3333F1B1" w:rsidR="00EF6DD5" w:rsidRPr="006D36B0" w:rsidRDefault="00EF6DD5" w:rsidP="001968F6">
      <w:pPr>
        <w:jc w:val="both"/>
        <w:rPr>
          <w:rFonts w:ascii="Times New Roman" w:hAnsi="Times New Roman" w:cs="Times New Roman"/>
          <w:lang w:val="en-US"/>
        </w:rPr>
      </w:pPr>
      <w:r w:rsidRPr="006D36B0">
        <w:rPr>
          <w:rFonts w:ascii="Times New Roman" w:hAnsi="Times New Roman" w:cs="Times New Roman"/>
          <w:lang w:val="en-US"/>
        </w:rPr>
        <w:t>From 2018 to 2020, it should be noted that none of the training institutions increased their production capacity. No Amphitheatre or practical training room has been created, except at the National Institute for the Training of Health Workers (</w:t>
      </w:r>
      <w:r w:rsidR="00D02595">
        <w:rPr>
          <w:rFonts w:ascii="Times New Roman" w:hAnsi="Times New Roman" w:cs="Times New Roman"/>
          <w:lang w:val="en-US"/>
        </w:rPr>
        <w:t>NI</w:t>
      </w:r>
      <w:r w:rsidR="00316969">
        <w:rPr>
          <w:rFonts w:ascii="Times New Roman" w:hAnsi="Times New Roman" w:cs="Times New Roman"/>
          <w:lang w:val="en-US"/>
        </w:rPr>
        <w:t>THW</w:t>
      </w:r>
      <w:r w:rsidRPr="006D36B0">
        <w:rPr>
          <w:rFonts w:ascii="Times New Roman" w:hAnsi="Times New Roman" w:cs="Times New Roman"/>
          <w:lang w:val="en-US"/>
        </w:rPr>
        <w:t>), which increased from 21 in 2019 to 27 in 2020. However, there is a significant need for amphitheaters and supervised teaching rooms.</w:t>
      </w:r>
    </w:p>
    <w:p w14:paraId="07ED3025" w14:textId="4FD8536B" w:rsidR="003635A6" w:rsidRDefault="003635A6" w:rsidP="003635A6">
      <w:pPr>
        <w:pStyle w:val="Caption"/>
        <w:keepNext/>
        <w:spacing w:after="0"/>
        <w:jc w:val="center"/>
      </w:pPr>
      <w:bookmarkStart w:id="75" w:name="_Toc121924628"/>
      <w:r>
        <w:t xml:space="preserve">Table </w:t>
      </w:r>
      <w:r w:rsidR="00F35649">
        <w:fldChar w:fldCharType="begin"/>
      </w:r>
      <w:r w:rsidR="00F35649">
        <w:instrText xml:space="preserve"> SEQ Table \* ARABIC </w:instrText>
      </w:r>
      <w:r w:rsidR="00F35649">
        <w:fldChar w:fldCharType="separate"/>
      </w:r>
      <w:r w:rsidR="00F35649">
        <w:rPr>
          <w:noProof/>
        </w:rPr>
        <w:t>3</w:t>
      </w:r>
      <w:r w:rsidR="00F35649">
        <w:fldChar w:fldCharType="end"/>
      </w:r>
      <w:r>
        <w:t xml:space="preserve">: </w:t>
      </w:r>
      <w:r w:rsidRPr="0069625E">
        <w:t>Number Of Students by Faculties (2017 à 2020)</w:t>
      </w:r>
      <w:bookmarkEnd w:id="75"/>
    </w:p>
    <w:tbl>
      <w:tblPr>
        <w:tblStyle w:val="PlainTable5"/>
        <w:tblW w:w="5000" w:type="pct"/>
        <w:tblLook w:val="04A0" w:firstRow="1" w:lastRow="0" w:firstColumn="1" w:lastColumn="0" w:noHBand="0" w:noVBand="1"/>
      </w:tblPr>
      <w:tblGrid>
        <w:gridCol w:w="2080"/>
        <w:gridCol w:w="1737"/>
        <w:gridCol w:w="1737"/>
        <w:gridCol w:w="1737"/>
        <w:gridCol w:w="1735"/>
      </w:tblGrid>
      <w:tr w:rsidR="00EF6DD5" w:rsidRPr="003635A6" w14:paraId="7FE837BB" w14:textId="77777777" w:rsidTr="00F566D3">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1153" w:type="pct"/>
            <w:tcBorders>
              <w:bottom w:val="double" w:sz="4" w:space="0" w:color="auto"/>
            </w:tcBorders>
            <w:vAlign w:val="center"/>
          </w:tcPr>
          <w:p w14:paraId="4FA807F5" w14:textId="77777777" w:rsidR="00EF6DD5" w:rsidRPr="003635A6" w:rsidRDefault="00EF6DD5" w:rsidP="003635A6">
            <w:pPr>
              <w:rPr>
                <w:rFonts w:ascii="Times New Roman" w:hAnsi="Times New Roman" w:cs="Times New Roman"/>
                <w:b/>
                <w:bCs/>
                <w:sz w:val="20"/>
                <w:szCs w:val="20"/>
                <w:lang w:val="en-GB"/>
              </w:rPr>
            </w:pPr>
          </w:p>
        </w:tc>
        <w:tc>
          <w:tcPr>
            <w:tcW w:w="962" w:type="pct"/>
            <w:tcBorders>
              <w:bottom w:val="double" w:sz="4" w:space="0" w:color="auto"/>
            </w:tcBorders>
            <w:vAlign w:val="center"/>
          </w:tcPr>
          <w:p w14:paraId="7C4624AE" w14:textId="77777777" w:rsidR="00EF6DD5" w:rsidRPr="003635A6" w:rsidRDefault="00EF6DD5" w:rsidP="003635A6">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3635A6">
              <w:rPr>
                <w:rFonts w:ascii="Times New Roman" w:hAnsi="Times New Roman" w:cs="Times New Roman"/>
                <w:b/>
                <w:bCs/>
                <w:sz w:val="20"/>
                <w:szCs w:val="20"/>
              </w:rPr>
              <w:t>2017</w:t>
            </w:r>
          </w:p>
        </w:tc>
        <w:tc>
          <w:tcPr>
            <w:tcW w:w="962" w:type="pct"/>
            <w:tcBorders>
              <w:bottom w:val="double" w:sz="4" w:space="0" w:color="auto"/>
            </w:tcBorders>
            <w:vAlign w:val="center"/>
          </w:tcPr>
          <w:p w14:paraId="29FA2FE2" w14:textId="77777777" w:rsidR="00EF6DD5" w:rsidRPr="003635A6" w:rsidRDefault="00EF6DD5" w:rsidP="003635A6">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3635A6">
              <w:rPr>
                <w:rFonts w:ascii="Times New Roman" w:hAnsi="Times New Roman" w:cs="Times New Roman"/>
                <w:b/>
                <w:bCs/>
                <w:sz w:val="20"/>
                <w:szCs w:val="20"/>
              </w:rPr>
              <w:t>2018</w:t>
            </w:r>
          </w:p>
        </w:tc>
        <w:tc>
          <w:tcPr>
            <w:tcW w:w="962" w:type="pct"/>
            <w:tcBorders>
              <w:bottom w:val="double" w:sz="4" w:space="0" w:color="auto"/>
            </w:tcBorders>
            <w:vAlign w:val="center"/>
          </w:tcPr>
          <w:p w14:paraId="7E0BB090" w14:textId="77777777" w:rsidR="00EF6DD5" w:rsidRPr="003635A6" w:rsidRDefault="00EF6DD5" w:rsidP="003635A6">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3635A6">
              <w:rPr>
                <w:rFonts w:ascii="Times New Roman" w:hAnsi="Times New Roman" w:cs="Times New Roman"/>
                <w:b/>
                <w:bCs/>
                <w:sz w:val="20"/>
                <w:szCs w:val="20"/>
              </w:rPr>
              <w:t>2019</w:t>
            </w:r>
          </w:p>
        </w:tc>
        <w:tc>
          <w:tcPr>
            <w:tcW w:w="961" w:type="pct"/>
            <w:tcBorders>
              <w:bottom w:val="double" w:sz="4" w:space="0" w:color="auto"/>
            </w:tcBorders>
            <w:vAlign w:val="center"/>
          </w:tcPr>
          <w:p w14:paraId="21817EBF" w14:textId="77777777" w:rsidR="00EF6DD5" w:rsidRPr="003635A6" w:rsidRDefault="00EF6DD5" w:rsidP="003635A6">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3635A6">
              <w:rPr>
                <w:rFonts w:ascii="Times New Roman" w:hAnsi="Times New Roman" w:cs="Times New Roman"/>
                <w:b/>
                <w:bCs/>
                <w:sz w:val="20"/>
                <w:szCs w:val="20"/>
              </w:rPr>
              <w:t>2020</w:t>
            </w:r>
          </w:p>
        </w:tc>
      </w:tr>
      <w:tr w:rsidR="00EF6DD5" w:rsidRPr="003635A6" w14:paraId="43B5C7FC" w14:textId="77777777" w:rsidTr="00F566D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53" w:type="pct"/>
            <w:tcBorders>
              <w:top w:val="double" w:sz="4" w:space="0" w:color="auto"/>
            </w:tcBorders>
            <w:vAlign w:val="center"/>
          </w:tcPr>
          <w:p w14:paraId="0AAEF2AE" w14:textId="77777777" w:rsidR="00EF6DD5" w:rsidRPr="003635A6" w:rsidRDefault="00EF6DD5" w:rsidP="003635A6">
            <w:pPr>
              <w:rPr>
                <w:rFonts w:ascii="Times New Roman" w:hAnsi="Times New Roman" w:cs="Times New Roman"/>
                <w:sz w:val="20"/>
                <w:szCs w:val="20"/>
              </w:rPr>
            </w:pPr>
            <w:r w:rsidRPr="003635A6">
              <w:rPr>
                <w:rFonts w:ascii="Times New Roman" w:hAnsi="Times New Roman" w:cs="Times New Roman"/>
                <w:sz w:val="20"/>
                <w:szCs w:val="20"/>
              </w:rPr>
              <w:t>Students in pharmacy</w:t>
            </w:r>
          </w:p>
        </w:tc>
        <w:tc>
          <w:tcPr>
            <w:tcW w:w="962" w:type="pct"/>
            <w:tcBorders>
              <w:top w:val="double" w:sz="4" w:space="0" w:color="auto"/>
            </w:tcBorders>
            <w:vAlign w:val="center"/>
          </w:tcPr>
          <w:p w14:paraId="74A0A67E" w14:textId="77777777" w:rsidR="00EF6DD5" w:rsidRPr="003635A6" w:rsidRDefault="00EF6DD5" w:rsidP="003635A6">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35A6">
              <w:rPr>
                <w:rFonts w:ascii="Times New Roman" w:hAnsi="Times New Roman" w:cs="Times New Roman"/>
                <w:sz w:val="20"/>
                <w:szCs w:val="20"/>
              </w:rPr>
              <w:t>98</w:t>
            </w:r>
          </w:p>
        </w:tc>
        <w:tc>
          <w:tcPr>
            <w:tcW w:w="962" w:type="pct"/>
            <w:tcBorders>
              <w:top w:val="double" w:sz="4" w:space="0" w:color="auto"/>
            </w:tcBorders>
            <w:vAlign w:val="center"/>
          </w:tcPr>
          <w:p w14:paraId="52203332" w14:textId="77777777" w:rsidR="00EF6DD5" w:rsidRPr="003635A6" w:rsidRDefault="00EF6DD5" w:rsidP="003635A6">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35A6">
              <w:rPr>
                <w:rFonts w:ascii="Times New Roman" w:hAnsi="Times New Roman" w:cs="Times New Roman"/>
                <w:sz w:val="20"/>
                <w:szCs w:val="20"/>
              </w:rPr>
              <w:t>96</w:t>
            </w:r>
          </w:p>
        </w:tc>
        <w:tc>
          <w:tcPr>
            <w:tcW w:w="962" w:type="pct"/>
            <w:tcBorders>
              <w:top w:val="double" w:sz="4" w:space="0" w:color="auto"/>
            </w:tcBorders>
            <w:vAlign w:val="center"/>
          </w:tcPr>
          <w:p w14:paraId="3858F615" w14:textId="77777777" w:rsidR="00EF6DD5" w:rsidRPr="003635A6" w:rsidRDefault="00EF6DD5" w:rsidP="003635A6">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35A6">
              <w:rPr>
                <w:rFonts w:ascii="Times New Roman" w:hAnsi="Times New Roman" w:cs="Times New Roman"/>
                <w:sz w:val="20"/>
                <w:szCs w:val="20"/>
              </w:rPr>
              <w:t>109</w:t>
            </w:r>
          </w:p>
        </w:tc>
        <w:tc>
          <w:tcPr>
            <w:tcW w:w="961" w:type="pct"/>
            <w:tcBorders>
              <w:top w:val="double" w:sz="4" w:space="0" w:color="auto"/>
            </w:tcBorders>
            <w:vAlign w:val="center"/>
          </w:tcPr>
          <w:p w14:paraId="47E55334" w14:textId="77777777" w:rsidR="00EF6DD5" w:rsidRPr="003635A6" w:rsidRDefault="00EF6DD5" w:rsidP="003635A6">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35A6">
              <w:rPr>
                <w:rFonts w:ascii="Times New Roman" w:hAnsi="Times New Roman" w:cs="Times New Roman"/>
                <w:sz w:val="20"/>
                <w:szCs w:val="20"/>
              </w:rPr>
              <w:t>103</w:t>
            </w:r>
          </w:p>
        </w:tc>
      </w:tr>
      <w:tr w:rsidR="00EF6DD5" w:rsidRPr="003635A6" w14:paraId="503555C9" w14:textId="77777777" w:rsidTr="00F566D3">
        <w:trPr>
          <w:trHeight w:val="20"/>
        </w:trPr>
        <w:tc>
          <w:tcPr>
            <w:cnfStyle w:val="001000000000" w:firstRow="0" w:lastRow="0" w:firstColumn="1" w:lastColumn="0" w:oddVBand="0" w:evenVBand="0" w:oddHBand="0" w:evenHBand="0" w:firstRowFirstColumn="0" w:firstRowLastColumn="0" w:lastRowFirstColumn="0" w:lastRowLastColumn="0"/>
            <w:tcW w:w="1153" w:type="pct"/>
            <w:vAlign w:val="center"/>
          </w:tcPr>
          <w:p w14:paraId="2FC5DD13" w14:textId="77777777" w:rsidR="00EF6DD5" w:rsidRPr="003635A6" w:rsidRDefault="00EF6DD5" w:rsidP="003635A6">
            <w:pPr>
              <w:rPr>
                <w:rFonts w:ascii="Times New Roman" w:hAnsi="Times New Roman" w:cs="Times New Roman"/>
                <w:sz w:val="20"/>
                <w:szCs w:val="20"/>
              </w:rPr>
            </w:pPr>
            <w:r w:rsidRPr="003635A6">
              <w:rPr>
                <w:rFonts w:ascii="Times New Roman" w:hAnsi="Times New Roman" w:cs="Times New Roman"/>
                <w:sz w:val="20"/>
                <w:szCs w:val="20"/>
              </w:rPr>
              <w:t>Dental Students</w:t>
            </w:r>
          </w:p>
        </w:tc>
        <w:tc>
          <w:tcPr>
            <w:tcW w:w="962" w:type="pct"/>
            <w:vAlign w:val="center"/>
          </w:tcPr>
          <w:p w14:paraId="54BEE32A" w14:textId="77777777" w:rsidR="00EF6DD5" w:rsidRPr="003635A6" w:rsidRDefault="00EF6DD5" w:rsidP="003635A6">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35A6">
              <w:rPr>
                <w:rFonts w:ascii="Times New Roman" w:hAnsi="Times New Roman" w:cs="Times New Roman"/>
                <w:sz w:val="20"/>
                <w:szCs w:val="20"/>
              </w:rPr>
              <w:t>38</w:t>
            </w:r>
          </w:p>
        </w:tc>
        <w:tc>
          <w:tcPr>
            <w:tcW w:w="962" w:type="pct"/>
            <w:vAlign w:val="center"/>
          </w:tcPr>
          <w:p w14:paraId="3A1DA41D" w14:textId="77777777" w:rsidR="00EF6DD5" w:rsidRPr="003635A6" w:rsidRDefault="00EF6DD5" w:rsidP="003635A6">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35A6">
              <w:rPr>
                <w:rFonts w:ascii="Times New Roman" w:hAnsi="Times New Roman" w:cs="Times New Roman"/>
                <w:sz w:val="20"/>
                <w:szCs w:val="20"/>
              </w:rPr>
              <w:t>32</w:t>
            </w:r>
          </w:p>
        </w:tc>
        <w:tc>
          <w:tcPr>
            <w:tcW w:w="962" w:type="pct"/>
            <w:vAlign w:val="center"/>
          </w:tcPr>
          <w:p w14:paraId="1E2DCEEB" w14:textId="77777777" w:rsidR="00EF6DD5" w:rsidRPr="003635A6" w:rsidRDefault="00EF6DD5" w:rsidP="003635A6">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35A6">
              <w:rPr>
                <w:rFonts w:ascii="Times New Roman" w:hAnsi="Times New Roman" w:cs="Times New Roman"/>
                <w:sz w:val="20"/>
                <w:szCs w:val="20"/>
              </w:rPr>
              <w:t>15</w:t>
            </w:r>
          </w:p>
        </w:tc>
        <w:tc>
          <w:tcPr>
            <w:tcW w:w="961" w:type="pct"/>
            <w:vAlign w:val="center"/>
          </w:tcPr>
          <w:p w14:paraId="5E67D3CD" w14:textId="77777777" w:rsidR="00EF6DD5" w:rsidRPr="003635A6" w:rsidRDefault="00EF6DD5" w:rsidP="003635A6">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35A6">
              <w:rPr>
                <w:rFonts w:ascii="Times New Roman" w:hAnsi="Times New Roman" w:cs="Times New Roman"/>
                <w:sz w:val="20"/>
                <w:szCs w:val="20"/>
              </w:rPr>
              <w:t>20</w:t>
            </w:r>
          </w:p>
        </w:tc>
      </w:tr>
      <w:tr w:rsidR="00EF6DD5" w:rsidRPr="003635A6" w14:paraId="78F3DBC0" w14:textId="77777777" w:rsidTr="00F566D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53" w:type="pct"/>
            <w:tcBorders>
              <w:bottom w:val="double" w:sz="4" w:space="0" w:color="auto"/>
            </w:tcBorders>
            <w:vAlign w:val="center"/>
          </w:tcPr>
          <w:p w14:paraId="2928D298" w14:textId="77777777" w:rsidR="00EF6DD5" w:rsidRPr="003635A6" w:rsidRDefault="00EF6DD5" w:rsidP="003635A6">
            <w:pPr>
              <w:rPr>
                <w:rFonts w:ascii="Times New Roman" w:hAnsi="Times New Roman" w:cs="Times New Roman"/>
                <w:sz w:val="20"/>
                <w:szCs w:val="20"/>
              </w:rPr>
            </w:pPr>
            <w:r w:rsidRPr="003635A6">
              <w:rPr>
                <w:rFonts w:ascii="Times New Roman" w:hAnsi="Times New Roman" w:cs="Times New Roman"/>
                <w:sz w:val="20"/>
                <w:szCs w:val="20"/>
              </w:rPr>
              <w:t>Medecical students</w:t>
            </w:r>
          </w:p>
        </w:tc>
        <w:tc>
          <w:tcPr>
            <w:tcW w:w="962" w:type="pct"/>
            <w:tcBorders>
              <w:bottom w:val="double" w:sz="4" w:space="0" w:color="auto"/>
            </w:tcBorders>
            <w:vAlign w:val="center"/>
          </w:tcPr>
          <w:p w14:paraId="1E23CB24" w14:textId="77777777" w:rsidR="00EF6DD5" w:rsidRPr="003635A6" w:rsidRDefault="00EF6DD5" w:rsidP="003635A6">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35A6">
              <w:rPr>
                <w:rFonts w:ascii="Times New Roman" w:hAnsi="Times New Roman" w:cs="Times New Roman"/>
                <w:sz w:val="20"/>
                <w:szCs w:val="20"/>
              </w:rPr>
              <w:t>307</w:t>
            </w:r>
          </w:p>
        </w:tc>
        <w:tc>
          <w:tcPr>
            <w:tcW w:w="962" w:type="pct"/>
            <w:tcBorders>
              <w:bottom w:val="double" w:sz="4" w:space="0" w:color="auto"/>
            </w:tcBorders>
            <w:vAlign w:val="center"/>
          </w:tcPr>
          <w:p w14:paraId="5E34E736" w14:textId="77777777" w:rsidR="00EF6DD5" w:rsidRPr="003635A6" w:rsidRDefault="00EF6DD5" w:rsidP="003635A6">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35A6">
              <w:rPr>
                <w:rFonts w:ascii="Times New Roman" w:hAnsi="Times New Roman" w:cs="Times New Roman"/>
                <w:sz w:val="20"/>
                <w:szCs w:val="20"/>
              </w:rPr>
              <w:t>289</w:t>
            </w:r>
          </w:p>
        </w:tc>
        <w:tc>
          <w:tcPr>
            <w:tcW w:w="962" w:type="pct"/>
            <w:tcBorders>
              <w:bottom w:val="double" w:sz="4" w:space="0" w:color="auto"/>
            </w:tcBorders>
            <w:vAlign w:val="center"/>
          </w:tcPr>
          <w:p w14:paraId="2E96F93B" w14:textId="77777777" w:rsidR="00EF6DD5" w:rsidRPr="003635A6" w:rsidRDefault="00EF6DD5" w:rsidP="003635A6">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35A6">
              <w:rPr>
                <w:rFonts w:ascii="Times New Roman" w:hAnsi="Times New Roman" w:cs="Times New Roman"/>
                <w:sz w:val="20"/>
                <w:szCs w:val="20"/>
              </w:rPr>
              <w:t>296</w:t>
            </w:r>
          </w:p>
        </w:tc>
        <w:tc>
          <w:tcPr>
            <w:tcW w:w="961" w:type="pct"/>
            <w:tcBorders>
              <w:bottom w:val="double" w:sz="4" w:space="0" w:color="auto"/>
            </w:tcBorders>
            <w:vAlign w:val="center"/>
          </w:tcPr>
          <w:p w14:paraId="70E41483" w14:textId="77777777" w:rsidR="00EF6DD5" w:rsidRPr="003635A6" w:rsidRDefault="00EF6DD5" w:rsidP="003635A6">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35A6">
              <w:rPr>
                <w:rFonts w:ascii="Times New Roman" w:hAnsi="Times New Roman" w:cs="Times New Roman"/>
                <w:sz w:val="20"/>
                <w:szCs w:val="20"/>
              </w:rPr>
              <w:t>300</w:t>
            </w:r>
          </w:p>
        </w:tc>
      </w:tr>
    </w:tbl>
    <w:p w14:paraId="3E423FD3" w14:textId="77777777" w:rsidR="00EF6DD5" w:rsidRPr="003635A6" w:rsidRDefault="00EF6DD5" w:rsidP="001968F6">
      <w:pPr>
        <w:jc w:val="center"/>
        <w:rPr>
          <w:rFonts w:ascii="Times New Roman" w:hAnsi="Times New Roman" w:cs="Times New Roman"/>
          <w:sz w:val="20"/>
          <w:szCs w:val="20"/>
        </w:rPr>
      </w:pPr>
      <w:r w:rsidRPr="003635A6">
        <w:rPr>
          <w:rFonts w:ascii="Times New Roman" w:hAnsi="Times New Roman" w:cs="Times New Roman"/>
          <w:sz w:val="20"/>
          <w:szCs w:val="20"/>
        </w:rPr>
        <w:t>Source: Our Survey (2022)</w:t>
      </w:r>
    </w:p>
    <w:p w14:paraId="5D1F9F27" w14:textId="4D9C2276" w:rsidR="00EF6DD5" w:rsidRPr="006D36B0" w:rsidRDefault="00EF6DD5" w:rsidP="001968F6">
      <w:pPr>
        <w:spacing w:after="200"/>
        <w:jc w:val="both"/>
        <w:rPr>
          <w:rFonts w:ascii="Times New Roman" w:hAnsi="Times New Roman" w:cs="Times New Roman"/>
          <w:lang w:val="en-US"/>
        </w:rPr>
      </w:pPr>
      <w:r w:rsidRPr="006D36B0">
        <w:rPr>
          <w:rFonts w:ascii="Times New Roman" w:hAnsi="Times New Roman" w:cs="Times New Roman"/>
          <w:lang w:val="en-US"/>
        </w:rPr>
        <w:t xml:space="preserve">The availability of classrooms and </w:t>
      </w:r>
      <w:r w:rsidR="00C26349" w:rsidRPr="006D36B0">
        <w:rPr>
          <w:rFonts w:ascii="Times New Roman" w:hAnsi="Times New Roman" w:cs="Times New Roman"/>
          <w:lang w:val="en-US"/>
        </w:rPr>
        <w:t>amphitheaters</w:t>
      </w:r>
      <w:r w:rsidRPr="006D36B0">
        <w:rPr>
          <w:rFonts w:ascii="Times New Roman" w:hAnsi="Times New Roman" w:cs="Times New Roman"/>
          <w:lang w:val="en-US"/>
        </w:rPr>
        <w:t xml:space="preserve"> in the various science faculties is a real constraint - apart from any other factor - to the increase in student numbers. Indeed, the inadequacy of human, financial and material resources (capacity of classrooms and </w:t>
      </w:r>
      <w:r w:rsidR="00C26349" w:rsidRPr="006D36B0">
        <w:rPr>
          <w:rFonts w:ascii="Times New Roman" w:hAnsi="Times New Roman" w:cs="Times New Roman"/>
          <w:lang w:val="en-US"/>
        </w:rPr>
        <w:t>amphitheaters</w:t>
      </w:r>
      <w:r w:rsidRPr="006D36B0">
        <w:rPr>
          <w:rFonts w:ascii="Times New Roman" w:hAnsi="Times New Roman" w:cs="Times New Roman"/>
          <w:lang w:val="en-US"/>
        </w:rPr>
        <w:t>) are the main obstacles to training more health workers.</w:t>
      </w:r>
    </w:p>
    <w:p w14:paraId="21299514" w14:textId="1B98D91A" w:rsidR="00EF6DD5" w:rsidRPr="006D36B0" w:rsidRDefault="00EF6DD5" w:rsidP="001968F6">
      <w:pPr>
        <w:spacing w:after="200"/>
        <w:jc w:val="both"/>
        <w:rPr>
          <w:rFonts w:ascii="Times New Roman" w:hAnsi="Times New Roman" w:cs="Times New Roman"/>
          <w:lang w:val="en-US"/>
        </w:rPr>
      </w:pPr>
      <w:r w:rsidRPr="006D36B0">
        <w:rPr>
          <w:rFonts w:ascii="Times New Roman" w:hAnsi="Times New Roman" w:cs="Times New Roman"/>
          <w:lang w:val="en-US"/>
        </w:rPr>
        <w:t xml:space="preserve">This situation is all the </w:t>
      </w:r>
      <w:proofErr w:type="gramStart"/>
      <w:r w:rsidRPr="006D36B0">
        <w:rPr>
          <w:rFonts w:ascii="Times New Roman" w:hAnsi="Times New Roman" w:cs="Times New Roman"/>
          <w:lang w:val="en-US"/>
        </w:rPr>
        <w:t>more true</w:t>
      </w:r>
      <w:proofErr w:type="gramEnd"/>
      <w:r w:rsidRPr="006D36B0">
        <w:rPr>
          <w:rFonts w:ascii="Times New Roman" w:hAnsi="Times New Roman" w:cs="Times New Roman"/>
          <w:lang w:val="en-US"/>
        </w:rPr>
        <w:t xml:space="preserve"> that at </w:t>
      </w:r>
      <w:r w:rsidR="00316969">
        <w:rPr>
          <w:rFonts w:ascii="Times New Roman" w:hAnsi="Times New Roman" w:cs="Times New Roman"/>
          <w:lang w:val="en-US"/>
        </w:rPr>
        <w:t>NITHW</w:t>
      </w:r>
      <w:r w:rsidRPr="006D36B0">
        <w:rPr>
          <w:rFonts w:ascii="Times New Roman" w:hAnsi="Times New Roman" w:cs="Times New Roman"/>
          <w:lang w:val="en-US"/>
        </w:rPr>
        <w:t xml:space="preserve">, the development of classrooms and amphitheaters reserved for the training of nurses and midwives/midwives has made it possible to respond to the increasingly important training needs of health workers. The increase in training capacity for paramedics (nurses, </w:t>
      </w:r>
      <w:proofErr w:type="gramStart"/>
      <w:r w:rsidRPr="006D36B0">
        <w:rPr>
          <w:rFonts w:ascii="Times New Roman" w:hAnsi="Times New Roman" w:cs="Times New Roman"/>
          <w:lang w:val="en-US"/>
        </w:rPr>
        <w:t>midwives</w:t>
      </w:r>
      <w:proofErr w:type="gramEnd"/>
      <w:r w:rsidRPr="006D36B0">
        <w:rPr>
          <w:rFonts w:ascii="Times New Roman" w:hAnsi="Times New Roman" w:cs="Times New Roman"/>
          <w:lang w:val="en-US"/>
        </w:rPr>
        <w:t xml:space="preserve"> and senior technicians) is also linked to the greater shortage of this category of health workers.</w:t>
      </w:r>
    </w:p>
    <w:p w14:paraId="5348E80C" w14:textId="612204DE" w:rsidR="00EF6DD5" w:rsidRPr="001968F6" w:rsidRDefault="00EF6DD5" w:rsidP="001968F6">
      <w:pPr>
        <w:pStyle w:val="Caption"/>
        <w:keepNext/>
        <w:spacing w:after="0"/>
        <w:jc w:val="center"/>
        <w:rPr>
          <w:rFonts w:ascii="Times New Roman" w:hAnsi="Times New Roman" w:cs="Times New Roman"/>
          <w:color w:val="auto"/>
          <w:sz w:val="20"/>
          <w:szCs w:val="20"/>
        </w:rPr>
      </w:pPr>
      <w:bookmarkStart w:id="76" w:name="_Toc121924634"/>
      <w:r w:rsidRPr="001968F6">
        <w:rPr>
          <w:rFonts w:ascii="Times New Roman" w:hAnsi="Times New Roman" w:cs="Times New Roman"/>
          <w:color w:val="auto"/>
          <w:sz w:val="20"/>
          <w:szCs w:val="20"/>
        </w:rPr>
        <w:t xml:space="preserve">Graph </w:t>
      </w:r>
      <w:r w:rsidR="00B61418" w:rsidRPr="001968F6">
        <w:rPr>
          <w:rFonts w:ascii="Times New Roman" w:hAnsi="Times New Roman" w:cs="Times New Roman"/>
          <w:color w:val="auto"/>
          <w:sz w:val="20"/>
          <w:szCs w:val="20"/>
        </w:rPr>
        <w:fldChar w:fldCharType="begin"/>
      </w:r>
      <w:r w:rsidR="00B61418" w:rsidRPr="001968F6">
        <w:rPr>
          <w:rFonts w:ascii="Times New Roman" w:hAnsi="Times New Roman" w:cs="Times New Roman"/>
          <w:color w:val="auto"/>
          <w:sz w:val="20"/>
          <w:szCs w:val="20"/>
        </w:rPr>
        <w:instrText xml:space="preserve"> SEQ Graph \* ARABIC </w:instrText>
      </w:r>
      <w:r w:rsidR="00B61418" w:rsidRPr="001968F6">
        <w:rPr>
          <w:rFonts w:ascii="Times New Roman" w:hAnsi="Times New Roman" w:cs="Times New Roman"/>
          <w:color w:val="auto"/>
          <w:sz w:val="20"/>
          <w:szCs w:val="20"/>
        </w:rPr>
        <w:fldChar w:fldCharType="separate"/>
      </w:r>
      <w:r w:rsidR="003635A6">
        <w:rPr>
          <w:rFonts w:ascii="Times New Roman" w:hAnsi="Times New Roman" w:cs="Times New Roman"/>
          <w:noProof/>
          <w:color w:val="auto"/>
          <w:sz w:val="20"/>
          <w:szCs w:val="20"/>
        </w:rPr>
        <w:t>3</w:t>
      </w:r>
      <w:r w:rsidR="00B61418" w:rsidRPr="001968F6">
        <w:rPr>
          <w:rFonts w:ascii="Times New Roman" w:hAnsi="Times New Roman" w:cs="Times New Roman"/>
          <w:color w:val="auto"/>
          <w:sz w:val="20"/>
          <w:szCs w:val="20"/>
        </w:rPr>
        <w:fldChar w:fldCharType="end"/>
      </w:r>
      <w:r w:rsidRPr="001968F6">
        <w:rPr>
          <w:rFonts w:ascii="Times New Roman" w:hAnsi="Times New Roman" w:cs="Times New Roman"/>
          <w:color w:val="auto"/>
          <w:sz w:val="20"/>
          <w:szCs w:val="20"/>
        </w:rPr>
        <w:t xml:space="preserve">: </w:t>
      </w:r>
      <w:r w:rsidR="00CC3514" w:rsidRPr="001968F6">
        <w:rPr>
          <w:rFonts w:ascii="Times New Roman" w:hAnsi="Times New Roman" w:cs="Times New Roman"/>
          <w:color w:val="auto"/>
          <w:sz w:val="20"/>
          <w:szCs w:val="20"/>
        </w:rPr>
        <w:t xml:space="preserve">HLMS </w:t>
      </w:r>
      <w:r w:rsidR="001E7803" w:rsidRPr="001968F6">
        <w:rPr>
          <w:rFonts w:ascii="Times New Roman" w:hAnsi="Times New Roman" w:cs="Times New Roman"/>
          <w:color w:val="auto"/>
          <w:sz w:val="20"/>
          <w:szCs w:val="20"/>
        </w:rPr>
        <w:t xml:space="preserve">&amp; </w:t>
      </w:r>
      <w:r w:rsidRPr="001968F6">
        <w:rPr>
          <w:rFonts w:ascii="Times New Roman" w:hAnsi="Times New Roman" w:cs="Times New Roman"/>
          <w:color w:val="auto"/>
          <w:sz w:val="20"/>
          <w:szCs w:val="20"/>
        </w:rPr>
        <w:t>Evolution of student numbers at the National Health Training Institute (2017-2020)</w:t>
      </w:r>
      <w:bookmarkEnd w:id="76"/>
    </w:p>
    <w:p w14:paraId="2EFAEEA6" w14:textId="77777777" w:rsidR="00EF6DD5" w:rsidRPr="006D36B0" w:rsidRDefault="00EF6DD5" w:rsidP="001968F6">
      <w:pPr>
        <w:spacing w:after="240"/>
        <w:jc w:val="center"/>
        <w:rPr>
          <w:rFonts w:ascii="Times New Roman" w:hAnsi="Times New Roman" w:cs="Times New Roman"/>
          <w:lang w:val="fr-FR" w:eastAsia="fr-FR"/>
        </w:rPr>
      </w:pPr>
      <w:r w:rsidRPr="006D36B0">
        <w:rPr>
          <w:rFonts w:ascii="Times New Roman" w:hAnsi="Times New Roman" w:cs="Times New Roman"/>
          <w:noProof/>
        </w:rPr>
        <w:drawing>
          <wp:inline distT="0" distB="0" distL="0" distR="0" wp14:anchorId="4AA9D1D8" wp14:editId="77CDB29E">
            <wp:extent cx="5600700" cy="1924050"/>
            <wp:effectExtent l="0" t="0" r="0" b="0"/>
            <wp:docPr id="1" name="Graphique 1">
              <a:extLst xmlns:a="http://schemas.openxmlformats.org/drawingml/2006/main">
                <a:ext uri="{FF2B5EF4-FFF2-40B4-BE49-F238E27FC236}">
                  <a16:creationId xmlns:a16="http://schemas.microsoft.com/office/drawing/2014/main" id="{0EE87856-323A-47C9-B334-7A026DB2F5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BA22B6C" w14:textId="77777777" w:rsidR="00EF6DD5" w:rsidRPr="001968F6" w:rsidRDefault="00EF6DD5" w:rsidP="00832FB5">
      <w:pPr>
        <w:jc w:val="center"/>
        <w:rPr>
          <w:rFonts w:ascii="Times New Roman" w:hAnsi="Times New Roman" w:cs="Times New Roman"/>
          <w:sz w:val="20"/>
          <w:szCs w:val="20"/>
        </w:rPr>
      </w:pPr>
      <w:r w:rsidRPr="001968F6">
        <w:rPr>
          <w:rFonts w:ascii="Times New Roman" w:hAnsi="Times New Roman" w:cs="Times New Roman"/>
          <w:sz w:val="20"/>
          <w:szCs w:val="20"/>
        </w:rPr>
        <w:t>Source: Our Survey (2022)</w:t>
      </w:r>
    </w:p>
    <w:p w14:paraId="4768B543" w14:textId="77777777" w:rsidR="00EF6DD5" w:rsidRPr="006D36B0" w:rsidRDefault="00EF6DD5" w:rsidP="001968F6">
      <w:pPr>
        <w:jc w:val="center"/>
        <w:rPr>
          <w:rFonts w:ascii="Times New Roman" w:hAnsi="Times New Roman" w:cs="Times New Roman"/>
        </w:rPr>
      </w:pPr>
    </w:p>
    <w:p w14:paraId="16FE9BE4" w14:textId="77777777" w:rsidR="00EF6DD5" w:rsidRPr="006D36B0" w:rsidRDefault="00EF6DD5" w:rsidP="001968F6">
      <w:pPr>
        <w:pStyle w:val="Heading2"/>
        <w:numPr>
          <w:ilvl w:val="4"/>
          <w:numId w:val="2"/>
        </w:numPr>
        <w:jc w:val="both"/>
        <w:rPr>
          <w:rFonts w:ascii="Times New Roman" w:hAnsi="Times New Roman" w:cs="Times New Roman"/>
          <w:b/>
          <w:bCs/>
          <w:color w:val="auto"/>
          <w:sz w:val="24"/>
          <w:szCs w:val="24"/>
        </w:rPr>
      </w:pPr>
      <w:bookmarkStart w:id="77" w:name="_Toc1593953410"/>
      <w:bookmarkStart w:id="78" w:name="_Toc121925978"/>
      <w:r w:rsidRPr="006D36B0">
        <w:rPr>
          <w:rFonts w:ascii="Times New Roman" w:hAnsi="Times New Roman" w:cs="Times New Roman"/>
          <w:b/>
          <w:bCs/>
          <w:color w:val="auto"/>
          <w:sz w:val="24"/>
          <w:szCs w:val="24"/>
        </w:rPr>
        <w:t>New professions created</w:t>
      </w:r>
      <w:bookmarkEnd w:id="77"/>
      <w:bookmarkEnd w:id="78"/>
    </w:p>
    <w:p w14:paraId="40AF376B" w14:textId="77777777" w:rsidR="00EF6DD5" w:rsidRPr="006D36B0" w:rsidRDefault="00EF6DD5" w:rsidP="001968F6">
      <w:pPr>
        <w:jc w:val="both"/>
        <w:rPr>
          <w:rFonts w:ascii="Times New Roman" w:hAnsi="Times New Roman" w:cs="Times New Roman"/>
          <w:lang w:val="en-US"/>
        </w:rPr>
      </w:pPr>
      <w:r w:rsidRPr="006D36B0">
        <w:rPr>
          <w:rFonts w:ascii="Times New Roman" w:hAnsi="Times New Roman" w:cs="Times New Roman"/>
          <w:lang w:val="en-US"/>
        </w:rPr>
        <w:t xml:space="preserve">The creation of new professions is one of the priorities of the HLMA </w:t>
      </w:r>
      <w:proofErr w:type="gramStart"/>
      <w:r w:rsidRPr="006D36B0">
        <w:rPr>
          <w:rFonts w:ascii="Times New Roman" w:hAnsi="Times New Roman" w:cs="Times New Roman"/>
          <w:lang w:val="en-US"/>
        </w:rPr>
        <w:t>in order to</w:t>
      </w:r>
      <w:proofErr w:type="gramEnd"/>
      <w:r w:rsidRPr="006D36B0">
        <w:rPr>
          <w:rFonts w:ascii="Times New Roman" w:hAnsi="Times New Roman" w:cs="Times New Roman"/>
          <w:lang w:val="en-US"/>
        </w:rPr>
        <w:t xml:space="preserve"> match the training of health workers with the real requirements in the field. In this way, the HHR will be able to meet the health needs of the population. This concern for adequacy has made it possible to create new profession in health.</w:t>
      </w:r>
    </w:p>
    <w:p w14:paraId="1CEDE98D" w14:textId="77777777" w:rsidR="00EF6DD5" w:rsidRDefault="00EF6DD5" w:rsidP="001968F6">
      <w:pPr>
        <w:jc w:val="both"/>
        <w:rPr>
          <w:rFonts w:ascii="Times New Roman" w:hAnsi="Times New Roman" w:cs="Times New Roman"/>
          <w:lang w:val="en-US"/>
        </w:rPr>
      </w:pPr>
    </w:p>
    <w:p w14:paraId="49E21E9B" w14:textId="77777777" w:rsidR="00C663BE" w:rsidRDefault="00C663BE" w:rsidP="001968F6">
      <w:pPr>
        <w:jc w:val="both"/>
        <w:rPr>
          <w:rFonts w:ascii="Times New Roman" w:hAnsi="Times New Roman" w:cs="Times New Roman"/>
          <w:lang w:val="en-US"/>
        </w:rPr>
      </w:pPr>
    </w:p>
    <w:p w14:paraId="0A6F5E11" w14:textId="77777777" w:rsidR="00C663BE" w:rsidRDefault="00C663BE" w:rsidP="001968F6">
      <w:pPr>
        <w:jc w:val="both"/>
        <w:rPr>
          <w:rFonts w:ascii="Times New Roman" w:hAnsi="Times New Roman" w:cs="Times New Roman"/>
          <w:lang w:val="en-US"/>
        </w:rPr>
      </w:pPr>
    </w:p>
    <w:p w14:paraId="4175AB98" w14:textId="77777777" w:rsidR="00C663BE" w:rsidRPr="006D36B0" w:rsidRDefault="00C663BE" w:rsidP="001968F6">
      <w:pPr>
        <w:jc w:val="both"/>
        <w:rPr>
          <w:rFonts w:ascii="Times New Roman" w:hAnsi="Times New Roman" w:cs="Times New Roman"/>
          <w:lang w:val="en-US"/>
        </w:rPr>
      </w:pPr>
    </w:p>
    <w:p w14:paraId="75EC54DA" w14:textId="1B5A7DFC" w:rsidR="00C663BE" w:rsidRDefault="00C663BE" w:rsidP="00C663BE">
      <w:pPr>
        <w:pStyle w:val="Caption"/>
        <w:keepNext/>
        <w:jc w:val="center"/>
      </w:pPr>
      <w:bookmarkStart w:id="79" w:name="_Toc121924629"/>
      <w:r>
        <w:t xml:space="preserve">Table </w:t>
      </w:r>
      <w:r w:rsidR="00F35649">
        <w:fldChar w:fldCharType="begin"/>
      </w:r>
      <w:r w:rsidR="00F35649">
        <w:instrText xml:space="preserve"> SEQ Table \* ARABIC </w:instrText>
      </w:r>
      <w:r w:rsidR="00F35649">
        <w:fldChar w:fldCharType="separate"/>
      </w:r>
      <w:r w:rsidR="00F35649">
        <w:rPr>
          <w:noProof/>
        </w:rPr>
        <w:t>4</w:t>
      </w:r>
      <w:r w:rsidR="00F35649">
        <w:fldChar w:fldCharType="end"/>
      </w:r>
      <w:r>
        <w:t xml:space="preserve">: </w:t>
      </w:r>
      <w:r w:rsidRPr="00B13E52">
        <w:t>New job categories created at the National Health Training Institute (NHTI)</w:t>
      </w:r>
      <w:bookmarkEnd w:id="79"/>
    </w:p>
    <w:tbl>
      <w:tblPr>
        <w:tblStyle w:val="PlainTable5"/>
        <w:tblW w:w="0" w:type="auto"/>
        <w:jc w:val="center"/>
        <w:tblLook w:val="04A0" w:firstRow="1" w:lastRow="0" w:firstColumn="1" w:lastColumn="0" w:noHBand="0" w:noVBand="1"/>
      </w:tblPr>
      <w:tblGrid>
        <w:gridCol w:w="4422"/>
        <w:gridCol w:w="494"/>
        <w:gridCol w:w="616"/>
        <w:gridCol w:w="616"/>
        <w:gridCol w:w="616"/>
        <w:gridCol w:w="616"/>
      </w:tblGrid>
      <w:tr w:rsidR="00EF6DD5" w:rsidRPr="00832FB5" w14:paraId="42B6DAEC" w14:textId="77777777" w:rsidTr="00F566D3">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0" w:type="auto"/>
            <w:tcBorders>
              <w:bottom w:val="double" w:sz="4" w:space="0" w:color="auto"/>
            </w:tcBorders>
            <w:vAlign w:val="center"/>
            <w:hideMark/>
          </w:tcPr>
          <w:p w14:paraId="31865980" w14:textId="77777777" w:rsidR="00EF6DD5" w:rsidRPr="00832FB5" w:rsidRDefault="00EF6DD5" w:rsidP="001968F6">
            <w:pPr>
              <w:rPr>
                <w:rFonts w:ascii="Times New Roman" w:hAnsi="Times New Roman" w:cs="Times New Roman"/>
                <w:b/>
                <w:bCs/>
                <w:sz w:val="20"/>
                <w:szCs w:val="20"/>
                <w:lang w:eastAsia="fr-FR"/>
              </w:rPr>
            </w:pPr>
            <w:r w:rsidRPr="00832FB5">
              <w:rPr>
                <w:rFonts w:ascii="Times New Roman" w:hAnsi="Times New Roman" w:cs="Times New Roman"/>
                <w:sz w:val="20"/>
                <w:szCs w:val="20"/>
                <w:lang w:eastAsia="fr-FR"/>
              </w:rPr>
              <w:t>New professions created</w:t>
            </w:r>
          </w:p>
        </w:tc>
        <w:tc>
          <w:tcPr>
            <w:tcW w:w="0" w:type="auto"/>
            <w:tcBorders>
              <w:bottom w:val="double" w:sz="4" w:space="0" w:color="auto"/>
            </w:tcBorders>
            <w:vAlign w:val="center"/>
            <w:hideMark/>
          </w:tcPr>
          <w:p w14:paraId="0A244045" w14:textId="77777777" w:rsidR="00EF6DD5" w:rsidRPr="00832FB5" w:rsidRDefault="00EF6DD5" w:rsidP="001968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eastAsia="fr-FR"/>
              </w:rPr>
            </w:pPr>
            <w:r w:rsidRPr="00832FB5">
              <w:rPr>
                <w:rFonts w:ascii="Times New Roman" w:hAnsi="Times New Roman" w:cs="Times New Roman"/>
                <w:sz w:val="20"/>
                <w:szCs w:val="20"/>
                <w:lang w:eastAsia="fr-FR"/>
              </w:rPr>
              <w:t>Sex</w:t>
            </w:r>
          </w:p>
        </w:tc>
        <w:tc>
          <w:tcPr>
            <w:tcW w:w="0" w:type="auto"/>
            <w:tcBorders>
              <w:bottom w:val="double" w:sz="4" w:space="0" w:color="auto"/>
            </w:tcBorders>
            <w:vAlign w:val="center"/>
            <w:hideMark/>
          </w:tcPr>
          <w:p w14:paraId="2BC25675" w14:textId="77777777" w:rsidR="00EF6DD5" w:rsidRPr="00832FB5" w:rsidRDefault="00EF6DD5" w:rsidP="001968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eastAsia="fr-FR"/>
              </w:rPr>
            </w:pPr>
            <w:r w:rsidRPr="00832FB5">
              <w:rPr>
                <w:rFonts w:ascii="Times New Roman" w:hAnsi="Times New Roman" w:cs="Times New Roman"/>
                <w:sz w:val="20"/>
                <w:szCs w:val="20"/>
                <w:lang w:eastAsia="fr-FR"/>
              </w:rPr>
              <w:t>2019</w:t>
            </w:r>
          </w:p>
        </w:tc>
        <w:tc>
          <w:tcPr>
            <w:tcW w:w="0" w:type="auto"/>
            <w:tcBorders>
              <w:bottom w:val="double" w:sz="4" w:space="0" w:color="auto"/>
            </w:tcBorders>
            <w:vAlign w:val="center"/>
            <w:hideMark/>
          </w:tcPr>
          <w:p w14:paraId="597B939B" w14:textId="77777777" w:rsidR="00EF6DD5" w:rsidRPr="00832FB5" w:rsidRDefault="00EF6DD5" w:rsidP="001968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lang w:eastAsia="fr-FR"/>
              </w:rPr>
            </w:pPr>
            <w:r w:rsidRPr="00832FB5">
              <w:rPr>
                <w:rFonts w:ascii="Times New Roman" w:hAnsi="Times New Roman" w:cs="Times New Roman"/>
                <w:sz w:val="20"/>
                <w:szCs w:val="20"/>
                <w:lang w:eastAsia="fr-FR"/>
              </w:rPr>
              <w:t>2020</w:t>
            </w:r>
          </w:p>
        </w:tc>
        <w:tc>
          <w:tcPr>
            <w:tcW w:w="0" w:type="auto"/>
            <w:tcBorders>
              <w:bottom w:val="double" w:sz="4" w:space="0" w:color="auto"/>
            </w:tcBorders>
          </w:tcPr>
          <w:p w14:paraId="74DA77A0" w14:textId="77777777" w:rsidR="00EF6DD5" w:rsidRPr="00832FB5" w:rsidRDefault="00EF6DD5" w:rsidP="001968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fr-FR"/>
              </w:rPr>
            </w:pPr>
            <w:r w:rsidRPr="00832FB5">
              <w:rPr>
                <w:rFonts w:ascii="Times New Roman" w:hAnsi="Times New Roman" w:cs="Times New Roman"/>
                <w:sz w:val="20"/>
                <w:szCs w:val="20"/>
                <w:lang w:eastAsia="fr-FR"/>
              </w:rPr>
              <w:t>2021</w:t>
            </w:r>
          </w:p>
        </w:tc>
        <w:tc>
          <w:tcPr>
            <w:tcW w:w="0" w:type="auto"/>
            <w:tcBorders>
              <w:bottom w:val="double" w:sz="4" w:space="0" w:color="auto"/>
            </w:tcBorders>
          </w:tcPr>
          <w:p w14:paraId="7C2C188D" w14:textId="77777777" w:rsidR="00EF6DD5" w:rsidRPr="00832FB5" w:rsidRDefault="00EF6DD5" w:rsidP="001968F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fr-FR"/>
              </w:rPr>
            </w:pPr>
            <w:r w:rsidRPr="00832FB5">
              <w:rPr>
                <w:rFonts w:ascii="Times New Roman" w:hAnsi="Times New Roman" w:cs="Times New Roman"/>
                <w:sz w:val="20"/>
                <w:szCs w:val="20"/>
                <w:lang w:eastAsia="fr-FR"/>
              </w:rPr>
              <w:t>2022</w:t>
            </w:r>
          </w:p>
        </w:tc>
      </w:tr>
      <w:tr w:rsidR="00EF6DD5" w:rsidRPr="00832FB5" w14:paraId="2DA56B7C" w14:textId="77777777" w:rsidTr="00F566D3">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double" w:sz="4" w:space="0" w:color="auto"/>
            </w:tcBorders>
            <w:vAlign w:val="center"/>
            <w:hideMark/>
          </w:tcPr>
          <w:p w14:paraId="7BF979C1" w14:textId="77777777" w:rsidR="00EF6DD5" w:rsidRPr="00832FB5" w:rsidRDefault="00EF6DD5" w:rsidP="001968F6">
            <w:pPr>
              <w:rPr>
                <w:rFonts w:ascii="Times New Roman" w:hAnsi="Times New Roman" w:cs="Times New Roman"/>
                <w:sz w:val="20"/>
                <w:szCs w:val="20"/>
                <w:lang w:eastAsia="fr-FR"/>
              </w:rPr>
            </w:pPr>
            <w:r w:rsidRPr="00832FB5">
              <w:rPr>
                <w:rFonts w:ascii="Times New Roman" w:hAnsi="Times New Roman" w:cs="Times New Roman"/>
                <w:sz w:val="20"/>
                <w:szCs w:val="20"/>
                <w:lang w:eastAsia="fr-FR"/>
              </w:rPr>
              <w:t>Audiologists and speech therapists</w:t>
            </w:r>
          </w:p>
        </w:tc>
        <w:tc>
          <w:tcPr>
            <w:tcW w:w="0" w:type="auto"/>
            <w:tcBorders>
              <w:top w:val="double" w:sz="4" w:space="0" w:color="auto"/>
            </w:tcBorders>
            <w:vAlign w:val="center"/>
            <w:hideMark/>
          </w:tcPr>
          <w:p w14:paraId="2CC0E224" w14:textId="77777777" w:rsidR="00EF6DD5" w:rsidRPr="00832FB5" w:rsidRDefault="00EF6DD5" w:rsidP="001968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fr-FR"/>
              </w:rPr>
            </w:pPr>
            <w:r w:rsidRPr="00832FB5">
              <w:rPr>
                <w:rFonts w:ascii="Times New Roman" w:hAnsi="Times New Roman" w:cs="Times New Roman"/>
                <w:sz w:val="20"/>
                <w:szCs w:val="20"/>
                <w:lang w:eastAsia="fr-FR"/>
              </w:rPr>
              <w:t>M</w:t>
            </w:r>
          </w:p>
        </w:tc>
        <w:tc>
          <w:tcPr>
            <w:tcW w:w="0" w:type="auto"/>
            <w:tcBorders>
              <w:top w:val="double" w:sz="4" w:space="0" w:color="auto"/>
            </w:tcBorders>
            <w:vAlign w:val="center"/>
            <w:hideMark/>
          </w:tcPr>
          <w:p w14:paraId="7EB050D2" w14:textId="77777777" w:rsidR="00EF6DD5" w:rsidRPr="00832FB5" w:rsidRDefault="00EF6DD5" w:rsidP="001968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fr-FR"/>
              </w:rPr>
            </w:pPr>
            <w:r w:rsidRPr="00832FB5">
              <w:rPr>
                <w:rFonts w:ascii="Times New Roman" w:hAnsi="Times New Roman" w:cs="Times New Roman"/>
                <w:sz w:val="20"/>
                <w:szCs w:val="20"/>
                <w:lang w:eastAsia="fr-FR"/>
              </w:rPr>
              <w:t>9</w:t>
            </w:r>
          </w:p>
        </w:tc>
        <w:tc>
          <w:tcPr>
            <w:tcW w:w="0" w:type="auto"/>
            <w:tcBorders>
              <w:top w:val="double" w:sz="4" w:space="0" w:color="auto"/>
            </w:tcBorders>
            <w:vAlign w:val="center"/>
            <w:hideMark/>
          </w:tcPr>
          <w:p w14:paraId="4D198F02" w14:textId="77777777" w:rsidR="00EF6DD5" w:rsidRPr="00832FB5" w:rsidRDefault="00EF6DD5" w:rsidP="001968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fr-FR"/>
              </w:rPr>
            </w:pPr>
            <w:r w:rsidRPr="00832FB5">
              <w:rPr>
                <w:rFonts w:ascii="Times New Roman" w:hAnsi="Times New Roman" w:cs="Times New Roman"/>
                <w:sz w:val="20"/>
                <w:szCs w:val="20"/>
                <w:lang w:eastAsia="fr-FR"/>
              </w:rPr>
              <w:t>9</w:t>
            </w:r>
          </w:p>
        </w:tc>
        <w:tc>
          <w:tcPr>
            <w:tcW w:w="0" w:type="auto"/>
            <w:vMerge w:val="restart"/>
            <w:tcBorders>
              <w:top w:val="double" w:sz="4" w:space="0" w:color="auto"/>
            </w:tcBorders>
            <w:vAlign w:val="center"/>
          </w:tcPr>
          <w:p w14:paraId="68903057" w14:textId="77777777" w:rsidR="00EF6DD5" w:rsidRPr="00832FB5" w:rsidRDefault="00EF6DD5" w:rsidP="001968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fr-FR"/>
              </w:rPr>
            </w:pPr>
          </w:p>
        </w:tc>
        <w:tc>
          <w:tcPr>
            <w:tcW w:w="0" w:type="auto"/>
            <w:vMerge w:val="restart"/>
            <w:tcBorders>
              <w:top w:val="double" w:sz="4" w:space="0" w:color="auto"/>
            </w:tcBorders>
            <w:vAlign w:val="center"/>
          </w:tcPr>
          <w:p w14:paraId="7E9B7A07" w14:textId="77777777" w:rsidR="00EF6DD5" w:rsidRPr="00832FB5" w:rsidRDefault="00EF6DD5" w:rsidP="001968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fr-FR"/>
              </w:rPr>
            </w:pPr>
          </w:p>
        </w:tc>
      </w:tr>
      <w:tr w:rsidR="00EF6DD5" w:rsidRPr="00832FB5" w14:paraId="6ABE5906" w14:textId="77777777" w:rsidTr="00F566D3">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3E194126" w14:textId="77777777" w:rsidR="00EF6DD5" w:rsidRPr="00832FB5" w:rsidRDefault="00EF6DD5" w:rsidP="001968F6">
            <w:pPr>
              <w:rPr>
                <w:rFonts w:ascii="Times New Roman" w:hAnsi="Times New Roman" w:cs="Times New Roman"/>
                <w:sz w:val="20"/>
                <w:szCs w:val="20"/>
                <w:lang w:eastAsia="fr-FR"/>
              </w:rPr>
            </w:pPr>
          </w:p>
        </w:tc>
        <w:tc>
          <w:tcPr>
            <w:tcW w:w="0" w:type="auto"/>
            <w:vAlign w:val="center"/>
            <w:hideMark/>
          </w:tcPr>
          <w:p w14:paraId="69E5251F" w14:textId="77777777" w:rsidR="00EF6DD5" w:rsidRPr="00832FB5" w:rsidRDefault="00EF6DD5" w:rsidP="001968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fr-FR"/>
              </w:rPr>
            </w:pPr>
            <w:r w:rsidRPr="00832FB5">
              <w:rPr>
                <w:rFonts w:ascii="Times New Roman" w:hAnsi="Times New Roman" w:cs="Times New Roman"/>
                <w:sz w:val="20"/>
                <w:szCs w:val="20"/>
                <w:lang w:eastAsia="fr-FR"/>
              </w:rPr>
              <w:t>F</w:t>
            </w:r>
          </w:p>
        </w:tc>
        <w:tc>
          <w:tcPr>
            <w:tcW w:w="0" w:type="auto"/>
            <w:vAlign w:val="center"/>
            <w:hideMark/>
          </w:tcPr>
          <w:p w14:paraId="16CDF9B2" w14:textId="77777777" w:rsidR="00EF6DD5" w:rsidRPr="00832FB5" w:rsidRDefault="00EF6DD5" w:rsidP="001968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fr-FR"/>
              </w:rPr>
            </w:pPr>
            <w:r w:rsidRPr="00832FB5">
              <w:rPr>
                <w:rFonts w:ascii="Times New Roman" w:hAnsi="Times New Roman" w:cs="Times New Roman"/>
                <w:sz w:val="20"/>
                <w:szCs w:val="20"/>
                <w:lang w:eastAsia="fr-FR"/>
              </w:rPr>
              <w:t>9</w:t>
            </w:r>
          </w:p>
        </w:tc>
        <w:tc>
          <w:tcPr>
            <w:tcW w:w="0" w:type="auto"/>
            <w:vAlign w:val="center"/>
            <w:hideMark/>
          </w:tcPr>
          <w:p w14:paraId="76F0D68F" w14:textId="77777777" w:rsidR="00EF6DD5" w:rsidRPr="00832FB5" w:rsidRDefault="00EF6DD5" w:rsidP="001968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fr-FR"/>
              </w:rPr>
            </w:pPr>
            <w:r w:rsidRPr="00832FB5">
              <w:rPr>
                <w:rFonts w:ascii="Times New Roman" w:hAnsi="Times New Roman" w:cs="Times New Roman"/>
                <w:sz w:val="20"/>
                <w:szCs w:val="20"/>
                <w:lang w:eastAsia="fr-FR"/>
              </w:rPr>
              <w:t>9</w:t>
            </w:r>
          </w:p>
        </w:tc>
        <w:tc>
          <w:tcPr>
            <w:tcW w:w="0" w:type="auto"/>
            <w:vMerge/>
          </w:tcPr>
          <w:p w14:paraId="1064354C" w14:textId="77777777" w:rsidR="00EF6DD5" w:rsidRPr="00832FB5" w:rsidRDefault="00EF6DD5" w:rsidP="001968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fr-FR"/>
              </w:rPr>
            </w:pPr>
          </w:p>
        </w:tc>
        <w:tc>
          <w:tcPr>
            <w:tcW w:w="0" w:type="auto"/>
            <w:vMerge/>
            <w:vAlign w:val="center"/>
          </w:tcPr>
          <w:p w14:paraId="6F5D5622" w14:textId="77777777" w:rsidR="00EF6DD5" w:rsidRPr="00832FB5" w:rsidRDefault="00EF6DD5" w:rsidP="001968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fr-FR"/>
              </w:rPr>
            </w:pPr>
          </w:p>
        </w:tc>
      </w:tr>
      <w:tr w:rsidR="00EF6DD5" w:rsidRPr="00832FB5" w14:paraId="0A486385" w14:textId="77777777" w:rsidTr="00F566D3">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236A32FE" w14:textId="5400F23E" w:rsidR="00EF6DD5" w:rsidRPr="00832FB5" w:rsidRDefault="00EF6DD5" w:rsidP="001968F6">
            <w:pPr>
              <w:rPr>
                <w:rFonts w:ascii="Times New Roman" w:hAnsi="Times New Roman" w:cs="Times New Roman"/>
                <w:sz w:val="20"/>
                <w:szCs w:val="20"/>
                <w:lang w:eastAsia="fr-FR"/>
              </w:rPr>
            </w:pPr>
            <w:r w:rsidRPr="00832FB5">
              <w:rPr>
                <w:rFonts w:ascii="Times New Roman" w:hAnsi="Times New Roman" w:cs="Times New Roman"/>
                <w:sz w:val="20"/>
                <w:szCs w:val="20"/>
                <w:lang w:eastAsia="fr-FR"/>
              </w:rPr>
              <w:t>Biomedical technician</w:t>
            </w:r>
            <w:r w:rsidR="00D03913" w:rsidRPr="00832FB5">
              <w:rPr>
                <w:rFonts w:ascii="Times New Roman" w:hAnsi="Times New Roman" w:cs="Times New Roman"/>
                <w:sz w:val="20"/>
                <w:szCs w:val="20"/>
                <w:lang w:eastAsia="fr-FR"/>
              </w:rPr>
              <w:t>s</w:t>
            </w:r>
          </w:p>
        </w:tc>
        <w:tc>
          <w:tcPr>
            <w:tcW w:w="0" w:type="auto"/>
            <w:vAlign w:val="center"/>
            <w:hideMark/>
          </w:tcPr>
          <w:p w14:paraId="3C32FEC2" w14:textId="77777777" w:rsidR="00EF6DD5" w:rsidRPr="00832FB5" w:rsidRDefault="00EF6DD5" w:rsidP="001968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fr-FR"/>
              </w:rPr>
            </w:pPr>
            <w:r w:rsidRPr="00832FB5">
              <w:rPr>
                <w:rFonts w:ascii="Times New Roman" w:hAnsi="Times New Roman" w:cs="Times New Roman"/>
                <w:sz w:val="20"/>
                <w:szCs w:val="20"/>
                <w:lang w:eastAsia="fr-FR"/>
              </w:rPr>
              <w:t>M</w:t>
            </w:r>
          </w:p>
        </w:tc>
        <w:tc>
          <w:tcPr>
            <w:tcW w:w="0" w:type="auto"/>
            <w:vAlign w:val="center"/>
            <w:hideMark/>
          </w:tcPr>
          <w:p w14:paraId="0B643312" w14:textId="77777777" w:rsidR="00EF6DD5" w:rsidRPr="00832FB5" w:rsidRDefault="00EF6DD5" w:rsidP="001968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fr-FR"/>
              </w:rPr>
            </w:pPr>
          </w:p>
        </w:tc>
        <w:tc>
          <w:tcPr>
            <w:tcW w:w="0" w:type="auto"/>
            <w:vAlign w:val="center"/>
            <w:hideMark/>
          </w:tcPr>
          <w:p w14:paraId="1E07DDCF" w14:textId="77777777" w:rsidR="00EF6DD5" w:rsidRPr="00832FB5" w:rsidRDefault="00EF6DD5" w:rsidP="001968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fr-FR"/>
              </w:rPr>
            </w:pPr>
            <w:r w:rsidRPr="00832FB5">
              <w:rPr>
                <w:rFonts w:ascii="Times New Roman" w:hAnsi="Times New Roman" w:cs="Times New Roman"/>
                <w:sz w:val="20"/>
                <w:szCs w:val="20"/>
                <w:lang w:eastAsia="fr-FR"/>
              </w:rPr>
              <w:t>25</w:t>
            </w:r>
          </w:p>
        </w:tc>
        <w:tc>
          <w:tcPr>
            <w:tcW w:w="0" w:type="auto"/>
            <w:vMerge w:val="restart"/>
            <w:vAlign w:val="center"/>
          </w:tcPr>
          <w:p w14:paraId="2ED4FE61" w14:textId="77777777" w:rsidR="00EF6DD5" w:rsidRPr="00832FB5" w:rsidRDefault="00EF6DD5" w:rsidP="001968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fr-FR"/>
              </w:rPr>
            </w:pPr>
            <w:r w:rsidRPr="00832FB5">
              <w:rPr>
                <w:rFonts w:ascii="Times New Roman" w:hAnsi="Times New Roman" w:cs="Times New Roman"/>
                <w:b/>
                <w:bCs/>
                <w:sz w:val="20"/>
                <w:szCs w:val="20"/>
                <w:lang w:eastAsia="fr-FR"/>
              </w:rPr>
              <w:t>20</w:t>
            </w:r>
          </w:p>
        </w:tc>
        <w:tc>
          <w:tcPr>
            <w:tcW w:w="0" w:type="auto"/>
            <w:vMerge w:val="restart"/>
            <w:vAlign w:val="center"/>
          </w:tcPr>
          <w:p w14:paraId="3C2FA136" w14:textId="77777777" w:rsidR="00EF6DD5" w:rsidRPr="00832FB5" w:rsidRDefault="00EF6DD5" w:rsidP="001968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fr-FR"/>
              </w:rPr>
            </w:pPr>
            <w:r w:rsidRPr="00832FB5">
              <w:rPr>
                <w:rFonts w:ascii="Times New Roman" w:hAnsi="Times New Roman" w:cs="Times New Roman"/>
                <w:b/>
                <w:bCs/>
                <w:sz w:val="20"/>
                <w:szCs w:val="20"/>
                <w:lang w:eastAsia="fr-FR"/>
              </w:rPr>
              <w:t>20</w:t>
            </w:r>
          </w:p>
        </w:tc>
      </w:tr>
      <w:tr w:rsidR="00EF6DD5" w:rsidRPr="00832FB5" w14:paraId="3486B93B" w14:textId="77777777" w:rsidTr="00F566D3">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161EA30F" w14:textId="77777777" w:rsidR="00EF6DD5" w:rsidRPr="00832FB5" w:rsidRDefault="00EF6DD5" w:rsidP="001968F6">
            <w:pPr>
              <w:rPr>
                <w:rFonts w:ascii="Times New Roman" w:hAnsi="Times New Roman" w:cs="Times New Roman"/>
                <w:sz w:val="20"/>
                <w:szCs w:val="20"/>
                <w:lang w:eastAsia="fr-FR"/>
              </w:rPr>
            </w:pPr>
          </w:p>
        </w:tc>
        <w:tc>
          <w:tcPr>
            <w:tcW w:w="0" w:type="auto"/>
            <w:vAlign w:val="center"/>
            <w:hideMark/>
          </w:tcPr>
          <w:p w14:paraId="306243B4" w14:textId="77777777" w:rsidR="00EF6DD5" w:rsidRPr="00832FB5" w:rsidRDefault="00EF6DD5" w:rsidP="001968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fr-FR"/>
              </w:rPr>
            </w:pPr>
            <w:r w:rsidRPr="00832FB5">
              <w:rPr>
                <w:rFonts w:ascii="Times New Roman" w:hAnsi="Times New Roman" w:cs="Times New Roman"/>
                <w:sz w:val="20"/>
                <w:szCs w:val="20"/>
                <w:lang w:eastAsia="fr-FR"/>
              </w:rPr>
              <w:t>F</w:t>
            </w:r>
          </w:p>
        </w:tc>
        <w:tc>
          <w:tcPr>
            <w:tcW w:w="0" w:type="auto"/>
            <w:vAlign w:val="center"/>
            <w:hideMark/>
          </w:tcPr>
          <w:p w14:paraId="44CC0E48" w14:textId="77777777" w:rsidR="00EF6DD5" w:rsidRPr="00832FB5" w:rsidRDefault="00EF6DD5" w:rsidP="001968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fr-FR"/>
              </w:rPr>
            </w:pPr>
          </w:p>
        </w:tc>
        <w:tc>
          <w:tcPr>
            <w:tcW w:w="0" w:type="auto"/>
            <w:vAlign w:val="center"/>
            <w:hideMark/>
          </w:tcPr>
          <w:p w14:paraId="634CBB58" w14:textId="77777777" w:rsidR="00EF6DD5" w:rsidRPr="00832FB5" w:rsidRDefault="00EF6DD5" w:rsidP="001968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fr-FR"/>
              </w:rPr>
            </w:pPr>
            <w:r w:rsidRPr="00832FB5">
              <w:rPr>
                <w:rFonts w:ascii="Times New Roman" w:hAnsi="Times New Roman" w:cs="Times New Roman"/>
                <w:sz w:val="20"/>
                <w:szCs w:val="20"/>
                <w:lang w:eastAsia="fr-FR"/>
              </w:rPr>
              <w:t>3</w:t>
            </w:r>
          </w:p>
        </w:tc>
        <w:tc>
          <w:tcPr>
            <w:tcW w:w="0" w:type="auto"/>
            <w:vMerge/>
          </w:tcPr>
          <w:p w14:paraId="11BBFAFC" w14:textId="77777777" w:rsidR="00EF6DD5" w:rsidRPr="00832FB5" w:rsidRDefault="00EF6DD5" w:rsidP="001968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fr-FR"/>
              </w:rPr>
            </w:pPr>
          </w:p>
        </w:tc>
        <w:tc>
          <w:tcPr>
            <w:tcW w:w="0" w:type="auto"/>
            <w:vMerge/>
          </w:tcPr>
          <w:p w14:paraId="73984B1E" w14:textId="77777777" w:rsidR="00EF6DD5" w:rsidRPr="00832FB5" w:rsidRDefault="00EF6DD5" w:rsidP="001968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fr-FR"/>
              </w:rPr>
            </w:pPr>
          </w:p>
        </w:tc>
      </w:tr>
      <w:tr w:rsidR="00EF6DD5" w:rsidRPr="00832FB5" w14:paraId="5BD663FF" w14:textId="77777777" w:rsidTr="00F566D3">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2F7CE5AD" w14:textId="77777777" w:rsidR="00EF6DD5" w:rsidRPr="00832FB5" w:rsidRDefault="00EF6DD5" w:rsidP="001968F6">
            <w:pPr>
              <w:rPr>
                <w:rFonts w:ascii="Times New Roman" w:hAnsi="Times New Roman" w:cs="Times New Roman"/>
                <w:sz w:val="20"/>
                <w:szCs w:val="20"/>
                <w:lang w:val="en-GB" w:eastAsia="fr-FR"/>
              </w:rPr>
            </w:pPr>
            <w:r w:rsidRPr="00832FB5">
              <w:rPr>
                <w:rFonts w:ascii="Times New Roman" w:hAnsi="Times New Roman" w:cs="Times New Roman"/>
                <w:sz w:val="20"/>
                <w:szCs w:val="20"/>
                <w:lang w:val="en-GB" w:eastAsia="fr-FR"/>
              </w:rPr>
              <w:lastRenderedPageBreak/>
              <w:t>Nephrology and haemodialysis nurses and midwives</w:t>
            </w:r>
          </w:p>
        </w:tc>
        <w:tc>
          <w:tcPr>
            <w:tcW w:w="0" w:type="auto"/>
            <w:vAlign w:val="center"/>
            <w:hideMark/>
          </w:tcPr>
          <w:p w14:paraId="6583DE22" w14:textId="77777777" w:rsidR="00EF6DD5" w:rsidRPr="00832FB5" w:rsidRDefault="00EF6DD5" w:rsidP="001968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fr-FR"/>
              </w:rPr>
            </w:pPr>
            <w:r w:rsidRPr="00832FB5">
              <w:rPr>
                <w:rFonts w:ascii="Times New Roman" w:hAnsi="Times New Roman" w:cs="Times New Roman"/>
                <w:sz w:val="20"/>
                <w:szCs w:val="20"/>
                <w:lang w:eastAsia="fr-FR"/>
              </w:rPr>
              <w:t>M</w:t>
            </w:r>
          </w:p>
        </w:tc>
        <w:tc>
          <w:tcPr>
            <w:tcW w:w="0" w:type="auto"/>
            <w:vAlign w:val="center"/>
            <w:hideMark/>
          </w:tcPr>
          <w:p w14:paraId="0EEDB8B6" w14:textId="77777777" w:rsidR="00EF6DD5" w:rsidRPr="00832FB5" w:rsidRDefault="00EF6DD5" w:rsidP="001968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fr-FR"/>
              </w:rPr>
            </w:pPr>
          </w:p>
        </w:tc>
        <w:tc>
          <w:tcPr>
            <w:tcW w:w="0" w:type="auto"/>
            <w:vAlign w:val="center"/>
            <w:hideMark/>
          </w:tcPr>
          <w:p w14:paraId="50D3E958" w14:textId="77777777" w:rsidR="00EF6DD5" w:rsidRPr="00832FB5" w:rsidRDefault="00EF6DD5" w:rsidP="001968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eastAsia="fr-FR"/>
              </w:rPr>
            </w:pPr>
            <w:r w:rsidRPr="00832FB5">
              <w:rPr>
                <w:rFonts w:ascii="Times New Roman" w:hAnsi="Times New Roman" w:cs="Times New Roman"/>
                <w:sz w:val="20"/>
                <w:szCs w:val="20"/>
                <w:lang w:eastAsia="fr-FR"/>
              </w:rPr>
              <w:t>13</w:t>
            </w:r>
          </w:p>
        </w:tc>
        <w:tc>
          <w:tcPr>
            <w:tcW w:w="0" w:type="auto"/>
            <w:vMerge w:val="restart"/>
            <w:vAlign w:val="center"/>
          </w:tcPr>
          <w:p w14:paraId="6CABBCE4" w14:textId="77777777" w:rsidR="00EF6DD5" w:rsidRPr="00832FB5" w:rsidRDefault="00EF6DD5" w:rsidP="001968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fr-FR"/>
              </w:rPr>
            </w:pPr>
            <w:r w:rsidRPr="00832FB5">
              <w:rPr>
                <w:rFonts w:ascii="Times New Roman" w:hAnsi="Times New Roman" w:cs="Times New Roman"/>
                <w:b/>
                <w:bCs/>
                <w:sz w:val="20"/>
                <w:szCs w:val="20"/>
                <w:lang w:eastAsia="fr-FR"/>
              </w:rPr>
              <w:t>20</w:t>
            </w:r>
          </w:p>
        </w:tc>
        <w:tc>
          <w:tcPr>
            <w:tcW w:w="0" w:type="auto"/>
            <w:vMerge w:val="restart"/>
            <w:vAlign w:val="center"/>
          </w:tcPr>
          <w:p w14:paraId="137A7490" w14:textId="77777777" w:rsidR="00EF6DD5" w:rsidRPr="00832FB5" w:rsidRDefault="00EF6DD5" w:rsidP="001968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fr-FR"/>
              </w:rPr>
            </w:pPr>
            <w:r w:rsidRPr="00832FB5">
              <w:rPr>
                <w:rFonts w:ascii="Times New Roman" w:hAnsi="Times New Roman" w:cs="Times New Roman"/>
                <w:b/>
                <w:bCs/>
                <w:sz w:val="20"/>
                <w:szCs w:val="20"/>
                <w:lang w:eastAsia="fr-FR"/>
              </w:rPr>
              <w:t>20</w:t>
            </w:r>
          </w:p>
        </w:tc>
      </w:tr>
      <w:tr w:rsidR="00EF6DD5" w:rsidRPr="00832FB5" w14:paraId="4E71DACA" w14:textId="77777777" w:rsidTr="00F566D3">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vMerge/>
            <w:tcBorders>
              <w:bottom w:val="double" w:sz="4" w:space="0" w:color="auto"/>
            </w:tcBorders>
            <w:vAlign w:val="center"/>
            <w:hideMark/>
          </w:tcPr>
          <w:p w14:paraId="4AC70381" w14:textId="77777777" w:rsidR="00EF6DD5" w:rsidRPr="00832FB5" w:rsidRDefault="00EF6DD5" w:rsidP="001968F6">
            <w:pPr>
              <w:rPr>
                <w:rFonts w:ascii="Times New Roman" w:hAnsi="Times New Roman" w:cs="Times New Roman"/>
                <w:sz w:val="20"/>
                <w:szCs w:val="20"/>
                <w:lang w:eastAsia="fr-FR"/>
              </w:rPr>
            </w:pPr>
          </w:p>
        </w:tc>
        <w:tc>
          <w:tcPr>
            <w:tcW w:w="0" w:type="auto"/>
            <w:tcBorders>
              <w:bottom w:val="double" w:sz="4" w:space="0" w:color="auto"/>
            </w:tcBorders>
            <w:vAlign w:val="center"/>
            <w:hideMark/>
          </w:tcPr>
          <w:p w14:paraId="4FDE4BD9" w14:textId="77777777" w:rsidR="00EF6DD5" w:rsidRPr="00832FB5" w:rsidRDefault="00EF6DD5" w:rsidP="001968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fr-FR"/>
              </w:rPr>
            </w:pPr>
            <w:r w:rsidRPr="00832FB5">
              <w:rPr>
                <w:rFonts w:ascii="Times New Roman" w:hAnsi="Times New Roman" w:cs="Times New Roman"/>
                <w:sz w:val="20"/>
                <w:szCs w:val="20"/>
                <w:lang w:eastAsia="fr-FR"/>
              </w:rPr>
              <w:t>F</w:t>
            </w:r>
          </w:p>
        </w:tc>
        <w:tc>
          <w:tcPr>
            <w:tcW w:w="0" w:type="auto"/>
            <w:tcBorders>
              <w:bottom w:val="double" w:sz="4" w:space="0" w:color="auto"/>
            </w:tcBorders>
            <w:vAlign w:val="center"/>
            <w:hideMark/>
          </w:tcPr>
          <w:p w14:paraId="1E109176" w14:textId="77777777" w:rsidR="00EF6DD5" w:rsidRPr="00832FB5" w:rsidRDefault="00EF6DD5" w:rsidP="001968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fr-FR"/>
              </w:rPr>
            </w:pPr>
          </w:p>
        </w:tc>
        <w:tc>
          <w:tcPr>
            <w:tcW w:w="0" w:type="auto"/>
            <w:tcBorders>
              <w:bottom w:val="double" w:sz="4" w:space="0" w:color="auto"/>
            </w:tcBorders>
            <w:vAlign w:val="center"/>
            <w:hideMark/>
          </w:tcPr>
          <w:p w14:paraId="7CA9163C" w14:textId="77777777" w:rsidR="00EF6DD5" w:rsidRPr="00832FB5" w:rsidRDefault="00EF6DD5" w:rsidP="001968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fr-FR"/>
              </w:rPr>
            </w:pPr>
            <w:r w:rsidRPr="00832FB5">
              <w:rPr>
                <w:rFonts w:ascii="Times New Roman" w:hAnsi="Times New Roman" w:cs="Times New Roman"/>
                <w:sz w:val="20"/>
                <w:szCs w:val="20"/>
                <w:lang w:eastAsia="fr-FR"/>
              </w:rPr>
              <w:t>10</w:t>
            </w:r>
          </w:p>
        </w:tc>
        <w:tc>
          <w:tcPr>
            <w:tcW w:w="0" w:type="auto"/>
            <w:vMerge/>
            <w:tcBorders>
              <w:bottom w:val="double" w:sz="4" w:space="0" w:color="auto"/>
            </w:tcBorders>
            <w:vAlign w:val="center"/>
          </w:tcPr>
          <w:p w14:paraId="7DC6E8BD" w14:textId="77777777" w:rsidR="00EF6DD5" w:rsidRPr="00832FB5" w:rsidRDefault="00EF6DD5" w:rsidP="001968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fr-FR"/>
              </w:rPr>
            </w:pPr>
          </w:p>
        </w:tc>
        <w:tc>
          <w:tcPr>
            <w:tcW w:w="0" w:type="auto"/>
            <w:vMerge/>
            <w:tcBorders>
              <w:bottom w:val="double" w:sz="4" w:space="0" w:color="auto"/>
            </w:tcBorders>
            <w:vAlign w:val="center"/>
          </w:tcPr>
          <w:p w14:paraId="52DB9F0F" w14:textId="77777777" w:rsidR="00EF6DD5" w:rsidRPr="00832FB5" w:rsidRDefault="00EF6DD5" w:rsidP="001968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eastAsia="fr-FR"/>
              </w:rPr>
            </w:pPr>
          </w:p>
        </w:tc>
      </w:tr>
    </w:tbl>
    <w:p w14:paraId="00E35725" w14:textId="77777777" w:rsidR="00EF6DD5" w:rsidRPr="00CE6A14" w:rsidRDefault="00EF6DD5" w:rsidP="001968F6">
      <w:pPr>
        <w:jc w:val="center"/>
        <w:rPr>
          <w:rFonts w:ascii="Times New Roman" w:hAnsi="Times New Roman" w:cs="Times New Roman"/>
          <w:sz w:val="20"/>
          <w:szCs w:val="20"/>
        </w:rPr>
      </w:pPr>
      <w:r w:rsidRPr="00CE6A14">
        <w:rPr>
          <w:rFonts w:ascii="Times New Roman" w:hAnsi="Times New Roman" w:cs="Times New Roman"/>
          <w:sz w:val="20"/>
          <w:szCs w:val="20"/>
        </w:rPr>
        <w:t>Source: Our Survey (2022)</w:t>
      </w:r>
    </w:p>
    <w:p w14:paraId="2C92DF2A" w14:textId="54855FCC" w:rsidR="00EF6DD5" w:rsidRPr="006D36B0" w:rsidRDefault="00EF6DD5" w:rsidP="001968F6">
      <w:pPr>
        <w:spacing w:before="240"/>
        <w:jc w:val="both"/>
        <w:rPr>
          <w:rFonts w:ascii="Times New Roman" w:hAnsi="Times New Roman" w:cs="Times New Roman"/>
        </w:rPr>
      </w:pPr>
      <w:r w:rsidRPr="006D36B0">
        <w:rPr>
          <w:rFonts w:ascii="Times New Roman" w:hAnsi="Times New Roman" w:cs="Times New Roman"/>
        </w:rPr>
        <w:t>These are new specialities created at the national institute (</w:t>
      </w:r>
      <w:r w:rsidR="00316969">
        <w:rPr>
          <w:rFonts w:ascii="Times New Roman" w:hAnsi="Times New Roman" w:cs="Times New Roman"/>
          <w:lang w:val="en-US"/>
        </w:rPr>
        <w:t>NITHW</w:t>
      </w:r>
      <w:r w:rsidRPr="006D36B0">
        <w:rPr>
          <w:rFonts w:ascii="Times New Roman" w:hAnsi="Times New Roman" w:cs="Times New Roman"/>
        </w:rPr>
        <w:t>) for and open to nurses. Also, it is important to note the creation of other training courses such as auxiliaries. The first class of 2019 with 18 speech therapists is already active. As for the second class, it has not yet finished.</w:t>
      </w:r>
    </w:p>
    <w:p w14:paraId="198814FE" w14:textId="77777777" w:rsidR="00EF6DD5" w:rsidRPr="006D36B0" w:rsidRDefault="00EF6DD5" w:rsidP="001968F6">
      <w:pPr>
        <w:spacing w:before="240"/>
        <w:jc w:val="both"/>
        <w:rPr>
          <w:rFonts w:ascii="Times New Roman" w:hAnsi="Times New Roman" w:cs="Times New Roman"/>
        </w:rPr>
      </w:pPr>
      <w:r w:rsidRPr="006D36B0">
        <w:rPr>
          <w:rFonts w:ascii="Times New Roman" w:hAnsi="Times New Roman" w:cs="Times New Roman"/>
        </w:rPr>
        <w:t>In addition, the Ivorian state has created other direct jobs in the civil service as well as the recognition of medical specialities that were not previously recognised by the civil service. All physicians were considered as generalists despite their speciality diplomas. As a result, they did not receive special financial allowance. For 2019 alone, 1,647 budgetary posts have been created for new jobs (nursing auxiliaries, health economists and the medical specialities that have been recognised).</w:t>
      </w:r>
    </w:p>
    <w:p w14:paraId="149A253D" w14:textId="77777777" w:rsidR="00EF6DD5" w:rsidRPr="006D36B0" w:rsidRDefault="00EF6DD5" w:rsidP="001968F6">
      <w:pPr>
        <w:jc w:val="both"/>
        <w:rPr>
          <w:rFonts w:ascii="Times New Roman" w:hAnsi="Times New Roman" w:cs="Times New Roman"/>
        </w:rPr>
      </w:pPr>
    </w:p>
    <w:p w14:paraId="78933F87" w14:textId="78D9B471" w:rsidR="00EF6DD5" w:rsidRPr="006D36B0" w:rsidRDefault="0008581B" w:rsidP="001968F6">
      <w:pPr>
        <w:pStyle w:val="Heading2"/>
        <w:numPr>
          <w:ilvl w:val="3"/>
          <w:numId w:val="2"/>
        </w:numPr>
        <w:jc w:val="both"/>
        <w:rPr>
          <w:rFonts w:ascii="Times New Roman" w:hAnsi="Times New Roman" w:cs="Times New Roman"/>
          <w:b/>
          <w:bCs/>
          <w:color w:val="auto"/>
          <w:sz w:val="24"/>
          <w:szCs w:val="24"/>
        </w:rPr>
      </w:pPr>
      <w:bookmarkStart w:id="80" w:name="_Toc121925979"/>
      <w:r w:rsidRPr="006D36B0">
        <w:rPr>
          <w:rFonts w:ascii="Times New Roman" w:hAnsi="Times New Roman" w:cs="Times New Roman"/>
          <w:b/>
          <w:bCs/>
          <w:color w:val="auto"/>
          <w:sz w:val="24"/>
          <w:szCs w:val="24"/>
        </w:rPr>
        <w:t>HWF recruitments</w:t>
      </w:r>
      <w:bookmarkEnd w:id="80"/>
    </w:p>
    <w:p w14:paraId="43F9269A" w14:textId="2A84B319" w:rsidR="00EF6DD5" w:rsidRPr="006D36B0" w:rsidRDefault="00EF6DD5" w:rsidP="001968F6">
      <w:pPr>
        <w:jc w:val="both"/>
        <w:rPr>
          <w:rFonts w:ascii="Times New Roman" w:hAnsi="Times New Roman" w:cs="Times New Roman"/>
          <w:lang w:val="en-US"/>
        </w:rPr>
      </w:pPr>
      <w:r w:rsidRPr="006D36B0">
        <w:rPr>
          <w:rFonts w:ascii="Times New Roman" w:hAnsi="Times New Roman" w:cs="Times New Roman"/>
          <w:lang w:val="en-US"/>
        </w:rPr>
        <w:t xml:space="preserve">The HLMA has contributed to the recruitment of </w:t>
      </w:r>
      <w:r w:rsidR="00D7052D" w:rsidRPr="006D36B0">
        <w:rPr>
          <w:rFonts w:ascii="Times New Roman" w:hAnsi="Times New Roman" w:cs="Times New Roman"/>
          <w:lang w:val="en-US"/>
        </w:rPr>
        <w:t>HWF</w:t>
      </w:r>
      <w:r w:rsidRPr="006D36B0">
        <w:rPr>
          <w:rFonts w:ascii="Times New Roman" w:hAnsi="Times New Roman" w:cs="Times New Roman"/>
          <w:lang w:val="en-US"/>
        </w:rPr>
        <w:t xml:space="preserve"> to help strengthen the country's health system. Thus, since 2017, an average of 2,925 </w:t>
      </w:r>
      <w:r w:rsidR="00D7052D" w:rsidRPr="006D36B0">
        <w:rPr>
          <w:rFonts w:ascii="Times New Roman" w:hAnsi="Times New Roman" w:cs="Times New Roman"/>
          <w:lang w:val="en-US"/>
        </w:rPr>
        <w:t>HWF</w:t>
      </w:r>
      <w:r w:rsidRPr="006D36B0">
        <w:rPr>
          <w:rFonts w:ascii="Times New Roman" w:hAnsi="Times New Roman" w:cs="Times New Roman"/>
          <w:lang w:val="en-US"/>
        </w:rPr>
        <w:t xml:space="preserve"> have been recruited each year, including 370 doctors, 1,200 nurses and 810 midwives.</w:t>
      </w:r>
    </w:p>
    <w:p w14:paraId="73723DF3" w14:textId="1C8FA70A" w:rsidR="00EF6DD5" w:rsidRPr="00832FB5" w:rsidRDefault="00EF6DD5" w:rsidP="001968F6">
      <w:pPr>
        <w:pStyle w:val="Caption"/>
        <w:keepNext/>
        <w:spacing w:after="0"/>
        <w:jc w:val="center"/>
        <w:rPr>
          <w:rFonts w:ascii="Times New Roman" w:hAnsi="Times New Roman" w:cs="Times New Roman"/>
          <w:color w:val="auto"/>
          <w:sz w:val="20"/>
          <w:szCs w:val="20"/>
        </w:rPr>
      </w:pPr>
      <w:bookmarkStart w:id="81" w:name="_Toc121924630"/>
      <w:r w:rsidRPr="00832FB5">
        <w:rPr>
          <w:rFonts w:ascii="Times New Roman" w:hAnsi="Times New Roman" w:cs="Times New Roman"/>
          <w:color w:val="auto"/>
          <w:sz w:val="20"/>
          <w:szCs w:val="20"/>
        </w:rPr>
        <w:t xml:space="preserve">Table </w:t>
      </w:r>
      <w:r w:rsidR="00F35649">
        <w:rPr>
          <w:rFonts w:ascii="Times New Roman" w:hAnsi="Times New Roman" w:cs="Times New Roman"/>
          <w:color w:val="auto"/>
          <w:sz w:val="20"/>
          <w:szCs w:val="20"/>
        </w:rPr>
        <w:fldChar w:fldCharType="begin"/>
      </w:r>
      <w:r w:rsidR="00F35649">
        <w:rPr>
          <w:rFonts w:ascii="Times New Roman" w:hAnsi="Times New Roman" w:cs="Times New Roman"/>
          <w:color w:val="auto"/>
          <w:sz w:val="20"/>
          <w:szCs w:val="20"/>
        </w:rPr>
        <w:instrText xml:space="preserve"> SEQ Table \* ARABIC </w:instrText>
      </w:r>
      <w:r w:rsidR="00F35649">
        <w:rPr>
          <w:rFonts w:ascii="Times New Roman" w:hAnsi="Times New Roman" w:cs="Times New Roman"/>
          <w:color w:val="auto"/>
          <w:sz w:val="20"/>
          <w:szCs w:val="20"/>
        </w:rPr>
        <w:fldChar w:fldCharType="separate"/>
      </w:r>
      <w:r w:rsidR="00F35649">
        <w:rPr>
          <w:rFonts w:ascii="Times New Roman" w:hAnsi="Times New Roman" w:cs="Times New Roman"/>
          <w:noProof/>
          <w:color w:val="auto"/>
          <w:sz w:val="20"/>
          <w:szCs w:val="20"/>
        </w:rPr>
        <w:t>5</w:t>
      </w:r>
      <w:r w:rsidR="00F35649">
        <w:rPr>
          <w:rFonts w:ascii="Times New Roman" w:hAnsi="Times New Roman" w:cs="Times New Roman"/>
          <w:color w:val="auto"/>
          <w:sz w:val="20"/>
          <w:szCs w:val="20"/>
        </w:rPr>
        <w:fldChar w:fldCharType="end"/>
      </w:r>
      <w:r w:rsidRPr="00832FB5">
        <w:rPr>
          <w:rFonts w:ascii="Times New Roman" w:hAnsi="Times New Roman" w:cs="Times New Roman"/>
          <w:color w:val="auto"/>
          <w:sz w:val="20"/>
          <w:szCs w:val="20"/>
        </w:rPr>
        <w:t>: HWF evolution since 2017 to 2022</w:t>
      </w:r>
      <w:bookmarkEnd w:id="81"/>
    </w:p>
    <w:tbl>
      <w:tblPr>
        <w:tblW w:w="0" w:type="auto"/>
        <w:jc w:val="center"/>
        <w:tblLook w:val="04A0" w:firstRow="1" w:lastRow="0" w:firstColumn="1" w:lastColumn="0" w:noHBand="0" w:noVBand="1"/>
      </w:tblPr>
      <w:tblGrid>
        <w:gridCol w:w="1655"/>
        <w:gridCol w:w="766"/>
        <w:gridCol w:w="766"/>
        <w:gridCol w:w="766"/>
        <w:gridCol w:w="766"/>
        <w:gridCol w:w="766"/>
      </w:tblGrid>
      <w:tr w:rsidR="00A5060D" w:rsidRPr="00A5060D" w14:paraId="0F759B13" w14:textId="77777777" w:rsidTr="00A5060D">
        <w:trPr>
          <w:trHeight w:val="170"/>
          <w:jc w:val="center"/>
        </w:trPr>
        <w:tc>
          <w:tcPr>
            <w:tcW w:w="0" w:type="auto"/>
            <w:tcBorders>
              <w:top w:val="single" w:sz="4" w:space="0" w:color="4472C4"/>
              <w:left w:val="single" w:sz="4" w:space="0" w:color="4472C4"/>
              <w:bottom w:val="nil"/>
              <w:right w:val="nil"/>
            </w:tcBorders>
            <w:shd w:val="clear" w:color="4472C4" w:fill="4472C4"/>
            <w:noWrap/>
            <w:vAlign w:val="center"/>
            <w:hideMark/>
          </w:tcPr>
          <w:p w14:paraId="00BF9847" w14:textId="77777777" w:rsidR="00EF6DD5" w:rsidRPr="00A5060D" w:rsidRDefault="00EF6DD5" w:rsidP="00A5060D">
            <w:pPr>
              <w:jc w:val="right"/>
              <w:rPr>
                <w:rFonts w:ascii="Times New Roman" w:hAnsi="Times New Roman" w:cs="Times New Roman"/>
                <w:b/>
                <w:bCs/>
                <w:color w:val="FFFFFF" w:themeColor="background1"/>
                <w:sz w:val="20"/>
                <w:szCs w:val="20"/>
                <w:lang w:val="en-US"/>
              </w:rPr>
            </w:pPr>
            <w:r w:rsidRPr="00A5060D">
              <w:rPr>
                <w:rFonts w:ascii="Times New Roman" w:hAnsi="Times New Roman" w:cs="Times New Roman"/>
                <w:b/>
                <w:bCs/>
                <w:color w:val="FFFFFF" w:themeColor="background1"/>
                <w:sz w:val="20"/>
                <w:szCs w:val="20"/>
                <w:lang w:val="en-US"/>
              </w:rPr>
              <w:t>HWF Categories</w:t>
            </w:r>
          </w:p>
        </w:tc>
        <w:tc>
          <w:tcPr>
            <w:tcW w:w="0" w:type="auto"/>
            <w:tcBorders>
              <w:top w:val="single" w:sz="4" w:space="0" w:color="4472C4"/>
              <w:left w:val="nil"/>
              <w:bottom w:val="nil"/>
              <w:right w:val="nil"/>
            </w:tcBorders>
            <w:shd w:val="clear" w:color="4472C4" w:fill="4472C4"/>
            <w:noWrap/>
            <w:vAlign w:val="center"/>
            <w:hideMark/>
          </w:tcPr>
          <w:p w14:paraId="51419F27" w14:textId="77777777" w:rsidR="00EF6DD5" w:rsidRPr="00A5060D" w:rsidRDefault="00EF6DD5" w:rsidP="00A5060D">
            <w:pPr>
              <w:jc w:val="right"/>
              <w:rPr>
                <w:rFonts w:ascii="Times New Roman" w:hAnsi="Times New Roman" w:cs="Times New Roman"/>
                <w:b/>
                <w:bCs/>
                <w:color w:val="FFFFFF" w:themeColor="background1"/>
                <w:sz w:val="20"/>
                <w:szCs w:val="20"/>
                <w:lang w:val="en-US"/>
              </w:rPr>
            </w:pPr>
            <w:r w:rsidRPr="00A5060D">
              <w:rPr>
                <w:rFonts w:ascii="Times New Roman" w:hAnsi="Times New Roman" w:cs="Times New Roman"/>
                <w:b/>
                <w:bCs/>
                <w:color w:val="FFFFFF" w:themeColor="background1"/>
                <w:sz w:val="20"/>
                <w:szCs w:val="20"/>
                <w:lang w:val="en-US"/>
              </w:rPr>
              <w:t>2018</w:t>
            </w:r>
          </w:p>
        </w:tc>
        <w:tc>
          <w:tcPr>
            <w:tcW w:w="0" w:type="auto"/>
            <w:tcBorders>
              <w:top w:val="single" w:sz="4" w:space="0" w:color="4472C4"/>
              <w:left w:val="nil"/>
              <w:bottom w:val="nil"/>
              <w:right w:val="nil"/>
            </w:tcBorders>
            <w:shd w:val="clear" w:color="4472C4" w:fill="4472C4"/>
            <w:noWrap/>
            <w:vAlign w:val="center"/>
            <w:hideMark/>
          </w:tcPr>
          <w:p w14:paraId="5D838052" w14:textId="77777777" w:rsidR="00EF6DD5" w:rsidRPr="00A5060D" w:rsidRDefault="00EF6DD5" w:rsidP="00A5060D">
            <w:pPr>
              <w:jc w:val="right"/>
              <w:rPr>
                <w:rFonts w:ascii="Times New Roman" w:hAnsi="Times New Roman" w:cs="Times New Roman"/>
                <w:b/>
                <w:bCs/>
                <w:color w:val="FFFFFF" w:themeColor="background1"/>
                <w:sz w:val="20"/>
                <w:szCs w:val="20"/>
                <w:lang w:val="en-US"/>
              </w:rPr>
            </w:pPr>
            <w:r w:rsidRPr="00A5060D">
              <w:rPr>
                <w:rFonts w:ascii="Times New Roman" w:hAnsi="Times New Roman" w:cs="Times New Roman"/>
                <w:b/>
                <w:bCs/>
                <w:color w:val="FFFFFF" w:themeColor="background1"/>
                <w:sz w:val="20"/>
                <w:szCs w:val="20"/>
                <w:lang w:val="en-US"/>
              </w:rPr>
              <w:t>2019</w:t>
            </w:r>
          </w:p>
        </w:tc>
        <w:tc>
          <w:tcPr>
            <w:tcW w:w="0" w:type="auto"/>
            <w:tcBorders>
              <w:top w:val="single" w:sz="4" w:space="0" w:color="4472C4"/>
              <w:left w:val="nil"/>
              <w:bottom w:val="nil"/>
              <w:right w:val="nil"/>
            </w:tcBorders>
            <w:shd w:val="clear" w:color="4472C4" w:fill="4472C4"/>
            <w:noWrap/>
            <w:vAlign w:val="center"/>
            <w:hideMark/>
          </w:tcPr>
          <w:p w14:paraId="18DEB756" w14:textId="77777777" w:rsidR="00EF6DD5" w:rsidRPr="00A5060D" w:rsidRDefault="00EF6DD5" w:rsidP="00A5060D">
            <w:pPr>
              <w:jc w:val="right"/>
              <w:rPr>
                <w:rFonts w:ascii="Times New Roman" w:hAnsi="Times New Roman" w:cs="Times New Roman"/>
                <w:b/>
                <w:bCs/>
                <w:color w:val="FFFFFF" w:themeColor="background1"/>
                <w:sz w:val="20"/>
                <w:szCs w:val="20"/>
                <w:lang w:val="en-US"/>
              </w:rPr>
            </w:pPr>
            <w:r w:rsidRPr="00A5060D">
              <w:rPr>
                <w:rFonts w:ascii="Times New Roman" w:hAnsi="Times New Roman" w:cs="Times New Roman"/>
                <w:b/>
                <w:bCs/>
                <w:color w:val="FFFFFF" w:themeColor="background1"/>
                <w:sz w:val="20"/>
                <w:szCs w:val="20"/>
                <w:lang w:val="en-US"/>
              </w:rPr>
              <w:t>2020</w:t>
            </w:r>
          </w:p>
        </w:tc>
        <w:tc>
          <w:tcPr>
            <w:tcW w:w="0" w:type="auto"/>
            <w:tcBorders>
              <w:top w:val="single" w:sz="4" w:space="0" w:color="4472C4"/>
              <w:left w:val="nil"/>
              <w:bottom w:val="nil"/>
              <w:right w:val="nil"/>
            </w:tcBorders>
            <w:shd w:val="clear" w:color="4472C4" w:fill="4472C4"/>
            <w:noWrap/>
            <w:vAlign w:val="center"/>
            <w:hideMark/>
          </w:tcPr>
          <w:p w14:paraId="332C2726" w14:textId="77777777" w:rsidR="00EF6DD5" w:rsidRPr="00A5060D" w:rsidRDefault="00EF6DD5" w:rsidP="00A5060D">
            <w:pPr>
              <w:jc w:val="right"/>
              <w:rPr>
                <w:rFonts w:ascii="Times New Roman" w:hAnsi="Times New Roman" w:cs="Times New Roman"/>
                <w:b/>
                <w:bCs/>
                <w:color w:val="FFFFFF" w:themeColor="background1"/>
                <w:sz w:val="20"/>
                <w:szCs w:val="20"/>
                <w:lang w:val="en-US"/>
              </w:rPr>
            </w:pPr>
            <w:r w:rsidRPr="00A5060D">
              <w:rPr>
                <w:rFonts w:ascii="Times New Roman" w:hAnsi="Times New Roman" w:cs="Times New Roman"/>
                <w:b/>
                <w:bCs/>
                <w:color w:val="FFFFFF" w:themeColor="background1"/>
                <w:sz w:val="20"/>
                <w:szCs w:val="20"/>
                <w:lang w:val="en-US"/>
              </w:rPr>
              <w:t>2021</w:t>
            </w:r>
          </w:p>
        </w:tc>
        <w:tc>
          <w:tcPr>
            <w:tcW w:w="0" w:type="auto"/>
            <w:tcBorders>
              <w:top w:val="single" w:sz="4" w:space="0" w:color="4472C4"/>
              <w:left w:val="nil"/>
              <w:bottom w:val="nil"/>
              <w:right w:val="single" w:sz="4" w:space="0" w:color="4472C4"/>
            </w:tcBorders>
            <w:shd w:val="clear" w:color="4472C4" w:fill="4472C4"/>
            <w:noWrap/>
            <w:vAlign w:val="center"/>
            <w:hideMark/>
          </w:tcPr>
          <w:p w14:paraId="3FE6AC87" w14:textId="77777777" w:rsidR="00EF6DD5" w:rsidRPr="00A5060D" w:rsidRDefault="00EF6DD5" w:rsidP="00A5060D">
            <w:pPr>
              <w:jc w:val="right"/>
              <w:rPr>
                <w:rFonts w:ascii="Times New Roman" w:hAnsi="Times New Roman" w:cs="Times New Roman"/>
                <w:b/>
                <w:bCs/>
                <w:color w:val="FFFFFF" w:themeColor="background1"/>
                <w:sz w:val="20"/>
                <w:szCs w:val="20"/>
                <w:lang w:val="en-US"/>
              </w:rPr>
            </w:pPr>
            <w:r w:rsidRPr="00A5060D">
              <w:rPr>
                <w:rFonts w:ascii="Times New Roman" w:hAnsi="Times New Roman" w:cs="Times New Roman"/>
                <w:b/>
                <w:bCs/>
                <w:color w:val="FFFFFF" w:themeColor="background1"/>
                <w:sz w:val="20"/>
                <w:szCs w:val="20"/>
                <w:lang w:val="en-US"/>
              </w:rPr>
              <w:t>2022</w:t>
            </w:r>
          </w:p>
        </w:tc>
      </w:tr>
      <w:tr w:rsidR="00EF6DD5" w:rsidRPr="00832FB5" w14:paraId="699EAB7C" w14:textId="77777777" w:rsidTr="00A5060D">
        <w:trPr>
          <w:trHeight w:val="170"/>
          <w:jc w:val="center"/>
        </w:trPr>
        <w:tc>
          <w:tcPr>
            <w:tcW w:w="0" w:type="auto"/>
            <w:tcBorders>
              <w:top w:val="single" w:sz="4" w:space="0" w:color="4472C4"/>
              <w:left w:val="single" w:sz="4" w:space="0" w:color="4472C4"/>
              <w:bottom w:val="nil"/>
              <w:right w:val="nil"/>
            </w:tcBorders>
            <w:shd w:val="clear" w:color="auto" w:fill="auto"/>
            <w:noWrap/>
            <w:vAlign w:val="bottom"/>
            <w:hideMark/>
          </w:tcPr>
          <w:p w14:paraId="2DCAEE30" w14:textId="77777777" w:rsidR="00EF6DD5" w:rsidRPr="00832FB5" w:rsidRDefault="00EF6DD5" w:rsidP="00832FB5">
            <w:pPr>
              <w:rPr>
                <w:rFonts w:ascii="Times New Roman" w:hAnsi="Times New Roman" w:cs="Times New Roman"/>
                <w:sz w:val="20"/>
                <w:szCs w:val="20"/>
                <w:lang w:val="en-US"/>
              </w:rPr>
            </w:pPr>
            <w:r w:rsidRPr="00832FB5">
              <w:rPr>
                <w:rFonts w:ascii="Times New Roman" w:hAnsi="Times New Roman" w:cs="Times New Roman"/>
                <w:sz w:val="20"/>
                <w:szCs w:val="20"/>
                <w:lang w:val="en-US"/>
              </w:rPr>
              <w:t>Medical Doctors</w:t>
            </w:r>
          </w:p>
        </w:tc>
        <w:tc>
          <w:tcPr>
            <w:tcW w:w="0" w:type="auto"/>
            <w:tcBorders>
              <w:top w:val="single" w:sz="4" w:space="0" w:color="4472C4"/>
              <w:left w:val="nil"/>
              <w:bottom w:val="nil"/>
              <w:right w:val="nil"/>
            </w:tcBorders>
            <w:shd w:val="clear" w:color="auto" w:fill="auto"/>
            <w:noWrap/>
            <w:vAlign w:val="bottom"/>
            <w:hideMark/>
          </w:tcPr>
          <w:p w14:paraId="5D206973" w14:textId="77777777" w:rsidR="00EF6DD5" w:rsidRPr="00832FB5" w:rsidRDefault="00EF6DD5" w:rsidP="00832FB5">
            <w:pPr>
              <w:jc w:val="right"/>
              <w:rPr>
                <w:rFonts w:ascii="Times New Roman" w:hAnsi="Times New Roman" w:cs="Times New Roman"/>
                <w:sz w:val="20"/>
                <w:szCs w:val="20"/>
                <w:lang w:val="en-US"/>
              </w:rPr>
            </w:pPr>
            <w:r w:rsidRPr="00832FB5">
              <w:rPr>
                <w:rFonts w:ascii="Times New Roman" w:hAnsi="Times New Roman" w:cs="Times New Roman"/>
                <w:sz w:val="20"/>
                <w:szCs w:val="20"/>
                <w:lang w:val="en-US"/>
              </w:rPr>
              <w:t>9 123</w:t>
            </w:r>
          </w:p>
        </w:tc>
        <w:tc>
          <w:tcPr>
            <w:tcW w:w="0" w:type="auto"/>
            <w:tcBorders>
              <w:top w:val="single" w:sz="4" w:space="0" w:color="4472C4"/>
              <w:left w:val="nil"/>
              <w:bottom w:val="nil"/>
              <w:right w:val="nil"/>
            </w:tcBorders>
            <w:shd w:val="clear" w:color="auto" w:fill="auto"/>
            <w:noWrap/>
            <w:vAlign w:val="bottom"/>
            <w:hideMark/>
          </w:tcPr>
          <w:p w14:paraId="3F7A3B97" w14:textId="77777777" w:rsidR="00EF6DD5" w:rsidRPr="00832FB5" w:rsidRDefault="00EF6DD5" w:rsidP="00832FB5">
            <w:pPr>
              <w:jc w:val="right"/>
              <w:rPr>
                <w:rFonts w:ascii="Times New Roman" w:hAnsi="Times New Roman" w:cs="Times New Roman"/>
                <w:sz w:val="20"/>
                <w:szCs w:val="20"/>
                <w:lang w:val="en-US"/>
              </w:rPr>
            </w:pPr>
            <w:r w:rsidRPr="00832FB5">
              <w:rPr>
                <w:rFonts w:ascii="Times New Roman" w:hAnsi="Times New Roman" w:cs="Times New Roman"/>
                <w:sz w:val="20"/>
                <w:szCs w:val="20"/>
                <w:lang w:val="en-US"/>
              </w:rPr>
              <w:t>9 154</w:t>
            </w:r>
          </w:p>
        </w:tc>
        <w:tc>
          <w:tcPr>
            <w:tcW w:w="0" w:type="auto"/>
            <w:tcBorders>
              <w:top w:val="single" w:sz="4" w:space="0" w:color="4472C4"/>
              <w:left w:val="nil"/>
              <w:bottom w:val="nil"/>
              <w:right w:val="nil"/>
            </w:tcBorders>
            <w:shd w:val="clear" w:color="auto" w:fill="auto"/>
            <w:noWrap/>
            <w:vAlign w:val="bottom"/>
            <w:hideMark/>
          </w:tcPr>
          <w:p w14:paraId="4F4CEF63" w14:textId="77777777" w:rsidR="00EF6DD5" w:rsidRPr="00832FB5" w:rsidRDefault="00EF6DD5" w:rsidP="00832FB5">
            <w:pPr>
              <w:jc w:val="right"/>
              <w:rPr>
                <w:rFonts w:ascii="Times New Roman" w:hAnsi="Times New Roman" w:cs="Times New Roman"/>
                <w:sz w:val="20"/>
                <w:szCs w:val="20"/>
                <w:lang w:val="en-US"/>
              </w:rPr>
            </w:pPr>
            <w:r w:rsidRPr="00832FB5">
              <w:rPr>
                <w:rFonts w:ascii="Times New Roman" w:hAnsi="Times New Roman" w:cs="Times New Roman"/>
                <w:sz w:val="20"/>
                <w:szCs w:val="20"/>
                <w:lang w:val="en-US"/>
              </w:rPr>
              <w:t>9 420</w:t>
            </w:r>
          </w:p>
        </w:tc>
        <w:tc>
          <w:tcPr>
            <w:tcW w:w="0" w:type="auto"/>
            <w:tcBorders>
              <w:top w:val="single" w:sz="4" w:space="0" w:color="4472C4"/>
              <w:left w:val="nil"/>
              <w:bottom w:val="nil"/>
              <w:right w:val="nil"/>
            </w:tcBorders>
            <w:shd w:val="clear" w:color="auto" w:fill="auto"/>
            <w:noWrap/>
            <w:vAlign w:val="bottom"/>
            <w:hideMark/>
          </w:tcPr>
          <w:p w14:paraId="55889982" w14:textId="77777777" w:rsidR="00EF6DD5" w:rsidRPr="00832FB5" w:rsidRDefault="00EF6DD5" w:rsidP="00832FB5">
            <w:pPr>
              <w:jc w:val="right"/>
              <w:rPr>
                <w:rFonts w:ascii="Times New Roman" w:hAnsi="Times New Roman" w:cs="Times New Roman"/>
                <w:sz w:val="20"/>
                <w:szCs w:val="20"/>
                <w:lang w:val="en-US"/>
              </w:rPr>
            </w:pPr>
            <w:r w:rsidRPr="00832FB5">
              <w:rPr>
                <w:rFonts w:ascii="Times New Roman" w:hAnsi="Times New Roman" w:cs="Times New Roman"/>
                <w:sz w:val="20"/>
                <w:szCs w:val="20"/>
                <w:lang w:val="en-US"/>
              </w:rPr>
              <w:t>9 790</w:t>
            </w:r>
          </w:p>
        </w:tc>
        <w:tc>
          <w:tcPr>
            <w:tcW w:w="0" w:type="auto"/>
            <w:tcBorders>
              <w:top w:val="single" w:sz="4" w:space="0" w:color="4472C4"/>
              <w:left w:val="nil"/>
              <w:bottom w:val="nil"/>
              <w:right w:val="single" w:sz="4" w:space="0" w:color="4472C4"/>
            </w:tcBorders>
            <w:shd w:val="clear" w:color="auto" w:fill="auto"/>
            <w:noWrap/>
            <w:vAlign w:val="bottom"/>
            <w:hideMark/>
          </w:tcPr>
          <w:p w14:paraId="7475E352" w14:textId="77777777" w:rsidR="00EF6DD5" w:rsidRPr="00832FB5" w:rsidRDefault="00EF6DD5" w:rsidP="00832FB5">
            <w:pPr>
              <w:jc w:val="right"/>
              <w:rPr>
                <w:rFonts w:ascii="Times New Roman" w:hAnsi="Times New Roman" w:cs="Times New Roman"/>
                <w:sz w:val="20"/>
                <w:szCs w:val="20"/>
                <w:lang w:val="en-US"/>
              </w:rPr>
            </w:pPr>
            <w:r w:rsidRPr="00832FB5">
              <w:rPr>
                <w:rFonts w:ascii="Times New Roman" w:hAnsi="Times New Roman" w:cs="Times New Roman"/>
                <w:sz w:val="20"/>
                <w:szCs w:val="20"/>
                <w:lang w:val="en-US"/>
              </w:rPr>
              <w:t>10 160</w:t>
            </w:r>
          </w:p>
        </w:tc>
      </w:tr>
      <w:tr w:rsidR="00EF6DD5" w:rsidRPr="00832FB5" w14:paraId="07F18751" w14:textId="77777777" w:rsidTr="00A5060D">
        <w:trPr>
          <w:trHeight w:val="170"/>
          <w:jc w:val="center"/>
        </w:trPr>
        <w:tc>
          <w:tcPr>
            <w:tcW w:w="0" w:type="auto"/>
            <w:tcBorders>
              <w:top w:val="single" w:sz="4" w:space="0" w:color="4472C4"/>
              <w:left w:val="single" w:sz="4" w:space="0" w:color="4472C4"/>
              <w:bottom w:val="nil"/>
              <w:right w:val="nil"/>
            </w:tcBorders>
            <w:shd w:val="clear" w:color="auto" w:fill="auto"/>
            <w:noWrap/>
            <w:vAlign w:val="bottom"/>
            <w:hideMark/>
          </w:tcPr>
          <w:p w14:paraId="0725A711" w14:textId="77777777" w:rsidR="00EF6DD5" w:rsidRPr="00832FB5" w:rsidRDefault="00EF6DD5" w:rsidP="00832FB5">
            <w:pPr>
              <w:rPr>
                <w:rFonts w:ascii="Times New Roman" w:hAnsi="Times New Roman" w:cs="Times New Roman"/>
                <w:sz w:val="20"/>
                <w:szCs w:val="20"/>
                <w:lang w:val="en-US"/>
              </w:rPr>
            </w:pPr>
            <w:r w:rsidRPr="00832FB5">
              <w:rPr>
                <w:rFonts w:ascii="Times New Roman" w:hAnsi="Times New Roman" w:cs="Times New Roman"/>
                <w:sz w:val="20"/>
                <w:szCs w:val="20"/>
                <w:lang w:val="en-US"/>
              </w:rPr>
              <w:t>Nurses</w:t>
            </w:r>
          </w:p>
        </w:tc>
        <w:tc>
          <w:tcPr>
            <w:tcW w:w="0" w:type="auto"/>
            <w:tcBorders>
              <w:top w:val="single" w:sz="4" w:space="0" w:color="4472C4"/>
              <w:left w:val="nil"/>
              <w:bottom w:val="nil"/>
              <w:right w:val="nil"/>
            </w:tcBorders>
            <w:shd w:val="clear" w:color="auto" w:fill="auto"/>
            <w:noWrap/>
            <w:vAlign w:val="bottom"/>
            <w:hideMark/>
          </w:tcPr>
          <w:p w14:paraId="4A86E3AF" w14:textId="77777777" w:rsidR="00EF6DD5" w:rsidRPr="00832FB5" w:rsidRDefault="00EF6DD5" w:rsidP="00832FB5">
            <w:pPr>
              <w:jc w:val="right"/>
              <w:rPr>
                <w:rFonts w:ascii="Times New Roman" w:hAnsi="Times New Roman" w:cs="Times New Roman"/>
                <w:sz w:val="20"/>
                <w:szCs w:val="20"/>
                <w:lang w:val="en-US"/>
              </w:rPr>
            </w:pPr>
            <w:r w:rsidRPr="00832FB5">
              <w:rPr>
                <w:rFonts w:ascii="Times New Roman" w:hAnsi="Times New Roman" w:cs="Times New Roman"/>
                <w:sz w:val="20"/>
                <w:szCs w:val="20"/>
                <w:lang w:val="en-US"/>
              </w:rPr>
              <w:t>25 111</w:t>
            </w:r>
          </w:p>
        </w:tc>
        <w:tc>
          <w:tcPr>
            <w:tcW w:w="0" w:type="auto"/>
            <w:tcBorders>
              <w:top w:val="single" w:sz="4" w:space="0" w:color="4472C4"/>
              <w:left w:val="nil"/>
              <w:bottom w:val="nil"/>
              <w:right w:val="nil"/>
            </w:tcBorders>
            <w:shd w:val="clear" w:color="auto" w:fill="auto"/>
            <w:noWrap/>
            <w:vAlign w:val="bottom"/>
            <w:hideMark/>
          </w:tcPr>
          <w:p w14:paraId="33D9865E" w14:textId="77777777" w:rsidR="00EF6DD5" w:rsidRPr="00832FB5" w:rsidRDefault="00EF6DD5" w:rsidP="00832FB5">
            <w:pPr>
              <w:jc w:val="right"/>
              <w:rPr>
                <w:rFonts w:ascii="Times New Roman" w:hAnsi="Times New Roman" w:cs="Times New Roman"/>
                <w:sz w:val="20"/>
                <w:szCs w:val="20"/>
                <w:lang w:val="en-US"/>
              </w:rPr>
            </w:pPr>
            <w:r w:rsidRPr="00832FB5">
              <w:rPr>
                <w:rFonts w:ascii="Times New Roman" w:hAnsi="Times New Roman" w:cs="Times New Roman"/>
                <w:sz w:val="20"/>
                <w:szCs w:val="20"/>
                <w:lang w:val="en-US"/>
              </w:rPr>
              <w:t>25 956</w:t>
            </w:r>
          </w:p>
        </w:tc>
        <w:tc>
          <w:tcPr>
            <w:tcW w:w="0" w:type="auto"/>
            <w:tcBorders>
              <w:top w:val="single" w:sz="4" w:space="0" w:color="4472C4"/>
              <w:left w:val="nil"/>
              <w:bottom w:val="nil"/>
              <w:right w:val="nil"/>
            </w:tcBorders>
            <w:shd w:val="clear" w:color="auto" w:fill="auto"/>
            <w:noWrap/>
            <w:vAlign w:val="bottom"/>
            <w:hideMark/>
          </w:tcPr>
          <w:p w14:paraId="3B049D2A" w14:textId="77777777" w:rsidR="00EF6DD5" w:rsidRPr="00832FB5" w:rsidRDefault="00EF6DD5" w:rsidP="00832FB5">
            <w:pPr>
              <w:jc w:val="right"/>
              <w:rPr>
                <w:rFonts w:ascii="Times New Roman" w:hAnsi="Times New Roman" w:cs="Times New Roman"/>
                <w:sz w:val="20"/>
                <w:szCs w:val="20"/>
                <w:lang w:val="en-US"/>
              </w:rPr>
            </w:pPr>
            <w:r w:rsidRPr="00832FB5">
              <w:rPr>
                <w:rFonts w:ascii="Times New Roman" w:hAnsi="Times New Roman" w:cs="Times New Roman"/>
                <w:sz w:val="20"/>
                <w:szCs w:val="20"/>
                <w:lang w:val="en-US"/>
              </w:rPr>
              <w:t>27 933</w:t>
            </w:r>
          </w:p>
        </w:tc>
        <w:tc>
          <w:tcPr>
            <w:tcW w:w="0" w:type="auto"/>
            <w:tcBorders>
              <w:top w:val="single" w:sz="4" w:space="0" w:color="4472C4"/>
              <w:left w:val="nil"/>
              <w:bottom w:val="nil"/>
              <w:right w:val="nil"/>
            </w:tcBorders>
            <w:shd w:val="clear" w:color="auto" w:fill="auto"/>
            <w:noWrap/>
            <w:vAlign w:val="bottom"/>
            <w:hideMark/>
          </w:tcPr>
          <w:p w14:paraId="3B0E2601" w14:textId="77777777" w:rsidR="00EF6DD5" w:rsidRPr="00832FB5" w:rsidRDefault="00EF6DD5" w:rsidP="00832FB5">
            <w:pPr>
              <w:jc w:val="right"/>
              <w:rPr>
                <w:rFonts w:ascii="Times New Roman" w:hAnsi="Times New Roman" w:cs="Times New Roman"/>
                <w:sz w:val="20"/>
                <w:szCs w:val="20"/>
                <w:lang w:val="en-US"/>
              </w:rPr>
            </w:pPr>
            <w:r w:rsidRPr="00832FB5">
              <w:rPr>
                <w:rFonts w:ascii="Times New Roman" w:hAnsi="Times New Roman" w:cs="Times New Roman"/>
                <w:sz w:val="20"/>
                <w:szCs w:val="20"/>
                <w:lang w:val="en-US"/>
              </w:rPr>
              <w:t>29 133</w:t>
            </w:r>
          </w:p>
        </w:tc>
        <w:tc>
          <w:tcPr>
            <w:tcW w:w="0" w:type="auto"/>
            <w:tcBorders>
              <w:top w:val="single" w:sz="4" w:space="0" w:color="4472C4"/>
              <w:left w:val="nil"/>
              <w:bottom w:val="nil"/>
              <w:right w:val="single" w:sz="4" w:space="0" w:color="4472C4"/>
            </w:tcBorders>
            <w:shd w:val="clear" w:color="auto" w:fill="auto"/>
            <w:noWrap/>
            <w:vAlign w:val="bottom"/>
            <w:hideMark/>
          </w:tcPr>
          <w:p w14:paraId="28D4D4B9" w14:textId="77777777" w:rsidR="00EF6DD5" w:rsidRPr="00832FB5" w:rsidRDefault="00EF6DD5" w:rsidP="00832FB5">
            <w:pPr>
              <w:jc w:val="right"/>
              <w:rPr>
                <w:rFonts w:ascii="Times New Roman" w:hAnsi="Times New Roman" w:cs="Times New Roman"/>
                <w:sz w:val="20"/>
                <w:szCs w:val="20"/>
                <w:lang w:val="en-US"/>
              </w:rPr>
            </w:pPr>
            <w:r w:rsidRPr="00832FB5">
              <w:rPr>
                <w:rFonts w:ascii="Times New Roman" w:hAnsi="Times New Roman" w:cs="Times New Roman"/>
                <w:sz w:val="20"/>
                <w:szCs w:val="20"/>
                <w:lang w:val="en-US"/>
              </w:rPr>
              <w:t>30 333</w:t>
            </w:r>
          </w:p>
        </w:tc>
      </w:tr>
      <w:tr w:rsidR="00EF6DD5" w:rsidRPr="00832FB5" w14:paraId="6D826B9C" w14:textId="77777777" w:rsidTr="00A5060D">
        <w:trPr>
          <w:trHeight w:val="170"/>
          <w:jc w:val="center"/>
        </w:trPr>
        <w:tc>
          <w:tcPr>
            <w:tcW w:w="0" w:type="auto"/>
            <w:tcBorders>
              <w:top w:val="single" w:sz="4" w:space="0" w:color="4472C4"/>
              <w:left w:val="single" w:sz="4" w:space="0" w:color="4472C4"/>
              <w:bottom w:val="nil"/>
              <w:right w:val="nil"/>
            </w:tcBorders>
            <w:shd w:val="clear" w:color="auto" w:fill="auto"/>
            <w:noWrap/>
            <w:vAlign w:val="bottom"/>
            <w:hideMark/>
          </w:tcPr>
          <w:p w14:paraId="57E0D430" w14:textId="77777777" w:rsidR="00EF6DD5" w:rsidRPr="00832FB5" w:rsidRDefault="00EF6DD5" w:rsidP="00832FB5">
            <w:pPr>
              <w:rPr>
                <w:rFonts w:ascii="Times New Roman" w:hAnsi="Times New Roman" w:cs="Times New Roman"/>
                <w:sz w:val="20"/>
                <w:szCs w:val="20"/>
                <w:lang w:val="en-US"/>
              </w:rPr>
            </w:pPr>
            <w:r w:rsidRPr="00832FB5">
              <w:rPr>
                <w:rFonts w:ascii="Times New Roman" w:hAnsi="Times New Roman" w:cs="Times New Roman"/>
                <w:sz w:val="20"/>
                <w:szCs w:val="20"/>
                <w:lang w:val="en-US"/>
              </w:rPr>
              <w:t>Midwives</w:t>
            </w:r>
          </w:p>
        </w:tc>
        <w:tc>
          <w:tcPr>
            <w:tcW w:w="0" w:type="auto"/>
            <w:tcBorders>
              <w:top w:val="single" w:sz="4" w:space="0" w:color="4472C4"/>
              <w:left w:val="nil"/>
              <w:bottom w:val="nil"/>
              <w:right w:val="nil"/>
            </w:tcBorders>
            <w:shd w:val="clear" w:color="auto" w:fill="auto"/>
            <w:noWrap/>
            <w:vAlign w:val="bottom"/>
            <w:hideMark/>
          </w:tcPr>
          <w:p w14:paraId="67392441" w14:textId="77777777" w:rsidR="00EF6DD5" w:rsidRPr="00832FB5" w:rsidRDefault="00EF6DD5" w:rsidP="00832FB5">
            <w:pPr>
              <w:jc w:val="right"/>
              <w:rPr>
                <w:rFonts w:ascii="Times New Roman" w:hAnsi="Times New Roman" w:cs="Times New Roman"/>
                <w:sz w:val="20"/>
                <w:szCs w:val="20"/>
                <w:lang w:val="en-US"/>
              </w:rPr>
            </w:pPr>
            <w:r w:rsidRPr="00832FB5">
              <w:rPr>
                <w:rFonts w:ascii="Times New Roman" w:hAnsi="Times New Roman" w:cs="Times New Roman"/>
                <w:sz w:val="20"/>
                <w:szCs w:val="20"/>
                <w:lang w:val="en-US"/>
              </w:rPr>
              <w:t>11 182</w:t>
            </w:r>
          </w:p>
        </w:tc>
        <w:tc>
          <w:tcPr>
            <w:tcW w:w="0" w:type="auto"/>
            <w:tcBorders>
              <w:top w:val="single" w:sz="4" w:space="0" w:color="4472C4"/>
              <w:left w:val="nil"/>
              <w:bottom w:val="nil"/>
              <w:right w:val="nil"/>
            </w:tcBorders>
            <w:shd w:val="clear" w:color="auto" w:fill="auto"/>
            <w:noWrap/>
            <w:vAlign w:val="bottom"/>
            <w:hideMark/>
          </w:tcPr>
          <w:p w14:paraId="1630C442" w14:textId="77777777" w:rsidR="00EF6DD5" w:rsidRPr="00832FB5" w:rsidRDefault="00EF6DD5" w:rsidP="00832FB5">
            <w:pPr>
              <w:jc w:val="right"/>
              <w:rPr>
                <w:rFonts w:ascii="Times New Roman" w:hAnsi="Times New Roman" w:cs="Times New Roman"/>
                <w:sz w:val="20"/>
                <w:szCs w:val="20"/>
                <w:lang w:val="en-US"/>
              </w:rPr>
            </w:pPr>
            <w:r w:rsidRPr="00832FB5">
              <w:rPr>
                <w:rFonts w:ascii="Times New Roman" w:hAnsi="Times New Roman" w:cs="Times New Roman"/>
                <w:sz w:val="20"/>
                <w:szCs w:val="20"/>
                <w:lang w:val="en-US"/>
              </w:rPr>
              <w:t>12 254</w:t>
            </w:r>
          </w:p>
        </w:tc>
        <w:tc>
          <w:tcPr>
            <w:tcW w:w="0" w:type="auto"/>
            <w:tcBorders>
              <w:top w:val="single" w:sz="4" w:space="0" w:color="4472C4"/>
              <w:left w:val="nil"/>
              <w:bottom w:val="nil"/>
              <w:right w:val="nil"/>
            </w:tcBorders>
            <w:shd w:val="clear" w:color="auto" w:fill="auto"/>
            <w:noWrap/>
            <w:vAlign w:val="bottom"/>
            <w:hideMark/>
          </w:tcPr>
          <w:p w14:paraId="67E5C801" w14:textId="77777777" w:rsidR="00EF6DD5" w:rsidRPr="00832FB5" w:rsidRDefault="00EF6DD5" w:rsidP="00832FB5">
            <w:pPr>
              <w:jc w:val="right"/>
              <w:rPr>
                <w:rFonts w:ascii="Times New Roman" w:hAnsi="Times New Roman" w:cs="Times New Roman"/>
                <w:sz w:val="20"/>
                <w:szCs w:val="20"/>
                <w:lang w:val="en-US"/>
              </w:rPr>
            </w:pPr>
            <w:r w:rsidRPr="00832FB5">
              <w:rPr>
                <w:rFonts w:ascii="Times New Roman" w:hAnsi="Times New Roman" w:cs="Times New Roman"/>
                <w:sz w:val="20"/>
                <w:szCs w:val="20"/>
                <w:lang w:val="en-US"/>
              </w:rPr>
              <w:t>13 638</w:t>
            </w:r>
          </w:p>
        </w:tc>
        <w:tc>
          <w:tcPr>
            <w:tcW w:w="0" w:type="auto"/>
            <w:tcBorders>
              <w:top w:val="single" w:sz="4" w:space="0" w:color="4472C4"/>
              <w:left w:val="nil"/>
              <w:bottom w:val="nil"/>
              <w:right w:val="nil"/>
            </w:tcBorders>
            <w:shd w:val="clear" w:color="auto" w:fill="auto"/>
            <w:noWrap/>
            <w:vAlign w:val="bottom"/>
            <w:hideMark/>
          </w:tcPr>
          <w:p w14:paraId="7536B8C2" w14:textId="77777777" w:rsidR="00EF6DD5" w:rsidRPr="00832FB5" w:rsidRDefault="00EF6DD5" w:rsidP="00832FB5">
            <w:pPr>
              <w:jc w:val="right"/>
              <w:rPr>
                <w:rFonts w:ascii="Times New Roman" w:hAnsi="Times New Roman" w:cs="Times New Roman"/>
                <w:sz w:val="20"/>
                <w:szCs w:val="20"/>
                <w:lang w:val="en-US"/>
              </w:rPr>
            </w:pPr>
            <w:r w:rsidRPr="00832FB5">
              <w:rPr>
                <w:rFonts w:ascii="Times New Roman" w:hAnsi="Times New Roman" w:cs="Times New Roman"/>
                <w:sz w:val="20"/>
                <w:szCs w:val="20"/>
                <w:lang w:val="en-US"/>
              </w:rPr>
              <w:t>14 448</w:t>
            </w:r>
          </w:p>
        </w:tc>
        <w:tc>
          <w:tcPr>
            <w:tcW w:w="0" w:type="auto"/>
            <w:tcBorders>
              <w:top w:val="single" w:sz="4" w:space="0" w:color="4472C4"/>
              <w:left w:val="nil"/>
              <w:bottom w:val="nil"/>
              <w:right w:val="single" w:sz="4" w:space="0" w:color="4472C4"/>
            </w:tcBorders>
            <w:shd w:val="clear" w:color="auto" w:fill="auto"/>
            <w:noWrap/>
            <w:vAlign w:val="bottom"/>
            <w:hideMark/>
          </w:tcPr>
          <w:p w14:paraId="4F5AE7FB" w14:textId="77777777" w:rsidR="00EF6DD5" w:rsidRPr="00832FB5" w:rsidRDefault="00EF6DD5" w:rsidP="00832FB5">
            <w:pPr>
              <w:jc w:val="right"/>
              <w:rPr>
                <w:rFonts w:ascii="Times New Roman" w:hAnsi="Times New Roman" w:cs="Times New Roman"/>
                <w:sz w:val="20"/>
                <w:szCs w:val="20"/>
                <w:lang w:val="en-US"/>
              </w:rPr>
            </w:pPr>
            <w:r w:rsidRPr="00832FB5">
              <w:rPr>
                <w:rFonts w:ascii="Times New Roman" w:hAnsi="Times New Roman" w:cs="Times New Roman"/>
                <w:sz w:val="20"/>
                <w:szCs w:val="20"/>
                <w:lang w:val="en-US"/>
              </w:rPr>
              <w:t>14 448</w:t>
            </w:r>
          </w:p>
        </w:tc>
      </w:tr>
      <w:tr w:rsidR="00EF6DD5" w:rsidRPr="00832FB5" w14:paraId="2A236E04" w14:textId="77777777" w:rsidTr="00A5060D">
        <w:trPr>
          <w:trHeight w:val="170"/>
          <w:jc w:val="center"/>
        </w:trPr>
        <w:tc>
          <w:tcPr>
            <w:tcW w:w="0" w:type="auto"/>
            <w:tcBorders>
              <w:top w:val="single" w:sz="4" w:space="0" w:color="4472C4"/>
              <w:left w:val="single" w:sz="4" w:space="0" w:color="4472C4"/>
              <w:bottom w:val="single" w:sz="4" w:space="0" w:color="4472C4"/>
              <w:right w:val="nil"/>
            </w:tcBorders>
            <w:shd w:val="clear" w:color="auto" w:fill="auto"/>
            <w:noWrap/>
            <w:vAlign w:val="bottom"/>
            <w:hideMark/>
          </w:tcPr>
          <w:p w14:paraId="3F67414C" w14:textId="77777777" w:rsidR="00EF6DD5" w:rsidRPr="00832FB5" w:rsidRDefault="00EF6DD5" w:rsidP="00832FB5">
            <w:pPr>
              <w:rPr>
                <w:rFonts w:ascii="Times New Roman" w:hAnsi="Times New Roman" w:cs="Times New Roman"/>
                <w:b/>
                <w:bCs/>
                <w:sz w:val="20"/>
                <w:szCs w:val="20"/>
                <w:lang w:val="en-US"/>
              </w:rPr>
            </w:pPr>
            <w:r w:rsidRPr="00832FB5">
              <w:rPr>
                <w:rFonts w:ascii="Times New Roman" w:hAnsi="Times New Roman" w:cs="Times New Roman"/>
                <w:b/>
                <w:bCs/>
                <w:sz w:val="20"/>
                <w:szCs w:val="20"/>
                <w:lang w:val="en-US"/>
              </w:rPr>
              <w:t>TOTAL</w:t>
            </w:r>
          </w:p>
        </w:tc>
        <w:tc>
          <w:tcPr>
            <w:tcW w:w="0" w:type="auto"/>
            <w:tcBorders>
              <w:top w:val="single" w:sz="4" w:space="0" w:color="4472C4"/>
              <w:left w:val="nil"/>
              <w:bottom w:val="single" w:sz="4" w:space="0" w:color="4472C4"/>
              <w:right w:val="nil"/>
            </w:tcBorders>
            <w:shd w:val="clear" w:color="auto" w:fill="auto"/>
            <w:noWrap/>
            <w:vAlign w:val="bottom"/>
            <w:hideMark/>
          </w:tcPr>
          <w:p w14:paraId="7740E3BD" w14:textId="77777777" w:rsidR="00EF6DD5" w:rsidRPr="00832FB5" w:rsidRDefault="00EF6DD5" w:rsidP="00832FB5">
            <w:pPr>
              <w:jc w:val="right"/>
              <w:rPr>
                <w:rFonts w:ascii="Times New Roman" w:hAnsi="Times New Roman" w:cs="Times New Roman"/>
                <w:b/>
                <w:bCs/>
                <w:sz w:val="20"/>
                <w:szCs w:val="20"/>
                <w:lang w:val="en-US"/>
              </w:rPr>
            </w:pPr>
            <w:r w:rsidRPr="00832FB5">
              <w:rPr>
                <w:rFonts w:ascii="Times New Roman" w:hAnsi="Times New Roman" w:cs="Times New Roman"/>
                <w:b/>
                <w:bCs/>
                <w:sz w:val="20"/>
                <w:szCs w:val="20"/>
                <w:lang w:val="en-US"/>
              </w:rPr>
              <w:t>45 416</w:t>
            </w:r>
          </w:p>
        </w:tc>
        <w:tc>
          <w:tcPr>
            <w:tcW w:w="0" w:type="auto"/>
            <w:tcBorders>
              <w:top w:val="single" w:sz="4" w:space="0" w:color="4472C4"/>
              <w:left w:val="nil"/>
              <w:bottom w:val="single" w:sz="4" w:space="0" w:color="4472C4"/>
              <w:right w:val="nil"/>
            </w:tcBorders>
            <w:shd w:val="clear" w:color="auto" w:fill="auto"/>
            <w:noWrap/>
            <w:vAlign w:val="bottom"/>
            <w:hideMark/>
          </w:tcPr>
          <w:p w14:paraId="0F6DAF6B" w14:textId="77777777" w:rsidR="00EF6DD5" w:rsidRPr="00832FB5" w:rsidRDefault="00EF6DD5" w:rsidP="00832FB5">
            <w:pPr>
              <w:jc w:val="right"/>
              <w:rPr>
                <w:rFonts w:ascii="Times New Roman" w:hAnsi="Times New Roman" w:cs="Times New Roman"/>
                <w:b/>
                <w:bCs/>
                <w:sz w:val="20"/>
                <w:szCs w:val="20"/>
                <w:lang w:val="en-US"/>
              </w:rPr>
            </w:pPr>
            <w:r w:rsidRPr="00832FB5">
              <w:rPr>
                <w:rFonts w:ascii="Times New Roman" w:hAnsi="Times New Roman" w:cs="Times New Roman"/>
                <w:b/>
                <w:bCs/>
                <w:sz w:val="20"/>
                <w:szCs w:val="20"/>
                <w:lang w:val="en-US"/>
              </w:rPr>
              <w:t>47 364</w:t>
            </w:r>
          </w:p>
        </w:tc>
        <w:tc>
          <w:tcPr>
            <w:tcW w:w="0" w:type="auto"/>
            <w:tcBorders>
              <w:top w:val="single" w:sz="4" w:space="0" w:color="4472C4"/>
              <w:left w:val="nil"/>
              <w:bottom w:val="single" w:sz="4" w:space="0" w:color="4472C4"/>
              <w:right w:val="nil"/>
            </w:tcBorders>
            <w:shd w:val="clear" w:color="auto" w:fill="auto"/>
            <w:noWrap/>
            <w:vAlign w:val="bottom"/>
            <w:hideMark/>
          </w:tcPr>
          <w:p w14:paraId="7DEF42C1" w14:textId="77777777" w:rsidR="00EF6DD5" w:rsidRPr="00832FB5" w:rsidRDefault="00EF6DD5" w:rsidP="00832FB5">
            <w:pPr>
              <w:jc w:val="right"/>
              <w:rPr>
                <w:rFonts w:ascii="Times New Roman" w:hAnsi="Times New Roman" w:cs="Times New Roman"/>
                <w:b/>
                <w:bCs/>
                <w:sz w:val="20"/>
                <w:szCs w:val="20"/>
                <w:lang w:val="en-US"/>
              </w:rPr>
            </w:pPr>
            <w:r w:rsidRPr="00832FB5">
              <w:rPr>
                <w:rFonts w:ascii="Times New Roman" w:hAnsi="Times New Roman" w:cs="Times New Roman"/>
                <w:b/>
                <w:bCs/>
                <w:sz w:val="20"/>
                <w:szCs w:val="20"/>
                <w:lang w:val="en-US"/>
              </w:rPr>
              <w:t>50 991</w:t>
            </w:r>
          </w:p>
        </w:tc>
        <w:tc>
          <w:tcPr>
            <w:tcW w:w="0" w:type="auto"/>
            <w:tcBorders>
              <w:top w:val="single" w:sz="4" w:space="0" w:color="4472C4"/>
              <w:left w:val="nil"/>
              <w:bottom w:val="single" w:sz="4" w:space="0" w:color="4472C4"/>
              <w:right w:val="nil"/>
            </w:tcBorders>
            <w:shd w:val="clear" w:color="auto" w:fill="auto"/>
            <w:noWrap/>
            <w:vAlign w:val="bottom"/>
            <w:hideMark/>
          </w:tcPr>
          <w:p w14:paraId="5EE0F0BB" w14:textId="77777777" w:rsidR="00EF6DD5" w:rsidRPr="00832FB5" w:rsidRDefault="00EF6DD5" w:rsidP="00832FB5">
            <w:pPr>
              <w:jc w:val="right"/>
              <w:rPr>
                <w:rFonts w:ascii="Times New Roman" w:hAnsi="Times New Roman" w:cs="Times New Roman"/>
                <w:b/>
                <w:bCs/>
                <w:sz w:val="20"/>
                <w:szCs w:val="20"/>
                <w:lang w:val="en-US"/>
              </w:rPr>
            </w:pPr>
            <w:r w:rsidRPr="00832FB5">
              <w:rPr>
                <w:rFonts w:ascii="Times New Roman" w:hAnsi="Times New Roman" w:cs="Times New Roman"/>
                <w:b/>
                <w:bCs/>
                <w:sz w:val="20"/>
                <w:szCs w:val="20"/>
                <w:lang w:val="en-US"/>
              </w:rPr>
              <w:t>53 371</w:t>
            </w:r>
          </w:p>
        </w:tc>
        <w:tc>
          <w:tcPr>
            <w:tcW w:w="0" w:type="auto"/>
            <w:tcBorders>
              <w:top w:val="single" w:sz="4" w:space="0" w:color="4472C4"/>
              <w:left w:val="nil"/>
              <w:bottom w:val="single" w:sz="4" w:space="0" w:color="4472C4"/>
              <w:right w:val="single" w:sz="4" w:space="0" w:color="4472C4"/>
            </w:tcBorders>
            <w:shd w:val="clear" w:color="auto" w:fill="auto"/>
            <w:noWrap/>
            <w:vAlign w:val="bottom"/>
            <w:hideMark/>
          </w:tcPr>
          <w:p w14:paraId="76801145" w14:textId="77777777" w:rsidR="00EF6DD5" w:rsidRPr="00832FB5" w:rsidRDefault="00EF6DD5" w:rsidP="00832FB5">
            <w:pPr>
              <w:jc w:val="right"/>
              <w:rPr>
                <w:rFonts w:ascii="Times New Roman" w:hAnsi="Times New Roman" w:cs="Times New Roman"/>
                <w:b/>
                <w:bCs/>
                <w:sz w:val="20"/>
                <w:szCs w:val="20"/>
                <w:lang w:val="en-US"/>
              </w:rPr>
            </w:pPr>
            <w:r w:rsidRPr="00832FB5">
              <w:rPr>
                <w:rFonts w:ascii="Times New Roman" w:hAnsi="Times New Roman" w:cs="Times New Roman"/>
                <w:b/>
                <w:bCs/>
                <w:sz w:val="20"/>
                <w:szCs w:val="20"/>
                <w:lang w:val="en-US"/>
              </w:rPr>
              <w:t>54 941</w:t>
            </w:r>
          </w:p>
        </w:tc>
      </w:tr>
    </w:tbl>
    <w:p w14:paraId="2C40634D" w14:textId="77777777" w:rsidR="00EF6DD5" w:rsidRPr="00A5060D" w:rsidRDefault="00EF6DD5" w:rsidP="001968F6">
      <w:pPr>
        <w:jc w:val="center"/>
        <w:rPr>
          <w:rFonts w:ascii="Times New Roman" w:hAnsi="Times New Roman" w:cs="Times New Roman"/>
          <w:sz w:val="20"/>
          <w:szCs w:val="20"/>
          <w:lang w:val="fr-FR"/>
        </w:rPr>
      </w:pPr>
      <w:r w:rsidRPr="00A5060D">
        <w:rPr>
          <w:rFonts w:ascii="Times New Roman" w:hAnsi="Times New Roman" w:cs="Times New Roman"/>
          <w:sz w:val="20"/>
          <w:szCs w:val="20"/>
          <w:lang w:val="fr-FR"/>
        </w:rPr>
        <w:t>Sources : Our Survey (2022)</w:t>
      </w:r>
    </w:p>
    <w:p w14:paraId="11FBB0F6" w14:textId="1CB075A0" w:rsidR="00EF6DD5" w:rsidRDefault="00EF6DD5" w:rsidP="001968F6">
      <w:pPr>
        <w:spacing w:before="100" w:beforeAutospacing="1" w:after="100" w:afterAutospacing="1"/>
        <w:jc w:val="both"/>
        <w:rPr>
          <w:rFonts w:ascii="Times New Roman" w:hAnsi="Times New Roman" w:cs="Times New Roman"/>
          <w:lang w:val="en-US"/>
        </w:rPr>
      </w:pPr>
      <w:proofErr w:type="gramStart"/>
      <w:r w:rsidRPr="006D36B0">
        <w:rPr>
          <w:rFonts w:ascii="Times New Roman" w:hAnsi="Times New Roman" w:cs="Times New Roman"/>
          <w:lang w:val="en-US"/>
        </w:rPr>
        <w:t>Taking into account</w:t>
      </w:r>
      <w:proofErr w:type="gramEnd"/>
      <w:r w:rsidRPr="006D36B0">
        <w:rPr>
          <w:rFonts w:ascii="Times New Roman" w:hAnsi="Times New Roman" w:cs="Times New Roman"/>
          <w:lang w:val="en-US"/>
        </w:rPr>
        <w:t xml:space="preserve"> the health workforce, we can see that the ratio of doctors per 10,000 inhabitants has evolved from 1.4 doctors per 10,000 inhabitants in 2018 according to the Annual Health Situation Report 2019 to 1.88 doctors per 10,000 inhabitants in 2020 according to our surveys, i.e., a considerable increase of 34.29% in the ratio of doctors per 10,000 inhabitants over this same period. Similarly, there has been a sharp increase in the ratio of nurses and midwives since the implementation of the HLMA recommendations.</w:t>
      </w:r>
    </w:p>
    <w:p w14:paraId="34283905" w14:textId="1F38D0CE" w:rsidR="002E4AC9" w:rsidRPr="00217160" w:rsidRDefault="002E4AC9" w:rsidP="00217160">
      <w:pPr>
        <w:pStyle w:val="Heading2"/>
        <w:numPr>
          <w:ilvl w:val="3"/>
          <w:numId w:val="2"/>
        </w:numPr>
        <w:jc w:val="both"/>
        <w:rPr>
          <w:rFonts w:ascii="Times New Roman" w:hAnsi="Times New Roman" w:cs="Times New Roman"/>
          <w:b/>
          <w:bCs/>
          <w:color w:val="auto"/>
          <w:sz w:val="24"/>
          <w:szCs w:val="24"/>
        </w:rPr>
      </w:pPr>
      <w:bookmarkStart w:id="82" w:name="_Toc121925980"/>
      <w:r w:rsidRPr="00217160">
        <w:rPr>
          <w:rFonts w:ascii="Times New Roman" w:hAnsi="Times New Roman" w:cs="Times New Roman"/>
          <w:b/>
          <w:bCs/>
          <w:color w:val="auto"/>
          <w:sz w:val="24"/>
          <w:szCs w:val="24"/>
        </w:rPr>
        <w:t xml:space="preserve">Quotations of keys informants on the impact of the HLMA in </w:t>
      </w:r>
      <w:r w:rsidR="00616AF8" w:rsidRPr="00217160">
        <w:rPr>
          <w:rFonts w:ascii="Times New Roman" w:hAnsi="Times New Roman" w:cs="Times New Roman"/>
          <w:b/>
          <w:bCs/>
          <w:color w:val="auto"/>
          <w:sz w:val="24"/>
          <w:szCs w:val="24"/>
        </w:rPr>
        <w:t>Côte d’Ivoire</w:t>
      </w:r>
      <w:r w:rsidRPr="00217160">
        <w:rPr>
          <w:rFonts w:ascii="Times New Roman" w:hAnsi="Times New Roman" w:cs="Times New Roman"/>
          <w:b/>
          <w:bCs/>
          <w:color w:val="auto"/>
          <w:sz w:val="24"/>
          <w:szCs w:val="24"/>
        </w:rPr>
        <w:t>:</w:t>
      </w:r>
      <w:bookmarkEnd w:id="82"/>
    </w:p>
    <w:p w14:paraId="237755ED" w14:textId="77777777" w:rsidR="002E4AC9" w:rsidRDefault="002E4AC9" w:rsidP="002E4AC9">
      <w:pPr>
        <w:jc w:val="both"/>
        <w:rPr>
          <w:rFonts w:ascii="Times New Roman" w:hAnsi="Times New Roman" w:cs="Times New Roman"/>
          <w:b/>
          <w:bCs/>
          <w:i/>
          <w:iCs/>
          <w:highlight w:val="yellow"/>
          <w:lang w:val="en-US"/>
        </w:rPr>
      </w:pPr>
    </w:p>
    <w:p w14:paraId="02452DC9" w14:textId="4B47FB0F" w:rsidR="002E4AC9" w:rsidRPr="00217160" w:rsidRDefault="002E4AC9" w:rsidP="0006122A">
      <w:pPr>
        <w:pStyle w:val="Heading2"/>
        <w:numPr>
          <w:ilvl w:val="4"/>
          <w:numId w:val="2"/>
        </w:numPr>
        <w:ind w:hanging="589"/>
        <w:jc w:val="both"/>
        <w:rPr>
          <w:rFonts w:ascii="Times New Roman" w:hAnsi="Times New Roman" w:cs="Times New Roman"/>
          <w:b/>
          <w:bCs/>
          <w:color w:val="auto"/>
          <w:sz w:val="24"/>
          <w:szCs w:val="24"/>
        </w:rPr>
      </w:pPr>
      <w:bookmarkStart w:id="83" w:name="_Toc121925981"/>
      <w:r w:rsidRPr="00217160">
        <w:rPr>
          <w:rFonts w:ascii="Times New Roman" w:hAnsi="Times New Roman" w:cs="Times New Roman"/>
          <w:b/>
          <w:bCs/>
          <w:color w:val="auto"/>
          <w:sz w:val="24"/>
          <w:szCs w:val="24"/>
        </w:rPr>
        <w:t>Policy &amp; strategic impact</w:t>
      </w:r>
      <w:bookmarkEnd w:id="83"/>
      <w:r w:rsidRPr="00217160">
        <w:rPr>
          <w:rFonts w:ascii="Times New Roman" w:hAnsi="Times New Roman" w:cs="Times New Roman"/>
          <w:b/>
          <w:bCs/>
          <w:color w:val="auto"/>
          <w:sz w:val="24"/>
          <w:szCs w:val="24"/>
        </w:rPr>
        <w:t xml:space="preserve"> </w:t>
      </w:r>
    </w:p>
    <w:p w14:paraId="389D369E" w14:textId="7E3D68CD" w:rsidR="002E4AC9" w:rsidRPr="00DA3C15" w:rsidRDefault="002D4B0E" w:rsidP="00EC5B28">
      <w:pPr>
        <w:spacing w:before="100" w:beforeAutospacing="1" w:after="100" w:afterAutospacing="1"/>
        <w:jc w:val="both"/>
        <w:rPr>
          <w:rFonts w:ascii="Times New Roman" w:hAnsi="Times New Roman" w:cs="Times New Roman"/>
          <w:i/>
          <w:iCs/>
          <w:lang w:val="en-US"/>
        </w:rPr>
      </w:pPr>
      <w:r w:rsidRPr="00542625">
        <w:rPr>
          <w:rFonts w:ascii="Times New Roman" w:hAnsi="Times New Roman" w:cs="Times New Roman"/>
          <w:i/>
          <w:iCs/>
          <w:lang w:val="en-US"/>
        </w:rPr>
        <w:tab/>
      </w:r>
      <w:r w:rsidRPr="00DA3C15">
        <w:rPr>
          <w:rFonts w:ascii="Times New Roman" w:hAnsi="Times New Roman" w:cs="Times New Roman"/>
          <w:i/>
          <w:iCs/>
          <w:lang w:val="en-US"/>
        </w:rPr>
        <w:t xml:space="preserve">“The HLMA </w:t>
      </w:r>
      <w:r w:rsidR="009A74D7" w:rsidRPr="00DA3C15">
        <w:rPr>
          <w:rFonts w:ascii="Times New Roman" w:hAnsi="Times New Roman" w:cs="Times New Roman"/>
          <w:i/>
          <w:iCs/>
          <w:lang w:val="en-US"/>
        </w:rPr>
        <w:t xml:space="preserve">has contributed the further </w:t>
      </w:r>
      <w:r w:rsidR="00E97499" w:rsidRPr="00DA3C15">
        <w:rPr>
          <w:rFonts w:ascii="Times New Roman" w:hAnsi="Times New Roman" w:cs="Times New Roman"/>
          <w:i/>
          <w:iCs/>
          <w:lang w:val="en-US"/>
        </w:rPr>
        <w:t>reforms</w:t>
      </w:r>
      <w:r w:rsidR="006620E3" w:rsidRPr="00DA3C15">
        <w:rPr>
          <w:rFonts w:ascii="Times New Roman" w:hAnsi="Times New Roman" w:cs="Times New Roman"/>
          <w:i/>
          <w:iCs/>
          <w:lang w:val="en-US"/>
        </w:rPr>
        <w:t>.</w:t>
      </w:r>
      <w:r w:rsidR="000630DE" w:rsidRPr="00DA3C15">
        <w:rPr>
          <w:rFonts w:ascii="Times New Roman" w:hAnsi="Times New Roman" w:cs="Times New Roman"/>
          <w:i/>
          <w:iCs/>
          <w:lang w:val="en-US"/>
        </w:rPr>
        <w:t xml:space="preserve"> </w:t>
      </w:r>
      <w:r w:rsidR="000630DE" w:rsidRPr="00DA3C15">
        <w:rPr>
          <w:rFonts w:ascii="Times New Roman" w:hAnsi="Times New Roman" w:cs="Times New Roman"/>
          <w:i/>
          <w:iCs/>
          <w:lang w:val="en-US"/>
        </w:rPr>
        <w:t>Decisions have been taken for the recognition of specialties that were not previously recognized.</w:t>
      </w:r>
      <w:r w:rsidR="003C0DBC" w:rsidRPr="00DA3C15">
        <w:rPr>
          <w:rFonts w:ascii="Times New Roman" w:hAnsi="Times New Roman" w:cs="Times New Roman"/>
          <w:i/>
          <w:iCs/>
          <w:lang w:val="en-US"/>
        </w:rPr>
        <w:t xml:space="preserve"> </w:t>
      </w:r>
      <w:r w:rsidR="00EC5B28" w:rsidRPr="00DA3C15">
        <w:rPr>
          <w:rFonts w:ascii="Times New Roman" w:hAnsi="Times New Roman" w:cs="Times New Roman"/>
          <w:i/>
          <w:iCs/>
          <w:lang w:val="en-US"/>
        </w:rPr>
        <w:t xml:space="preserve">In addition, </w:t>
      </w:r>
      <w:r w:rsidR="00EC5B28" w:rsidRPr="00DA3C15">
        <w:rPr>
          <w:rFonts w:ascii="Times New Roman" w:hAnsi="Times New Roman" w:cs="Times New Roman"/>
          <w:i/>
          <w:iCs/>
          <w:lang w:val="en-US"/>
        </w:rPr>
        <w:t>new job profiles</w:t>
      </w:r>
      <w:r w:rsidR="00EC5B28" w:rsidRPr="00DA3C15">
        <w:rPr>
          <w:rFonts w:ascii="Times New Roman" w:hAnsi="Times New Roman" w:cs="Times New Roman"/>
          <w:i/>
          <w:iCs/>
          <w:lang w:val="en-US"/>
        </w:rPr>
        <w:t xml:space="preserve"> </w:t>
      </w:r>
      <w:r w:rsidR="000C3094" w:rsidRPr="00DA3C15">
        <w:rPr>
          <w:rFonts w:ascii="Times New Roman" w:hAnsi="Times New Roman" w:cs="Times New Roman"/>
          <w:i/>
          <w:iCs/>
          <w:lang w:val="en-US"/>
        </w:rPr>
        <w:t>have</w:t>
      </w:r>
      <w:r w:rsidR="00EC5B28" w:rsidRPr="00DA3C15">
        <w:rPr>
          <w:rFonts w:ascii="Times New Roman" w:hAnsi="Times New Roman" w:cs="Times New Roman"/>
          <w:i/>
          <w:iCs/>
          <w:lang w:val="en-US"/>
        </w:rPr>
        <w:t xml:space="preserve"> been created</w:t>
      </w:r>
      <w:r w:rsidR="006D0BC0" w:rsidRPr="00DA3C15">
        <w:rPr>
          <w:rFonts w:ascii="Times New Roman" w:hAnsi="Times New Roman" w:cs="Times New Roman"/>
          <w:i/>
          <w:iCs/>
          <w:lang w:val="en-US"/>
        </w:rPr>
        <w:t xml:space="preserve"> like </w:t>
      </w:r>
      <w:r w:rsidR="00EC5B28" w:rsidRPr="00DA3C15">
        <w:rPr>
          <w:rFonts w:ascii="Times New Roman" w:hAnsi="Times New Roman" w:cs="Times New Roman"/>
          <w:i/>
          <w:iCs/>
          <w:lang w:val="en-US"/>
        </w:rPr>
        <w:t>Speech Language Pathologist</w:t>
      </w:r>
      <w:r w:rsidR="006D0BC0" w:rsidRPr="00DA3C15">
        <w:rPr>
          <w:rFonts w:ascii="Times New Roman" w:hAnsi="Times New Roman" w:cs="Times New Roman"/>
          <w:i/>
          <w:iCs/>
          <w:lang w:val="en-US"/>
        </w:rPr>
        <w:t xml:space="preserve">, </w:t>
      </w:r>
      <w:r w:rsidR="00EC5B28" w:rsidRPr="00DA3C15">
        <w:rPr>
          <w:rFonts w:ascii="Times New Roman" w:hAnsi="Times New Roman" w:cs="Times New Roman"/>
          <w:i/>
          <w:iCs/>
          <w:lang w:val="en-US"/>
        </w:rPr>
        <w:t>Biomedical technicians</w:t>
      </w:r>
      <w:r w:rsidR="006D0BC0" w:rsidRPr="00DA3C15">
        <w:rPr>
          <w:rFonts w:ascii="Times New Roman" w:hAnsi="Times New Roman" w:cs="Times New Roman"/>
          <w:i/>
          <w:iCs/>
          <w:lang w:val="en-US"/>
        </w:rPr>
        <w:t xml:space="preserve">, </w:t>
      </w:r>
      <w:r w:rsidR="00EC5B28" w:rsidRPr="00DA3C15">
        <w:rPr>
          <w:rFonts w:ascii="Times New Roman" w:hAnsi="Times New Roman" w:cs="Times New Roman"/>
          <w:i/>
          <w:iCs/>
          <w:lang w:val="en-US"/>
        </w:rPr>
        <w:t>Nephrology and hemodialysis nurses and midwives</w:t>
      </w:r>
      <w:r w:rsidR="006D0BC0" w:rsidRPr="00DA3C15">
        <w:rPr>
          <w:rFonts w:ascii="Times New Roman" w:hAnsi="Times New Roman" w:cs="Times New Roman"/>
          <w:i/>
          <w:iCs/>
          <w:lang w:val="en-US"/>
        </w:rPr>
        <w:t>”</w:t>
      </w:r>
    </w:p>
    <w:p w14:paraId="41F5A0DC" w14:textId="77777777" w:rsidR="002E4AC9" w:rsidRPr="00DA3C15" w:rsidRDefault="002E4AC9" w:rsidP="0006122A">
      <w:pPr>
        <w:pStyle w:val="Heading2"/>
        <w:numPr>
          <w:ilvl w:val="4"/>
          <w:numId w:val="2"/>
        </w:numPr>
        <w:ind w:hanging="589"/>
        <w:jc w:val="both"/>
        <w:rPr>
          <w:rFonts w:ascii="Times New Roman" w:hAnsi="Times New Roman" w:cs="Times New Roman"/>
          <w:b/>
          <w:bCs/>
          <w:color w:val="auto"/>
          <w:sz w:val="24"/>
          <w:szCs w:val="24"/>
        </w:rPr>
      </w:pPr>
      <w:bookmarkStart w:id="84" w:name="_Toc121925982"/>
      <w:r w:rsidRPr="00DA3C15">
        <w:rPr>
          <w:rFonts w:ascii="Times New Roman" w:hAnsi="Times New Roman" w:cs="Times New Roman"/>
          <w:b/>
          <w:bCs/>
          <w:color w:val="auto"/>
          <w:sz w:val="24"/>
          <w:szCs w:val="24"/>
        </w:rPr>
        <w:t>Investment impact</w:t>
      </w:r>
      <w:bookmarkEnd w:id="84"/>
    </w:p>
    <w:p w14:paraId="6BE16BE8" w14:textId="395AC7E1" w:rsidR="002E4AC9" w:rsidRPr="00985A43" w:rsidRDefault="00985A43" w:rsidP="00985A43">
      <w:pPr>
        <w:spacing w:before="100" w:beforeAutospacing="1" w:after="100" w:afterAutospacing="1"/>
        <w:ind w:left="720"/>
        <w:jc w:val="both"/>
        <w:rPr>
          <w:rFonts w:ascii="Times New Roman" w:hAnsi="Times New Roman" w:cs="Times New Roman"/>
          <w:i/>
          <w:iCs/>
          <w:lang w:val="en-US"/>
        </w:rPr>
      </w:pPr>
      <w:r w:rsidRPr="00DA3C15">
        <w:rPr>
          <w:rFonts w:ascii="Times New Roman" w:hAnsi="Times New Roman" w:cs="Times New Roman"/>
          <w:i/>
          <w:iCs/>
          <w:lang w:val="en-US"/>
        </w:rPr>
        <w:t>“In terms of recruitments</w:t>
      </w:r>
      <w:r w:rsidR="00AE6EA8" w:rsidRPr="00DA3C15">
        <w:rPr>
          <w:rFonts w:ascii="Times New Roman" w:hAnsi="Times New Roman" w:cs="Times New Roman"/>
          <w:i/>
          <w:iCs/>
          <w:lang w:val="en-US"/>
        </w:rPr>
        <w:t xml:space="preserve">, </w:t>
      </w:r>
      <w:r w:rsidR="00F0602C" w:rsidRPr="00DA3C15">
        <w:rPr>
          <w:rFonts w:ascii="Times New Roman" w:hAnsi="Times New Roman" w:cs="Times New Roman"/>
          <w:i/>
          <w:iCs/>
          <w:lang w:val="en-US"/>
        </w:rPr>
        <w:t xml:space="preserve">the </w:t>
      </w:r>
      <w:r w:rsidRPr="00DA3C15">
        <w:rPr>
          <w:rFonts w:ascii="Times New Roman" w:hAnsi="Times New Roman" w:cs="Times New Roman"/>
          <w:i/>
          <w:iCs/>
          <w:lang w:val="en-US"/>
        </w:rPr>
        <w:t>ministry</w:t>
      </w:r>
      <w:r w:rsidR="00F0602C" w:rsidRPr="00DA3C15">
        <w:rPr>
          <w:rFonts w:ascii="Times New Roman" w:hAnsi="Times New Roman" w:cs="Times New Roman"/>
          <w:i/>
          <w:iCs/>
          <w:lang w:val="en-US"/>
        </w:rPr>
        <w:t xml:space="preserve"> of health in accordance </w:t>
      </w:r>
      <w:r w:rsidRPr="00DA3C15">
        <w:rPr>
          <w:rFonts w:ascii="Times New Roman" w:hAnsi="Times New Roman" w:cs="Times New Roman"/>
          <w:i/>
          <w:iCs/>
          <w:lang w:val="en-US"/>
        </w:rPr>
        <w:t>with</w:t>
      </w:r>
      <w:r w:rsidR="00F0602C" w:rsidRPr="00DA3C15">
        <w:rPr>
          <w:rFonts w:ascii="Times New Roman" w:hAnsi="Times New Roman" w:cs="Times New Roman"/>
          <w:i/>
          <w:iCs/>
          <w:lang w:val="en-US"/>
        </w:rPr>
        <w:t xml:space="preserve"> the ministries of civil servants an</w:t>
      </w:r>
      <w:r w:rsidR="00174719" w:rsidRPr="00DA3C15">
        <w:rPr>
          <w:rFonts w:ascii="Times New Roman" w:hAnsi="Times New Roman" w:cs="Times New Roman"/>
          <w:i/>
          <w:iCs/>
          <w:lang w:val="en-US"/>
        </w:rPr>
        <w:t xml:space="preserve">d finance has committed to </w:t>
      </w:r>
      <w:r w:rsidR="00F566BE" w:rsidRPr="00DA3C15">
        <w:rPr>
          <w:rFonts w:ascii="Times New Roman" w:hAnsi="Times New Roman" w:cs="Times New Roman"/>
          <w:i/>
          <w:iCs/>
          <w:lang w:val="en-US"/>
        </w:rPr>
        <w:t>recruit</w:t>
      </w:r>
      <w:r w:rsidR="00174719" w:rsidRPr="00DA3C15">
        <w:rPr>
          <w:rFonts w:ascii="Times New Roman" w:hAnsi="Times New Roman" w:cs="Times New Roman"/>
          <w:i/>
          <w:iCs/>
          <w:lang w:val="en-US"/>
        </w:rPr>
        <w:t xml:space="preserve"> 3000 HWF per annum. Since the HLMA, </w:t>
      </w:r>
      <w:r w:rsidRPr="00DA3C15">
        <w:rPr>
          <w:rFonts w:ascii="Times New Roman" w:hAnsi="Times New Roman" w:cs="Times New Roman"/>
          <w:i/>
          <w:iCs/>
          <w:lang w:val="en-US"/>
        </w:rPr>
        <w:t>3000 HRH have indeed been recruited per year up to now.</w:t>
      </w:r>
      <w:r w:rsidR="00C05748" w:rsidRPr="00DA3C15">
        <w:rPr>
          <w:rFonts w:ascii="Times New Roman" w:hAnsi="Times New Roman" w:cs="Times New Roman"/>
          <w:i/>
          <w:iCs/>
          <w:lang w:val="en-US"/>
        </w:rPr>
        <w:t xml:space="preserve"> All </w:t>
      </w:r>
      <w:r w:rsidR="00A140BE" w:rsidRPr="00DA3C15">
        <w:rPr>
          <w:rFonts w:ascii="Times New Roman" w:hAnsi="Times New Roman" w:cs="Times New Roman"/>
          <w:i/>
          <w:iCs/>
          <w:lang w:val="en-US"/>
        </w:rPr>
        <w:t xml:space="preserve">of this </w:t>
      </w:r>
      <w:r w:rsidR="00D02DA5" w:rsidRPr="00DA3C15">
        <w:rPr>
          <w:rFonts w:ascii="Times New Roman" w:hAnsi="Times New Roman" w:cs="Times New Roman"/>
          <w:i/>
          <w:iCs/>
          <w:lang w:val="en-US"/>
        </w:rPr>
        <w:t xml:space="preserve">has an implication in terms of financial </w:t>
      </w:r>
      <w:r w:rsidR="00D02DA5" w:rsidRPr="00DA3C15">
        <w:rPr>
          <w:rFonts w:ascii="Times New Roman" w:hAnsi="Times New Roman" w:cs="Times New Roman"/>
          <w:i/>
          <w:iCs/>
          <w:lang w:val="en-US"/>
        </w:rPr>
        <w:t>investment in HRH.”</w:t>
      </w:r>
    </w:p>
    <w:p w14:paraId="72EB673B" w14:textId="77777777" w:rsidR="00A5060D" w:rsidRPr="006D36B0" w:rsidRDefault="00A5060D" w:rsidP="00A5060D">
      <w:pPr>
        <w:spacing w:before="100" w:beforeAutospacing="1"/>
        <w:jc w:val="both"/>
        <w:rPr>
          <w:rFonts w:ascii="Times New Roman" w:hAnsi="Times New Roman" w:cs="Times New Roman"/>
          <w:lang w:val="en-US"/>
        </w:rPr>
      </w:pPr>
    </w:p>
    <w:p w14:paraId="464176B0" w14:textId="6D289CB5" w:rsidR="009B33A5" w:rsidRPr="006D36B0" w:rsidRDefault="009B33A5" w:rsidP="001968F6">
      <w:pPr>
        <w:pStyle w:val="Heading2"/>
        <w:numPr>
          <w:ilvl w:val="2"/>
          <w:numId w:val="2"/>
        </w:numPr>
        <w:jc w:val="both"/>
        <w:rPr>
          <w:rFonts w:ascii="Times New Roman" w:hAnsi="Times New Roman" w:cs="Times New Roman"/>
          <w:b/>
          <w:bCs/>
          <w:color w:val="auto"/>
          <w:sz w:val="24"/>
          <w:szCs w:val="24"/>
        </w:rPr>
      </w:pPr>
      <w:bookmarkStart w:id="85" w:name="_Toc1168676916"/>
      <w:bookmarkStart w:id="86" w:name="_Toc121925983"/>
      <w:r w:rsidRPr="006D36B0">
        <w:rPr>
          <w:rFonts w:ascii="Times New Roman" w:hAnsi="Times New Roman" w:cs="Times New Roman"/>
          <w:b/>
          <w:bCs/>
          <w:color w:val="auto"/>
          <w:sz w:val="24"/>
          <w:szCs w:val="24"/>
        </w:rPr>
        <w:lastRenderedPageBreak/>
        <w:t>Burkina Faso</w:t>
      </w:r>
      <w:bookmarkEnd w:id="85"/>
      <w:r w:rsidR="004C4A38" w:rsidRPr="006D36B0">
        <w:rPr>
          <w:rFonts w:ascii="Times New Roman" w:hAnsi="Times New Roman" w:cs="Times New Roman"/>
          <w:b/>
          <w:bCs/>
          <w:color w:val="auto"/>
          <w:sz w:val="24"/>
          <w:szCs w:val="24"/>
        </w:rPr>
        <w:t>: Impact of the HLMA</w:t>
      </w:r>
      <w:bookmarkEnd w:id="86"/>
    </w:p>
    <w:p w14:paraId="26B4FDB7" w14:textId="77777777" w:rsidR="00D77C1A" w:rsidRDefault="00D77C1A" w:rsidP="001968F6">
      <w:pPr>
        <w:jc w:val="both"/>
        <w:rPr>
          <w:rFonts w:ascii="Times New Roman" w:hAnsi="Times New Roman" w:cs="Times New Roman"/>
          <w:bCs/>
        </w:rPr>
      </w:pPr>
    </w:p>
    <w:p w14:paraId="54CB234A" w14:textId="11B34D9B" w:rsidR="009B33A5" w:rsidRPr="006D36B0" w:rsidRDefault="009B33A5" w:rsidP="001968F6">
      <w:pPr>
        <w:jc w:val="both"/>
        <w:rPr>
          <w:rFonts w:ascii="Times New Roman" w:hAnsi="Times New Roman" w:cs="Times New Roman"/>
          <w:bCs/>
        </w:rPr>
      </w:pPr>
      <w:r w:rsidRPr="006D36B0">
        <w:rPr>
          <w:rFonts w:ascii="Times New Roman" w:hAnsi="Times New Roman" w:cs="Times New Roman"/>
          <w:bCs/>
        </w:rPr>
        <w:t>The impact of the HLMA in terms of policy and strategy can be seen in the areas of recruitment, training, and staff allocation. Indeed, in terms of recruitment, the HLMA has shown that the recruitment policy has made it possible to have a stock of HWF in the public sector, due to the general tendency to increase the number of HWF for certain profiles such as Nursing professionals and Nursing associate professionals, itinerant and Community health workers. This has led to a reduction in recruitment quotas for certain profiles and resulted in the reduction of student numbers in HWF training institutions.</w:t>
      </w:r>
    </w:p>
    <w:p w14:paraId="29D035E1" w14:textId="77777777" w:rsidR="009B33A5" w:rsidRPr="006D36B0" w:rsidRDefault="009B33A5" w:rsidP="001968F6">
      <w:pPr>
        <w:jc w:val="both"/>
        <w:rPr>
          <w:rFonts w:ascii="Times New Roman" w:hAnsi="Times New Roman" w:cs="Times New Roman"/>
          <w:bCs/>
        </w:rPr>
      </w:pPr>
      <w:r w:rsidRPr="006D36B0">
        <w:rPr>
          <w:rFonts w:ascii="Times New Roman" w:hAnsi="Times New Roman" w:cs="Times New Roman"/>
          <w:bCs/>
        </w:rPr>
        <w:t xml:space="preserve">In the area of training, the analysis confirmed the existence and training of profiles (Nursing and midwifery associate professionals, etc.) that were no longer needed by the health system, due to the evolution of training curricula (WAHO directives). The Ministry of Health subsequently stopped the recruitment of these profiles. In 2019 the last session of the single national exam was held for the last cohort of Nursing associate professionals. </w:t>
      </w:r>
    </w:p>
    <w:p w14:paraId="33AFD221" w14:textId="77777777" w:rsidR="009B33A5" w:rsidRPr="006D36B0" w:rsidRDefault="009B33A5" w:rsidP="001968F6">
      <w:pPr>
        <w:jc w:val="both"/>
        <w:rPr>
          <w:rFonts w:ascii="Times New Roman" w:hAnsi="Times New Roman" w:cs="Times New Roman"/>
          <w:bCs/>
        </w:rPr>
      </w:pPr>
      <w:r w:rsidRPr="006D36B0">
        <w:rPr>
          <w:rFonts w:ascii="Times New Roman" w:hAnsi="Times New Roman" w:cs="Times New Roman"/>
          <w:bCs/>
        </w:rPr>
        <w:t>With regard to the deployment of staff, the HLMA revealed the unequal distribution of staff, with the major cities of Ouagadougou and Bobo Dioulasso having the largest share. A staff redeployment strategy was initiated on the basis of staffing standards developed from the workload study (WISN).</w:t>
      </w:r>
    </w:p>
    <w:p w14:paraId="7B1D0A36" w14:textId="77777777" w:rsidR="009B33A5" w:rsidRPr="006D36B0" w:rsidRDefault="009B33A5" w:rsidP="001968F6">
      <w:pPr>
        <w:jc w:val="both"/>
        <w:rPr>
          <w:rFonts w:ascii="Times New Roman" w:hAnsi="Times New Roman" w:cs="Times New Roman"/>
          <w:bCs/>
        </w:rPr>
      </w:pPr>
      <w:r w:rsidRPr="006D36B0">
        <w:rPr>
          <w:rFonts w:ascii="Times New Roman" w:hAnsi="Times New Roman" w:cs="Times New Roman"/>
          <w:bCs/>
        </w:rPr>
        <w:t>From a legislative point of view, no specific law has been adopted concerning human resources development. Nevertheless, at the regulatory level, there has been the adoption of the Decree N°2019-1111/PRES/PM/MFPTPS/MINEFID of 15/11/2019 on the inter-ministerial directory of State jobs, in which the human and animal health jobs have been defined. This text reorganises the structure of jobs and in the field of human health, groups related jobs into job families, making the career path of human health workers more coherent. This reorganisation of jobs has an impact on the training of health workers, and the skills profiles for certain jobs have been modified as a result.</w:t>
      </w:r>
    </w:p>
    <w:p w14:paraId="241DABBC" w14:textId="77777777" w:rsidR="009B33A5" w:rsidRPr="006D36B0" w:rsidRDefault="009B33A5" w:rsidP="001968F6">
      <w:pPr>
        <w:jc w:val="both"/>
        <w:rPr>
          <w:rFonts w:ascii="Times New Roman" w:hAnsi="Times New Roman" w:cs="Times New Roman"/>
          <w:bCs/>
        </w:rPr>
      </w:pPr>
      <w:r w:rsidRPr="006D36B0">
        <w:rPr>
          <w:rFonts w:ascii="Times New Roman" w:hAnsi="Times New Roman" w:cs="Times New Roman"/>
          <w:bCs/>
        </w:rPr>
        <w:t>As part of the implementation of the hospital civil service (HCS), there was a major reform with the adoption of laws (No. 056 creating an HCS and No. 057 on the status of the HCS). Texts were adopted on the index classification of hospital civil servants and the compensation system applicable to hospital civil servants. These texts established an increase in the financing of incentive mechanisms (salaries, bonuses, allowances) for health personnel working in health facilities and in regional health departments.</w:t>
      </w:r>
    </w:p>
    <w:p w14:paraId="6556992E" w14:textId="1960ABC2" w:rsidR="009B33A5" w:rsidRDefault="009B33A5" w:rsidP="001968F6">
      <w:pPr>
        <w:jc w:val="both"/>
        <w:rPr>
          <w:rFonts w:ascii="Times New Roman" w:hAnsi="Times New Roman" w:cs="Times New Roman"/>
          <w:bCs/>
        </w:rPr>
      </w:pPr>
      <w:r w:rsidRPr="006D36B0">
        <w:rPr>
          <w:rFonts w:ascii="Times New Roman" w:hAnsi="Times New Roman" w:cs="Times New Roman"/>
          <w:bCs/>
        </w:rPr>
        <w:t>The HLMA has improved dialogue/advocacy for the implementation of key recommendations. Multi-sectoral health issues are addressed within the formal framework of dialogue established within the Ministry of Health. Issues related to the development of human resources in health, which generally involve other ministerial departments such as the Civil Service, Finance, Higher Education or Territorial Administration, are therefore addressed. There is also the exchange framework created during the elaboration of the National Health Personnel Accounts.</w:t>
      </w:r>
    </w:p>
    <w:p w14:paraId="2CA9F1C4" w14:textId="0EACC033" w:rsidR="00FD14F8" w:rsidRDefault="00FD14F8" w:rsidP="001968F6">
      <w:pPr>
        <w:jc w:val="both"/>
        <w:rPr>
          <w:rFonts w:ascii="Times New Roman" w:hAnsi="Times New Roman" w:cs="Times New Roman"/>
          <w:bCs/>
        </w:rPr>
      </w:pPr>
    </w:p>
    <w:p w14:paraId="7C221311" w14:textId="116DD68B" w:rsidR="004E1C64" w:rsidRPr="00824437" w:rsidRDefault="004E1C64" w:rsidP="00824437">
      <w:pPr>
        <w:pStyle w:val="Heading2"/>
        <w:numPr>
          <w:ilvl w:val="3"/>
          <w:numId w:val="2"/>
        </w:numPr>
        <w:jc w:val="both"/>
        <w:rPr>
          <w:rFonts w:ascii="Times New Roman" w:hAnsi="Times New Roman" w:cs="Times New Roman"/>
          <w:b/>
          <w:bCs/>
          <w:color w:val="auto"/>
          <w:sz w:val="24"/>
          <w:szCs w:val="24"/>
        </w:rPr>
      </w:pPr>
      <w:bookmarkStart w:id="87" w:name="_Toc121925984"/>
      <w:r w:rsidRPr="00824437">
        <w:rPr>
          <w:rFonts w:ascii="Times New Roman" w:hAnsi="Times New Roman" w:cs="Times New Roman"/>
          <w:b/>
          <w:bCs/>
          <w:color w:val="auto"/>
          <w:sz w:val="24"/>
          <w:szCs w:val="24"/>
        </w:rPr>
        <w:t xml:space="preserve">Quotations of keys informants on the impact of the HLMA in Burkina </w:t>
      </w:r>
      <w:r w:rsidRPr="00824437">
        <w:rPr>
          <w:rFonts w:ascii="Times New Roman" w:hAnsi="Times New Roman" w:cs="Times New Roman"/>
          <w:b/>
          <w:bCs/>
          <w:color w:val="auto"/>
          <w:sz w:val="24"/>
          <w:szCs w:val="24"/>
        </w:rPr>
        <w:t>Faso:</w:t>
      </w:r>
      <w:bookmarkEnd w:id="87"/>
    </w:p>
    <w:p w14:paraId="424260DF" w14:textId="77777777" w:rsidR="004E1C64" w:rsidRDefault="004E1C64" w:rsidP="004E1C64">
      <w:pPr>
        <w:jc w:val="both"/>
        <w:rPr>
          <w:rFonts w:ascii="Times New Roman" w:hAnsi="Times New Roman" w:cs="Times New Roman"/>
          <w:b/>
          <w:bCs/>
          <w:i/>
          <w:iCs/>
          <w:highlight w:val="yellow"/>
          <w:lang w:val="en-US"/>
        </w:rPr>
      </w:pPr>
    </w:p>
    <w:p w14:paraId="078B21DB" w14:textId="77777777" w:rsidR="004E1C64" w:rsidRPr="00824437" w:rsidRDefault="004E1C64" w:rsidP="006D3818">
      <w:pPr>
        <w:pStyle w:val="Heading2"/>
        <w:numPr>
          <w:ilvl w:val="4"/>
          <w:numId w:val="2"/>
        </w:numPr>
        <w:jc w:val="both"/>
        <w:rPr>
          <w:rFonts w:ascii="Times New Roman" w:hAnsi="Times New Roman" w:cs="Times New Roman"/>
          <w:b/>
          <w:bCs/>
          <w:color w:val="auto"/>
          <w:sz w:val="24"/>
          <w:szCs w:val="24"/>
        </w:rPr>
      </w:pPr>
      <w:bookmarkStart w:id="88" w:name="_Toc121925985"/>
      <w:r w:rsidRPr="00824437">
        <w:rPr>
          <w:rFonts w:ascii="Times New Roman" w:hAnsi="Times New Roman" w:cs="Times New Roman"/>
          <w:b/>
          <w:bCs/>
          <w:color w:val="auto"/>
          <w:sz w:val="24"/>
          <w:szCs w:val="24"/>
        </w:rPr>
        <w:t>Policy &amp; strategic impact</w:t>
      </w:r>
      <w:bookmarkEnd w:id="88"/>
    </w:p>
    <w:p w14:paraId="7F9E9609" w14:textId="77777777" w:rsidR="004E1C64" w:rsidRPr="005C1937" w:rsidRDefault="004E1C64" w:rsidP="004E1C64">
      <w:pPr>
        <w:ind w:left="720"/>
        <w:jc w:val="both"/>
        <w:rPr>
          <w:rFonts w:ascii="Times New Roman" w:hAnsi="Times New Roman" w:cs="Times New Roman"/>
          <w:i/>
          <w:iCs/>
          <w:lang w:val="en-US"/>
        </w:rPr>
      </w:pPr>
      <w:r w:rsidRPr="005C1937">
        <w:rPr>
          <w:rFonts w:ascii="Times New Roman" w:hAnsi="Times New Roman" w:cs="Times New Roman"/>
          <w:i/>
          <w:iCs/>
          <w:lang w:val="en-US"/>
        </w:rPr>
        <w:t>“</w:t>
      </w:r>
      <w:r w:rsidRPr="005C1937">
        <w:rPr>
          <w:rFonts w:ascii="Times New Roman" w:hAnsi="Times New Roman" w:cs="Times New Roman"/>
          <w:i/>
          <w:iCs/>
        </w:rPr>
        <w:t xml:space="preserve">The </w:t>
      </w:r>
      <w:r w:rsidRPr="005C1937">
        <w:rPr>
          <w:rFonts w:ascii="Times New Roman" w:hAnsi="Times New Roman" w:cs="Times New Roman"/>
          <w:i/>
          <w:iCs/>
          <w:lang w:val="en-US"/>
        </w:rPr>
        <w:t>HLMA has not led to</w:t>
      </w:r>
      <w:r w:rsidRPr="005C1937">
        <w:t xml:space="preserve"> </w:t>
      </w:r>
      <w:r w:rsidRPr="005C1937">
        <w:rPr>
          <w:rFonts w:ascii="Times New Roman" w:hAnsi="Times New Roman" w:cs="Times New Roman"/>
          <w:i/>
          <w:iCs/>
          <w:lang w:val="en-US"/>
        </w:rPr>
        <w:t>a change or revision in health human resources plan. But</w:t>
      </w:r>
      <w:r w:rsidRPr="005C1937">
        <w:rPr>
          <w:rFonts w:ascii="Times New Roman" w:hAnsi="Times New Roman" w:cs="Times New Roman"/>
          <w:i/>
          <w:iCs/>
        </w:rPr>
        <w:t xml:space="preserve"> the current </w:t>
      </w:r>
      <w:r w:rsidRPr="005C1937">
        <w:rPr>
          <w:rFonts w:ascii="Times New Roman" w:hAnsi="Times New Roman" w:cs="Times New Roman"/>
          <w:i/>
          <w:iCs/>
          <w:lang w:val="en-US"/>
        </w:rPr>
        <w:t>HRH plan</w:t>
      </w:r>
      <w:r w:rsidRPr="005C1937">
        <w:rPr>
          <w:rFonts w:ascii="Times New Roman" w:hAnsi="Times New Roman" w:cs="Times New Roman"/>
          <w:i/>
          <w:iCs/>
        </w:rPr>
        <w:t xml:space="preserve"> was practically in its final phase. The idea was therefore to be able to take into account the recommendations resulting from th</w:t>
      </w:r>
      <w:r w:rsidRPr="005C1937">
        <w:rPr>
          <w:rFonts w:ascii="Times New Roman" w:hAnsi="Times New Roman" w:cs="Times New Roman"/>
          <w:i/>
          <w:iCs/>
          <w:lang w:val="en-US"/>
        </w:rPr>
        <w:t xml:space="preserve">e HLMA </w:t>
      </w:r>
      <w:r w:rsidRPr="005C1937">
        <w:rPr>
          <w:rFonts w:ascii="Times New Roman" w:hAnsi="Times New Roman" w:cs="Times New Roman"/>
          <w:i/>
          <w:iCs/>
        </w:rPr>
        <w:t xml:space="preserve">in the development of the next </w:t>
      </w:r>
      <w:r w:rsidRPr="005C1937">
        <w:rPr>
          <w:rFonts w:ascii="Times New Roman" w:hAnsi="Times New Roman" w:cs="Times New Roman"/>
          <w:i/>
          <w:iCs/>
          <w:lang w:val="en-US"/>
        </w:rPr>
        <w:t>HRH plan</w:t>
      </w:r>
      <w:r w:rsidRPr="005C1937">
        <w:rPr>
          <w:rFonts w:ascii="Times New Roman" w:hAnsi="Times New Roman" w:cs="Times New Roman"/>
          <w:i/>
          <w:iCs/>
        </w:rPr>
        <w:t>.</w:t>
      </w:r>
      <w:r w:rsidRPr="005C1937">
        <w:rPr>
          <w:rFonts w:ascii="Times New Roman" w:hAnsi="Times New Roman" w:cs="Times New Roman"/>
          <w:i/>
          <w:iCs/>
          <w:lang w:val="en-US"/>
        </w:rPr>
        <w:t xml:space="preserve"> Hence the need to harmonize the cycles of HRH strategies.</w:t>
      </w:r>
    </w:p>
    <w:p w14:paraId="01EEE26A" w14:textId="77777777" w:rsidR="004E1C64" w:rsidRPr="005C1937" w:rsidRDefault="004E1C64" w:rsidP="004E1C64">
      <w:pPr>
        <w:ind w:left="720"/>
        <w:jc w:val="both"/>
        <w:rPr>
          <w:rFonts w:ascii="Times New Roman" w:hAnsi="Times New Roman" w:cs="Times New Roman"/>
          <w:i/>
          <w:iCs/>
          <w:lang w:val="en-US"/>
        </w:rPr>
      </w:pPr>
      <w:r w:rsidRPr="005C1937">
        <w:rPr>
          <w:rFonts w:ascii="Times New Roman" w:hAnsi="Times New Roman" w:cs="Times New Roman"/>
          <w:i/>
          <w:iCs/>
          <w:lang w:val="en-US"/>
        </w:rPr>
        <w:t xml:space="preserve">But the impact of the HLMA in terms of policy and strategy can be seen in the areas of recruitment, training, and staff allocation. Indeed, in terms of recruitment, the HLMA has shown that the recruitment policy has made it possible to have a stock of HWF in the public sector, due to the general tendency to increase the number of HWF for some specific profiles such as </w:t>
      </w:r>
      <w:r w:rsidRPr="005C1937">
        <w:rPr>
          <w:rFonts w:ascii="Calibri" w:hAnsi="Calibri" w:cs="Calibri"/>
          <w:i/>
          <w:iCs/>
          <w:color w:val="FF0000"/>
          <w:lang w:val="en-US"/>
        </w:rPr>
        <w:t>﻿</w:t>
      </w:r>
      <w:r w:rsidRPr="005C1937">
        <w:rPr>
          <w:rFonts w:ascii="Times New Roman" w:hAnsi="Times New Roman" w:cs="Times New Roman"/>
          <w:i/>
          <w:iCs/>
          <w:color w:val="000000" w:themeColor="text1"/>
          <w:lang w:val="en-US"/>
        </w:rPr>
        <w:t xml:space="preserve">Nursing Professionals and </w:t>
      </w:r>
      <w:r w:rsidRPr="005C1937">
        <w:rPr>
          <w:rFonts w:ascii="Calibri" w:hAnsi="Calibri" w:cs="Calibri"/>
          <w:i/>
          <w:iCs/>
          <w:color w:val="000000" w:themeColor="text1"/>
          <w:lang w:val="en-US"/>
        </w:rPr>
        <w:t>﻿</w:t>
      </w:r>
      <w:r w:rsidRPr="005C1937">
        <w:rPr>
          <w:rFonts w:ascii="Times New Roman" w:hAnsi="Times New Roman" w:cs="Times New Roman"/>
          <w:i/>
          <w:iCs/>
          <w:color w:val="000000" w:themeColor="text1"/>
          <w:lang w:val="en-US"/>
        </w:rPr>
        <w:t xml:space="preserve">Nursing Associate Professionals, </w:t>
      </w:r>
      <w:r w:rsidRPr="005C1937">
        <w:rPr>
          <w:rFonts w:ascii="Times New Roman" w:hAnsi="Times New Roman" w:cs="Times New Roman"/>
          <w:i/>
          <w:iCs/>
          <w:color w:val="000000" w:themeColor="text1"/>
          <w:lang w:val="en-US"/>
        </w:rPr>
        <w:lastRenderedPageBreak/>
        <w:t xml:space="preserve">itinerant </w:t>
      </w:r>
      <w:proofErr w:type="gramStart"/>
      <w:r w:rsidRPr="005C1937">
        <w:rPr>
          <w:rFonts w:ascii="Times New Roman" w:hAnsi="Times New Roman" w:cs="Times New Roman"/>
          <w:i/>
          <w:iCs/>
          <w:color w:val="000000" w:themeColor="text1"/>
          <w:lang w:val="en-US"/>
        </w:rPr>
        <w:t>health</w:t>
      </w:r>
      <w:proofErr w:type="gramEnd"/>
      <w:r w:rsidRPr="005C1937">
        <w:rPr>
          <w:rFonts w:ascii="Times New Roman" w:hAnsi="Times New Roman" w:cs="Times New Roman"/>
          <w:i/>
          <w:iCs/>
          <w:color w:val="000000" w:themeColor="text1"/>
          <w:lang w:val="en-US"/>
        </w:rPr>
        <w:t xml:space="preserve"> and community hygiene agents. This has led to a reduction in recruitment quotas for certain profiles. In the area of training, the analysis confirmed the existence and training of profiles (Nursing Professionals, </w:t>
      </w:r>
      <w:r w:rsidRPr="005C1937">
        <w:rPr>
          <w:rFonts w:ascii="Calibri" w:hAnsi="Calibri" w:cs="Calibri"/>
          <w:i/>
          <w:iCs/>
          <w:color w:val="000000" w:themeColor="text1"/>
          <w:lang w:val="en-US"/>
        </w:rPr>
        <w:t>﻿</w:t>
      </w:r>
      <w:r w:rsidRPr="005C1937">
        <w:rPr>
          <w:rFonts w:ascii="Times New Roman" w:hAnsi="Times New Roman" w:cs="Times New Roman"/>
          <w:i/>
          <w:iCs/>
          <w:color w:val="000000" w:themeColor="text1"/>
          <w:lang w:val="en-US"/>
        </w:rPr>
        <w:t xml:space="preserve">Midwifery Associate Professionals, etc.) that were no longer needed by the health system, due to the evolution of training curricula (WAHO directives). The Ministry of Health subsequently stopped the recruitment of these </w:t>
      </w:r>
      <w:r w:rsidRPr="005C1937">
        <w:rPr>
          <w:rFonts w:ascii="Times New Roman" w:hAnsi="Times New Roman" w:cs="Times New Roman"/>
          <w:i/>
          <w:iCs/>
          <w:lang w:val="en-US"/>
        </w:rPr>
        <w:t>profiles. In 2019 the last session of the single national exam was held for the last cohort of Licensed Nurses.   As for the distribution of personnel, the HLMA revealed the unequal distribution with the large cities of Ouagadougou and Bobo Dioulasso being the main ones. A staff redeployment strategy has been initiated based on the staffing standards developed from the workload study (WISN).”</w:t>
      </w:r>
    </w:p>
    <w:p w14:paraId="4470BBD3" w14:textId="77777777" w:rsidR="004E1C64" w:rsidRPr="005C1937" w:rsidRDefault="004E1C64" w:rsidP="004E1C64">
      <w:pPr>
        <w:spacing w:before="100" w:beforeAutospacing="1" w:after="100" w:afterAutospacing="1"/>
        <w:ind w:left="720"/>
        <w:jc w:val="both"/>
        <w:rPr>
          <w:rFonts w:ascii="Times New Roman" w:hAnsi="Times New Roman" w:cs="Times New Roman"/>
          <w:i/>
          <w:iCs/>
          <w:lang w:val="en-US"/>
        </w:rPr>
      </w:pPr>
      <w:r w:rsidRPr="005C1937">
        <w:rPr>
          <w:rFonts w:ascii="Times New Roman" w:hAnsi="Times New Roman" w:cs="Times New Roman"/>
          <w:i/>
          <w:iCs/>
          <w:lang w:val="en-US"/>
        </w:rPr>
        <w:t>“The HLMA has instead led to a downward of enrollment in health training institutions. Private health schools cannot train nurses, midwives, etc., even though the HLMA has shown the attractiveness of the health sector. The public schools are satisfied with the recruitments made by the Ministry of Public Service.”</w:t>
      </w:r>
    </w:p>
    <w:p w14:paraId="33E253CA" w14:textId="77777777" w:rsidR="004E1C64" w:rsidRPr="005C1937" w:rsidRDefault="004E1C64" w:rsidP="004E1C64">
      <w:pPr>
        <w:jc w:val="both"/>
        <w:rPr>
          <w:rFonts w:ascii="Times New Roman" w:hAnsi="Times New Roman" w:cs="Times New Roman"/>
          <w:lang w:val="en-US"/>
        </w:rPr>
      </w:pPr>
    </w:p>
    <w:p w14:paraId="0CB53777" w14:textId="77777777" w:rsidR="004E1C64" w:rsidRPr="005C1937" w:rsidRDefault="004E1C64" w:rsidP="006D3818">
      <w:pPr>
        <w:pStyle w:val="Heading2"/>
        <w:numPr>
          <w:ilvl w:val="4"/>
          <w:numId w:val="2"/>
        </w:numPr>
        <w:jc w:val="both"/>
        <w:rPr>
          <w:rFonts w:ascii="Times New Roman" w:hAnsi="Times New Roman" w:cs="Times New Roman"/>
          <w:b/>
          <w:bCs/>
          <w:color w:val="auto"/>
          <w:sz w:val="24"/>
          <w:szCs w:val="24"/>
        </w:rPr>
      </w:pPr>
      <w:bookmarkStart w:id="89" w:name="_Toc121925986"/>
      <w:r w:rsidRPr="005C1937">
        <w:rPr>
          <w:rFonts w:ascii="Times New Roman" w:hAnsi="Times New Roman" w:cs="Times New Roman"/>
          <w:b/>
          <w:bCs/>
          <w:color w:val="auto"/>
          <w:sz w:val="24"/>
          <w:szCs w:val="24"/>
        </w:rPr>
        <w:t>Investment impact</w:t>
      </w:r>
      <w:bookmarkEnd w:id="89"/>
    </w:p>
    <w:p w14:paraId="5181996F" w14:textId="1F1D83DC" w:rsidR="00FD14F8" w:rsidRDefault="004E1C64" w:rsidP="004E1C64">
      <w:pPr>
        <w:jc w:val="both"/>
        <w:rPr>
          <w:rFonts w:ascii="Times New Roman" w:hAnsi="Times New Roman" w:cs="Times New Roman"/>
        </w:rPr>
      </w:pPr>
      <w:r w:rsidRPr="005C1937">
        <w:rPr>
          <w:rFonts w:ascii="Times New Roman" w:hAnsi="Times New Roman" w:cs="Times New Roman"/>
          <w:i/>
          <w:iCs/>
          <w:lang w:val="en-US"/>
        </w:rPr>
        <w:t>“There was a major reform with the adoption of laws (No. 056 creating an HCS and No. 057 on the status of the HCS) … that established an increase in the financing of incentive mechanisms (salaries, bonuses, allowances) for health personnel working in health facilities and in regional health departments.”</w:t>
      </w:r>
    </w:p>
    <w:p w14:paraId="2846512C" w14:textId="77777777" w:rsidR="00FD14F8" w:rsidRPr="00FD14F8" w:rsidRDefault="00FD14F8" w:rsidP="00FD14F8">
      <w:pPr>
        <w:jc w:val="both"/>
        <w:rPr>
          <w:rFonts w:ascii="Times New Roman" w:hAnsi="Times New Roman" w:cs="Times New Roman"/>
        </w:rPr>
      </w:pPr>
    </w:p>
    <w:p w14:paraId="6738F2C6" w14:textId="46B504D9" w:rsidR="00163067" w:rsidRPr="006D36B0" w:rsidRDefault="00163067" w:rsidP="001968F6">
      <w:pPr>
        <w:jc w:val="both"/>
        <w:rPr>
          <w:rFonts w:ascii="Times New Roman" w:hAnsi="Times New Roman" w:cs="Times New Roman"/>
          <w:lang w:val="en-US"/>
        </w:rPr>
      </w:pPr>
    </w:p>
    <w:p w14:paraId="4AAAF151" w14:textId="6886AF81" w:rsidR="005D22AC" w:rsidRDefault="005D22AC" w:rsidP="001968F6">
      <w:pPr>
        <w:pStyle w:val="Heading2"/>
        <w:numPr>
          <w:ilvl w:val="2"/>
          <w:numId w:val="2"/>
        </w:numPr>
        <w:jc w:val="both"/>
        <w:rPr>
          <w:rFonts w:ascii="Times New Roman" w:hAnsi="Times New Roman" w:cs="Times New Roman"/>
          <w:b/>
          <w:bCs/>
          <w:color w:val="auto"/>
          <w:sz w:val="24"/>
          <w:szCs w:val="24"/>
        </w:rPr>
      </w:pPr>
      <w:bookmarkStart w:id="90" w:name="_Toc121925987"/>
      <w:r w:rsidRPr="006D36B0">
        <w:rPr>
          <w:rFonts w:ascii="Times New Roman" w:hAnsi="Times New Roman" w:cs="Times New Roman"/>
          <w:b/>
          <w:bCs/>
          <w:color w:val="auto"/>
          <w:sz w:val="24"/>
          <w:szCs w:val="24"/>
        </w:rPr>
        <w:t xml:space="preserve">South </w:t>
      </w:r>
      <w:r w:rsidR="00A5060D" w:rsidRPr="006D36B0">
        <w:rPr>
          <w:rFonts w:ascii="Times New Roman" w:hAnsi="Times New Roman" w:cs="Times New Roman"/>
          <w:b/>
          <w:bCs/>
          <w:color w:val="auto"/>
          <w:sz w:val="24"/>
          <w:szCs w:val="24"/>
        </w:rPr>
        <w:t>Africa:</w:t>
      </w:r>
      <w:r w:rsidRPr="006D36B0">
        <w:rPr>
          <w:rFonts w:ascii="Times New Roman" w:hAnsi="Times New Roman" w:cs="Times New Roman"/>
          <w:b/>
          <w:bCs/>
          <w:color w:val="auto"/>
          <w:sz w:val="24"/>
          <w:szCs w:val="24"/>
        </w:rPr>
        <w:t xml:space="preserve"> Impact of the HLMA</w:t>
      </w:r>
      <w:bookmarkEnd w:id="90"/>
    </w:p>
    <w:p w14:paraId="1207DCFB" w14:textId="77777777" w:rsidR="0019788C" w:rsidRPr="0019788C" w:rsidRDefault="0019788C" w:rsidP="0019788C"/>
    <w:p w14:paraId="5660C4F3" w14:textId="1EBF063F" w:rsidR="00DC48C5" w:rsidRDefault="00DC48C5" w:rsidP="00241A26">
      <w:pPr>
        <w:jc w:val="both"/>
        <w:rPr>
          <w:rFonts w:ascii="Times New Roman" w:hAnsi="Times New Roman" w:cs="Times New Roman"/>
        </w:rPr>
      </w:pPr>
      <w:r w:rsidRPr="00DC48C5">
        <w:rPr>
          <w:rFonts w:ascii="Times New Roman" w:hAnsi="Times New Roman" w:cs="Times New Roman"/>
        </w:rPr>
        <w:t xml:space="preserve">The HLMA in South Africa has contributed to ameliorate many aspects of HWF conditions. In terms of governance and leadership, the Ministry of Health has elaborated strategies to develop HWF in the country amongst </w:t>
      </w:r>
      <w:r w:rsidR="003638DE" w:rsidRPr="00DC48C5">
        <w:rPr>
          <w:rFonts w:ascii="Times New Roman" w:hAnsi="Times New Roman" w:cs="Times New Roman"/>
        </w:rPr>
        <w:t>them The</w:t>
      </w:r>
      <w:r w:rsidRPr="00DC48C5">
        <w:rPr>
          <w:rFonts w:ascii="Times New Roman" w:hAnsi="Times New Roman" w:cs="Times New Roman"/>
        </w:rPr>
        <w:t xml:space="preserve"> 2030 Human Resources For Health Strategy is essential.</w:t>
      </w:r>
      <w:r w:rsidR="00D2368F">
        <w:rPr>
          <w:rFonts w:ascii="Times New Roman" w:hAnsi="Times New Roman" w:cs="Times New Roman"/>
        </w:rPr>
        <w:t xml:space="preserve"> </w:t>
      </w:r>
      <w:r w:rsidR="00F062FA">
        <w:rPr>
          <w:rFonts w:ascii="Times New Roman" w:hAnsi="Times New Roman" w:cs="Times New Roman"/>
        </w:rPr>
        <w:t xml:space="preserve">It </w:t>
      </w:r>
      <w:r w:rsidR="00F062FA" w:rsidRPr="00F062FA">
        <w:rPr>
          <w:rFonts w:ascii="Times New Roman" w:hAnsi="Times New Roman" w:cs="Times New Roman"/>
        </w:rPr>
        <w:t>sets</w:t>
      </w:r>
      <w:r w:rsidR="00F062FA">
        <w:rPr>
          <w:rFonts w:ascii="Times New Roman" w:hAnsi="Times New Roman" w:cs="Times New Roman"/>
        </w:rPr>
        <w:t xml:space="preserve"> </w:t>
      </w:r>
      <w:r w:rsidR="00F062FA" w:rsidRPr="00F062FA">
        <w:rPr>
          <w:rFonts w:ascii="Times New Roman" w:hAnsi="Times New Roman" w:cs="Times New Roman"/>
        </w:rPr>
        <w:t>out the overall vision, goals and actions required to address persistent issues of</w:t>
      </w:r>
      <w:r w:rsidR="00F062FA">
        <w:rPr>
          <w:rFonts w:ascii="Times New Roman" w:hAnsi="Times New Roman" w:cs="Times New Roman"/>
        </w:rPr>
        <w:t xml:space="preserve"> </w:t>
      </w:r>
      <w:r w:rsidR="00F062FA" w:rsidRPr="00F062FA">
        <w:rPr>
          <w:rFonts w:ascii="Times New Roman" w:hAnsi="Times New Roman" w:cs="Times New Roman"/>
        </w:rPr>
        <w:t>inequity and inefficiencies in the health workforce.</w:t>
      </w:r>
      <w:r w:rsidR="00241A26">
        <w:rPr>
          <w:rFonts w:ascii="Times New Roman" w:hAnsi="Times New Roman" w:cs="Times New Roman"/>
        </w:rPr>
        <w:t xml:space="preserve"> </w:t>
      </w:r>
      <w:r w:rsidR="00241A26" w:rsidRPr="00241A26">
        <w:rPr>
          <w:rFonts w:ascii="Times New Roman" w:hAnsi="Times New Roman" w:cs="Times New Roman"/>
        </w:rPr>
        <w:t>The Strategy provides us with insights on the numbers of health workers of</w:t>
      </w:r>
      <w:r w:rsidR="00241A26">
        <w:rPr>
          <w:rFonts w:ascii="Times New Roman" w:hAnsi="Times New Roman" w:cs="Times New Roman"/>
        </w:rPr>
        <w:t xml:space="preserve"> </w:t>
      </w:r>
      <w:r w:rsidR="00241A26" w:rsidRPr="00241A26">
        <w:rPr>
          <w:rFonts w:ascii="Times New Roman" w:hAnsi="Times New Roman" w:cs="Times New Roman"/>
        </w:rPr>
        <w:t>different categories needed to provide for health promotion and disease</w:t>
      </w:r>
      <w:r w:rsidR="00241A26">
        <w:rPr>
          <w:rFonts w:ascii="Times New Roman" w:hAnsi="Times New Roman" w:cs="Times New Roman"/>
        </w:rPr>
        <w:t xml:space="preserve"> </w:t>
      </w:r>
      <w:r w:rsidR="00241A26" w:rsidRPr="00241A26">
        <w:rPr>
          <w:rFonts w:ascii="Times New Roman" w:hAnsi="Times New Roman" w:cs="Times New Roman"/>
        </w:rPr>
        <w:t>prevention, as well as curative, therapeutic, rehabilitative and palliative services.</w:t>
      </w:r>
      <w:r w:rsidR="00241A26">
        <w:rPr>
          <w:rFonts w:ascii="Times New Roman" w:hAnsi="Times New Roman" w:cs="Times New Roman"/>
        </w:rPr>
        <w:t xml:space="preserve"> </w:t>
      </w:r>
      <w:r w:rsidR="00241A26" w:rsidRPr="00241A26">
        <w:rPr>
          <w:rFonts w:ascii="Times New Roman" w:hAnsi="Times New Roman" w:cs="Times New Roman"/>
        </w:rPr>
        <w:t>It informs us on the training and education reforms that are needed in our public</w:t>
      </w:r>
      <w:r w:rsidR="00241A26">
        <w:rPr>
          <w:rFonts w:ascii="Times New Roman" w:hAnsi="Times New Roman" w:cs="Times New Roman"/>
        </w:rPr>
        <w:t xml:space="preserve"> </w:t>
      </w:r>
      <w:r w:rsidR="00241A26" w:rsidRPr="00241A26">
        <w:rPr>
          <w:rFonts w:ascii="Times New Roman" w:hAnsi="Times New Roman" w:cs="Times New Roman"/>
        </w:rPr>
        <w:t>universities, nursing colleges, and health worker training institutions to supply</w:t>
      </w:r>
      <w:r w:rsidR="00241A26">
        <w:rPr>
          <w:rFonts w:ascii="Times New Roman" w:hAnsi="Times New Roman" w:cs="Times New Roman"/>
        </w:rPr>
        <w:t xml:space="preserve"> </w:t>
      </w:r>
      <w:r w:rsidR="00241A26" w:rsidRPr="00241A26">
        <w:rPr>
          <w:rFonts w:ascii="Times New Roman" w:hAnsi="Times New Roman" w:cs="Times New Roman"/>
        </w:rPr>
        <w:t>adequate numbers of all cadres of the health workforce, from community health</w:t>
      </w:r>
      <w:r w:rsidR="00241A26">
        <w:rPr>
          <w:rFonts w:ascii="Times New Roman" w:hAnsi="Times New Roman" w:cs="Times New Roman"/>
        </w:rPr>
        <w:t xml:space="preserve"> </w:t>
      </w:r>
      <w:r w:rsidR="00241A26" w:rsidRPr="00241A26">
        <w:rPr>
          <w:rFonts w:ascii="Times New Roman" w:hAnsi="Times New Roman" w:cs="Times New Roman"/>
        </w:rPr>
        <w:t>workers to sub-specialists.</w:t>
      </w:r>
    </w:p>
    <w:p w14:paraId="171D8AD7" w14:textId="5FBBF6EE" w:rsidR="001A77F0" w:rsidRDefault="00207A10" w:rsidP="00952FB5">
      <w:pPr>
        <w:jc w:val="both"/>
        <w:rPr>
          <w:rFonts w:ascii="Times New Roman" w:hAnsi="Times New Roman" w:cs="Times New Roman"/>
          <w:lang w:val="en-US"/>
        </w:rPr>
      </w:pPr>
      <w:r>
        <w:rPr>
          <w:rFonts w:ascii="Times New Roman" w:hAnsi="Times New Roman" w:cs="Times New Roman"/>
        </w:rPr>
        <w:t>Aside of this overall strategy that fix</w:t>
      </w:r>
      <w:r w:rsidR="00383C6E">
        <w:rPr>
          <w:rFonts w:ascii="Times New Roman" w:hAnsi="Times New Roman" w:cs="Times New Roman"/>
        </w:rPr>
        <w:t>es</w:t>
      </w:r>
      <w:r>
        <w:rPr>
          <w:rFonts w:ascii="Times New Roman" w:hAnsi="Times New Roman" w:cs="Times New Roman"/>
        </w:rPr>
        <w:t xml:space="preserve"> the general framework, </w:t>
      </w:r>
      <w:r w:rsidR="006F2B42">
        <w:rPr>
          <w:rFonts w:ascii="Times New Roman" w:hAnsi="Times New Roman" w:cs="Times New Roman"/>
        </w:rPr>
        <w:t xml:space="preserve">there </w:t>
      </w:r>
      <w:r w:rsidR="00952FB5" w:rsidRPr="00952FB5">
        <w:rPr>
          <w:rFonts w:ascii="Times New Roman" w:hAnsi="Times New Roman" w:cs="Times New Roman"/>
          <w:lang w:val="en-US"/>
        </w:rPr>
        <w:t>ar</w:t>
      </w:r>
      <w:r w:rsidR="00952FB5">
        <w:rPr>
          <w:rFonts w:ascii="Times New Roman" w:hAnsi="Times New Roman" w:cs="Times New Roman"/>
          <w:lang w:val="en-US"/>
        </w:rPr>
        <w:t>e</w:t>
      </w:r>
      <w:r w:rsidR="006F2B42">
        <w:rPr>
          <w:rFonts w:ascii="Times New Roman" w:hAnsi="Times New Roman" w:cs="Times New Roman"/>
        </w:rPr>
        <w:t xml:space="preserve"> specific strategies</w:t>
      </w:r>
      <w:r w:rsidR="00952FB5">
        <w:rPr>
          <w:rFonts w:ascii="Times New Roman" w:hAnsi="Times New Roman" w:cs="Times New Roman"/>
        </w:rPr>
        <w:t xml:space="preserve">. </w:t>
      </w:r>
      <w:r w:rsidR="00E00F04">
        <w:rPr>
          <w:rFonts w:ascii="Times New Roman" w:hAnsi="Times New Roman" w:cs="Times New Roman"/>
          <w:lang w:val="en-US"/>
        </w:rPr>
        <w:t xml:space="preserve">The </w:t>
      </w:r>
      <w:r w:rsidR="00C16C6A" w:rsidRPr="006D36B0">
        <w:rPr>
          <w:rFonts w:ascii="Times New Roman" w:hAnsi="Times New Roman" w:cs="Times New Roman"/>
          <w:lang w:val="en-US"/>
        </w:rPr>
        <w:t xml:space="preserve">National Strategic Direction For Nursing And Midwifery Education has been adopted </w:t>
      </w:r>
      <w:r w:rsidR="0002630E" w:rsidRPr="006D36B0">
        <w:rPr>
          <w:rFonts w:ascii="Times New Roman" w:hAnsi="Times New Roman" w:cs="Times New Roman"/>
          <w:lang w:val="en-US"/>
        </w:rPr>
        <w:t>(</w:t>
      </w:r>
      <w:proofErr w:type="spellStart"/>
      <w:r w:rsidR="0002630E" w:rsidRPr="00F211EE">
        <w:rPr>
          <w:rFonts w:ascii="Times New Roman" w:hAnsi="Times New Roman" w:cs="Times New Roman"/>
          <w:lang w:val="en-US"/>
        </w:rPr>
        <w:t>i</w:t>
      </w:r>
      <w:proofErr w:type="spellEnd"/>
      <w:r w:rsidR="0002630E" w:rsidRPr="006D36B0">
        <w:rPr>
          <w:rFonts w:ascii="Times New Roman" w:hAnsi="Times New Roman" w:cs="Times New Roman"/>
          <w:lang w:val="en-US"/>
        </w:rPr>
        <w:t xml:space="preserve">) </w:t>
      </w:r>
      <w:r w:rsidR="005B753D" w:rsidRPr="006D36B0">
        <w:rPr>
          <w:rFonts w:ascii="Times New Roman" w:hAnsi="Times New Roman" w:cs="Times New Roman"/>
          <w:lang w:val="en-US"/>
        </w:rPr>
        <w:t xml:space="preserve">to </w:t>
      </w:r>
      <w:r w:rsidR="0002630E" w:rsidRPr="006D36B0">
        <w:rPr>
          <w:rFonts w:ascii="Times New Roman" w:hAnsi="Times New Roman" w:cs="Times New Roman"/>
          <w:lang w:val="en-US"/>
        </w:rPr>
        <w:t>s</w:t>
      </w:r>
      <w:r w:rsidR="009E68D4" w:rsidRPr="006D36B0">
        <w:rPr>
          <w:rFonts w:ascii="Times New Roman" w:hAnsi="Times New Roman" w:cs="Times New Roman"/>
          <w:lang w:val="en-US"/>
        </w:rPr>
        <w:t>upport effective nursing workforce planning to ensure alignment with current and future needs</w:t>
      </w:r>
      <w:r w:rsidR="0002630E" w:rsidRPr="006D36B0">
        <w:rPr>
          <w:rFonts w:ascii="Times New Roman" w:hAnsi="Times New Roman" w:cs="Times New Roman"/>
          <w:lang w:val="en-US"/>
        </w:rPr>
        <w:t>, (</w:t>
      </w:r>
      <w:r w:rsidR="0002630E" w:rsidRPr="00F211EE">
        <w:rPr>
          <w:rFonts w:ascii="Times New Roman" w:hAnsi="Times New Roman" w:cs="Times New Roman"/>
          <w:lang w:val="en-US"/>
        </w:rPr>
        <w:t>ii</w:t>
      </w:r>
      <w:r w:rsidR="0002630E" w:rsidRPr="006D36B0">
        <w:rPr>
          <w:rFonts w:ascii="Times New Roman" w:hAnsi="Times New Roman" w:cs="Times New Roman"/>
          <w:lang w:val="en-US"/>
        </w:rPr>
        <w:t xml:space="preserve">) </w:t>
      </w:r>
      <w:r w:rsidR="005B753D" w:rsidRPr="006D36B0">
        <w:rPr>
          <w:rFonts w:ascii="Times New Roman" w:hAnsi="Times New Roman" w:cs="Times New Roman"/>
          <w:lang w:val="en-US"/>
        </w:rPr>
        <w:t xml:space="preserve">to </w:t>
      </w:r>
      <w:r w:rsidR="00C6528D" w:rsidRPr="006D36B0">
        <w:rPr>
          <w:rFonts w:ascii="Times New Roman" w:hAnsi="Times New Roman" w:cs="Times New Roman"/>
          <w:lang w:val="en-US"/>
        </w:rPr>
        <w:t>optimize</w:t>
      </w:r>
      <w:r w:rsidR="00E24A63" w:rsidRPr="006D36B0">
        <w:rPr>
          <w:rFonts w:ascii="Times New Roman" w:hAnsi="Times New Roman" w:cs="Times New Roman"/>
          <w:lang w:val="en-US"/>
        </w:rPr>
        <w:t xml:space="preserve"> investment and </w:t>
      </w:r>
      <w:r w:rsidR="00C6528D" w:rsidRPr="006D36B0">
        <w:rPr>
          <w:rFonts w:ascii="Times New Roman" w:hAnsi="Times New Roman" w:cs="Times New Roman"/>
          <w:lang w:val="en-US"/>
        </w:rPr>
        <w:t>institutionalization</w:t>
      </w:r>
      <w:r w:rsidR="00E24A63" w:rsidRPr="006D36B0">
        <w:rPr>
          <w:rFonts w:ascii="Times New Roman" w:hAnsi="Times New Roman" w:cs="Times New Roman"/>
          <w:lang w:val="en-US"/>
        </w:rPr>
        <w:t xml:space="preserve"> of digital technology in</w:t>
      </w:r>
      <w:r w:rsidR="0002630E" w:rsidRPr="006D36B0">
        <w:rPr>
          <w:rFonts w:ascii="Times New Roman" w:hAnsi="Times New Roman" w:cs="Times New Roman"/>
          <w:lang w:val="en-US"/>
        </w:rPr>
        <w:t xml:space="preserve"> </w:t>
      </w:r>
      <w:r w:rsidR="00E24A63" w:rsidRPr="006D36B0">
        <w:rPr>
          <w:rFonts w:ascii="Times New Roman" w:hAnsi="Times New Roman" w:cs="Times New Roman"/>
          <w:lang w:val="en-US"/>
        </w:rPr>
        <w:t>education and clinical practice</w:t>
      </w:r>
      <w:r w:rsidR="0002630E" w:rsidRPr="006D36B0">
        <w:rPr>
          <w:rFonts w:ascii="Times New Roman" w:hAnsi="Times New Roman" w:cs="Times New Roman"/>
          <w:lang w:val="en-US"/>
        </w:rPr>
        <w:t>, (</w:t>
      </w:r>
      <w:r w:rsidR="0002630E" w:rsidRPr="00F211EE">
        <w:rPr>
          <w:rFonts w:ascii="Times New Roman" w:hAnsi="Times New Roman" w:cs="Times New Roman"/>
          <w:lang w:val="en-US"/>
        </w:rPr>
        <w:t>iii</w:t>
      </w:r>
      <w:r w:rsidR="0002630E" w:rsidRPr="006D36B0">
        <w:rPr>
          <w:rFonts w:ascii="Times New Roman" w:hAnsi="Times New Roman" w:cs="Times New Roman"/>
          <w:lang w:val="en-US"/>
        </w:rPr>
        <w:t xml:space="preserve">) </w:t>
      </w:r>
      <w:r w:rsidR="005B753D" w:rsidRPr="006D36B0">
        <w:rPr>
          <w:rFonts w:ascii="Times New Roman" w:hAnsi="Times New Roman" w:cs="Times New Roman"/>
          <w:lang w:val="en-US"/>
        </w:rPr>
        <w:t xml:space="preserve">to </w:t>
      </w:r>
      <w:r w:rsidR="0002630E" w:rsidRPr="006D36B0">
        <w:rPr>
          <w:rFonts w:ascii="Times New Roman" w:hAnsi="Times New Roman" w:cs="Times New Roman"/>
          <w:lang w:val="en-US"/>
        </w:rPr>
        <w:t>d</w:t>
      </w:r>
      <w:r w:rsidR="001A77F0" w:rsidRPr="006D36B0">
        <w:rPr>
          <w:rFonts w:ascii="Times New Roman" w:hAnsi="Times New Roman" w:cs="Times New Roman"/>
          <w:lang w:val="en-US"/>
        </w:rPr>
        <w:t>evelop an equity-oriented, socially-accountable and competency-based education and training system</w:t>
      </w:r>
      <w:r w:rsidR="00020A8B" w:rsidRPr="006D36B0">
        <w:rPr>
          <w:rFonts w:ascii="Times New Roman" w:hAnsi="Times New Roman" w:cs="Times New Roman"/>
          <w:lang w:val="en-US"/>
        </w:rPr>
        <w:t xml:space="preserve">, </w:t>
      </w:r>
      <w:r w:rsidR="005B753D" w:rsidRPr="006D36B0">
        <w:rPr>
          <w:rFonts w:ascii="Times New Roman" w:hAnsi="Times New Roman" w:cs="Times New Roman"/>
          <w:lang w:val="en-US"/>
        </w:rPr>
        <w:t>(</w:t>
      </w:r>
      <w:r w:rsidR="005B753D" w:rsidRPr="00F211EE">
        <w:rPr>
          <w:rFonts w:ascii="Times New Roman" w:hAnsi="Times New Roman" w:cs="Times New Roman"/>
          <w:lang w:val="en-US"/>
        </w:rPr>
        <w:t>iv</w:t>
      </w:r>
      <w:r w:rsidR="005B753D" w:rsidRPr="006D36B0">
        <w:rPr>
          <w:rFonts w:ascii="Times New Roman" w:hAnsi="Times New Roman" w:cs="Times New Roman"/>
          <w:lang w:val="en-US"/>
        </w:rPr>
        <w:t>) to ensure effective leadership, management and governance</w:t>
      </w:r>
      <w:r w:rsidR="00403608" w:rsidRPr="006D36B0">
        <w:rPr>
          <w:rFonts w:ascii="Times New Roman" w:hAnsi="Times New Roman" w:cs="Times New Roman"/>
          <w:lang w:val="en-US"/>
        </w:rPr>
        <w:t xml:space="preserve"> an</w:t>
      </w:r>
      <w:r w:rsidR="006153E5">
        <w:rPr>
          <w:rFonts w:ascii="Times New Roman" w:hAnsi="Times New Roman" w:cs="Times New Roman"/>
          <w:lang w:val="en-US"/>
        </w:rPr>
        <w:t>d</w:t>
      </w:r>
      <w:r w:rsidR="00F117D3">
        <w:rPr>
          <w:rFonts w:ascii="Times New Roman" w:hAnsi="Times New Roman" w:cs="Times New Roman"/>
          <w:lang w:val="en-US"/>
        </w:rPr>
        <w:t xml:space="preserve"> (</w:t>
      </w:r>
      <w:proofErr w:type="spellStart"/>
      <w:r w:rsidR="00F117D3" w:rsidRPr="00F211EE">
        <w:rPr>
          <w:rFonts w:ascii="Times New Roman" w:hAnsi="Times New Roman" w:cs="Times New Roman"/>
          <w:lang w:val="en-US"/>
        </w:rPr>
        <w:t>i</w:t>
      </w:r>
      <w:proofErr w:type="spellEnd"/>
      <w:r w:rsidR="00F117D3">
        <w:rPr>
          <w:rFonts w:ascii="Times New Roman" w:hAnsi="Times New Roman" w:cs="Times New Roman"/>
          <w:lang w:val="en-US"/>
        </w:rPr>
        <w:t>)</w:t>
      </w:r>
      <w:r w:rsidR="00403608" w:rsidRPr="006D36B0">
        <w:rPr>
          <w:rFonts w:ascii="Times New Roman" w:hAnsi="Times New Roman" w:cs="Times New Roman"/>
          <w:lang w:val="en-US"/>
        </w:rPr>
        <w:t xml:space="preserve"> to build an enabled, productive, motivated nursing workforce within an effective and responsive health system in different settings</w:t>
      </w:r>
      <w:r w:rsidR="005E1C25">
        <w:rPr>
          <w:rFonts w:ascii="Times New Roman" w:hAnsi="Times New Roman" w:cs="Times New Roman"/>
          <w:lang w:val="en-US"/>
        </w:rPr>
        <w:t>.</w:t>
      </w:r>
    </w:p>
    <w:p w14:paraId="3CC0C62E" w14:textId="2BB5B0CA" w:rsidR="006153F0" w:rsidRPr="00DB6520" w:rsidRDefault="00483914" w:rsidP="00152A9F">
      <w:pPr>
        <w:jc w:val="both"/>
        <w:rPr>
          <w:rFonts w:ascii="Times New Roman" w:hAnsi="Times New Roman" w:cs="Times New Roman"/>
          <w:lang w:val="en-US"/>
        </w:rPr>
      </w:pPr>
      <w:r w:rsidRPr="00DB6520">
        <w:rPr>
          <w:rFonts w:ascii="Times New Roman" w:hAnsi="Times New Roman" w:cs="Times New Roman"/>
          <w:lang w:val="en-US"/>
        </w:rPr>
        <w:t xml:space="preserve">In addition, </w:t>
      </w:r>
      <w:r w:rsidR="008C1C11" w:rsidRPr="00DB6520">
        <w:rPr>
          <w:rFonts w:ascii="Times New Roman" w:hAnsi="Times New Roman" w:cs="Times New Roman"/>
          <w:lang w:val="en-US"/>
        </w:rPr>
        <w:t>the MoH</w:t>
      </w:r>
      <w:r w:rsidR="007668F3" w:rsidRPr="00DB6520">
        <w:rPr>
          <w:rFonts w:ascii="Times New Roman" w:hAnsi="Times New Roman" w:cs="Times New Roman"/>
          <w:lang w:val="en-US"/>
        </w:rPr>
        <w:t xml:space="preserve"> </w:t>
      </w:r>
      <w:r w:rsidR="00152A9F" w:rsidRPr="00DB6520">
        <w:rPr>
          <w:rFonts w:ascii="Times New Roman" w:hAnsi="Times New Roman" w:cs="Times New Roman"/>
          <w:lang w:val="en-US"/>
        </w:rPr>
        <w:t>elaborate</w:t>
      </w:r>
      <w:r w:rsidR="002F0091" w:rsidRPr="00DB6520">
        <w:rPr>
          <w:rFonts w:ascii="Times New Roman" w:hAnsi="Times New Roman" w:cs="Times New Roman"/>
          <w:lang w:val="en-US"/>
        </w:rPr>
        <w:t>d</w:t>
      </w:r>
      <w:r w:rsidR="00152A9F" w:rsidRPr="00DB6520">
        <w:rPr>
          <w:rFonts w:ascii="Times New Roman" w:hAnsi="Times New Roman" w:cs="Times New Roman"/>
          <w:lang w:val="en-US"/>
        </w:rPr>
        <w:t xml:space="preserve"> a </w:t>
      </w:r>
      <w:r w:rsidR="00C51789" w:rsidRPr="00DB6520">
        <w:rPr>
          <w:rFonts w:ascii="Times New Roman" w:hAnsi="Times New Roman" w:cs="Times New Roman"/>
          <w:lang w:val="en-US"/>
        </w:rPr>
        <w:t>Strategic plan</w:t>
      </w:r>
      <w:r w:rsidR="00805795" w:rsidRPr="00DB6520">
        <w:rPr>
          <w:rFonts w:ascii="Times New Roman" w:hAnsi="Times New Roman" w:cs="Times New Roman"/>
          <w:lang w:val="en-US"/>
        </w:rPr>
        <w:t xml:space="preserve"> </w:t>
      </w:r>
      <w:r w:rsidR="00F51CD8" w:rsidRPr="00DB6520">
        <w:rPr>
          <w:rFonts w:ascii="Times New Roman" w:hAnsi="Times New Roman" w:cs="Times New Roman"/>
          <w:lang w:val="en-US"/>
        </w:rPr>
        <w:t>for</w:t>
      </w:r>
      <w:r w:rsidR="00152A9F" w:rsidRPr="00DB6520">
        <w:rPr>
          <w:rFonts w:ascii="Times New Roman" w:hAnsi="Times New Roman" w:cs="Times New Roman"/>
          <w:lang w:val="en-US"/>
        </w:rPr>
        <w:t xml:space="preserve"> the </w:t>
      </w:r>
      <w:r w:rsidR="00AD7C66" w:rsidRPr="00DB6520">
        <w:rPr>
          <w:rFonts w:ascii="Times New Roman" w:hAnsi="Times New Roman" w:cs="Times New Roman"/>
          <w:lang w:val="en-US"/>
        </w:rPr>
        <w:t xml:space="preserve">period </w:t>
      </w:r>
      <w:r w:rsidR="00805795" w:rsidRPr="00DB6520">
        <w:rPr>
          <w:rFonts w:ascii="Times New Roman" w:hAnsi="Times New Roman" w:cs="Times New Roman"/>
          <w:lang w:val="en-US"/>
        </w:rPr>
        <w:t>2020/21</w:t>
      </w:r>
      <w:r w:rsidR="00F51CD8" w:rsidRPr="00DB6520">
        <w:rPr>
          <w:rFonts w:ascii="Times New Roman" w:hAnsi="Times New Roman" w:cs="Times New Roman"/>
          <w:lang w:val="en-US"/>
        </w:rPr>
        <w:t xml:space="preserve"> to</w:t>
      </w:r>
      <w:r w:rsidR="00805795" w:rsidRPr="00DB6520">
        <w:rPr>
          <w:rFonts w:ascii="Times New Roman" w:hAnsi="Times New Roman" w:cs="Times New Roman"/>
          <w:lang w:val="en-US"/>
        </w:rPr>
        <w:t xml:space="preserve"> 2024/</w:t>
      </w:r>
      <w:r w:rsidR="00F17E52" w:rsidRPr="00DB6520">
        <w:rPr>
          <w:rFonts w:ascii="Times New Roman" w:hAnsi="Times New Roman" w:cs="Times New Roman"/>
          <w:lang w:val="en-US"/>
        </w:rPr>
        <w:t xml:space="preserve">25. </w:t>
      </w:r>
      <w:r w:rsidR="002F0091" w:rsidRPr="00DB6520">
        <w:rPr>
          <w:rFonts w:ascii="Times New Roman" w:hAnsi="Times New Roman" w:cs="Times New Roman"/>
          <w:lang w:val="en-US"/>
        </w:rPr>
        <w:t>This</w:t>
      </w:r>
      <w:r w:rsidR="00A44891" w:rsidRPr="00DB6520">
        <w:rPr>
          <w:rFonts w:ascii="Times New Roman" w:hAnsi="Times New Roman" w:cs="Times New Roman"/>
          <w:lang w:val="en-US"/>
        </w:rPr>
        <w:t xml:space="preserve"> ongoing plan </w:t>
      </w:r>
      <w:r w:rsidR="00C6528D" w:rsidRPr="00DB6520">
        <w:rPr>
          <w:rFonts w:ascii="Times New Roman" w:hAnsi="Times New Roman" w:cs="Times New Roman"/>
          <w:lang w:val="en-US"/>
        </w:rPr>
        <w:t>prioritizes</w:t>
      </w:r>
      <w:r w:rsidR="00304F84" w:rsidRPr="00DB6520">
        <w:rPr>
          <w:rFonts w:ascii="Times New Roman" w:hAnsi="Times New Roman" w:cs="Times New Roman"/>
          <w:lang w:val="en-US"/>
        </w:rPr>
        <w:t xml:space="preserve"> the </w:t>
      </w:r>
      <w:r w:rsidR="0052053C">
        <w:rPr>
          <w:rFonts w:ascii="Times New Roman" w:hAnsi="Times New Roman" w:cs="Times New Roman"/>
          <w:lang w:val="en-US"/>
        </w:rPr>
        <w:t xml:space="preserve">pillar </w:t>
      </w:r>
      <w:r w:rsidR="00304F84" w:rsidRPr="00DB6520">
        <w:rPr>
          <w:rFonts w:ascii="Times New Roman" w:hAnsi="Times New Roman" w:cs="Times New Roman"/>
          <w:lang w:val="en-US"/>
        </w:rPr>
        <w:t>of</w:t>
      </w:r>
      <w:r w:rsidR="00DB6520">
        <w:rPr>
          <w:rFonts w:ascii="Times New Roman" w:hAnsi="Times New Roman" w:cs="Times New Roman"/>
          <w:lang w:val="en-US"/>
        </w:rPr>
        <w:t xml:space="preserve"> </w:t>
      </w:r>
      <w:r w:rsidR="00AB6ABE" w:rsidRPr="00DB6520">
        <w:rPr>
          <w:rFonts w:ascii="Times New Roman" w:hAnsi="Times New Roman" w:cs="Times New Roman"/>
          <w:lang w:val="en-US"/>
        </w:rPr>
        <w:t>Human Resources for Health</w:t>
      </w:r>
      <w:r w:rsidR="0052053C">
        <w:rPr>
          <w:rFonts w:ascii="Times New Roman" w:hAnsi="Times New Roman" w:cs="Times New Roman"/>
          <w:lang w:val="en-US"/>
        </w:rPr>
        <w:t xml:space="preserve"> (HRH)</w:t>
      </w:r>
      <w:r w:rsidR="002F49F0">
        <w:rPr>
          <w:rFonts w:ascii="Times New Roman" w:hAnsi="Times New Roman" w:cs="Times New Roman"/>
          <w:lang w:val="en-US"/>
        </w:rPr>
        <w:t xml:space="preserve">. </w:t>
      </w:r>
      <w:r w:rsidR="002D7EEC" w:rsidRPr="002D7EEC">
        <w:rPr>
          <w:rFonts w:ascii="Times New Roman" w:hAnsi="Times New Roman" w:cs="Times New Roman"/>
          <w:lang w:val="en-US"/>
        </w:rPr>
        <w:t xml:space="preserve">To address the disparity in human resources of health a Ministerial Task Team was established that drafted </w:t>
      </w:r>
      <w:proofErr w:type="gramStart"/>
      <w:r w:rsidR="002D7EEC" w:rsidRPr="002D7EEC">
        <w:rPr>
          <w:rFonts w:ascii="Times New Roman" w:hAnsi="Times New Roman" w:cs="Times New Roman"/>
          <w:lang w:val="en-US"/>
        </w:rPr>
        <w:t>a</w:t>
      </w:r>
      <w:proofErr w:type="gramEnd"/>
      <w:r w:rsidR="002D7EEC" w:rsidRPr="002D7EEC">
        <w:rPr>
          <w:rFonts w:ascii="Times New Roman" w:hAnsi="Times New Roman" w:cs="Times New Roman"/>
          <w:lang w:val="en-US"/>
        </w:rPr>
        <w:t xml:space="preserve"> HRH strategy. </w:t>
      </w:r>
      <w:r w:rsidR="00FA25F6" w:rsidRPr="00FA25F6">
        <w:rPr>
          <w:rFonts w:ascii="Times New Roman" w:hAnsi="Times New Roman" w:cs="Times New Roman"/>
          <w:lang w:val="en-US"/>
        </w:rPr>
        <w:t xml:space="preserve">The following sectoral priorities for health are addressed as noted in the NDP Implementation Plan 2019-2024 and in line with the HLMA </w:t>
      </w:r>
      <w:r w:rsidR="0014556A" w:rsidRPr="00FA25F6">
        <w:rPr>
          <w:rFonts w:ascii="Times New Roman" w:hAnsi="Times New Roman" w:cs="Times New Roman"/>
          <w:lang w:val="en-US"/>
        </w:rPr>
        <w:t>recommendations</w:t>
      </w:r>
      <w:r w:rsidR="00FA25F6" w:rsidRPr="00FA25F6">
        <w:rPr>
          <w:rFonts w:ascii="Times New Roman" w:hAnsi="Times New Roman" w:cs="Times New Roman"/>
          <w:lang w:val="en-US"/>
        </w:rPr>
        <w:t xml:space="preserve">: </w:t>
      </w:r>
      <w:r w:rsidR="006153F0" w:rsidRPr="00DB6520">
        <w:rPr>
          <w:rFonts w:ascii="Times New Roman" w:hAnsi="Times New Roman" w:cs="Times New Roman"/>
          <w:lang w:val="en-US"/>
        </w:rPr>
        <w:t xml:space="preserve"> </w:t>
      </w:r>
    </w:p>
    <w:p w14:paraId="7ECDA7BF" w14:textId="403A6D63" w:rsidR="006153F0" w:rsidRDefault="00AB6ABE" w:rsidP="00E054C8">
      <w:pPr>
        <w:pStyle w:val="ListParagraph"/>
        <w:numPr>
          <w:ilvl w:val="1"/>
          <w:numId w:val="33"/>
        </w:numPr>
        <w:jc w:val="both"/>
        <w:rPr>
          <w:rFonts w:ascii="Times New Roman" w:hAnsi="Times New Roman" w:cs="Times New Roman"/>
          <w:lang w:val="en-US"/>
        </w:rPr>
      </w:pPr>
      <w:r w:rsidRPr="006153F0">
        <w:rPr>
          <w:rFonts w:ascii="Times New Roman" w:hAnsi="Times New Roman" w:cs="Times New Roman"/>
          <w:lang w:val="en-US"/>
        </w:rPr>
        <w:lastRenderedPageBreak/>
        <w:t>Develop and implement a comprehensive</w:t>
      </w:r>
      <w:r w:rsidR="006153F0" w:rsidRPr="006153F0">
        <w:rPr>
          <w:rFonts w:ascii="Times New Roman" w:hAnsi="Times New Roman" w:cs="Times New Roman"/>
          <w:lang w:val="en-US"/>
        </w:rPr>
        <w:t xml:space="preserve"> </w:t>
      </w:r>
      <w:r w:rsidRPr="006153F0">
        <w:rPr>
          <w:rFonts w:ascii="Times New Roman" w:hAnsi="Times New Roman" w:cs="Times New Roman"/>
          <w:lang w:val="en-US"/>
        </w:rPr>
        <w:t>strategy and operational plan to address</w:t>
      </w:r>
      <w:r w:rsidR="006153F0" w:rsidRPr="006153F0">
        <w:rPr>
          <w:rFonts w:ascii="Times New Roman" w:hAnsi="Times New Roman" w:cs="Times New Roman"/>
          <w:lang w:val="en-US"/>
        </w:rPr>
        <w:t xml:space="preserve"> </w:t>
      </w:r>
      <w:r w:rsidRPr="006153F0">
        <w:rPr>
          <w:rFonts w:ascii="Times New Roman" w:hAnsi="Times New Roman" w:cs="Times New Roman"/>
          <w:lang w:val="en-US"/>
        </w:rPr>
        <w:t>the human resources requirements,</w:t>
      </w:r>
      <w:r w:rsidR="006153F0" w:rsidRPr="006153F0">
        <w:rPr>
          <w:rFonts w:ascii="Times New Roman" w:hAnsi="Times New Roman" w:cs="Times New Roman"/>
          <w:lang w:val="en-US"/>
        </w:rPr>
        <w:t xml:space="preserve"> </w:t>
      </w:r>
      <w:r w:rsidRPr="006153F0">
        <w:rPr>
          <w:rFonts w:ascii="Times New Roman" w:hAnsi="Times New Roman" w:cs="Times New Roman"/>
          <w:lang w:val="en-US"/>
        </w:rPr>
        <w:t>including filling critical vacant posts for full</w:t>
      </w:r>
      <w:r w:rsidR="006153F0" w:rsidRPr="006153F0">
        <w:rPr>
          <w:rFonts w:ascii="Times New Roman" w:hAnsi="Times New Roman" w:cs="Times New Roman"/>
          <w:lang w:val="en-US"/>
        </w:rPr>
        <w:t xml:space="preserve"> </w:t>
      </w:r>
      <w:r w:rsidRPr="006153F0">
        <w:rPr>
          <w:rFonts w:ascii="Times New Roman" w:hAnsi="Times New Roman" w:cs="Times New Roman"/>
          <w:lang w:val="en-US"/>
        </w:rPr>
        <w:t>implementation of universal health care.</w:t>
      </w:r>
    </w:p>
    <w:p w14:paraId="1C550EC7" w14:textId="1C834942" w:rsidR="00492909" w:rsidRDefault="00AB6ABE" w:rsidP="00E054C8">
      <w:pPr>
        <w:pStyle w:val="ListParagraph"/>
        <w:numPr>
          <w:ilvl w:val="1"/>
          <w:numId w:val="33"/>
        </w:numPr>
        <w:jc w:val="both"/>
        <w:rPr>
          <w:rFonts w:ascii="Times New Roman" w:hAnsi="Times New Roman" w:cs="Times New Roman"/>
          <w:lang w:val="en-US"/>
        </w:rPr>
      </w:pPr>
      <w:r w:rsidRPr="00492909">
        <w:rPr>
          <w:rFonts w:ascii="Times New Roman" w:hAnsi="Times New Roman" w:cs="Times New Roman"/>
          <w:lang w:val="en-US"/>
        </w:rPr>
        <w:t>Expand the primary health care system</w:t>
      </w:r>
      <w:r w:rsidR="006153F0" w:rsidRPr="00492909">
        <w:rPr>
          <w:rFonts w:ascii="Times New Roman" w:hAnsi="Times New Roman" w:cs="Times New Roman"/>
          <w:lang w:val="en-US"/>
        </w:rPr>
        <w:t xml:space="preserve"> </w:t>
      </w:r>
      <w:r w:rsidRPr="00492909">
        <w:rPr>
          <w:rFonts w:ascii="Times New Roman" w:hAnsi="Times New Roman" w:cs="Times New Roman"/>
          <w:lang w:val="en-US"/>
        </w:rPr>
        <w:t>by strengthening the Community Health</w:t>
      </w:r>
      <w:r w:rsidR="006153F0" w:rsidRPr="00492909">
        <w:rPr>
          <w:rFonts w:ascii="Times New Roman" w:hAnsi="Times New Roman" w:cs="Times New Roman"/>
          <w:lang w:val="en-US"/>
        </w:rPr>
        <w:t xml:space="preserve"> </w:t>
      </w:r>
      <w:r w:rsidRPr="00492909">
        <w:rPr>
          <w:rFonts w:ascii="Times New Roman" w:hAnsi="Times New Roman" w:cs="Times New Roman"/>
          <w:lang w:val="en-US"/>
        </w:rPr>
        <w:t xml:space="preserve">Worker </w:t>
      </w:r>
      <w:proofErr w:type="spellStart"/>
      <w:r w:rsidRPr="00492909">
        <w:rPr>
          <w:rFonts w:ascii="Times New Roman" w:hAnsi="Times New Roman" w:cs="Times New Roman"/>
          <w:lang w:val="en-US"/>
        </w:rPr>
        <w:t>Programme</w:t>
      </w:r>
      <w:proofErr w:type="spellEnd"/>
      <w:r w:rsidRPr="00492909">
        <w:rPr>
          <w:rFonts w:ascii="Times New Roman" w:hAnsi="Times New Roman" w:cs="Times New Roman"/>
          <w:lang w:val="en-US"/>
        </w:rPr>
        <w:t xml:space="preserve"> that consists of 50,000</w:t>
      </w:r>
      <w:r w:rsidR="006153F0" w:rsidRPr="00492909">
        <w:rPr>
          <w:rFonts w:ascii="Times New Roman" w:hAnsi="Times New Roman" w:cs="Times New Roman"/>
          <w:lang w:val="en-US"/>
        </w:rPr>
        <w:t xml:space="preserve"> </w:t>
      </w:r>
      <w:r w:rsidRPr="00492909">
        <w:rPr>
          <w:rFonts w:ascii="Times New Roman" w:hAnsi="Times New Roman" w:cs="Times New Roman"/>
          <w:lang w:val="en-US"/>
        </w:rPr>
        <w:t>community health workers integrated into</w:t>
      </w:r>
      <w:r w:rsidR="006153F0" w:rsidRPr="00492909">
        <w:rPr>
          <w:rFonts w:ascii="Times New Roman" w:hAnsi="Times New Roman" w:cs="Times New Roman"/>
          <w:lang w:val="en-US"/>
        </w:rPr>
        <w:t xml:space="preserve"> </w:t>
      </w:r>
      <w:r w:rsidRPr="00492909">
        <w:rPr>
          <w:rFonts w:ascii="Times New Roman" w:hAnsi="Times New Roman" w:cs="Times New Roman"/>
          <w:lang w:val="en-US"/>
        </w:rPr>
        <w:t>the public health system.</w:t>
      </w:r>
    </w:p>
    <w:p w14:paraId="1D70DA15" w14:textId="739E17BB" w:rsidR="003C0AB8" w:rsidRDefault="00AB6ABE" w:rsidP="00E054C8">
      <w:pPr>
        <w:pStyle w:val="ListParagraph"/>
        <w:numPr>
          <w:ilvl w:val="1"/>
          <w:numId w:val="33"/>
        </w:numPr>
        <w:jc w:val="both"/>
        <w:rPr>
          <w:rFonts w:ascii="Times New Roman" w:hAnsi="Times New Roman" w:cs="Times New Roman"/>
          <w:lang w:val="en-US"/>
        </w:rPr>
      </w:pPr>
      <w:r w:rsidRPr="003C0AB8">
        <w:rPr>
          <w:rFonts w:ascii="Times New Roman" w:hAnsi="Times New Roman" w:cs="Times New Roman"/>
          <w:lang w:val="en-US"/>
        </w:rPr>
        <w:t>Consolidate nursing colleges – ensure</w:t>
      </w:r>
      <w:r w:rsidR="00492909" w:rsidRPr="003C0AB8">
        <w:rPr>
          <w:rFonts w:ascii="Times New Roman" w:hAnsi="Times New Roman" w:cs="Times New Roman"/>
          <w:lang w:val="en-US"/>
        </w:rPr>
        <w:t xml:space="preserve"> </w:t>
      </w:r>
      <w:r w:rsidRPr="003C0AB8">
        <w:rPr>
          <w:rFonts w:ascii="Times New Roman" w:hAnsi="Times New Roman" w:cs="Times New Roman"/>
          <w:lang w:val="en-US"/>
        </w:rPr>
        <w:t>one major nursing college per province with</w:t>
      </w:r>
      <w:r w:rsidR="00492909" w:rsidRPr="003C0AB8">
        <w:rPr>
          <w:rFonts w:ascii="Times New Roman" w:hAnsi="Times New Roman" w:cs="Times New Roman"/>
          <w:lang w:val="en-US"/>
        </w:rPr>
        <w:t xml:space="preserve"> </w:t>
      </w:r>
      <w:r w:rsidRPr="003C0AB8">
        <w:rPr>
          <w:rFonts w:ascii="Times New Roman" w:hAnsi="Times New Roman" w:cs="Times New Roman"/>
          <w:lang w:val="en-US"/>
        </w:rPr>
        <w:t>satellites campuses. These provincial facilities</w:t>
      </w:r>
      <w:r w:rsidR="00492909" w:rsidRPr="003C0AB8">
        <w:rPr>
          <w:rFonts w:ascii="Times New Roman" w:hAnsi="Times New Roman" w:cs="Times New Roman"/>
          <w:lang w:val="en-US"/>
        </w:rPr>
        <w:t xml:space="preserve"> </w:t>
      </w:r>
      <w:r w:rsidRPr="003C0AB8">
        <w:rPr>
          <w:rFonts w:ascii="Times New Roman" w:hAnsi="Times New Roman" w:cs="Times New Roman"/>
          <w:lang w:val="en-US"/>
        </w:rPr>
        <w:t>should orientate their curriculum towards</w:t>
      </w:r>
      <w:r w:rsidR="00492909" w:rsidRPr="003C0AB8">
        <w:rPr>
          <w:rFonts w:ascii="Times New Roman" w:hAnsi="Times New Roman" w:cs="Times New Roman"/>
          <w:lang w:val="en-US"/>
        </w:rPr>
        <w:t xml:space="preserve"> </w:t>
      </w:r>
      <w:r w:rsidRPr="003C0AB8">
        <w:rPr>
          <w:rFonts w:ascii="Times New Roman" w:hAnsi="Times New Roman" w:cs="Times New Roman"/>
          <w:lang w:val="en-US"/>
        </w:rPr>
        <w:t>more practical work at the patient’s bedside.</w:t>
      </w:r>
    </w:p>
    <w:p w14:paraId="371C2575" w14:textId="44F8457B" w:rsidR="00AB6ABE" w:rsidRDefault="00AB6ABE" w:rsidP="00E054C8">
      <w:pPr>
        <w:pStyle w:val="ListParagraph"/>
        <w:numPr>
          <w:ilvl w:val="1"/>
          <w:numId w:val="33"/>
        </w:numPr>
        <w:jc w:val="both"/>
        <w:rPr>
          <w:rFonts w:ascii="Times New Roman" w:hAnsi="Times New Roman" w:cs="Times New Roman"/>
          <w:lang w:val="en-US"/>
        </w:rPr>
      </w:pPr>
      <w:r w:rsidRPr="00846676">
        <w:rPr>
          <w:rFonts w:ascii="Times New Roman" w:hAnsi="Times New Roman" w:cs="Times New Roman"/>
          <w:lang w:val="en-US"/>
        </w:rPr>
        <w:t>Strengthen and expand the Nelson Mandela</w:t>
      </w:r>
      <w:r w:rsidR="00846676">
        <w:rPr>
          <w:rFonts w:ascii="Times New Roman" w:hAnsi="Times New Roman" w:cs="Times New Roman"/>
          <w:lang w:val="en-US"/>
        </w:rPr>
        <w:t>-</w:t>
      </w:r>
      <w:r w:rsidRPr="00846676">
        <w:rPr>
          <w:rFonts w:ascii="Times New Roman" w:hAnsi="Times New Roman" w:cs="Times New Roman"/>
          <w:lang w:val="en-US"/>
        </w:rPr>
        <w:t>Fidel</w:t>
      </w:r>
      <w:r w:rsidR="00487DDD">
        <w:rPr>
          <w:rFonts w:ascii="Times New Roman" w:hAnsi="Times New Roman" w:cs="Times New Roman"/>
          <w:lang w:val="en-US"/>
        </w:rPr>
        <w:t xml:space="preserve"> </w:t>
      </w:r>
      <w:r w:rsidRPr="00846676">
        <w:rPr>
          <w:rFonts w:ascii="Times New Roman" w:hAnsi="Times New Roman" w:cs="Times New Roman"/>
          <w:lang w:val="en-US"/>
        </w:rPr>
        <w:t xml:space="preserve">Castro </w:t>
      </w:r>
      <w:proofErr w:type="spellStart"/>
      <w:r w:rsidRPr="00846676">
        <w:rPr>
          <w:rFonts w:ascii="Times New Roman" w:hAnsi="Times New Roman" w:cs="Times New Roman"/>
          <w:lang w:val="en-US"/>
        </w:rPr>
        <w:t>Programme</w:t>
      </w:r>
      <w:proofErr w:type="spellEnd"/>
      <w:r w:rsidRPr="00846676">
        <w:rPr>
          <w:rFonts w:ascii="Times New Roman" w:hAnsi="Times New Roman" w:cs="Times New Roman"/>
          <w:lang w:val="en-US"/>
        </w:rPr>
        <w:t xml:space="preserve"> to supplement</w:t>
      </w:r>
      <w:r w:rsidR="003C0AB8" w:rsidRPr="00846676">
        <w:rPr>
          <w:rFonts w:ascii="Times New Roman" w:hAnsi="Times New Roman" w:cs="Times New Roman"/>
          <w:lang w:val="en-US"/>
        </w:rPr>
        <w:t xml:space="preserve"> </w:t>
      </w:r>
      <w:r w:rsidRPr="00846676">
        <w:rPr>
          <w:rFonts w:ascii="Times New Roman" w:hAnsi="Times New Roman" w:cs="Times New Roman"/>
          <w:lang w:val="en-US"/>
        </w:rPr>
        <w:t>the production of much-needed medical</w:t>
      </w:r>
      <w:r w:rsidR="003C0AB8" w:rsidRPr="00846676">
        <w:rPr>
          <w:rFonts w:ascii="Times New Roman" w:hAnsi="Times New Roman" w:cs="Times New Roman"/>
          <w:lang w:val="en-US"/>
        </w:rPr>
        <w:t xml:space="preserve"> </w:t>
      </w:r>
      <w:r w:rsidRPr="00846676">
        <w:rPr>
          <w:rFonts w:ascii="Times New Roman" w:hAnsi="Times New Roman" w:cs="Times New Roman"/>
          <w:lang w:val="en-US"/>
        </w:rPr>
        <w:t>practitioners and other health professionals.</w:t>
      </w:r>
      <w:r w:rsidR="00846676" w:rsidRPr="00846676">
        <w:rPr>
          <w:rFonts w:ascii="Times New Roman" w:hAnsi="Times New Roman" w:cs="Times New Roman"/>
          <w:lang w:val="en-US"/>
        </w:rPr>
        <w:t xml:space="preserve"> </w:t>
      </w:r>
      <w:r w:rsidRPr="00846676">
        <w:rPr>
          <w:rFonts w:ascii="Times New Roman" w:hAnsi="Times New Roman" w:cs="Times New Roman"/>
          <w:lang w:val="en-US"/>
        </w:rPr>
        <w:t>At the same time, expanding local capacity,</w:t>
      </w:r>
      <w:r w:rsidR="00846676" w:rsidRPr="00846676">
        <w:rPr>
          <w:rFonts w:ascii="Times New Roman" w:hAnsi="Times New Roman" w:cs="Times New Roman"/>
          <w:lang w:val="en-US"/>
        </w:rPr>
        <w:t xml:space="preserve"> </w:t>
      </w:r>
      <w:r w:rsidRPr="00846676">
        <w:rPr>
          <w:rFonts w:ascii="Times New Roman" w:hAnsi="Times New Roman" w:cs="Times New Roman"/>
          <w:lang w:val="en-US"/>
        </w:rPr>
        <w:t>and training platform at all levels of the health</w:t>
      </w:r>
      <w:r w:rsidR="00846676" w:rsidRPr="00846676">
        <w:rPr>
          <w:rFonts w:ascii="Times New Roman" w:hAnsi="Times New Roman" w:cs="Times New Roman"/>
          <w:lang w:val="en-US"/>
        </w:rPr>
        <w:t xml:space="preserve"> </w:t>
      </w:r>
      <w:r w:rsidRPr="00846676">
        <w:rPr>
          <w:rFonts w:ascii="Times New Roman" w:hAnsi="Times New Roman" w:cs="Times New Roman"/>
          <w:lang w:val="en-US"/>
        </w:rPr>
        <w:t xml:space="preserve">system with infrastructure, </w:t>
      </w:r>
      <w:r w:rsidR="00C5276E" w:rsidRPr="00846676">
        <w:rPr>
          <w:rFonts w:ascii="Times New Roman" w:hAnsi="Times New Roman" w:cs="Times New Roman"/>
          <w:lang w:val="en-US"/>
        </w:rPr>
        <w:t>equipment,</w:t>
      </w:r>
      <w:r w:rsidRPr="00846676">
        <w:rPr>
          <w:rFonts w:ascii="Times New Roman" w:hAnsi="Times New Roman" w:cs="Times New Roman"/>
          <w:lang w:val="en-US"/>
        </w:rPr>
        <w:t xml:space="preserve"> and</w:t>
      </w:r>
      <w:r w:rsidR="00846676" w:rsidRPr="00846676">
        <w:rPr>
          <w:rFonts w:ascii="Times New Roman" w:hAnsi="Times New Roman" w:cs="Times New Roman"/>
          <w:lang w:val="en-US"/>
        </w:rPr>
        <w:t xml:space="preserve"> </w:t>
      </w:r>
      <w:r w:rsidRPr="00846676">
        <w:rPr>
          <w:rFonts w:ascii="Times New Roman" w:hAnsi="Times New Roman" w:cs="Times New Roman"/>
          <w:lang w:val="en-US"/>
        </w:rPr>
        <w:t>personnel to increase the intake of medical</w:t>
      </w:r>
      <w:r w:rsidR="00846676">
        <w:rPr>
          <w:rFonts w:ascii="Times New Roman" w:hAnsi="Times New Roman" w:cs="Times New Roman"/>
          <w:lang w:val="en-US"/>
        </w:rPr>
        <w:t xml:space="preserve"> </w:t>
      </w:r>
      <w:r w:rsidRPr="00846676">
        <w:rPr>
          <w:rFonts w:ascii="Times New Roman" w:hAnsi="Times New Roman" w:cs="Times New Roman"/>
          <w:lang w:val="en-US"/>
        </w:rPr>
        <w:t>students for local training.</w:t>
      </w:r>
    </w:p>
    <w:p w14:paraId="038E6631" w14:textId="270DEA54" w:rsidR="00FD14F8" w:rsidRDefault="00FD14F8" w:rsidP="00FD14F8">
      <w:pPr>
        <w:jc w:val="both"/>
        <w:rPr>
          <w:rFonts w:ascii="Times New Roman" w:hAnsi="Times New Roman" w:cs="Times New Roman"/>
          <w:lang w:val="en-US"/>
        </w:rPr>
      </w:pPr>
    </w:p>
    <w:p w14:paraId="35FEA51C" w14:textId="2461E55B" w:rsidR="00FD14F8" w:rsidRPr="005D13B4" w:rsidRDefault="00FD14F8" w:rsidP="005D13B4">
      <w:pPr>
        <w:pStyle w:val="Heading2"/>
        <w:numPr>
          <w:ilvl w:val="3"/>
          <w:numId w:val="2"/>
        </w:numPr>
        <w:jc w:val="both"/>
        <w:rPr>
          <w:rFonts w:ascii="Times New Roman" w:hAnsi="Times New Roman" w:cs="Times New Roman"/>
          <w:b/>
          <w:bCs/>
          <w:color w:val="auto"/>
          <w:sz w:val="24"/>
          <w:szCs w:val="24"/>
        </w:rPr>
      </w:pPr>
      <w:bookmarkStart w:id="91" w:name="_Toc121925988"/>
      <w:r w:rsidRPr="005D13B4">
        <w:rPr>
          <w:rFonts w:ascii="Times New Roman" w:hAnsi="Times New Roman" w:cs="Times New Roman"/>
          <w:b/>
          <w:bCs/>
          <w:color w:val="auto"/>
          <w:sz w:val="24"/>
          <w:szCs w:val="24"/>
        </w:rPr>
        <w:t xml:space="preserve">Quotations of keys informants on the impact of the HLMA in </w:t>
      </w:r>
      <w:r w:rsidR="004E1C64" w:rsidRPr="005D13B4">
        <w:rPr>
          <w:rFonts w:ascii="Times New Roman" w:hAnsi="Times New Roman" w:cs="Times New Roman"/>
          <w:b/>
          <w:bCs/>
          <w:color w:val="auto"/>
          <w:sz w:val="24"/>
          <w:szCs w:val="24"/>
        </w:rPr>
        <w:t>South Africa</w:t>
      </w:r>
      <w:r w:rsidRPr="005D13B4">
        <w:rPr>
          <w:rFonts w:ascii="Times New Roman" w:hAnsi="Times New Roman" w:cs="Times New Roman"/>
          <w:b/>
          <w:bCs/>
          <w:color w:val="auto"/>
          <w:sz w:val="24"/>
          <w:szCs w:val="24"/>
        </w:rPr>
        <w:t>:</w:t>
      </w:r>
      <w:bookmarkEnd w:id="91"/>
    </w:p>
    <w:p w14:paraId="0510F838" w14:textId="77777777" w:rsidR="00FD14F8" w:rsidRDefault="00FD14F8" w:rsidP="00FD14F8">
      <w:pPr>
        <w:jc w:val="both"/>
        <w:rPr>
          <w:rFonts w:ascii="Times New Roman" w:hAnsi="Times New Roman" w:cs="Times New Roman"/>
          <w:b/>
          <w:bCs/>
          <w:i/>
          <w:iCs/>
          <w:highlight w:val="yellow"/>
          <w:lang w:val="en-US"/>
        </w:rPr>
      </w:pPr>
    </w:p>
    <w:p w14:paraId="770F3609" w14:textId="77777777" w:rsidR="00FD14F8" w:rsidRPr="005D13B4" w:rsidRDefault="00FD14F8" w:rsidP="005D13B4">
      <w:pPr>
        <w:pStyle w:val="Heading2"/>
        <w:numPr>
          <w:ilvl w:val="4"/>
          <w:numId w:val="2"/>
        </w:numPr>
        <w:jc w:val="both"/>
        <w:rPr>
          <w:rFonts w:ascii="Times New Roman" w:hAnsi="Times New Roman" w:cs="Times New Roman"/>
          <w:b/>
          <w:bCs/>
          <w:color w:val="auto"/>
          <w:sz w:val="24"/>
          <w:szCs w:val="24"/>
        </w:rPr>
      </w:pPr>
      <w:bookmarkStart w:id="92" w:name="_Toc121925989"/>
      <w:r w:rsidRPr="005D13B4">
        <w:rPr>
          <w:rFonts w:ascii="Times New Roman" w:hAnsi="Times New Roman" w:cs="Times New Roman"/>
          <w:b/>
          <w:bCs/>
          <w:color w:val="auto"/>
          <w:sz w:val="24"/>
          <w:szCs w:val="24"/>
        </w:rPr>
        <w:t>Policy &amp; strategic impact</w:t>
      </w:r>
      <w:bookmarkEnd w:id="92"/>
    </w:p>
    <w:p w14:paraId="1D98F23B" w14:textId="212A6C19" w:rsidR="00FD14F8" w:rsidRDefault="00FD14F8" w:rsidP="00FD14F8">
      <w:pPr>
        <w:jc w:val="both"/>
        <w:rPr>
          <w:rFonts w:ascii="Times New Roman" w:hAnsi="Times New Roman" w:cs="Times New Roman"/>
          <w:lang w:val="en-US"/>
        </w:rPr>
      </w:pPr>
    </w:p>
    <w:p w14:paraId="7381B05A" w14:textId="34774B6F" w:rsidR="00C17DA3" w:rsidRDefault="00B82568" w:rsidP="00C17DA3">
      <w:pPr>
        <w:jc w:val="both"/>
        <w:rPr>
          <w:rFonts w:ascii="Times New Roman" w:hAnsi="Times New Roman" w:cs="Times New Roman"/>
          <w:lang w:val="en-US"/>
        </w:rPr>
      </w:pPr>
      <w:r w:rsidRPr="00F9423F">
        <w:rPr>
          <w:rFonts w:ascii="Times New Roman" w:hAnsi="Times New Roman" w:cs="Times New Roman"/>
          <w:i/>
          <w:iCs/>
          <w:lang w:val="en-US"/>
        </w:rPr>
        <w:t>“</w:t>
      </w:r>
      <w:r w:rsidR="00BD54FA" w:rsidRPr="00F9423F">
        <w:rPr>
          <w:rFonts w:ascii="Times New Roman" w:hAnsi="Times New Roman" w:cs="Times New Roman"/>
          <w:i/>
          <w:iCs/>
          <w:lang w:val="en-US"/>
        </w:rPr>
        <w:t>The government of South Africa has committed t</w:t>
      </w:r>
      <w:r w:rsidR="008F2A21" w:rsidRPr="00F9423F">
        <w:rPr>
          <w:rFonts w:ascii="Times New Roman" w:hAnsi="Times New Roman" w:cs="Times New Roman"/>
          <w:i/>
          <w:iCs/>
          <w:lang w:val="en-US"/>
        </w:rPr>
        <w:t>o s</w:t>
      </w:r>
      <w:r w:rsidR="00C17DA3" w:rsidRPr="00F9423F">
        <w:rPr>
          <w:rFonts w:ascii="Times New Roman" w:hAnsi="Times New Roman" w:cs="Times New Roman"/>
          <w:i/>
          <w:iCs/>
          <w:lang w:val="en-US"/>
        </w:rPr>
        <w:t>ubstantially increase health financing and the recruitment, development, training</w:t>
      </w:r>
      <w:r w:rsidR="007A69AE" w:rsidRPr="00F9423F">
        <w:rPr>
          <w:rFonts w:ascii="Times New Roman" w:hAnsi="Times New Roman" w:cs="Times New Roman"/>
          <w:i/>
          <w:iCs/>
          <w:lang w:val="en-US"/>
        </w:rPr>
        <w:t xml:space="preserve"> </w:t>
      </w:r>
      <w:r w:rsidR="00C17DA3" w:rsidRPr="00F9423F">
        <w:rPr>
          <w:rFonts w:ascii="Times New Roman" w:hAnsi="Times New Roman" w:cs="Times New Roman"/>
          <w:i/>
          <w:iCs/>
          <w:lang w:val="en-US"/>
        </w:rPr>
        <w:t>and</w:t>
      </w:r>
      <w:r w:rsidR="007A69AE" w:rsidRPr="00F9423F">
        <w:rPr>
          <w:rFonts w:ascii="Times New Roman" w:hAnsi="Times New Roman" w:cs="Times New Roman"/>
          <w:i/>
          <w:iCs/>
          <w:lang w:val="en-US"/>
        </w:rPr>
        <w:t xml:space="preserve"> </w:t>
      </w:r>
      <w:r w:rsidR="00C17DA3" w:rsidRPr="00F9423F">
        <w:rPr>
          <w:rFonts w:ascii="Times New Roman" w:hAnsi="Times New Roman" w:cs="Times New Roman"/>
          <w:i/>
          <w:iCs/>
          <w:lang w:val="en-US"/>
        </w:rPr>
        <w:t>retention of the health workforce</w:t>
      </w:r>
      <w:r w:rsidR="000402B0" w:rsidRPr="00F9423F">
        <w:rPr>
          <w:rFonts w:ascii="Times New Roman" w:hAnsi="Times New Roman" w:cs="Times New Roman"/>
          <w:i/>
          <w:iCs/>
          <w:lang w:val="en-US"/>
        </w:rPr>
        <w:t xml:space="preserve"> according to </w:t>
      </w:r>
      <w:r w:rsidRPr="00F9423F">
        <w:rPr>
          <w:rFonts w:ascii="Times New Roman" w:hAnsi="Times New Roman" w:cs="Times New Roman"/>
          <w:i/>
          <w:iCs/>
          <w:lang w:val="en-US"/>
        </w:rPr>
        <w:t>the recommendation of the HLMA.”</w:t>
      </w:r>
    </w:p>
    <w:p w14:paraId="0F9177C3" w14:textId="77777777" w:rsidR="00FD14F8" w:rsidRDefault="00FD14F8" w:rsidP="00FD14F8">
      <w:pPr>
        <w:jc w:val="both"/>
        <w:rPr>
          <w:rFonts w:ascii="Times New Roman" w:hAnsi="Times New Roman" w:cs="Times New Roman"/>
        </w:rPr>
      </w:pPr>
    </w:p>
    <w:p w14:paraId="6DA901D4" w14:textId="77777777" w:rsidR="00FD14F8" w:rsidRPr="00FD14F8" w:rsidRDefault="00FD14F8" w:rsidP="00FD14F8">
      <w:pPr>
        <w:jc w:val="both"/>
        <w:rPr>
          <w:rFonts w:ascii="Times New Roman" w:hAnsi="Times New Roman" w:cs="Times New Roman"/>
          <w:lang w:val="en-US"/>
        </w:rPr>
      </w:pPr>
    </w:p>
    <w:p w14:paraId="2FC06035" w14:textId="0C258877" w:rsidR="00AD69DF" w:rsidRPr="006D36B0" w:rsidRDefault="00AD69DF" w:rsidP="00AD69DF">
      <w:pPr>
        <w:pStyle w:val="Heading2"/>
        <w:numPr>
          <w:ilvl w:val="2"/>
          <w:numId w:val="2"/>
        </w:numPr>
        <w:jc w:val="both"/>
        <w:rPr>
          <w:rFonts w:ascii="Times New Roman" w:hAnsi="Times New Roman" w:cs="Times New Roman"/>
          <w:b/>
          <w:bCs/>
          <w:color w:val="auto"/>
          <w:sz w:val="24"/>
          <w:szCs w:val="24"/>
        </w:rPr>
      </w:pPr>
      <w:bookmarkStart w:id="93" w:name="_Toc121925990"/>
      <w:r>
        <w:rPr>
          <w:rFonts w:ascii="Times New Roman" w:hAnsi="Times New Roman" w:cs="Times New Roman"/>
          <w:b/>
          <w:bCs/>
          <w:color w:val="auto"/>
          <w:sz w:val="24"/>
          <w:szCs w:val="24"/>
        </w:rPr>
        <w:t>Kenya</w:t>
      </w:r>
      <w:r w:rsidRPr="006D36B0">
        <w:rPr>
          <w:rFonts w:ascii="Times New Roman" w:hAnsi="Times New Roman" w:cs="Times New Roman"/>
          <w:b/>
          <w:bCs/>
          <w:color w:val="auto"/>
          <w:sz w:val="24"/>
          <w:szCs w:val="24"/>
        </w:rPr>
        <w:t>: Impact of the HLMA</w:t>
      </w:r>
      <w:bookmarkEnd w:id="93"/>
    </w:p>
    <w:p w14:paraId="1578E354" w14:textId="7CF3862B" w:rsidR="00BE1E20" w:rsidRDefault="0016400D" w:rsidP="001968F6">
      <w:pPr>
        <w:spacing w:before="100" w:beforeAutospacing="1" w:after="100" w:afterAutospacing="1"/>
        <w:jc w:val="both"/>
        <w:rPr>
          <w:rFonts w:ascii="Times New Roman" w:hAnsi="Times New Roman" w:cs="Times New Roman"/>
        </w:rPr>
      </w:pPr>
      <w:r>
        <w:rPr>
          <w:rFonts w:ascii="Times New Roman" w:hAnsi="Times New Roman" w:cs="Times New Roman"/>
        </w:rPr>
        <w:t>I</w:t>
      </w:r>
      <w:r w:rsidR="009F240C" w:rsidRPr="00977497">
        <w:rPr>
          <w:rFonts w:ascii="Times New Roman" w:hAnsi="Times New Roman" w:cs="Times New Roman"/>
        </w:rPr>
        <w:t>t</w:t>
      </w:r>
      <w:r w:rsidR="00977497" w:rsidRPr="00977497">
        <w:rPr>
          <w:rFonts w:ascii="Times New Roman" w:hAnsi="Times New Roman" w:cs="Times New Roman"/>
        </w:rPr>
        <w:t xml:space="preserve"> must be acknowledged that </w:t>
      </w:r>
      <w:r w:rsidR="00977497">
        <w:rPr>
          <w:rFonts w:ascii="Times New Roman" w:hAnsi="Times New Roman" w:cs="Times New Roman"/>
        </w:rPr>
        <w:t>some progresses</w:t>
      </w:r>
      <w:r w:rsidR="00977497" w:rsidRPr="00977497">
        <w:rPr>
          <w:rFonts w:ascii="Times New Roman" w:hAnsi="Times New Roman" w:cs="Times New Roman"/>
        </w:rPr>
        <w:t xml:space="preserve"> </w:t>
      </w:r>
      <w:r w:rsidR="004D5E74" w:rsidRPr="00977497">
        <w:rPr>
          <w:rFonts w:ascii="Times New Roman" w:hAnsi="Times New Roman" w:cs="Times New Roman"/>
        </w:rPr>
        <w:t>have</w:t>
      </w:r>
      <w:r w:rsidR="00977497" w:rsidRPr="00977497">
        <w:rPr>
          <w:rFonts w:ascii="Times New Roman" w:hAnsi="Times New Roman" w:cs="Times New Roman"/>
        </w:rPr>
        <w:t xml:space="preserve"> been made</w:t>
      </w:r>
      <w:r w:rsidR="00626364">
        <w:rPr>
          <w:rFonts w:ascii="Times New Roman" w:hAnsi="Times New Roman" w:cs="Times New Roman"/>
        </w:rPr>
        <w:t xml:space="preserve"> since</w:t>
      </w:r>
      <w:r w:rsidR="00A73795">
        <w:rPr>
          <w:rFonts w:ascii="Times New Roman" w:hAnsi="Times New Roman" w:cs="Times New Roman"/>
        </w:rPr>
        <w:t xml:space="preserve"> 2013 (date of the previous HLMA)</w:t>
      </w:r>
      <w:r w:rsidR="00626364">
        <w:rPr>
          <w:rFonts w:ascii="Times New Roman" w:hAnsi="Times New Roman" w:cs="Times New Roman"/>
        </w:rPr>
        <w:t xml:space="preserve"> </w:t>
      </w:r>
      <w:r w:rsidR="00F41E22">
        <w:rPr>
          <w:rFonts w:ascii="Times New Roman" w:hAnsi="Times New Roman" w:cs="Times New Roman"/>
        </w:rPr>
        <w:t>up to</w:t>
      </w:r>
      <w:r w:rsidR="003A2C52">
        <w:rPr>
          <w:rFonts w:ascii="Times New Roman" w:hAnsi="Times New Roman" w:cs="Times New Roman"/>
        </w:rPr>
        <w:t xml:space="preserve"> </w:t>
      </w:r>
      <w:r w:rsidR="004F56E0">
        <w:rPr>
          <w:rFonts w:ascii="Times New Roman" w:hAnsi="Times New Roman" w:cs="Times New Roman"/>
        </w:rPr>
        <w:t>2021</w:t>
      </w:r>
      <w:r w:rsidR="002D6571">
        <w:rPr>
          <w:rFonts w:ascii="Times New Roman" w:hAnsi="Times New Roman" w:cs="Times New Roman"/>
        </w:rPr>
        <w:t xml:space="preserve"> </w:t>
      </w:r>
      <w:r w:rsidR="00D866C9">
        <w:rPr>
          <w:rFonts w:ascii="Times New Roman" w:hAnsi="Times New Roman" w:cs="Times New Roman"/>
        </w:rPr>
        <w:t>(the recent HLMA)</w:t>
      </w:r>
      <w:r w:rsidR="00F41E22">
        <w:rPr>
          <w:rFonts w:ascii="Times New Roman" w:hAnsi="Times New Roman" w:cs="Times New Roman"/>
        </w:rPr>
        <w:t>.</w:t>
      </w:r>
    </w:p>
    <w:p w14:paraId="4594FD4D" w14:textId="5C1475B8" w:rsidR="00CB523B" w:rsidRPr="00D02595" w:rsidRDefault="0016400D" w:rsidP="00CB523B">
      <w:pPr>
        <w:jc w:val="both"/>
        <w:rPr>
          <w:rFonts w:ascii="Times New Roman" w:hAnsi="Times New Roman" w:cs="Times New Roman"/>
        </w:rPr>
      </w:pPr>
      <w:r w:rsidRPr="00D02595">
        <w:rPr>
          <w:rFonts w:ascii="Times New Roman" w:hAnsi="Times New Roman" w:cs="Times New Roman"/>
        </w:rPr>
        <w:t xml:space="preserve">In terms of </w:t>
      </w:r>
      <w:r w:rsidR="00DC745B" w:rsidRPr="00D02595">
        <w:rPr>
          <w:rFonts w:ascii="Times New Roman" w:hAnsi="Times New Roman" w:cs="Times New Roman"/>
        </w:rPr>
        <w:t>production</w:t>
      </w:r>
      <w:r w:rsidRPr="00D02595">
        <w:rPr>
          <w:rFonts w:ascii="Times New Roman" w:hAnsi="Times New Roman" w:cs="Times New Roman"/>
        </w:rPr>
        <w:t xml:space="preserve"> of </w:t>
      </w:r>
      <w:r w:rsidR="00DC745B" w:rsidRPr="00D02595">
        <w:rPr>
          <w:rFonts w:ascii="Times New Roman" w:hAnsi="Times New Roman" w:cs="Times New Roman"/>
        </w:rPr>
        <w:t xml:space="preserve">HWF, </w:t>
      </w:r>
      <w:r w:rsidR="00F67B17" w:rsidRPr="00D02595">
        <w:rPr>
          <w:rFonts w:ascii="Times New Roman" w:hAnsi="Times New Roman" w:cs="Times New Roman"/>
        </w:rPr>
        <w:t>t</w:t>
      </w:r>
      <w:r w:rsidR="00CB523B" w:rsidRPr="00D02595">
        <w:rPr>
          <w:rFonts w:ascii="Times New Roman" w:hAnsi="Times New Roman" w:cs="Times New Roman"/>
        </w:rPr>
        <w:t>he annual enrolment for education institutions ranges from a high of 5,500 for the Kenya Registered Community Health Nurs</w:t>
      </w:r>
      <w:sdt>
        <w:sdtPr>
          <w:rPr>
            <w:rFonts w:ascii="Times New Roman" w:hAnsi="Times New Roman" w:cs="Times New Roman"/>
          </w:rPr>
          <w:tag w:val="goog_rdk_117"/>
          <w:id w:val="172776945"/>
        </w:sdtPr>
        <w:sdtContent/>
      </w:sdt>
      <w:r w:rsidR="00CB523B" w:rsidRPr="00D02595">
        <w:rPr>
          <w:rFonts w:ascii="Times New Roman" w:hAnsi="Times New Roman" w:cs="Times New Roman"/>
        </w:rPr>
        <w:t>e Training Programme to a low of 12 for Speech Therapist. Other training programmes enrol more</w:t>
      </w:r>
      <w:r w:rsidR="005C665F" w:rsidRPr="00D02595">
        <w:rPr>
          <w:rFonts w:ascii="Times New Roman" w:hAnsi="Times New Roman" w:cs="Times New Roman"/>
        </w:rPr>
        <w:t xml:space="preserve"> </w:t>
      </w:r>
      <w:r w:rsidR="00B33531" w:rsidRPr="00D02595">
        <w:rPr>
          <w:rFonts w:ascii="Times New Roman" w:hAnsi="Times New Roman" w:cs="Times New Roman"/>
        </w:rPr>
        <w:t>over</w:t>
      </w:r>
      <w:r w:rsidR="00861708" w:rsidRPr="00D02595">
        <w:rPr>
          <w:rFonts w:ascii="Times New Roman" w:hAnsi="Times New Roman" w:cs="Times New Roman"/>
        </w:rPr>
        <w:t xml:space="preserve"> </w:t>
      </w:r>
      <w:r w:rsidR="00FA5D83" w:rsidRPr="00D02595">
        <w:rPr>
          <w:rFonts w:ascii="Times New Roman" w:hAnsi="Times New Roman" w:cs="Times New Roman"/>
        </w:rPr>
        <w:t>1,871 n</w:t>
      </w:r>
      <w:r w:rsidR="00CB523B" w:rsidRPr="00D02595">
        <w:rPr>
          <w:rFonts w:ascii="Times New Roman" w:hAnsi="Times New Roman" w:cs="Times New Roman"/>
        </w:rPr>
        <w:t>utritionist</w:t>
      </w:r>
      <w:r w:rsidR="00FA5D83" w:rsidRPr="00D02595">
        <w:rPr>
          <w:rFonts w:ascii="Times New Roman" w:hAnsi="Times New Roman" w:cs="Times New Roman"/>
        </w:rPr>
        <w:t>s</w:t>
      </w:r>
      <w:r w:rsidR="00CB523B" w:rsidRPr="00D02595">
        <w:rPr>
          <w:rFonts w:ascii="Times New Roman" w:hAnsi="Times New Roman" w:cs="Times New Roman"/>
        </w:rPr>
        <w:t xml:space="preserve"> and </w:t>
      </w:r>
      <w:r w:rsidR="00861708" w:rsidRPr="00D02595">
        <w:rPr>
          <w:rFonts w:ascii="Times New Roman" w:hAnsi="Times New Roman" w:cs="Times New Roman"/>
        </w:rPr>
        <w:t>1,150 p</w:t>
      </w:r>
      <w:r w:rsidR="00CB523B" w:rsidRPr="00D02595">
        <w:rPr>
          <w:rFonts w:ascii="Times New Roman" w:hAnsi="Times New Roman" w:cs="Times New Roman"/>
        </w:rPr>
        <w:t xml:space="preserve">ublic </w:t>
      </w:r>
      <w:r w:rsidR="00861708" w:rsidRPr="00D02595">
        <w:rPr>
          <w:rFonts w:ascii="Times New Roman" w:hAnsi="Times New Roman" w:cs="Times New Roman"/>
        </w:rPr>
        <w:t>h</w:t>
      </w:r>
      <w:r w:rsidR="00CB523B" w:rsidRPr="00D02595">
        <w:rPr>
          <w:rFonts w:ascii="Times New Roman" w:hAnsi="Times New Roman" w:cs="Times New Roman"/>
        </w:rPr>
        <w:t xml:space="preserve">ealth </w:t>
      </w:r>
      <w:r w:rsidR="00861708" w:rsidRPr="00D02595">
        <w:rPr>
          <w:rFonts w:ascii="Times New Roman" w:hAnsi="Times New Roman" w:cs="Times New Roman"/>
        </w:rPr>
        <w:t>o</w:t>
      </w:r>
      <w:r w:rsidR="00CB523B" w:rsidRPr="00D02595">
        <w:rPr>
          <w:rFonts w:ascii="Times New Roman" w:hAnsi="Times New Roman" w:cs="Times New Roman"/>
        </w:rPr>
        <w:t>fficer</w:t>
      </w:r>
      <w:r w:rsidR="00861708" w:rsidRPr="00D02595">
        <w:rPr>
          <w:rFonts w:ascii="Times New Roman" w:hAnsi="Times New Roman" w:cs="Times New Roman"/>
        </w:rPr>
        <w:t>s</w:t>
      </w:r>
      <w:r w:rsidR="00CB523B" w:rsidRPr="00D02595">
        <w:rPr>
          <w:rFonts w:ascii="Times New Roman" w:hAnsi="Times New Roman" w:cs="Times New Roman"/>
        </w:rPr>
        <w:t>. Esti</w:t>
      </w:r>
      <w:sdt>
        <w:sdtPr>
          <w:rPr>
            <w:rFonts w:ascii="Times New Roman" w:hAnsi="Times New Roman" w:cs="Times New Roman"/>
          </w:rPr>
          <w:tag w:val="goog_rdk_53"/>
          <w:id w:val="-2115428216"/>
        </w:sdtPr>
        <w:sdtContent/>
      </w:sdt>
      <w:r w:rsidR="00CB523B" w:rsidRPr="00D02595">
        <w:rPr>
          <w:rFonts w:ascii="Times New Roman" w:hAnsi="Times New Roman" w:cs="Times New Roman"/>
        </w:rPr>
        <w:t>m</w:t>
      </w:r>
      <w:sdt>
        <w:sdtPr>
          <w:rPr>
            <w:rFonts w:ascii="Times New Roman" w:hAnsi="Times New Roman" w:cs="Times New Roman"/>
          </w:rPr>
          <w:tag w:val="goog_rdk_27"/>
          <w:id w:val="1073928712"/>
        </w:sdtPr>
        <w:sdtContent/>
      </w:sdt>
      <w:sdt>
        <w:sdtPr>
          <w:rPr>
            <w:rFonts w:ascii="Times New Roman" w:hAnsi="Times New Roman" w:cs="Times New Roman"/>
          </w:rPr>
          <w:tag w:val="goog_rdk_104"/>
          <w:id w:val="-783186773"/>
        </w:sdtPr>
        <w:sdtContent/>
      </w:sdt>
      <w:r w:rsidR="00CB523B" w:rsidRPr="00D02595">
        <w:rPr>
          <w:rFonts w:ascii="Times New Roman" w:hAnsi="Times New Roman" w:cs="Times New Roman"/>
        </w:rPr>
        <w:t>ated pass rates for the various training programmes r</w:t>
      </w:r>
      <w:sdt>
        <w:sdtPr>
          <w:rPr>
            <w:rFonts w:ascii="Times New Roman" w:hAnsi="Times New Roman" w:cs="Times New Roman"/>
          </w:rPr>
          <w:tag w:val="goog_rdk_119"/>
          <w:id w:val="-1066799941"/>
        </w:sdtPr>
        <w:sdtContent/>
      </w:sdt>
      <w:r w:rsidR="00CB523B" w:rsidRPr="00D02595">
        <w:rPr>
          <w:rFonts w:ascii="Times New Roman" w:hAnsi="Times New Roman" w:cs="Times New Roman"/>
        </w:rPr>
        <w:t>anges from 75% for Renal Nurs</w:t>
      </w:r>
      <w:sdt>
        <w:sdtPr>
          <w:rPr>
            <w:rFonts w:ascii="Times New Roman" w:hAnsi="Times New Roman" w:cs="Times New Roman"/>
          </w:rPr>
          <w:tag w:val="goog_rdk_125"/>
          <w:id w:val="-1323579846"/>
        </w:sdtPr>
        <w:sdtContent/>
      </w:sdt>
      <w:r w:rsidR="00CB523B" w:rsidRPr="00D02595">
        <w:rPr>
          <w:rFonts w:ascii="Times New Roman" w:hAnsi="Times New Roman" w:cs="Times New Roman"/>
        </w:rPr>
        <w:t>e to 100% for Operating Theatre nurs</w:t>
      </w:r>
      <w:sdt>
        <w:sdtPr>
          <w:rPr>
            <w:rFonts w:ascii="Times New Roman" w:hAnsi="Times New Roman" w:cs="Times New Roman"/>
          </w:rPr>
          <w:tag w:val="goog_rdk_64"/>
          <w:id w:val="286246768"/>
        </w:sdtPr>
        <w:sdtContent/>
      </w:sdt>
      <w:r w:rsidR="00CB523B" w:rsidRPr="00D02595">
        <w:rPr>
          <w:rFonts w:ascii="Times New Roman" w:hAnsi="Times New Roman" w:cs="Times New Roman"/>
        </w:rPr>
        <w:t xml:space="preserve">e and Paediatric Nurse. </w:t>
      </w:r>
    </w:p>
    <w:p w14:paraId="7FC65D71" w14:textId="77777777" w:rsidR="00CB523B" w:rsidRPr="003F5511" w:rsidRDefault="00CB523B" w:rsidP="00CB523B">
      <w:pPr>
        <w:spacing w:before="100" w:beforeAutospacing="1" w:after="100" w:afterAutospacing="1"/>
        <w:jc w:val="both"/>
        <w:rPr>
          <w:rFonts w:ascii="Times New Roman" w:hAnsi="Times New Roman" w:cs="Times New Roman"/>
        </w:rPr>
      </w:pPr>
      <w:r w:rsidRPr="003F5511">
        <w:rPr>
          <w:rFonts w:ascii="Times New Roman" w:hAnsi="Times New Roman" w:cs="Times New Roman"/>
        </w:rPr>
        <w:t>From 2016/2017 to 2020/2021, the number of male post-graduate students were more than that of females by at least 500 students. There are more female than male undergraduate students undertaking Nursing, Nutrition &amp; Dietetics, Physiotherapy, Occupational Therapy and Community Health Development training.</w:t>
      </w:r>
    </w:p>
    <w:p w14:paraId="77FBBC85" w14:textId="00246313" w:rsidR="00CB523B" w:rsidRPr="003F5511" w:rsidRDefault="00CB523B" w:rsidP="00CB523B">
      <w:pPr>
        <w:spacing w:before="100" w:beforeAutospacing="1" w:after="100" w:afterAutospacing="1"/>
        <w:jc w:val="both"/>
        <w:rPr>
          <w:rFonts w:ascii="Times New Roman" w:hAnsi="Times New Roman" w:cs="Times New Roman"/>
        </w:rPr>
      </w:pPr>
      <w:r w:rsidRPr="003F5511">
        <w:rPr>
          <w:rFonts w:ascii="Times New Roman" w:hAnsi="Times New Roman" w:cs="Times New Roman"/>
        </w:rPr>
        <w:t>Between 2016 and 20</w:t>
      </w:r>
      <w:sdt>
        <w:sdtPr>
          <w:rPr>
            <w:rFonts w:ascii="Times New Roman" w:hAnsi="Times New Roman" w:cs="Times New Roman"/>
          </w:rPr>
          <w:tag w:val="goog_rdk_188"/>
          <w:id w:val="-1765680474"/>
        </w:sdtPr>
        <w:sdtContent/>
      </w:sdt>
      <w:r w:rsidRPr="003F5511">
        <w:rPr>
          <w:rFonts w:ascii="Times New Roman" w:hAnsi="Times New Roman" w:cs="Times New Roman"/>
        </w:rPr>
        <w:t>19, an average of 3,900 health sciences undergraduate students graduated annually from the public and private uni</w:t>
      </w:r>
      <w:sdt>
        <w:sdtPr>
          <w:rPr>
            <w:rFonts w:ascii="Times New Roman" w:hAnsi="Times New Roman" w:cs="Times New Roman"/>
          </w:rPr>
          <w:tag w:val="goog_rdk_79"/>
          <w:id w:val="-575972131"/>
        </w:sdtPr>
        <w:sdtContent/>
      </w:sdt>
      <w:r w:rsidRPr="003F5511">
        <w:rPr>
          <w:rFonts w:ascii="Times New Roman" w:hAnsi="Times New Roman" w:cs="Times New Roman"/>
        </w:rPr>
        <w:t xml:space="preserve">versities in Kenya. Most of these graduates were female. The number of graduates from the Medicine and Surgery programme almost doubled between 2016 and 2019 from 320 to 628 graduates (96.3% increase within 3 years). Since 2016, the number of graduates from the pharmacy programme has fluctuated considerably, increasing by 84% from was 206 in 2016 to a peak of 379 graduates in 2018 before declining to 259 in 2019 (a decline of 31.7% from the 2018 level). For the nursing </w:t>
      </w:r>
      <w:sdt>
        <w:sdtPr>
          <w:rPr>
            <w:rFonts w:ascii="Times New Roman" w:hAnsi="Times New Roman" w:cs="Times New Roman"/>
          </w:rPr>
          <w:tag w:val="goog_rdk_226"/>
          <w:id w:val="-1251654544"/>
        </w:sdtPr>
        <w:sdtContent/>
      </w:sdt>
      <w:r w:rsidRPr="003F5511">
        <w:rPr>
          <w:rFonts w:ascii="Times New Roman" w:hAnsi="Times New Roman" w:cs="Times New Roman"/>
        </w:rPr>
        <w:t xml:space="preserve">programme, the number of graduates declined consistently by 21% from 1,140 in 2016 to 900 in 2019. The biggest decline was however, recorded by the Medical Laboratory Sciences programme where in 2016 the number of graduates were 588, which declined by more 49% to 288 graduates in </w:t>
      </w:r>
      <w:r w:rsidRPr="003F5511">
        <w:rPr>
          <w:rFonts w:ascii="Times New Roman" w:hAnsi="Times New Roman" w:cs="Times New Roman"/>
        </w:rPr>
        <w:lastRenderedPageBreak/>
        <w:t>2019. Over the 2016 to 2019 period, the number of health sciences students completing postgraduate degrees increased by 60% from about 400 to 640 graduates</w:t>
      </w:r>
      <w:r w:rsidR="00F41E22" w:rsidRPr="003F5511">
        <w:rPr>
          <w:rFonts w:ascii="Times New Roman" w:hAnsi="Times New Roman" w:cs="Times New Roman"/>
        </w:rPr>
        <w:t>.</w:t>
      </w:r>
      <w:r w:rsidRPr="003F5511">
        <w:rPr>
          <w:rFonts w:ascii="Times New Roman" w:hAnsi="Times New Roman" w:cs="Times New Roman"/>
        </w:rPr>
        <w:t xml:space="preserve"> </w:t>
      </w:r>
    </w:p>
    <w:p w14:paraId="0F7C3FEB" w14:textId="77777777" w:rsidR="00CB523B" w:rsidRPr="006D36B0" w:rsidRDefault="00CB523B" w:rsidP="00CB523B">
      <w:pPr>
        <w:spacing w:before="100" w:beforeAutospacing="1" w:after="100" w:afterAutospacing="1"/>
        <w:jc w:val="both"/>
        <w:rPr>
          <w:rFonts w:ascii="Times New Roman" w:hAnsi="Times New Roman" w:cs="Times New Roman"/>
        </w:rPr>
      </w:pPr>
      <w:r w:rsidRPr="00EA404B">
        <w:rPr>
          <w:rFonts w:ascii="Times New Roman" w:hAnsi="Times New Roman" w:cs="Times New Roman"/>
        </w:rPr>
        <w:t>However, enrolments into the various programmes within the period appeared to have marginal increase, suggesting an increasing dropout rates or declining pass rates. Further exploration on the factors influencing the fluctuations in the number of annual graduates need to be explored further. The average cost of tuition per year is highest for Medical Officers training programme, which is estimated to be KES 3.46 million followed by that of Registered Clinical Officer (KES 0.55 million), Kenya Registered Community Health Nurse (KES 0.45 million) and Public Health Officer (KES 0.44 million).</w:t>
      </w:r>
      <w:r w:rsidRPr="006D36B0">
        <w:rPr>
          <w:rFonts w:ascii="Times New Roman" w:hAnsi="Times New Roman" w:cs="Times New Roman"/>
        </w:rPr>
        <w:t xml:space="preserve"> </w:t>
      </w:r>
    </w:p>
    <w:p w14:paraId="2CACC8C1" w14:textId="77777777" w:rsidR="00CB523B" w:rsidRPr="00DF1A14" w:rsidRDefault="00CB523B" w:rsidP="00CB523B">
      <w:pPr>
        <w:spacing w:before="100" w:beforeAutospacing="1" w:after="100" w:afterAutospacing="1"/>
        <w:jc w:val="both"/>
        <w:rPr>
          <w:rFonts w:ascii="Times New Roman" w:hAnsi="Times New Roman" w:cs="Times New Roman"/>
        </w:rPr>
      </w:pPr>
      <w:r w:rsidRPr="00DF1A14">
        <w:rPr>
          <w:rFonts w:ascii="Times New Roman" w:hAnsi="Times New Roman" w:cs="Times New Roman"/>
        </w:rPr>
        <w:t xml:space="preserve">These production throughputs resulted in Kenya having a total stock level of 189,932 health professionals </w:t>
      </w:r>
      <w:sdt>
        <w:sdtPr>
          <w:rPr>
            <w:rFonts w:ascii="Times New Roman" w:hAnsi="Times New Roman" w:cs="Times New Roman"/>
          </w:rPr>
          <w:tag w:val="goog_rdk_291"/>
          <w:id w:val="1591964980"/>
        </w:sdtPr>
        <w:sdtContent/>
      </w:sdt>
      <w:r w:rsidRPr="00DF1A14">
        <w:rPr>
          <w:rFonts w:ascii="Times New Roman" w:hAnsi="Times New Roman" w:cs="Times New Roman"/>
        </w:rPr>
        <w:t>across 13 major health occupations, which translates into a density of 31.0 doc</w:t>
      </w:r>
      <w:sdt>
        <w:sdtPr>
          <w:rPr>
            <w:rFonts w:ascii="Times New Roman" w:hAnsi="Times New Roman" w:cs="Times New Roman"/>
          </w:rPr>
          <w:tag w:val="goog_rdk_263"/>
          <w:id w:val="1351615308"/>
        </w:sdtPr>
        <w:sdtContent/>
      </w:sdt>
      <w:r w:rsidRPr="00DF1A14">
        <w:rPr>
          <w:rFonts w:ascii="Times New Roman" w:hAnsi="Times New Roman" w:cs="Times New Roman"/>
        </w:rPr>
        <w:t>tors, nurses, midwive</w:t>
      </w:r>
      <w:sdt>
        <w:sdtPr>
          <w:rPr>
            <w:rFonts w:ascii="Times New Roman" w:hAnsi="Times New Roman" w:cs="Times New Roman"/>
          </w:rPr>
          <w:tag w:val="goog_rdk_97"/>
          <w:id w:val="1877802578"/>
        </w:sdtPr>
        <w:sdtContent/>
      </w:sdt>
      <w:r w:rsidRPr="00DF1A14">
        <w:rPr>
          <w:rFonts w:ascii="Times New Roman" w:hAnsi="Times New Roman" w:cs="Times New Roman"/>
        </w:rPr>
        <w:t>s and clinical officers per 10,000 population in 2021. However, when all occupational groups were considered, these health worker per population ratios improved significantly to 39</w:t>
      </w:r>
      <w:sdt>
        <w:sdtPr>
          <w:rPr>
            <w:rFonts w:ascii="Times New Roman" w:hAnsi="Times New Roman" w:cs="Times New Roman"/>
          </w:rPr>
          <w:tag w:val="goog_rdk_292"/>
          <w:id w:val="749001721"/>
        </w:sdtPr>
        <w:sdtContent/>
      </w:sdt>
      <w:r w:rsidRPr="00DF1A14">
        <w:rPr>
          <w:rFonts w:ascii="Times New Roman" w:hAnsi="Times New Roman" w:cs="Times New Roman"/>
        </w:rPr>
        <w:t>.7 health professionals and associates per 10,0</w:t>
      </w:r>
      <w:sdt>
        <w:sdtPr>
          <w:rPr>
            <w:rFonts w:ascii="Times New Roman" w:hAnsi="Times New Roman" w:cs="Times New Roman"/>
          </w:rPr>
          <w:tag w:val="goog_rdk_1"/>
          <w:id w:val="1977253617"/>
        </w:sdtPr>
        <w:sdtContent/>
      </w:sdt>
      <w:r w:rsidRPr="00DF1A14">
        <w:rPr>
          <w:rFonts w:ascii="Times New Roman" w:hAnsi="Times New Roman" w:cs="Times New Roman"/>
        </w:rPr>
        <w:t>00 Kenya</w:t>
      </w:r>
      <w:sdt>
        <w:sdtPr>
          <w:rPr>
            <w:rFonts w:ascii="Times New Roman" w:hAnsi="Times New Roman" w:cs="Times New Roman"/>
          </w:rPr>
          <w:tag w:val="goog_rdk_20"/>
          <w:id w:val="262732931"/>
        </w:sdtPr>
        <w:sdtContent/>
      </w:sdt>
      <w:r w:rsidRPr="00DF1A14">
        <w:rPr>
          <w:rFonts w:ascii="Times New Roman" w:hAnsi="Times New Roman" w:cs="Times New Roman"/>
        </w:rPr>
        <w:t xml:space="preserve">ns or one health worker per 250 persons. </w:t>
      </w:r>
    </w:p>
    <w:p w14:paraId="04AE40B1" w14:textId="77777777" w:rsidR="00CB523B" w:rsidRPr="009356D2" w:rsidRDefault="00CB523B" w:rsidP="00CB523B">
      <w:pPr>
        <w:jc w:val="both"/>
        <w:rPr>
          <w:rFonts w:ascii="Times New Roman" w:hAnsi="Times New Roman" w:cs="Times New Roman"/>
        </w:rPr>
      </w:pPr>
      <w:r w:rsidRPr="009356D2">
        <w:rPr>
          <w:rFonts w:ascii="Times New Roman" w:hAnsi="Times New Roman" w:cs="Times New Roman"/>
        </w:rPr>
        <w:t>Notwithstanding the increasing trend of Kenya’s training and education capacity, it is touted by Service Managers to be facing a rising phenomenon of trained but unemployed health professionals. Using extant health workforce data, the 2022 HLMA report conservatively estimates that at least 25,412 health professionals were unemployed in 2021. Of this estimated number of unemployed health professions, it is estimated that some 9,309 were nurses and midwives, which represented about 8% of the overall stock of nurses and midw</w:t>
      </w:r>
      <w:sdt>
        <w:sdtPr>
          <w:rPr>
            <w:rFonts w:ascii="Times New Roman" w:hAnsi="Times New Roman" w:cs="Times New Roman"/>
          </w:rPr>
          <w:tag w:val="goog_rdk_84"/>
          <w:id w:val="-591852234"/>
        </w:sdtPr>
        <w:sdtContent/>
      </w:sdt>
      <w:r w:rsidRPr="009356D2">
        <w:rPr>
          <w:rFonts w:ascii="Times New Roman" w:hAnsi="Times New Roman" w:cs="Times New Roman"/>
        </w:rPr>
        <w:t xml:space="preserve">ives in the country. Among cadres with large number of baseline stock, the highest rate of unemployment was among nutritionists and dieticians with 30% (n = 3,051), </w:t>
      </w:r>
      <w:sdt>
        <w:sdtPr>
          <w:rPr>
            <w:rFonts w:ascii="Times New Roman" w:hAnsi="Times New Roman" w:cs="Times New Roman"/>
          </w:rPr>
          <w:tag w:val="goog_rdk_112"/>
          <w:id w:val="-1982983760"/>
        </w:sdtPr>
        <w:sdtContent/>
      </w:sdt>
      <w:r w:rsidRPr="009356D2">
        <w:rPr>
          <w:rFonts w:ascii="Times New Roman" w:hAnsi="Times New Roman" w:cs="Times New Roman"/>
        </w:rPr>
        <w:t xml:space="preserve">clinical officers with 26% (n = 6,683) clinical officers being unemployed. Worryingly, the overall unemployment rate among the health professionals </w:t>
      </w:r>
      <w:sdt>
        <w:sdtPr>
          <w:rPr>
            <w:rFonts w:ascii="Times New Roman" w:hAnsi="Times New Roman" w:cs="Times New Roman"/>
          </w:rPr>
          <w:tag w:val="goog_rdk_51"/>
          <w:id w:val="-853802356"/>
        </w:sdtPr>
        <w:sdtContent/>
      </w:sdt>
      <w:r w:rsidRPr="009356D2">
        <w:rPr>
          <w:rFonts w:ascii="Times New Roman" w:hAnsi="Times New Roman" w:cs="Times New Roman"/>
        </w:rPr>
        <w:t>was 13.4% compared to the ILO’s estimate of 2.98% national rate of unemployment in 2020. It also worth noting that the present estimates are not compreh</w:t>
      </w:r>
      <w:sdt>
        <w:sdtPr>
          <w:rPr>
            <w:rFonts w:ascii="Times New Roman" w:hAnsi="Times New Roman" w:cs="Times New Roman"/>
          </w:rPr>
          <w:tag w:val="goog_rdk_231"/>
          <w:id w:val="2120788595"/>
        </w:sdtPr>
        <w:sdtContent/>
      </w:sdt>
      <w:r w:rsidRPr="009356D2">
        <w:rPr>
          <w:rFonts w:ascii="Times New Roman" w:hAnsi="Times New Roman" w:cs="Times New Roman"/>
        </w:rPr>
        <w:t>ensive owing to data limitation, hence, the true sale of health worker unemployment could be higher.</w:t>
      </w:r>
    </w:p>
    <w:p w14:paraId="2BF47B20" w14:textId="10A4DAE2" w:rsidR="00CB523B" w:rsidRPr="006D36B0" w:rsidRDefault="00FD600F" w:rsidP="00CB523B">
      <w:pPr>
        <w:spacing w:before="100" w:beforeAutospacing="1" w:after="100" w:afterAutospacing="1"/>
        <w:jc w:val="both"/>
        <w:rPr>
          <w:rFonts w:ascii="Times New Roman" w:hAnsi="Times New Roman" w:cs="Times New Roman"/>
        </w:rPr>
      </w:pPr>
      <w:r w:rsidRPr="00FD600F">
        <w:rPr>
          <w:rFonts w:ascii="Times New Roman" w:hAnsi="Times New Roman" w:cs="Times New Roman"/>
        </w:rPr>
        <w:t xml:space="preserve">From </w:t>
      </w:r>
      <w:r w:rsidR="00F02E8A" w:rsidRPr="00FD600F">
        <w:rPr>
          <w:rFonts w:ascii="Times New Roman" w:hAnsi="Times New Roman" w:cs="Times New Roman"/>
        </w:rPr>
        <w:t>a</w:t>
      </w:r>
      <w:r w:rsidRPr="00FD600F">
        <w:rPr>
          <w:rFonts w:ascii="Times New Roman" w:hAnsi="Times New Roman" w:cs="Times New Roman"/>
        </w:rPr>
        <w:t xml:space="preserve"> </w:t>
      </w:r>
      <w:r>
        <w:rPr>
          <w:rFonts w:ascii="Times New Roman" w:hAnsi="Times New Roman" w:cs="Times New Roman"/>
        </w:rPr>
        <w:t>financial</w:t>
      </w:r>
      <w:r w:rsidRPr="00FD600F">
        <w:rPr>
          <w:rFonts w:ascii="Times New Roman" w:hAnsi="Times New Roman" w:cs="Times New Roman"/>
        </w:rPr>
        <w:t xml:space="preserve"> </w:t>
      </w:r>
      <w:r w:rsidRPr="00F02E8A">
        <w:rPr>
          <w:rFonts w:ascii="Times New Roman" w:hAnsi="Times New Roman" w:cs="Times New Roman"/>
        </w:rPr>
        <w:t xml:space="preserve">perspective, </w:t>
      </w:r>
      <w:r w:rsidR="00CB523B" w:rsidRPr="00F02E8A">
        <w:rPr>
          <w:rFonts w:ascii="Times New Roman" w:hAnsi="Times New Roman" w:cs="Times New Roman"/>
        </w:rPr>
        <w:t>available data showed Kenya’s total health budget more than doubled (about 220%) since the 2012/2013 financial year, increasing from 94 billion Shillings (in 2012/2013) to 207 billion Shillings in 2018/19 financial year (MoH 2019).</w:t>
      </w:r>
      <w:r w:rsidR="0064020D" w:rsidRPr="00F02E8A">
        <w:rPr>
          <w:rFonts w:ascii="Times New Roman" w:hAnsi="Times New Roman" w:cs="Times New Roman"/>
        </w:rPr>
        <w:t xml:space="preserve"> </w:t>
      </w:r>
      <w:r w:rsidR="00CB523B" w:rsidRPr="00F02E8A">
        <w:rPr>
          <w:rFonts w:ascii="Times New Roman" w:hAnsi="Times New Roman" w:cs="Times New Roman"/>
        </w:rPr>
        <w:t>However, the country’s total health budget allocation as a share of total government budget in 2018/19 peaked at 9.2%; registering some 5.8% short of the target of 15% as contained in the Abuja Declaration by African Heads of State and Governments.</w:t>
      </w:r>
      <w:r w:rsidR="00CB523B" w:rsidRPr="006D36B0">
        <w:rPr>
          <w:rFonts w:ascii="Times New Roman" w:hAnsi="Times New Roman" w:cs="Times New Roman"/>
        </w:rPr>
        <w:t xml:space="preserve"> </w:t>
      </w:r>
    </w:p>
    <w:p w14:paraId="7BAD61FC" w14:textId="472C4166" w:rsidR="00CB523B" w:rsidRPr="006D36B0" w:rsidRDefault="0036266F" w:rsidP="00CB523B">
      <w:pPr>
        <w:spacing w:before="100" w:beforeAutospacing="1" w:after="100" w:afterAutospacing="1"/>
        <w:jc w:val="both"/>
        <w:rPr>
          <w:rFonts w:ascii="Times New Roman" w:hAnsi="Times New Roman" w:cs="Times New Roman"/>
        </w:rPr>
      </w:pPr>
      <w:r w:rsidRPr="0036266F">
        <w:rPr>
          <w:rFonts w:ascii="Times New Roman" w:hAnsi="Times New Roman" w:cs="Times New Roman"/>
        </w:rPr>
        <w:t xml:space="preserve">As far as </w:t>
      </w:r>
      <w:r>
        <w:rPr>
          <w:rFonts w:ascii="Times New Roman" w:hAnsi="Times New Roman" w:cs="Times New Roman"/>
        </w:rPr>
        <w:t>HWF</w:t>
      </w:r>
      <w:r w:rsidRPr="0036266F">
        <w:rPr>
          <w:rFonts w:ascii="Times New Roman" w:hAnsi="Times New Roman" w:cs="Times New Roman"/>
        </w:rPr>
        <w:t xml:space="preserve"> is concerned, </w:t>
      </w:r>
      <w:r w:rsidR="0008361D">
        <w:rPr>
          <w:rFonts w:ascii="Times New Roman" w:hAnsi="Times New Roman" w:cs="Times New Roman"/>
        </w:rPr>
        <w:t xml:space="preserve">the </w:t>
      </w:r>
      <w:r w:rsidR="0008361D" w:rsidRPr="007622C2">
        <w:rPr>
          <w:rFonts w:ascii="Times New Roman" w:hAnsi="Times New Roman" w:cs="Times New Roman"/>
        </w:rPr>
        <w:t xml:space="preserve">impact of the HLMA have been </w:t>
      </w:r>
      <w:r w:rsidRPr="007622C2">
        <w:rPr>
          <w:rFonts w:ascii="Times New Roman" w:hAnsi="Times New Roman" w:cs="Times New Roman"/>
        </w:rPr>
        <w:t xml:space="preserve">significant. </w:t>
      </w:r>
      <w:r w:rsidR="00CB523B" w:rsidRPr="007622C2">
        <w:rPr>
          <w:rFonts w:ascii="Times New Roman" w:hAnsi="Times New Roman" w:cs="Times New Roman"/>
        </w:rPr>
        <w:t>The total health expenditure has been growing steadily, increasing from KES 408.76 Billion in 2015/16 to KES 497.70 Billion in 2018/19. This is equivalent to 5.1% to 5.6% of the national nominal GDP between 2015/16 and 2018/19. Government health expenditure on health as a proportion of total government expenditure has also significantly increased from 8% to 11.7% between 2015/16 and 2018/19.</w:t>
      </w:r>
    </w:p>
    <w:p w14:paraId="21A52ABE" w14:textId="17A414AA" w:rsidR="009B33A5" w:rsidRDefault="009557FF" w:rsidP="001968F6">
      <w:pPr>
        <w:spacing w:before="100" w:beforeAutospacing="1" w:after="100" w:afterAutospacing="1"/>
        <w:jc w:val="both"/>
        <w:rPr>
          <w:rFonts w:ascii="Times New Roman" w:hAnsi="Times New Roman" w:cs="Times New Roman"/>
          <w:lang w:val="en-US"/>
        </w:rPr>
      </w:pPr>
      <w:r w:rsidRPr="009557FF">
        <w:rPr>
          <w:rFonts w:ascii="Times New Roman" w:hAnsi="Times New Roman" w:cs="Times New Roman"/>
          <w:lang w:val="en-US"/>
        </w:rPr>
        <w:t xml:space="preserve">The wage bill increased by nearly three-fold since 2012 from 37 billion Shillings to 101 billion Shillings in 2018. This has been against the backdrop of 46% increase in the stock of health workers from 46,259 in 2014 to 67,740 in 2018, and an upward adjustment in the wage rates negotiated through the collective bargaining agreements (CBA) between the government and health workers unions. Consequently, the public health sector wage bill accounts for 66% - 70% of the recurrent health expenditure even though it represents only 47% of the total health sector budget (see Figure 13). Globally the average wage bill, expressed as a proportion of </w:t>
      </w:r>
      <w:r w:rsidRPr="009557FF">
        <w:rPr>
          <w:rFonts w:ascii="Times New Roman" w:hAnsi="Times New Roman" w:cs="Times New Roman"/>
          <w:lang w:val="en-US"/>
        </w:rPr>
        <w:lastRenderedPageBreak/>
        <w:t>public spending on health is about 57% which is much higher (65% -80%) in low and middle-income countries. Thus, 47% of the total health budget is s pent on the wage bill in Kenya is slightly (about 10%) lower than the global average.</w:t>
      </w:r>
    </w:p>
    <w:p w14:paraId="1D2C63F9" w14:textId="77777777" w:rsidR="00AB44DE" w:rsidRPr="00DB6DEE" w:rsidRDefault="00AB44DE" w:rsidP="00DB6DEE">
      <w:pPr>
        <w:pStyle w:val="Heading2"/>
        <w:numPr>
          <w:ilvl w:val="3"/>
          <w:numId w:val="2"/>
        </w:numPr>
        <w:jc w:val="both"/>
        <w:rPr>
          <w:rFonts w:ascii="Times New Roman" w:hAnsi="Times New Roman" w:cs="Times New Roman"/>
          <w:b/>
          <w:bCs/>
          <w:color w:val="auto"/>
          <w:sz w:val="24"/>
          <w:szCs w:val="24"/>
        </w:rPr>
      </w:pPr>
      <w:bookmarkStart w:id="94" w:name="_Toc121925991"/>
      <w:r w:rsidRPr="00DB6DEE">
        <w:rPr>
          <w:rFonts w:ascii="Times New Roman" w:hAnsi="Times New Roman" w:cs="Times New Roman"/>
          <w:b/>
          <w:bCs/>
          <w:color w:val="auto"/>
          <w:sz w:val="24"/>
          <w:szCs w:val="24"/>
        </w:rPr>
        <w:t>Quotations of keys informants on the impact of the HLMA in South Africa:</w:t>
      </w:r>
      <w:bookmarkEnd w:id="94"/>
    </w:p>
    <w:p w14:paraId="4B03FE74" w14:textId="77777777" w:rsidR="00AB44DE" w:rsidRPr="00DB6DEE" w:rsidRDefault="00AB44DE" w:rsidP="00DB6DEE">
      <w:pPr>
        <w:pStyle w:val="Heading2"/>
        <w:ind w:left="1080"/>
        <w:jc w:val="both"/>
        <w:rPr>
          <w:rFonts w:ascii="Times New Roman" w:hAnsi="Times New Roman" w:cs="Times New Roman"/>
          <w:b/>
          <w:bCs/>
          <w:color w:val="auto"/>
          <w:sz w:val="24"/>
          <w:szCs w:val="24"/>
        </w:rPr>
      </w:pPr>
    </w:p>
    <w:p w14:paraId="73458E6A" w14:textId="3896D957" w:rsidR="00AB44DE" w:rsidRPr="00DB6DEE" w:rsidRDefault="00AB44DE" w:rsidP="00DB6DEE">
      <w:pPr>
        <w:pStyle w:val="Heading2"/>
        <w:numPr>
          <w:ilvl w:val="4"/>
          <w:numId w:val="2"/>
        </w:numPr>
        <w:jc w:val="both"/>
        <w:rPr>
          <w:rFonts w:ascii="Times New Roman" w:hAnsi="Times New Roman" w:cs="Times New Roman"/>
          <w:b/>
          <w:bCs/>
          <w:color w:val="auto"/>
          <w:sz w:val="24"/>
          <w:szCs w:val="24"/>
        </w:rPr>
      </w:pPr>
      <w:bookmarkStart w:id="95" w:name="_Toc121925992"/>
      <w:r w:rsidRPr="00DB6DEE">
        <w:rPr>
          <w:rFonts w:ascii="Times New Roman" w:hAnsi="Times New Roman" w:cs="Times New Roman"/>
          <w:b/>
          <w:bCs/>
          <w:color w:val="auto"/>
          <w:sz w:val="24"/>
          <w:szCs w:val="24"/>
        </w:rPr>
        <w:t xml:space="preserve">Policy &amp; strategic </w:t>
      </w:r>
      <w:r w:rsidR="001E2C58">
        <w:rPr>
          <w:rFonts w:ascii="Times New Roman" w:hAnsi="Times New Roman" w:cs="Times New Roman"/>
          <w:b/>
          <w:bCs/>
          <w:color w:val="auto"/>
          <w:sz w:val="24"/>
          <w:szCs w:val="24"/>
          <w:lang w:val="fr-FR"/>
        </w:rPr>
        <w:t xml:space="preserve">and Investment </w:t>
      </w:r>
      <w:r w:rsidRPr="00DB6DEE">
        <w:rPr>
          <w:rFonts w:ascii="Times New Roman" w:hAnsi="Times New Roman" w:cs="Times New Roman"/>
          <w:b/>
          <w:bCs/>
          <w:color w:val="auto"/>
          <w:sz w:val="24"/>
          <w:szCs w:val="24"/>
        </w:rPr>
        <w:t>impact</w:t>
      </w:r>
      <w:bookmarkEnd w:id="95"/>
    </w:p>
    <w:p w14:paraId="4E757663" w14:textId="77777777" w:rsidR="00AB44DE" w:rsidRDefault="00AB44DE" w:rsidP="00AB44DE">
      <w:pPr>
        <w:jc w:val="both"/>
        <w:rPr>
          <w:rFonts w:ascii="Times New Roman" w:hAnsi="Times New Roman" w:cs="Times New Roman"/>
          <w:lang w:val="en-US"/>
        </w:rPr>
      </w:pPr>
    </w:p>
    <w:p w14:paraId="6DC656AB" w14:textId="00837697" w:rsidR="00FD14F8" w:rsidRDefault="003F0E56" w:rsidP="001E2C58">
      <w:pPr>
        <w:jc w:val="both"/>
        <w:rPr>
          <w:rFonts w:ascii="Times New Roman" w:hAnsi="Times New Roman" w:cs="Times New Roman"/>
          <w:lang w:val="en-US"/>
        </w:rPr>
      </w:pPr>
      <w:r w:rsidRPr="003F0E56">
        <w:rPr>
          <w:rFonts w:ascii="Times New Roman" w:hAnsi="Times New Roman" w:cs="Times New Roman"/>
          <w:lang w:val="en-US"/>
        </w:rPr>
        <w:t>At that time, t</w:t>
      </w:r>
      <w:r>
        <w:rPr>
          <w:rFonts w:ascii="Times New Roman" w:hAnsi="Times New Roman" w:cs="Times New Roman"/>
          <w:lang w:val="en-US"/>
        </w:rPr>
        <w:t xml:space="preserve">he HLMA process was ongoing </w:t>
      </w:r>
      <w:r w:rsidR="008E0FA7">
        <w:rPr>
          <w:rFonts w:ascii="Times New Roman" w:hAnsi="Times New Roman" w:cs="Times New Roman"/>
          <w:lang w:val="en-US"/>
        </w:rPr>
        <w:t>the</w:t>
      </w:r>
      <w:r w:rsidR="00545146">
        <w:rPr>
          <w:rFonts w:ascii="Times New Roman" w:hAnsi="Times New Roman" w:cs="Times New Roman"/>
          <w:lang w:val="en-US"/>
        </w:rPr>
        <w:t xml:space="preserve"> key informant didn’t have much information about the previous</w:t>
      </w:r>
      <w:r w:rsidR="008E0FA7">
        <w:rPr>
          <w:rFonts w:ascii="Times New Roman" w:hAnsi="Times New Roman" w:cs="Times New Roman"/>
          <w:lang w:val="en-US"/>
        </w:rPr>
        <w:t>.</w:t>
      </w:r>
    </w:p>
    <w:p w14:paraId="4E692285" w14:textId="77777777" w:rsidR="001E2C58" w:rsidRPr="001E2C58" w:rsidRDefault="001E2C58" w:rsidP="001E2C58">
      <w:pPr>
        <w:jc w:val="both"/>
        <w:rPr>
          <w:rFonts w:ascii="Times New Roman" w:hAnsi="Times New Roman" w:cs="Times New Roman"/>
          <w:lang w:val="en-US"/>
        </w:rPr>
      </w:pPr>
    </w:p>
    <w:p w14:paraId="3853B8DC" w14:textId="77777777" w:rsidR="00806E07" w:rsidRPr="006D36B0" w:rsidRDefault="00806E07" w:rsidP="001968F6">
      <w:pPr>
        <w:jc w:val="both"/>
        <w:rPr>
          <w:rFonts w:ascii="Times New Roman" w:hAnsi="Times New Roman" w:cs="Times New Roman"/>
          <w:lang w:val="en-US"/>
        </w:rPr>
      </w:pPr>
    </w:p>
    <w:p w14:paraId="59420318" w14:textId="677A0B25" w:rsidR="0055340B" w:rsidRPr="006D36B0" w:rsidRDefault="0055340B" w:rsidP="00260386">
      <w:pPr>
        <w:pStyle w:val="Heading1"/>
        <w:numPr>
          <w:ilvl w:val="0"/>
          <w:numId w:val="2"/>
        </w:numPr>
        <w:spacing w:before="0"/>
        <w:jc w:val="center"/>
        <w:rPr>
          <w:rFonts w:ascii="Times New Roman" w:hAnsi="Times New Roman" w:cs="Times New Roman"/>
          <w:b/>
          <w:bCs/>
          <w:color w:val="auto"/>
          <w:sz w:val="24"/>
          <w:szCs w:val="24"/>
        </w:rPr>
      </w:pPr>
      <w:bookmarkStart w:id="96" w:name="_Toc1579429845"/>
      <w:bookmarkStart w:id="97" w:name="_Toc121925993"/>
      <w:r w:rsidRPr="006D36B0">
        <w:rPr>
          <w:rFonts w:ascii="Times New Roman" w:hAnsi="Times New Roman" w:cs="Times New Roman"/>
          <w:b/>
          <w:bCs/>
          <w:color w:val="auto"/>
          <w:sz w:val="24"/>
          <w:szCs w:val="24"/>
        </w:rPr>
        <w:t>LIMITATION</w:t>
      </w:r>
      <w:r w:rsidR="00D96457" w:rsidRPr="006D36B0">
        <w:rPr>
          <w:rFonts w:ascii="Times New Roman" w:hAnsi="Times New Roman" w:cs="Times New Roman"/>
          <w:b/>
          <w:bCs/>
          <w:color w:val="auto"/>
          <w:sz w:val="24"/>
          <w:szCs w:val="24"/>
        </w:rPr>
        <w:t>S</w:t>
      </w:r>
      <w:r w:rsidRPr="006D36B0">
        <w:rPr>
          <w:rFonts w:ascii="Times New Roman" w:hAnsi="Times New Roman" w:cs="Times New Roman"/>
          <w:b/>
          <w:bCs/>
          <w:color w:val="auto"/>
          <w:sz w:val="24"/>
          <w:szCs w:val="24"/>
        </w:rPr>
        <w:t xml:space="preserve"> AND RECOMMENDATIONS</w:t>
      </w:r>
      <w:bookmarkEnd w:id="96"/>
      <w:bookmarkEnd w:id="97"/>
    </w:p>
    <w:p w14:paraId="72D262C1" w14:textId="77777777" w:rsidR="00EF69BE" w:rsidRPr="006D36B0" w:rsidRDefault="00EF69BE" w:rsidP="00EF69BE">
      <w:pPr>
        <w:jc w:val="both"/>
        <w:rPr>
          <w:rFonts w:ascii="Times New Roman" w:hAnsi="Times New Roman" w:cs="Times New Roman"/>
        </w:rPr>
      </w:pPr>
    </w:p>
    <w:p w14:paraId="0C238126" w14:textId="77777777" w:rsidR="00EF69BE" w:rsidRPr="000E0870" w:rsidRDefault="00EF69BE" w:rsidP="00EF69BE">
      <w:pPr>
        <w:pStyle w:val="Heading2"/>
        <w:numPr>
          <w:ilvl w:val="2"/>
          <w:numId w:val="2"/>
        </w:numPr>
        <w:jc w:val="both"/>
        <w:rPr>
          <w:rFonts w:ascii="Times New Roman" w:hAnsi="Times New Roman" w:cs="Times New Roman"/>
          <w:b/>
          <w:bCs/>
          <w:color w:val="auto"/>
          <w:sz w:val="24"/>
          <w:szCs w:val="24"/>
        </w:rPr>
      </w:pPr>
      <w:bookmarkStart w:id="98" w:name="_Toc121925994"/>
      <w:r w:rsidRPr="000E0870">
        <w:rPr>
          <w:rFonts w:ascii="Times New Roman" w:hAnsi="Times New Roman" w:cs="Times New Roman"/>
          <w:b/>
          <w:bCs/>
          <w:color w:val="auto"/>
          <w:sz w:val="24"/>
          <w:szCs w:val="24"/>
        </w:rPr>
        <w:t>Limitations:</w:t>
      </w:r>
      <w:bookmarkEnd w:id="98"/>
    </w:p>
    <w:p w14:paraId="491E4C2C" w14:textId="77777777" w:rsidR="00EF69BE" w:rsidRPr="00F476D3" w:rsidRDefault="00EF69BE" w:rsidP="00EF69BE">
      <w:pPr>
        <w:jc w:val="both"/>
        <w:rPr>
          <w:rFonts w:ascii="Times New Roman" w:hAnsi="Times New Roman" w:cs="Times New Roman"/>
          <w:lang w:val="en-US"/>
        </w:rPr>
      </w:pPr>
      <w:r w:rsidRPr="00F476D3">
        <w:rPr>
          <w:rFonts w:ascii="Times New Roman" w:hAnsi="Times New Roman" w:cs="Times New Roman"/>
          <w:lang w:val="en-US"/>
        </w:rPr>
        <w:t xml:space="preserve">This study was conducted according to a very rigorous methodology from a scientific point of view, both in terms of data collection and analysis. However, as with any study, there is room for improvement, especially in several aspects that could be the subject of future work. </w:t>
      </w:r>
    </w:p>
    <w:p w14:paraId="6781B4EE" w14:textId="2A5D04C2" w:rsidR="009B6B00" w:rsidRPr="000F5259" w:rsidRDefault="00EF69BE" w:rsidP="00EF69BE">
      <w:pPr>
        <w:jc w:val="both"/>
        <w:rPr>
          <w:rFonts w:ascii="Times New Roman" w:hAnsi="Times New Roman" w:cs="Times New Roman"/>
          <w:lang w:val="en-US"/>
        </w:rPr>
      </w:pPr>
      <w:r w:rsidRPr="009C538F">
        <w:rPr>
          <w:rFonts w:ascii="Times New Roman" w:hAnsi="Times New Roman" w:cs="Times New Roman"/>
          <w:lang w:val="en-US"/>
        </w:rPr>
        <w:t xml:space="preserve">Data collection was quite fastidious due to the unavailability of key persons to be interviewed. </w:t>
      </w:r>
      <w:r w:rsidRPr="00AD608C">
        <w:rPr>
          <w:rFonts w:ascii="Times New Roman" w:hAnsi="Times New Roman" w:cs="Times New Roman"/>
          <w:lang w:val="en-US"/>
        </w:rPr>
        <w:t>Indeed, very few key informants were available either for the interview or to provide the information needed for the study. Thus, out of 17 countries/key informants identified, only seven were available to be interviewed. One of the reasons for this low participation could be due to the identification and involvement of the resource persons in the launch of the study. Some of the resource persons identified were no longer at the Ministry of Health at the time of data collection and others had not participated in the current HLMA.</w:t>
      </w:r>
      <w:r w:rsidRPr="000F5259">
        <w:t xml:space="preserve"> </w:t>
      </w:r>
      <w:r w:rsidRPr="000F5259">
        <w:rPr>
          <w:rFonts w:ascii="Times New Roman" w:hAnsi="Times New Roman" w:cs="Times New Roman"/>
          <w:lang w:val="en-US"/>
        </w:rPr>
        <w:t>This difficulty contributed significantly to the length of the data collection and analysis.</w:t>
      </w:r>
    </w:p>
    <w:p w14:paraId="46322ADB" w14:textId="3BA0E009" w:rsidR="009B6B00" w:rsidRPr="000E0870" w:rsidRDefault="009B6B00" w:rsidP="000E0870">
      <w:pPr>
        <w:pStyle w:val="Heading2"/>
        <w:numPr>
          <w:ilvl w:val="2"/>
          <w:numId w:val="2"/>
        </w:numPr>
        <w:jc w:val="both"/>
        <w:rPr>
          <w:rFonts w:ascii="Times New Roman" w:hAnsi="Times New Roman" w:cs="Times New Roman"/>
          <w:b/>
          <w:bCs/>
          <w:color w:val="auto"/>
          <w:sz w:val="24"/>
          <w:szCs w:val="24"/>
        </w:rPr>
      </w:pPr>
      <w:bookmarkStart w:id="99" w:name="_Toc121925995"/>
      <w:r w:rsidRPr="000E0870">
        <w:rPr>
          <w:rFonts w:ascii="Times New Roman" w:hAnsi="Times New Roman" w:cs="Times New Roman"/>
          <w:b/>
          <w:bCs/>
          <w:color w:val="auto"/>
          <w:sz w:val="24"/>
          <w:szCs w:val="24"/>
        </w:rPr>
        <w:t>Recommendations</w:t>
      </w:r>
      <w:bookmarkEnd w:id="99"/>
    </w:p>
    <w:p w14:paraId="7C2B20F7" w14:textId="7E6921C4" w:rsidR="00670EC5" w:rsidRPr="006121B2" w:rsidRDefault="006121B2" w:rsidP="00667AAD">
      <w:pPr>
        <w:jc w:val="both"/>
        <w:rPr>
          <w:rFonts w:ascii="Times New Roman" w:hAnsi="Times New Roman" w:cs="Times New Roman"/>
          <w:lang w:val="en-US"/>
        </w:rPr>
      </w:pPr>
      <w:r w:rsidRPr="006121B2">
        <w:rPr>
          <w:rFonts w:ascii="Times New Roman" w:hAnsi="Times New Roman" w:cs="Times New Roman"/>
          <w:lang w:val="en-US"/>
        </w:rPr>
        <w:t>Considering the results obtained from the implementation of the different HLMAs in the countries,</w:t>
      </w:r>
      <w:r>
        <w:rPr>
          <w:rFonts w:ascii="Times New Roman" w:hAnsi="Times New Roman" w:cs="Times New Roman"/>
          <w:lang w:val="en-US"/>
        </w:rPr>
        <w:t xml:space="preserve"> </w:t>
      </w:r>
      <w:r w:rsidRPr="006121B2">
        <w:rPr>
          <w:rFonts w:ascii="Times New Roman" w:hAnsi="Times New Roman" w:cs="Times New Roman"/>
          <w:lang w:val="en-US"/>
        </w:rPr>
        <w:t xml:space="preserve">some general trends emerge from which we can make the following recommendations. </w:t>
      </w:r>
    </w:p>
    <w:p w14:paraId="4475BB04" w14:textId="3EE71DCB" w:rsidR="00E724F9" w:rsidRDefault="00CA7917" w:rsidP="00E724F9">
      <w:pPr>
        <w:pStyle w:val="ListParagraph"/>
        <w:numPr>
          <w:ilvl w:val="0"/>
          <w:numId w:val="22"/>
        </w:numPr>
        <w:spacing w:after="200"/>
        <w:jc w:val="both"/>
        <w:rPr>
          <w:rFonts w:ascii="Times New Roman" w:hAnsi="Times New Roman" w:cs="Times New Roman"/>
        </w:rPr>
      </w:pPr>
      <w:r w:rsidRPr="00CA7917">
        <w:rPr>
          <w:rFonts w:ascii="Times New Roman" w:hAnsi="Times New Roman" w:cs="Times New Roman"/>
        </w:rPr>
        <w:t>Increase ownership of the HLMA results by the top management of the Ministry of Health. The study found that most countries do not have a framework in place to monitor and evaluate the recommendations of Health Labour Market Analysis. Indeed, a monitoring-evaluation matrix must be defined for the remaining years of the investment plans still ongoing. It will make it possible to define the indicators necessary to achieve the results of the plan, a better coordination of the plan's actions and it will make it possible to define the different actors and their roles.</w:t>
      </w:r>
    </w:p>
    <w:p w14:paraId="42256765" w14:textId="77777777" w:rsidR="002C1F4B" w:rsidRPr="00E724F9" w:rsidRDefault="002C1F4B" w:rsidP="002C1F4B">
      <w:pPr>
        <w:pStyle w:val="ListParagraph"/>
        <w:spacing w:after="200"/>
        <w:jc w:val="both"/>
        <w:rPr>
          <w:rFonts w:ascii="Times New Roman" w:hAnsi="Times New Roman" w:cs="Times New Roman"/>
        </w:rPr>
      </w:pPr>
    </w:p>
    <w:p w14:paraId="53C8F266" w14:textId="76EAEEB8" w:rsidR="007C4719" w:rsidRDefault="007C4719" w:rsidP="00E263F7">
      <w:pPr>
        <w:pStyle w:val="ListParagraph"/>
        <w:numPr>
          <w:ilvl w:val="0"/>
          <w:numId w:val="25"/>
        </w:numPr>
        <w:jc w:val="both"/>
        <w:rPr>
          <w:rFonts w:ascii="Times New Roman" w:hAnsi="Times New Roman" w:cs="Times New Roman"/>
        </w:rPr>
      </w:pPr>
      <w:r w:rsidRPr="006D36B0">
        <w:rPr>
          <w:rFonts w:ascii="Times New Roman" w:hAnsi="Times New Roman" w:cs="Times New Roman"/>
        </w:rPr>
        <w:t>Harness resources to expand investments in decent health workforce employment and job creation towards the progressive realisation of Universal Health Coverage</w:t>
      </w:r>
      <w:r w:rsidR="003E444E">
        <w:rPr>
          <w:rFonts w:ascii="Times New Roman" w:hAnsi="Times New Roman" w:cs="Times New Roman"/>
        </w:rPr>
        <w:t>.</w:t>
      </w:r>
      <w:r w:rsidR="008D3A01">
        <w:rPr>
          <w:rFonts w:ascii="Times New Roman" w:hAnsi="Times New Roman" w:cs="Times New Roman"/>
        </w:rPr>
        <w:t xml:space="preserve"> </w:t>
      </w:r>
      <w:r w:rsidR="008D3A01" w:rsidRPr="008D3A01">
        <w:rPr>
          <w:rFonts w:ascii="Times New Roman" w:hAnsi="Times New Roman" w:cs="Times New Roman"/>
        </w:rPr>
        <w:t xml:space="preserve">Indeed, most countries invest little in health </w:t>
      </w:r>
      <w:r w:rsidR="003C429F">
        <w:rPr>
          <w:rFonts w:ascii="Times New Roman" w:hAnsi="Times New Roman" w:cs="Times New Roman"/>
        </w:rPr>
        <w:t>–</w:t>
      </w:r>
      <w:r w:rsidR="008D3A01" w:rsidRPr="008D3A01">
        <w:rPr>
          <w:rFonts w:ascii="Times New Roman" w:hAnsi="Times New Roman" w:cs="Times New Roman"/>
        </w:rPr>
        <w:t xml:space="preserve"> the</w:t>
      </w:r>
      <w:r w:rsidR="003C429F">
        <w:rPr>
          <w:rFonts w:ascii="Times New Roman" w:hAnsi="Times New Roman" w:cs="Times New Roman"/>
        </w:rPr>
        <w:t xml:space="preserve"> </w:t>
      </w:r>
      <w:r w:rsidR="008D3A01" w:rsidRPr="008D3A01">
        <w:rPr>
          <w:rFonts w:ascii="Times New Roman" w:hAnsi="Times New Roman" w:cs="Times New Roman"/>
        </w:rPr>
        <w:t xml:space="preserve">Abuja Declaration target of 15% is far from being met </w:t>
      </w:r>
      <w:r w:rsidR="003C429F">
        <w:rPr>
          <w:rFonts w:ascii="Times New Roman" w:hAnsi="Times New Roman" w:cs="Times New Roman"/>
        </w:rPr>
        <w:t>–</w:t>
      </w:r>
      <w:r w:rsidR="008D3A01" w:rsidRPr="008D3A01">
        <w:rPr>
          <w:rFonts w:ascii="Times New Roman" w:hAnsi="Times New Roman" w:cs="Times New Roman"/>
        </w:rPr>
        <w:t xml:space="preserve"> </w:t>
      </w:r>
      <w:r w:rsidR="00F316B1">
        <w:rPr>
          <w:rFonts w:ascii="Times New Roman" w:hAnsi="Times New Roman" w:cs="Times New Roman"/>
        </w:rPr>
        <w:t>a fortiori</w:t>
      </w:r>
      <w:r w:rsidR="008D3A01" w:rsidRPr="008D3A01">
        <w:rPr>
          <w:rFonts w:ascii="Times New Roman" w:hAnsi="Times New Roman" w:cs="Times New Roman"/>
        </w:rPr>
        <w:t xml:space="preserve"> investment</w:t>
      </w:r>
      <w:r w:rsidR="0098482C">
        <w:rPr>
          <w:rFonts w:ascii="Times New Roman" w:hAnsi="Times New Roman" w:cs="Times New Roman"/>
        </w:rPr>
        <w:t>s</w:t>
      </w:r>
      <w:r w:rsidR="008D3A01" w:rsidRPr="008D3A01">
        <w:rPr>
          <w:rFonts w:ascii="Times New Roman" w:hAnsi="Times New Roman" w:cs="Times New Roman"/>
        </w:rPr>
        <w:t xml:space="preserve"> in HRH.</w:t>
      </w:r>
      <w:r w:rsidR="003E444E">
        <w:rPr>
          <w:rFonts w:ascii="Times New Roman" w:hAnsi="Times New Roman" w:cs="Times New Roman"/>
        </w:rPr>
        <w:t xml:space="preserve"> </w:t>
      </w:r>
    </w:p>
    <w:p w14:paraId="0372832F" w14:textId="77777777" w:rsidR="002C1F4B" w:rsidRPr="006D36B0" w:rsidRDefault="002C1F4B" w:rsidP="00E263F7">
      <w:pPr>
        <w:pStyle w:val="ListParagraph"/>
        <w:jc w:val="both"/>
        <w:rPr>
          <w:rFonts w:ascii="Times New Roman" w:hAnsi="Times New Roman" w:cs="Times New Roman"/>
        </w:rPr>
      </w:pPr>
    </w:p>
    <w:p w14:paraId="5F082312" w14:textId="2917D323" w:rsidR="007C4719" w:rsidRDefault="007C4719" w:rsidP="00E263F7">
      <w:pPr>
        <w:pStyle w:val="ListParagraph"/>
        <w:numPr>
          <w:ilvl w:val="0"/>
          <w:numId w:val="25"/>
        </w:numPr>
        <w:jc w:val="both"/>
        <w:rPr>
          <w:rFonts w:ascii="Times New Roman" w:hAnsi="Times New Roman" w:cs="Times New Roman"/>
        </w:rPr>
      </w:pPr>
      <w:r w:rsidRPr="006D36B0">
        <w:rPr>
          <w:rFonts w:ascii="Times New Roman" w:hAnsi="Times New Roman" w:cs="Times New Roman"/>
        </w:rPr>
        <w:t>Re-align health workforce production capacity with needs and economic demand</w:t>
      </w:r>
    </w:p>
    <w:p w14:paraId="32BB897B" w14:textId="77777777" w:rsidR="002C1F4B" w:rsidRPr="002C1F4B" w:rsidRDefault="002C1F4B" w:rsidP="00E263F7">
      <w:pPr>
        <w:pStyle w:val="ListParagraph"/>
        <w:jc w:val="both"/>
        <w:rPr>
          <w:rFonts w:ascii="Times New Roman" w:hAnsi="Times New Roman" w:cs="Times New Roman"/>
        </w:rPr>
      </w:pPr>
    </w:p>
    <w:p w14:paraId="56365895" w14:textId="77777777" w:rsidR="007C4719" w:rsidRDefault="007C4719" w:rsidP="00E263F7">
      <w:pPr>
        <w:pStyle w:val="ListParagraph"/>
        <w:numPr>
          <w:ilvl w:val="0"/>
          <w:numId w:val="25"/>
        </w:numPr>
        <w:jc w:val="both"/>
        <w:rPr>
          <w:rFonts w:ascii="Times New Roman" w:hAnsi="Times New Roman" w:cs="Times New Roman"/>
        </w:rPr>
      </w:pPr>
      <w:r w:rsidRPr="006D36B0">
        <w:rPr>
          <w:rFonts w:ascii="Times New Roman" w:hAnsi="Times New Roman" w:cs="Times New Roman"/>
        </w:rPr>
        <w:t>Strengthen health professions regulatory mechanisms to engender and uphold high standards of quality training and professional practice</w:t>
      </w:r>
    </w:p>
    <w:p w14:paraId="1CFC6C23" w14:textId="77777777" w:rsidR="00480274" w:rsidRPr="00480274" w:rsidRDefault="00480274" w:rsidP="00E263F7">
      <w:pPr>
        <w:pStyle w:val="ListParagraph"/>
        <w:jc w:val="both"/>
        <w:rPr>
          <w:rFonts w:ascii="Times New Roman" w:hAnsi="Times New Roman" w:cs="Times New Roman"/>
        </w:rPr>
      </w:pPr>
    </w:p>
    <w:p w14:paraId="7DF12D4F" w14:textId="77777777" w:rsidR="007C4719" w:rsidRDefault="007C4719" w:rsidP="00E263F7">
      <w:pPr>
        <w:pStyle w:val="ListParagraph"/>
        <w:numPr>
          <w:ilvl w:val="0"/>
          <w:numId w:val="25"/>
        </w:numPr>
        <w:jc w:val="both"/>
        <w:rPr>
          <w:rFonts w:ascii="Times New Roman" w:hAnsi="Times New Roman" w:cs="Times New Roman"/>
        </w:rPr>
      </w:pPr>
      <w:r w:rsidRPr="006D36B0">
        <w:rPr>
          <w:rFonts w:ascii="Times New Roman" w:hAnsi="Times New Roman" w:cs="Times New Roman"/>
        </w:rPr>
        <w:t>Optimising health workforce distribution, retention and utilisation for Universal Health Coverage</w:t>
      </w:r>
    </w:p>
    <w:p w14:paraId="118ACB1E" w14:textId="77777777" w:rsidR="00A63CAD" w:rsidRPr="00A63CAD" w:rsidRDefault="00A63CAD" w:rsidP="00E263F7">
      <w:pPr>
        <w:pStyle w:val="ListParagraph"/>
        <w:jc w:val="both"/>
        <w:rPr>
          <w:rFonts w:ascii="Times New Roman" w:hAnsi="Times New Roman" w:cs="Times New Roman"/>
        </w:rPr>
      </w:pPr>
    </w:p>
    <w:p w14:paraId="28642018" w14:textId="20390726" w:rsidR="007C4719" w:rsidRDefault="007C4719" w:rsidP="00E263F7">
      <w:pPr>
        <w:pStyle w:val="ListParagraph"/>
        <w:numPr>
          <w:ilvl w:val="0"/>
          <w:numId w:val="25"/>
        </w:numPr>
        <w:jc w:val="both"/>
        <w:rPr>
          <w:rFonts w:ascii="Times New Roman" w:hAnsi="Times New Roman" w:cs="Times New Roman"/>
        </w:rPr>
      </w:pPr>
      <w:r w:rsidRPr="006D36B0">
        <w:rPr>
          <w:rFonts w:ascii="Times New Roman" w:hAnsi="Times New Roman" w:cs="Times New Roman"/>
        </w:rPr>
        <w:lastRenderedPageBreak/>
        <w:t>Strengthen institutional capacity for health workforce stewardship, planning, management across the federal and sub-national levels.</w:t>
      </w:r>
    </w:p>
    <w:p w14:paraId="46A5548E" w14:textId="77777777" w:rsidR="00480274" w:rsidRPr="006D36B0" w:rsidRDefault="00480274" w:rsidP="00E263F7">
      <w:pPr>
        <w:pStyle w:val="ListParagraph"/>
        <w:jc w:val="both"/>
        <w:rPr>
          <w:rFonts w:ascii="Times New Roman" w:hAnsi="Times New Roman" w:cs="Times New Roman"/>
        </w:rPr>
      </w:pPr>
    </w:p>
    <w:p w14:paraId="6AEDAE1A" w14:textId="3DF1B665" w:rsidR="004B283E" w:rsidRDefault="007C4719" w:rsidP="00E263F7">
      <w:pPr>
        <w:pStyle w:val="ListParagraph"/>
        <w:numPr>
          <w:ilvl w:val="0"/>
          <w:numId w:val="25"/>
        </w:numPr>
        <w:jc w:val="both"/>
        <w:rPr>
          <w:rFonts w:ascii="Times New Roman" w:hAnsi="Times New Roman" w:cs="Times New Roman"/>
        </w:rPr>
      </w:pPr>
      <w:r w:rsidRPr="006D36B0">
        <w:rPr>
          <w:rFonts w:ascii="Times New Roman" w:hAnsi="Times New Roman" w:cs="Times New Roman"/>
        </w:rPr>
        <w:t>Invest</w:t>
      </w:r>
      <w:r w:rsidR="00DE126D">
        <w:rPr>
          <w:rFonts w:ascii="Times New Roman" w:hAnsi="Times New Roman" w:cs="Times New Roman"/>
        </w:rPr>
        <w:t xml:space="preserve"> more</w:t>
      </w:r>
      <w:r w:rsidRPr="006D36B0">
        <w:rPr>
          <w:rFonts w:ascii="Times New Roman" w:hAnsi="Times New Roman" w:cs="Times New Roman"/>
        </w:rPr>
        <w:t xml:space="preserve"> in health workforce information, data and evidence for decision making.</w:t>
      </w:r>
    </w:p>
    <w:p w14:paraId="26E531FE" w14:textId="77777777" w:rsidR="00F038DD" w:rsidRDefault="00F038DD" w:rsidP="001968F6">
      <w:pPr>
        <w:rPr>
          <w:rFonts w:ascii="Times New Roman" w:hAnsi="Times New Roman" w:cs="Times New Roman"/>
        </w:rPr>
        <w:sectPr w:rsidR="00F038DD" w:rsidSect="00F40E11">
          <w:headerReference w:type="default" r:id="rId15"/>
          <w:footerReference w:type="default" r:id="rId16"/>
          <w:pgSz w:w="11906" w:h="16838"/>
          <w:pgMar w:top="1090" w:right="1440" w:bottom="1073" w:left="1440" w:header="708" w:footer="708" w:gutter="0"/>
          <w:cols w:space="708"/>
          <w:docGrid w:linePitch="360"/>
        </w:sectPr>
      </w:pPr>
    </w:p>
    <w:p w14:paraId="5E6BB25C" w14:textId="420E693E" w:rsidR="00A1693F" w:rsidRPr="006D36B0" w:rsidRDefault="000D4121" w:rsidP="002C2223">
      <w:pPr>
        <w:pStyle w:val="Heading1"/>
        <w:numPr>
          <w:ilvl w:val="0"/>
          <w:numId w:val="2"/>
        </w:numPr>
        <w:spacing w:before="0"/>
        <w:jc w:val="center"/>
        <w:rPr>
          <w:rFonts w:ascii="Times New Roman" w:hAnsi="Times New Roman" w:cs="Times New Roman"/>
          <w:b/>
          <w:bCs/>
          <w:color w:val="auto"/>
          <w:sz w:val="24"/>
          <w:szCs w:val="24"/>
        </w:rPr>
      </w:pPr>
      <w:bookmarkStart w:id="100" w:name="_Toc1288222226"/>
      <w:bookmarkStart w:id="101" w:name="_Toc121925996"/>
      <w:r w:rsidRPr="006D36B0">
        <w:rPr>
          <w:rFonts w:ascii="Times New Roman" w:hAnsi="Times New Roman" w:cs="Times New Roman"/>
          <w:b/>
          <w:bCs/>
          <w:color w:val="auto"/>
          <w:sz w:val="24"/>
          <w:szCs w:val="24"/>
        </w:rPr>
        <w:lastRenderedPageBreak/>
        <w:t>REFERENCES</w:t>
      </w:r>
      <w:bookmarkEnd w:id="100"/>
      <w:bookmarkEnd w:id="101"/>
    </w:p>
    <w:p w14:paraId="048D023F" w14:textId="77777777" w:rsidR="00236FF7" w:rsidRPr="006D36B0" w:rsidRDefault="00236FF7" w:rsidP="001968F6">
      <w:pPr>
        <w:rPr>
          <w:rFonts w:ascii="Times New Roman" w:hAnsi="Times New Roman" w:cs="Times New Roman"/>
        </w:rPr>
      </w:pPr>
    </w:p>
    <w:p w14:paraId="7595407E" w14:textId="77777777" w:rsidR="0055340B" w:rsidRPr="006D36B0" w:rsidRDefault="00A1693F" w:rsidP="00BC0ABA">
      <w:pPr>
        <w:pStyle w:val="EndNoteBibliography"/>
        <w:ind w:left="720" w:hanging="720"/>
        <w:rPr>
          <w:rFonts w:ascii="Times New Roman" w:hAnsi="Times New Roman" w:cs="Times New Roman"/>
          <w:noProof/>
        </w:rPr>
      </w:pPr>
      <w:r w:rsidRPr="006D36B0">
        <w:rPr>
          <w:rFonts w:ascii="Times New Roman" w:hAnsi="Times New Roman" w:cs="Times New Roman"/>
          <w:lang w:val="en-GB"/>
        </w:rPr>
        <w:fldChar w:fldCharType="begin"/>
      </w:r>
      <w:r w:rsidRPr="006D36B0">
        <w:rPr>
          <w:rFonts w:ascii="Times New Roman" w:hAnsi="Times New Roman" w:cs="Times New Roman"/>
          <w:lang w:val="en-GB"/>
        </w:rPr>
        <w:instrText xml:space="preserve"> ADDIN EN.REFLIST </w:instrText>
      </w:r>
      <w:r w:rsidRPr="006D36B0">
        <w:rPr>
          <w:rFonts w:ascii="Times New Roman" w:hAnsi="Times New Roman" w:cs="Times New Roman"/>
          <w:lang w:val="en-GB"/>
        </w:rPr>
        <w:fldChar w:fldCharType="separate"/>
      </w:r>
      <w:r w:rsidR="0055340B" w:rsidRPr="006D36B0">
        <w:rPr>
          <w:rFonts w:ascii="Times New Roman" w:hAnsi="Times New Roman" w:cs="Times New Roman"/>
          <w:noProof/>
        </w:rPr>
        <w:t xml:space="preserve">Anyangwe, S. C., &amp; Mtonga, C. (2007). Inequities in the global health workforce: the greatest impediment to health in sub-Saharan Africa. </w:t>
      </w:r>
      <w:r w:rsidR="0055340B" w:rsidRPr="006D36B0">
        <w:rPr>
          <w:rFonts w:ascii="Times New Roman" w:hAnsi="Times New Roman" w:cs="Times New Roman"/>
          <w:i/>
          <w:noProof/>
        </w:rPr>
        <w:t>International journal of environmental research and public health, 4</w:t>
      </w:r>
      <w:r w:rsidR="0055340B" w:rsidRPr="006D36B0">
        <w:rPr>
          <w:rFonts w:ascii="Times New Roman" w:hAnsi="Times New Roman" w:cs="Times New Roman"/>
          <w:noProof/>
        </w:rPr>
        <w:t xml:space="preserve">(2), 93-100. </w:t>
      </w:r>
    </w:p>
    <w:p w14:paraId="6AA5F1EB"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Bazeley, P. (2003). Computerized data analysis for mixed methods research. </w:t>
      </w:r>
      <w:r w:rsidRPr="006D36B0">
        <w:rPr>
          <w:rFonts w:ascii="Times New Roman" w:hAnsi="Times New Roman" w:cs="Times New Roman"/>
          <w:i/>
          <w:noProof/>
        </w:rPr>
        <w:t>Handbook of mixed methods in social and behavioral research, 1</w:t>
      </w:r>
      <w:r w:rsidRPr="006D36B0">
        <w:rPr>
          <w:rFonts w:ascii="Times New Roman" w:hAnsi="Times New Roman" w:cs="Times New Roman"/>
          <w:noProof/>
        </w:rPr>
        <w:t xml:space="preserve">(4), 385-422. </w:t>
      </w:r>
    </w:p>
    <w:p w14:paraId="1583CD32"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Becker, S., Bryman, A., &amp; Ferguson, H. (2012). </w:t>
      </w:r>
      <w:r w:rsidRPr="006D36B0">
        <w:rPr>
          <w:rFonts w:ascii="Times New Roman" w:hAnsi="Times New Roman" w:cs="Times New Roman"/>
          <w:i/>
          <w:noProof/>
        </w:rPr>
        <w:t>Understanding Research for Social Policy and Social Work 2E: Themes, Methods and Approaches</w:t>
      </w:r>
      <w:r w:rsidRPr="006D36B0">
        <w:rPr>
          <w:rFonts w:ascii="Times New Roman" w:hAnsi="Times New Roman" w:cs="Times New Roman"/>
          <w:noProof/>
        </w:rPr>
        <w:t>: policy press.</w:t>
      </w:r>
    </w:p>
    <w:p w14:paraId="16094D97"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Bryman, A. (2006). Integrating quantitative and qualitative research: how is it done? </w:t>
      </w:r>
      <w:r w:rsidRPr="006D36B0">
        <w:rPr>
          <w:rFonts w:ascii="Times New Roman" w:hAnsi="Times New Roman" w:cs="Times New Roman"/>
          <w:i/>
          <w:noProof/>
        </w:rPr>
        <w:t>Qualitative research, 6</w:t>
      </w:r>
      <w:r w:rsidRPr="006D36B0">
        <w:rPr>
          <w:rFonts w:ascii="Times New Roman" w:hAnsi="Times New Roman" w:cs="Times New Roman"/>
          <w:noProof/>
        </w:rPr>
        <w:t xml:space="preserve">(1), 97-113. </w:t>
      </w:r>
    </w:p>
    <w:p w14:paraId="7757CB65"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Bunniss, S., &amp; Kelly, D. R. (2010). Research paradigms in medical education research. </w:t>
      </w:r>
      <w:r w:rsidRPr="006D36B0">
        <w:rPr>
          <w:rFonts w:ascii="Times New Roman" w:hAnsi="Times New Roman" w:cs="Times New Roman"/>
          <w:i/>
          <w:noProof/>
        </w:rPr>
        <w:t>Medical education, 44</w:t>
      </w:r>
      <w:r w:rsidRPr="006D36B0">
        <w:rPr>
          <w:rFonts w:ascii="Times New Roman" w:hAnsi="Times New Roman" w:cs="Times New Roman"/>
          <w:noProof/>
        </w:rPr>
        <w:t xml:space="preserve">(4), 358-366. </w:t>
      </w:r>
    </w:p>
    <w:p w14:paraId="1B100237"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Burns, N., Grove, S., &amp; Gray, J. (2011). Understanding nursing research: Building an evidence-based practice . Maryland Heights. </w:t>
      </w:r>
      <w:r w:rsidRPr="006D36B0">
        <w:rPr>
          <w:rFonts w:ascii="Times New Roman" w:hAnsi="Times New Roman" w:cs="Times New Roman"/>
          <w:i/>
          <w:noProof/>
        </w:rPr>
        <w:t>MO: Elsevier Saunders</w:t>
      </w:r>
      <w:r w:rsidRPr="006D36B0">
        <w:rPr>
          <w:rFonts w:ascii="Times New Roman" w:hAnsi="Times New Roman" w:cs="Times New Roman"/>
          <w:noProof/>
        </w:rPr>
        <w:t xml:space="preserve">. </w:t>
      </w:r>
    </w:p>
    <w:p w14:paraId="4F029AAD"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Collins, F. S., Glass, R. I., Whitescarver, J., Wakefield, M., &amp; Goosby, E. P. (2010). Developing health workforce capacity in Africa. </w:t>
      </w:r>
      <w:r w:rsidRPr="006D36B0">
        <w:rPr>
          <w:rFonts w:ascii="Times New Roman" w:hAnsi="Times New Roman" w:cs="Times New Roman"/>
          <w:i/>
          <w:noProof/>
        </w:rPr>
        <w:t>Science, 330</w:t>
      </w:r>
      <w:r w:rsidRPr="006D36B0">
        <w:rPr>
          <w:rFonts w:ascii="Times New Roman" w:hAnsi="Times New Roman" w:cs="Times New Roman"/>
          <w:noProof/>
        </w:rPr>
        <w:t xml:space="preserve">(6009), 1324-1325. </w:t>
      </w:r>
    </w:p>
    <w:p w14:paraId="17CAC22B"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Creswell, J. W. (2014). </w:t>
      </w:r>
      <w:r w:rsidRPr="006D36B0">
        <w:rPr>
          <w:rFonts w:ascii="Times New Roman" w:hAnsi="Times New Roman" w:cs="Times New Roman"/>
          <w:i/>
          <w:noProof/>
        </w:rPr>
        <w:t>Research design : qualitative, quantitative, and mixed methods approaches</w:t>
      </w:r>
      <w:r w:rsidRPr="006D36B0">
        <w:rPr>
          <w:rFonts w:ascii="Times New Roman" w:hAnsi="Times New Roman" w:cs="Times New Roman"/>
          <w:noProof/>
        </w:rPr>
        <w:t xml:space="preserve"> (4th ed. ed.): SAGE Publications, Inc.</w:t>
      </w:r>
    </w:p>
    <w:p w14:paraId="330E7DEE"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Creswell, J. W., Plano Clark, V. L., Gutmann, M. L., &amp; Hanson, W. E. (2003). Advanced mixed methods research designs. </w:t>
      </w:r>
      <w:r w:rsidRPr="006D36B0">
        <w:rPr>
          <w:rFonts w:ascii="Times New Roman" w:hAnsi="Times New Roman" w:cs="Times New Roman"/>
          <w:i/>
          <w:noProof/>
        </w:rPr>
        <w:t>Handbook of mixed methods in social and behavioral research, 209</w:t>
      </w:r>
      <w:r w:rsidRPr="006D36B0">
        <w:rPr>
          <w:rFonts w:ascii="Times New Roman" w:hAnsi="Times New Roman" w:cs="Times New Roman"/>
          <w:noProof/>
        </w:rPr>
        <w:t xml:space="preserve">(240), 209-240. </w:t>
      </w:r>
    </w:p>
    <w:p w14:paraId="6DAEA963"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da Silva, A. M., &amp; Ribeiro, F. (2012). Documentation/Information and their paradigms: characterization and importance in research, education, and professional practice. </w:t>
      </w:r>
      <w:r w:rsidRPr="006D36B0">
        <w:rPr>
          <w:rFonts w:ascii="Times New Roman" w:hAnsi="Times New Roman" w:cs="Times New Roman"/>
          <w:i/>
          <w:noProof/>
        </w:rPr>
        <w:t>KO KNOWLEDGE ORGANIZATION, 39</w:t>
      </w:r>
      <w:r w:rsidRPr="006D36B0">
        <w:rPr>
          <w:rFonts w:ascii="Times New Roman" w:hAnsi="Times New Roman" w:cs="Times New Roman"/>
          <w:noProof/>
        </w:rPr>
        <w:t xml:space="preserve">(2), 111-124. </w:t>
      </w:r>
    </w:p>
    <w:p w14:paraId="51FF25E5"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Dalglish, S. L., Khalid, H., &amp; McMahon, S. A. (2020). Document analysis in health policy research: the READ approach. </w:t>
      </w:r>
      <w:r w:rsidRPr="006D36B0">
        <w:rPr>
          <w:rFonts w:ascii="Times New Roman" w:hAnsi="Times New Roman" w:cs="Times New Roman"/>
          <w:i/>
          <w:noProof/>
        </w:rPr>
        <w:t>Health policy and planning</w:t>
      </w:r>
      <w:r w:rsidRPr="006D36B0">
        <w:rPr>
          <w:rFonts w:ascii="Times New Roman" w:hAnsi="Times New Roman" w:cs="Times New Roman"/>
          <w:noProof/>
        </w:rPr>
        <w:t xml:space="preserve">. </w:t>
      </w:r>
    </w:p>
    <w:p w14:paraId="5A3142CC"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Denzin, N. K., Lincoln, Y. S., &amp; Giardina, M. D. (2006). Disciplining qualitative research. </w:t>
      </w:r>
      <w:r w:rsidRPr="006D36B0">
        <w:rPr>
          <w:rFonts w:ascii="Times New Roman" w:hAnsi="Times New Roman" w:cs="Times New Roman"/>
          <w:i/>
          <w:noProof/>
        </w:rPr>
        <w:t>International journal of qualitative studies in education, 19</w:t>
      </w:r>
      <w:r w:rsidRPr="006D36B0">
        <w:rPr>
          <w:rFonts w:ascii="Times New Roman" w:hAnsi="Times New Roman" w:cs="Times New Roman"/>
          <w:noProof/>
        </w:rPr>
        <w:t xml:space="preserve">(6), 769-782. </w:t>
      </w:r>
    </w:p>
    <w:p w14:paraId="09F1B9DB"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Dixon-Woods, M., Agarwal, S., Young, B., Jones, D., &amp; Sutton, A. (2004). Integrative approaches to qualitative and quantitative evidence. </w:t>
      </w:r>
      <w:r w:rsidRPr="006D36B0">
        <w:rPr>
          <w:rFonts w:ascii="Times New Roman" w:hAnsi="Times New Roman" w:cs="Times New Roman"/>
          <w:i/>
          <w:noProof/>
        </w:rPr>
        <w:t>London: Health Development Agency, 181</w:t>
      </w:r>
      <w:r w:rsidRPr="006D36B0">
        <w:rPr>
          <w:rFonts w:ascii="Times New Roman" w:hAnsi="Times New Roman" w:cs="Times New Roman"/>
          <w:noProof/>
        </w:rPr>
        <w:t xml:space="preserve">. </w:t>
      </w:r>
    </w:p>
    <w:p w14:paraId="0A977BB5"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Doyle, L., Brady, A.-M., &amp; Byrne, G. (2009). An overview of mixed methods research. </w:t>
      </w:r>
      <w:r w:rsidRPr="006D36B0">
        <w:rPr>
          <w:rFonts w:ascii="Times New Roman" w:hAnsi="Times New Roman" w:cs="Times New Roman"/>
          <w:i/>
          <w:noProof/>
        </w:rPr>
        <w:t>Journal of research in nursing, 14</w:t>
      </w:r>
      <w:r w:rsidRPr="006D36B0">
        <w:rPr>
          <w:rFonts w:ascii="Times New Roman" w:hAnsi="Times New Roman" w:cs="Times New Roman"/>
          <w:noProof/>
        </w:rPr>
        <w:t xml:space="preserve">(2), 175-185. </w:t>
      </w:r>
    </w:p>
    <w:p w14:paraId="3CC104F4"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Faifua, D. (2014). </w:t>
      </w:r>
      <w:r w:rsidRPr="006D36B0">
        <w:rPr>
          <w:rFonts w:ascii="Times New Roman" w:hAnsi="Times New Roman" w:cs="Times New Roman"/>
          <w:i/>
          <w:noProof/>
        </w:rPr>
        <w:t>The key informant technique in qualitative research</w:t>
      </w:r>
      <w:r w:rsidRPr="006D36B0">
        <w:rPr>
          <w:rFonts w:ascii="Times New Roman" w:hAnsi="Times New Roman" w:cs="Times New Roman"/>
          <w:noProof/>
        </w:rPr>
        <w:t>: SAGE Publications, Ltd.</w:t>
      </w:r>
    </w:p>
    <w:p w14:paraId="000FD4B7"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Gordon, K. (2013). </w:t>
      </w:r>
      <w:r w:rsidRPr="006D36B0">
        <w:rPr>
          <w:rFonts w:ascii="Times New Roman" w:hAnsi="Times New Roman" w:cs="Times New Roman"/>
          <w:i/>
          <w:noProof/>
        </w:rPr>
        <w:t>Principles of data management: facilitating information sharing second edition</w:t>
      </w:r>
      <w:r w:rsidRPr="006D36B0">
        <w:rPr>
          <w:rFonts w:ascii="Times New Roman" w:hAnsi="Times New Roman" w:cs="Times New Roman"/>
          <w:noProof/>
        </w:rPr>
        <w:t>.</w:t>
      </w:r>
    </w:p>
    <w:p w14:paraId="204719DF"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Greene, J. C. (2005). The generative potential of mixed methods inquiry. </w:t>
      </w:r>
      <w:r w:rsidRPr="006D36B0">
        <w:rPr>
          <w:rFonts w:ascii="Times New Roman" w:hAnsi="Times New Roman" w:cs="Times New Roman"/>
          <w:i/>
          <w:noProof/>
        </w:rPr>
        <w:t>International Journal of Research &amp; Method in Education, 28</w:t>
      </w:r>
      <w:r w:rsidRPr="006D36B0">
        <w:rPr>
          <w:rFonts w:ascii="Times New Roman" w:hAnsi="Times New Roman" w:cs="Times New Roman"/>
          <w:noProof/>
        </w:rPr>
        <w:t xml:space="preserve">(2), 207-211. </w:t>
      </w:r>
    </w:p>
    <w:p w14:paraId="5279131A"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Grove, S. K., &amp; Gray, J. R. (2018). </w:t>
      </w:r>
      <w:r w:rsidRPr="006D36B0">
        <w:rPr>
          <w:rFonts w:ascii="Times New Roman" w:hAnsi="Times New Roman" w:cs="Times New Roman"/>
          <w:i/>
          <w:noProof/>
        </w:rPr>
        <w:t>Understanding Nursing Research E-Book: Building an Evidence-Based Practice</w:t>
      </w:r>
      <w:r w:rsidRPr="006D36B0">
        <w:rPr>
          <w:rFonts w:ascii="Times New Roman" w:hAnsi="Times New Roman" w:cs="Times New Roman"/>
          <w:noProof/>
        </w:rPr>
        <w:t>: Elsevier Health Sciences.</w:t>
      </w:r>
    </w:p>
    <w:p w14:paraId="55C429D7"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lang w:val="fr-FR"/>
        </w:rPr>
        <w:t xml:space="preserve">Habte, D., Dussault, G., &amp; Dovolo, D. (2004). </w:t>
      </w:r>
      <w:r w:rsidRPr="006D36B0">
        <w:rPr>
          <w:rFonts w:ascii="Times New Roman" w:hAnsi="Times New Roman" w:cs="Times New Roman"/>
          <w:noProof/>
        </w:rPr>
        <w:t xml:space="preserve">Challenges confronting the health workforce in sub-Saharan Africa. </w:t>
      </w:r>
      <w:r w:rsidRPr="006D36B0">
        <w:rPr>
          <w:rFonts w:ascii="Times New Roman" w:hAnsi="Times New Roman" w:cs="Times New Roman"/>
          <w:i/>
          <w:noProof/>
        </w:rPr>
        <w:t>World Hospitals and Health Services, 40</w:t>
      </w:r>
      <w:r w:rsidRPr="006D36B0">
        <w:rPr>
          <w:rFonts w:ascii="Times New Roman" w:hAnsi="Times New Roman" w:cs="Times New Roman"/>
          <w:noProof/>
        </w:rPr>
        <w:t xml:space="preserve">(2), 23-26. </w:t>
      </w:r>
    </w:p>
    <w:p w14:paraId="530D390D"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Hanson, W. E., Creswell, J. W., Clark, V. L. P., Petska, K. S., &amp; Creswell, J. D. (2005). Mixed methods research designs in counseling psychology. </w:t>
      </w:r>
      <w:r w:rsidRPr="006D36B0">
        <w:rPr>
          <w:rFonts w:ascii="Times New Roman" w:hAnsi="Times New Roman" w:cs="Times New Roman"/>
          <w:i/>
          <w:noProof/>
        </w:rPr>
        <w:t>Journal of counseling psychology, 52</w:t>
      </w:r>
      <w:r w:rsidRPr="006D36B0">
        <w:rPr>
          <w:rFonts w:ascii="Times New Roman" w:hAnsi="Times New Roman" w:cs="Times New Roman"/>
          <w:noProof/>
        </w:rPr>
        <w:t xml:space="preserve">(2), 224. </w:t>
      </w:r>
    </w:p>
    <w:p w14:paraId="21B43DD0"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Houghton, C., Casey, D., Shaw, D., &amp; Murphy, K. (2013). Rigour in qualitative case-study research. </w:t>
      </w:r>
      <w:r w:rsidRPr="006D36B0">
        <w:rPr>
          <w:rFonts w:ascii="Times New Roman" w:hAnsi="Times New Roman" w:cs="Times New Roman"/>
          <w:i/>
          <w:noProof/>
        </w:rPr>
        <w:t>Nurse researcher, 20</w:t>
      </w:r>
      <w:r w:rsidRPr="006D36B0">
        <w:rPr>
          <w:rFonts w:ascii="Times New Roman" w:hAnsi="Times New Roman" w:cs="Times New Roman"/>
          <w:noProof/>
        </w:rPr>
        <w:t xml:space="preserve">(4). </w:t>
      </w:r>
    </w:p>
    <w:p w14:paraId="65F2AC05"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Iaydjiev, I. (2013). A pragmatic approach to social science. </w:t>
      </w:r>
      <w:r w:rsidRPr="006D36B0">
        <w:rPr>
          <w:rFonts w:ascii="Times New Roman" w:hAnsi="Times New Roman" w:cs="Times New Roman"/>
          <w:i/>
          <w:noProof/>
        </w:rPr>
        <w:t>E-International Relations Students</w:t>
      </w:r>
      <w:r w:rsidRPr="006D36B0">
        <w:rPr>
          <w:rFonts w:ascii="Times New Roman" w:hAnsi="Times New Roman" w:cs="Times New Roman"/>
          <w:noProof/>
        </w:rPr>
        <w:t xml:space="preserve">. </w:t>
      </w:r>
    </w:p>
    <w:p w14:paraId="7D34B57C"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ILO. (2020). COVID-19 and the world of work. </w:t>
      </w:r>
      <w:r w:rsidRPr="006D36B0">
        <w:rPr>
          <w:rFonts w:ascii="Times New Roman" w:hAnsi="Times New Roman" w:cs="Times New Roman"/>
          <w:i/>
          <w:noProof/>
        </w:rPr>
        <w:t>Updated estimates and analysis</w:t>
      </w:r>
      <w:r w:rsidRPr="006D36B0">
        <w:rPr>
          <w:rFonts w:ascii="Times New Roman" w:hAnsi="Times New Roman" w:cs="Times New Roman"/>
          <w:noProof/>
        </w:rPr>
        <w:t xml:space="preserve">. </w:t>
      </w:r>
    </w:p>
    <w:p w14:paraId="03DD0B02"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lastRenderedPageBreak/>
        <w:t xml:space="preserve">Jamison, D. T., Summers, L. H., Alleyne, G., Arrow, K. J., Berkley, S., Binagwaho, A., . . . Frenk, J. (2013). Global health 2035: a world converging within a generation. </w:t>
      </w:r>
      <w:r w:rsidRPr="006D36B0">
        <w:rPr>
          <w:rFonts w:ascii="Times New Roman" w:hAnsi="Times New Roman" w:cs="Times New Roman"/>
          <w:i/>
          <w:noProof/>
        </w:rPr>
        <w:t>The Lancet, 382</w:t>
      </w:r>
      <w:r w:rsidRPr="006D36B0">
        <w:rPr>
          <w:rFonts w:ascii="Times New Roman" w:hAnsi="Times New Roman" w:cs="Times New Roman"/>
          <w:noProof/>
        </w:rPr>
        <w:t xml:space="preserve">(9908), 1898-1955. </w:t>
      </w:r>
    </w:p>
    <w:p w14:paraId="4CAAF1DA"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Johnson, R. B., &amp; Onwuegbuzie, A. J. (2004). Mixed methods research: A research paradigm whose time has come. </w:t>
      </w:r>
      <w:r w:rsidRPr="006D36B0">
        <w:rPr>
          <w:rFonts w:ascii="Times New Roman" w:hAnsi="Times New Roman" w:cs="Times New Roman"/>
          <w:i/>
          <w:noProof/>
        </w:rPr>
        <w:t>Educational researcher, 33</w:t>
      </w:r>
      <w:r w:rsidRPr="006D36B0">
        <w:rPr>
          <w:rFonts w:ascii="Times New Roman" w:hAnsi="Times New Roman" w:cs="Times New Roman"/>
          <w:noProof/>
        </w:rPr>
        <w:t xml:space="preserve">(7), 14-26. </w:t>
      </w:r>
    </w:p>
    <w:p w14:paraId="11D6C145"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KUHN, T. S. (2000). A estrutura das revoluções científicas. 3. ª edição. </w:t>
      </w:r>
      <w:r w:rsidRPr="006D36B0">
        <w:rPr>
          <w:rFonts w:ascii="Times New Roman" w:hAnsi="Times New Roman" w:cs="Times New Roman"/>
          <w:i/>
          <w:noProof/>
        </w:rPr>
        <w:t>São Paulo</w:t>
      </w:r>
      <w:r w:rsidRPr="006D36B0">
        <w:rPr>
          <w:rFonts w:ascii="Times New Roman" w:hAnsi="Times New Roman" w:cs="Times New Roman"/>
          <w:noProof/>
        </w:rPr>
        <w:t xml:space="preserve">. </w:t>
      </w:r>
    </w:p>
    <w:p w14:paraId="48212C69"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Laranjeira, E., &amp; Szrek, H. (2016). Going beyond life expectancy in assessments of health systems’ performance: life expectancy adjusted by perceived health status. </w:t>
      </w:r>
      <w:r w:rsidRPr="006D36B0">
        <w:rPr>
          <w:rFonts w:ascii="Times New Roman" w:hAnsi="Times New Roman" w:cs="Times New Roman"/>
          <w:i/>
          <w:noProof/>
        </w:rPr>
        <w:t>International journal of health economics and management, 16</w:t>
      </w:r>
      <w:r w:rsidRPr="006D36B0">
        <w:rPr>
          <w:rFonts w:ascii="Times New Roman" w:hAnsi="Times New Roman" w:cs="Times New Roman"/>
          <w:noProof/>
        </w:rPr>
        <w:t xml:space="preserve">(2), 133-161. </w:t>
      </w:r>
    </w:p>
    <w:p w14:paraId="279052D5"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Lemon, L. L., &amp; Hayes, J. (2020). Enhancing trustworthiness of qualitative findings: Using Leximancer for qualitative data analysis triangulation. </w:t>
      </w:r>
      <w:r w:rsidRPr="006D36B0">
        <w:rPr>
          <w:rFonts w:ascii="Times New Roman" w:hAnsi="Times New Roman" w:cs="Times New Roman"/>
          <w:i/>
          <w:noProof/>
        </w:rPr>
        <w:t>The qualitative report, 25</w:t>
      </w:r>
      <w:r w:rsidRPr="006D36B0">
        <w:rPr>
          <w:rFonts w:ascii="Times New Roman" w:hAnsi="Times New Roman" w:cs="Times New Roman"/>
          <w:noProof/>
        </w:rPr>
        <w:t xml:space="preserve">(3), 604-614. </w:t>
      </w:r>
    </w:p>
    <w:p w14:paraId="404CFE58"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Lopes, M. A., Almeida, Á. S., &amp; Almada-Lobo, B. (2015). Handling healthcare workforce planning with care: where do we stand? </w:t>
      </w:r>
      <w:r w:rsidRPr="006D36B0">
        <w:rPr>
          <w:rFonts w:ascii="Times New Roman" w:hAnsi="Times New Roman" w:cs="Times New Roman"/>
          <w:i/>
          <w:noProof/>
        </w:rPr>
        <w:t>Human Resources for Health, 13</w:t>
      </w:r>
      <w:r w:rsidRPr="006D36B0">
        <w:rPr>
          <w:rFonts w:ascii="Times New Roman" w:hAnsi="Times New Roman" w:cs="Times New Roman"/>
          <w:noProof/>
        </w:rPr>
        <w:t xml:space="preserve">(1), 1-19. </w:t>
      </w:r>
    </w:p>
    <w:p w14:paraId="49D74CED"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Mathers, C. D., Sadana, R., Salomon, J. A., Murray, C. J., &amp; Lopez, A. D. (2001). Healthy life expectancy in 191 countries, 1999. </w:t>
      </w:r>
      <w:r w:rsidRPr="006D36B0">
        <w:rPr>
          <w:rFonts w:ascii="Times New Roman" w:hAnsi="Times New Roman" w:cs="Times New Roman"/>
          <w:i/>
          <w:noProof/>
        </w:rPr>
        <w:t>The Lancet, 357</w:t>
      </w:r>
      <w:r w:rsidRPr="006D36B0">
        <w:rPr>
          <w:rFonts w:ascii="Times New Roman" w:hAnsi="Times New Roman" w:cs="Times New Roman"/>
          <w:noProof/>
        </w:rPr>
        <w:t xml:space="preserve">(9269), 1685-1691. </w:t>
      </w:r>
    </w:p>
    <w:p w14:paraId="4C80494C"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McKee, M. (1999). For debate-does health care save lives? </w:t>
      </w:r>
      <w:r w:rsidRPr="006D36B0">
        <w:rPr>
          <w:rFonts w:ascii="Times New Roman" w:hAnsi="Times New Roman" w:cs="Times New Roman"/>
          <w:i/>
          <w:noProof/>
        </w:rPr>
        <w:t>Croatian medical journal, 40</w:t>
      </w:r>
      <w:r w:rsidRPr="006D36B0">
        <w:rPr>
          <w:rFonts w:ascii="Times New Roman" w:hAnsi="Times New Roman" w:cs="Times New Roman"/>
          <w:noProof/>
        </w:rPr>
        <w:t xml:space="preserve">, 123-128. </w:t>
      </w:r>
    </w:p>
    <w:p w14:paraId="3CA3AF62"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McPake, B., Dayal, P., &amp; Herbst, C. H. (2019). Never again? Challenges in transforming the health workforce landscape in post-Ebola West Africa. </w:t>
      </w:r>
      <w:r w:rsidRPr="006D36B0">
        <w:rPr>
          <w:rFonts w:ascii="Times New Roman" w:hAnsi="Times New Roman" w:cs="Times New Roman"/>
          <w:i/>
          <w:noProof/>
        </w:rPr>
        <w:t>Human Resources for Health, 17</w:t>
      </w:r>
      <w:r w:rsidRPr="006D36B0">
        <w:rPr>
          <w:rFonts w:ascii="Times New Roman" w:hAnsi="Times New Roman" w:cs="Times New Roman"/>
          <w:noProof/>
        </w:rPr>
        <w:t xml:space="preserve">(1), 1-10. </w:t>
      </w:r>
    </w:p>
    <w:p w14:paraId="0CD63323"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McPake, B., Maeda, A., Araújo, E. C., Lemiere, C., El Maghraby, A., &amp; Cometto, G. (2013). Why do health labour market forces matter? </w:t>
      </w:r>
      <w:r w:rsidRPr="006D36B0">
        <w:rPr>
          <w:rFonts w:ascii="Times New Roman" w:hAnsi="Times New Roman" w:cs="Times New Roman"/>
          <w:i/>
          <w:noProof/>
        </w:rPr>
        <w:t>Bulletin of the World Health Organization, 91</w:t>
      </w:r>
      <w:r w:rsidRPr="006D36B0">
        <w:rPr>
          <w:rFonts w:ascii="Times New Roman" w:hAnsi="Times New Roman" w:cs="Times New Roman"/>
          <w:noProof/>
        </w:rPr>
        <w:t xml:space="preserve">, 841-846. </w:t>
      </w:r>
    </w:p>
    <w:p w14:paraId="5C758B40"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Morgan, D. L. (2007). Paradigms lost and pragmatism regained: Methodological implications of combining qualitative and quantitative methods. </w:t>
      </w:r>
      <w:r w:rsidRPr="006D36B0">
        <w:rPr>
          <w:rFonts w:ascii="Times New Roman" w:hAnsi="Times New Roman" w:cs="Times New Roman"/>
          <w:i/>
          <w:noProof/>
        </w:rPr>
        <w:t>Journal of mixed methods research, 1</w:t>
      </w:r>
      <w:r w:rsidRPr="006D36B0">
        <w:rPr>
          <w:rFonts w:ascii="Times New Roman" w:hAnsi="Times New Roman" w:cs="Times New Roman"/>
          <w:noProof/>
        </w:rPr>
        <w:t xml:space="preserve">(1), 48-76. </w:t>
      </w:r>
    </w:p>
    <w:p w14:paraId="2CEC066C"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Murphy, E., &amp; Dingwall, R. (2017). </w:t>
      </w:r>
      <w:r w:rsidRPr="006D36B0">
        <w:rPr>
          <w:rFonts w:ascii="Times New Roman" w:hAnsi="Times New Roman" w:cs="Times New Roman"/>
          <w:i/>
          <w:noProof/>
        </w:rPr>
        <w:t>Qualitative methods and health policy research</w:t>
      </w:r>
      <w:r w:rsidRPr="006D36B0">
        <w:rPr>
          <w:rFonts w:ascii="Times New Roman" w:hAnsi="Times New Roman" w:cs="Times New Roman"/>
          <w:noProof/>
        </w:rPr>
        <w:t>: Routledge.</w:t>
      </w:r>
    </w:p>
    <w:p w14:paraId="4115C394"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Newby, P. (2014). </w:t>
      </w:r>
      <w:r w:rsidRPr="006D36B0">
        <w:rPr>
          <w:rFonts w:ascii="Times New Roman" w:hAnsi="Times New Roman" w:cs="Times New Roman"/>
          <w:i/>
          <w:noProof/>
        </w:rPr>
        <w:t>Research methods for education</w:t>
      </w:r>
      <w:r w:rsidRPr="006D36B0">
        <w:rPr>
          <w:rFonts w:ascii="Times New Roman" w:hAnsi="Times New Roman" w:cs="Times New Roman"/>
          <w:noProof/>
        </w:rPr>
        <w:t>: Routledge.</w:t>
      </w:r>
    </w:p>
    <w:p w14:paraId="517637AC"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Noble, H., &amp; Smith, J. (2015). Issues of validity and reliability in qualitative research. </w:t>
      </w:r>
      <w:r w:rsidRPr="006D36B0">
        <w:rPr>
          <w:rFonts w:ascii="Times New Roman" w:hAnsi="Times New Roman" w:cs="Times New Roman"/>
          <w:i/>
          <w:noProof/>
        </w:rPr>
        <w:t>Evidence-based nursing, 18</w:t>
      </w:r>
      <w:r w:rsidRPr="006D36B0">
        <w:rPr>
          <w:rFonts w:ascii="Times New Roman" w:hAnsi="Times New Roman" w:cs="Times New Roman"/>
          <w:noProof/>
        </w:rPr>
        <w:t xml:space="preserve">(2), 34-35. </w:t>
      </w:r>
    </w:p>
    <w:p w14:paraId="281E37CA"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O. Nyumba, T., Wilson, K., Derrick, C. J., &amp; Mukherjee, N. (2018). The use of focus group discussion methodology: Insights from two decades of application in conservation. </w:t>
      </w:r>
      <w:r w:rsidRPr="006D36B0">
        <w:rPr>
          <w:rFonts w:ascii="Times New Roman" w:hAnsi="Times New Roman" w:cs="Times New Roman"/>
          <w:i/>
          <w:noProof/>
        </w:rPr>
        <w:t>Methods in Ecology and evolution, 9</w:t>
      </w:r>
      <w:r w:rsidRPr="006D36B0">
        <w:rPr>
          <w:rFonts w:ascii="Times New Roman" w:hAnsi="Times New Roman" w:cs="Times New Roman"/>
          <w:noProof/>
        </w:rPr>
        <w:t xml:space="preserve">(1), 20-32. </w:t>
      </w:r>
    </w:p>
    <w:p w14:paraId="32417C35"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O'Cathain, A., Murphy, E., &amp; Nicholl, J. (2007). Why, and how, mixed methods research is undertaken in health services research in England: a mixed methods study. </w:t>
      </w:r>
      <w:r w:rsidRPr="006D36B0">
        <w:rPr>
          <w:rFonts w:ascii="Times New Roman" w:hAnsi="Times New Roman" w:cs="Times New Roman"/>
          <w:i/>
          <w:noProof/>
        </w:rPr>
        <w:t>BMC health services research, 7</w:t>
      </w:r>
      <w:r w:rsidRPr="006D36B0">
        <w:rPr>
          <w:rFonts w:ascii="Times New Roman" w:hAnsi="Times New Roman" w:cs="Times New Roman"/>
          <w:noProof/>
        </w:rPr>
        <w:t xml:space="preserve">(1), 85. </w:t>
      </w:r>
    </w:p>
    <w:p w14:paraId="0AFC7BA5"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Orgard, S. (2005). Internet behaviour and the design of virtual methods. </w:t>
      </w:r>
      <w:r w:rsidRPr="006D36B0">
        <w:rPr>
          <w:rFonts w:ascii="Times New Roman" w:hAnsi="Times New Roman" w:cs="Times New Roman"/>
          <w:i/>
          <w:noProof/>
        </w:rPr>
        <w:t>Virtual methods: Issues in Social Research on the Internet. Oxford</w:t>
      </w:r>
      <w:r w:rsidRPr="006D36B0">
        <w:rPr>
          <w:rFonts w:ascii="Times New Roman" w:hAnsi="Times New Roman" w:cs="Times New Roman"/>
          <w:noProof/>
        </w:rPr>
        <w:t xml:space="preserve">, 51-65. </w:t>
      </w:r>
    </w:p>
    <w:p w14:paraId="54DA64EB"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Polit, D. F., &amp; Beck, C. T. (2004). </w:t>
      </w:r>
      <w:r w:rsidRPr="006D36B0">
        <w:rPr>
          <w:rFonts w:ascii="Times New Roman" w:hAnsi="Times New Roman" w:cs="Times New Roman"/>
          <w:i/>
          <w:noProof/>
        </w:rPr>
        <w:t>Nursing research: Principles and methods</w:t>
      </w:r>
      <w:r w:rsidRPr="006D36B0">
        <w:rPr>
          <w:rFonts w:ascii="Times New Roman" w:hAnsi="Times New Roman" w:cs="Times New Roman"/>
          <w:noProof/>
        </w:rPr>
        <w:t>: Lippincott Williams &amp; Wilkins.</w:t>
      </w:r>
    </w:p>
    <w:p w14:paraId="15B3D66A"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Roberts, P., &amp; Priest, H. (2006). Reliability and validity in research. </w:t>
      </w:r>
      <w:r w:rsidRPr="006D36B0">
        <w:rPr>
          <w:rFonts w:ascii="Times New Roman" w:hAnsi="Times New Roman" w:cs="Times New Roman"/>
          <w:i/>
          <w:noProof/>
        </w:rPr>
        <w:t>Nursing standard, 20</w:t>
      </w:r>
      <w:r w:rsidRPr="006D36B0">
        <w:rPr>
          <w:rFonts w:ascii="Times New Roman" w:hAnsi="Times New Roman" w:cs="Times New Roman"/>
          <w:noProof/>
        </w:rPr>
        <w:t xml:space="preserve">(44), 41-46. </w:t>
      </w:r>
    </w:p>
    <w:p w14:paraId="29B6E6DB"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Scott, P. J., &amp; Briggs, J. S. (2009). A pragmatist argument for mixed methodology in medical informatics. </w:t>
      </w:r>
      <w:r w:rsidRPr="006D36B0">
        <w:rPr>
          <w:rFonts w:ascii="Times New Roman" w:hAnsi="Times New Roman" w:cs="Times New Roman"/>
          <w:i/>
          <w:noProof/>
        </w:rPr>
        <w:t>Journal of mixed methods research, 3</w:t>
      </w:r>
      <w:r w:rsidRPr="006D36B0">
        <w:rPr>
          <w:rFonts w:ascii="Times New Roman" w:hAnsi="Times New Roman" w:cs="Times New Roman"/>
          <w:noProof/>
        </w:rPr>
        <w:t xml:space="preserve">(3), 223-241. </w:t>
      </w:r>
    </w:p>
    <w:p w14:paraId="5CC06887"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Soucat, A., &amp; Scheffler, R. (2013). Labor Market Analysis of Human Resources for Health. </w:t>
      </w:r>
      <w:r w:rsidRPr="006D36B0">
        <w:rPr>
          <w:rFonts w:ascii="Times New Roman" w:hAnsi="Times New Roman" w:cs="Times New Roman"/>
          <w:i/>
          <w:noProof/>
        </w:rPr>
        <w:t>The labour market for health workers in Africa: a new look at the crisis. Washington DC: International Bank for Reconstruction and Development/The World Bank. Report</w:t>
      </w:r>
      <w:r w:rsidRPr="006D36B0">
        <w:rPr>
          <w:rFonts w:ascii="Times New Roman" w:hAnsi="Times New Roman" w:cs="Times New Roman"/>
          <w:noProof/>
        </w:rPr>
        <w:t xml:space="preserve">(77020). </w:t>
      </w:r>
    </w:p>
    <w:p w14:paraId="68817E2B"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lastRenderedPageBreak/>
        <w:t xml:space="preserve">Sousa, A., Scheffler, R. M., Nyoni, J., &amp; Boerma, T. (2013). A comprehensive health labour market framework for universal health coverage. </w:t>
      </w:r>
      <w:r w:rsidRPr="006D36B0">
        <w:rPr>
          <w:rFonts w:ascii="Times New Roman" w:hAnsi="Times New Roman" w:cs="Times New Roman"/>
          <w:i/>
          <w:noProof/>
        </w:rPr>
        <w:t>Bulletin of the World Health Organization, 91</w:t>
      </w:r>
      <w:r w:rsidRPr="006D36B0">
        <w:rPr>
          <w:rFonts w:ascii="Times New Roman" w:hAnsi="Times New Roman" w:cs="Times New Roman"/>
          <w:noProof/>
        </w:rPr>
        <w:t xml:space="preserve">, 892-894. </w:t>
      </w:r>
    </w:p>
    <w:p w14:paraId="79C93875"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Stange, K. C., &amp; Gotler, R. S. (2006). Mixed methods and diverse perspectives. </w:t>
      </w:r>
      <w:r w:rsidRPr="006D36B0">
        <w:rPr>
          <w:rFonts w:ascii="Times New Roman" w:hAnsi="Times New Roman" w:cs="Times New Roman"/>
          <w:i/>
          <w:noProof/>
        </w:rPr>
        <w:t>Annals of family medicine, 4</w:t>
      </w:r>
      <w:r w:rsidRPr="006D36B0">
        <w:rPr>
          <w:rFonts w:ascii="Times New Roman" w:hAnsi="Times New Roman" w:cs="Times New Roman"/>
          <w:noProof/>
        </w:rPr>
        <w:t xml:space="preserve">(4), 290-291. </w:t>
      </w:r>
    </w:p>
    <w:p w14:paraId="6D042B2D"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Stevenson, C. (2005). Practical inquiry/theory in nursing. </w:t>
      </w:r>
      <w:r w:rsidRPr="006D36B0">
        <w:rPr>
          <w:rFonts w:ascii="Times New Roman" w:hAnsi="Times New Roman" w:cs="Times New Roman"/>
          <w:i/>
          <w:noProof/>
        </w:rPr>
        <w:t>Journal of Advanced Nursing, 50</w:t>
      </w:r>
      <w:r w:rsidRPr="006D36B0">
        <w:rPr>
          <w:rFonts w:ascii="Times New Roman" w:hAnsi="Times New Roman" w:cs="Times New Roman"/>
          <w:noProof/>
        </w:rPr>
        <w:t xml:space="preserve">(2), 196-203. </w:t>
      </w:r>
    </w:p>
    <w:p w14:paraId="1919D435"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Tashakkori, A., &amp; Teddlie, C. (2003). Issues and dilemmas in teaching research methods courses in social and behavioural sciences: US perspective. </w:t>
      </w:r>
      <w:r w:rsidRPr="006D36B0">
        <w:rPr>
          <w:rFonts w:ascii="Times New Roman" w:hAnsi="Times New Roman" w:cs="Times New Roman"/>
          <w:i/>
          <w:noProof/>
        </w:rPr>
        <w:t>International journal of social research methodology, 6</w:t>
      </w:r>
      <w:r w:rsidRPr="006D36B0">
        <w:rPr>
          <w:rFonts w:ascii="Times New Roman" w:hAnsi="Times New Roman" w:cs="Times New Roman"/>
          <w:noProof/>
        </w:rPr>
        <w:t xml:space="preserve">(1), 61-77. </w:t>
      </w:r>
    </w:p>
    <w:p w14:paraId="388E7F6B"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Tomblin Murphy, G., MacKenzie, A., Alder, R., Birch, S., Kephart, G., &amp; O'Brien-Pallas, L. (2009). An applied simulation model for estimating the supply of and requirements for registered nurses based on population health needs. </w:t>
      </w:r>
      <w:r w:rsidRPr="006D36B0">
        <w:rPr>
          <w:rFonts w:ascii="Times New Roman" w:hAnsi="Times New Roman" w:cs="Times New Roman"/>
          <w:i/>
          <w:noProof/>
        </w:rPr>
        <w:t>Policy, Politics, &amp; Nursing Practice, 10</w:t>
      </w:r>
      <w:r w:rsidRPr="006D36B0">
        <w:rPr>
          <w:rFonts w:ascii="Times New Roman" w:hAnsi="Times New Roman" w:cs="Times New Roman"/>
          <w:noProof/>
        </w:rPr>
        <w:t xml:space="preserve">(4), 240-251. </w:t>
      </w:r>
    </w:p>
    <w:p w14:paraId="1ACB694F"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Top, M., &amp; Cinaroglu, S. (2021). Cluster analysis of health systems in Europe according to life expectancy at birth. </w:t>
      </w:r>
      <w:r w:rsidRPr="006D36B0">
        <w:rPr>
          <w:rFonts w:ascii="Times New Roman" w:hAnsi="Times New Roman" w:cs="Times New Roman"/>
          <w:i/>
          <w:noProof/>
        </w:rPr>
        <w:t>The International Journal of Health Planning and Management, 36</w:t>
      </w:r>
      <w:r w:rsidRPr="006D36B0">
        <w:rPr>
          <w:rFonts w:ascii="Times New Roman" w:hAnsi="Times New Roman" w:cs="Times New Roman"/>
          <w:noProof/>
        </w:rPr>
        <w:t xml:space="preserve">(6), 2162-2181. </w:t>
      </w:r>
    </w:p>
    <w:p w14:paraId="5C8CD4CE"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Twinn, S. (2003). Status of mixed methods research in nursing. </w:t>
      </w:r>
      <w:r w:rsidRPr="006D36B0">
        <w:rPr>
          <w:rFonts w:ascii="Times New Roman" w:hAnsi="Times New Roman" w:cs="Times New Roman"/>
          <w:i/>
          <w:noProof/>
        </w:rPr>
        <w:t>Handbook of mixed methods in social and behavioral research</w:t>
      </w:r>
      <w:r w:rsidRPr="006D36B0">
        <w:rPr>
          <w:rFonts w:ascii="Times New Roman" w:hAnsi="Times New Roman" w:cs="Times New Roman"/>
          <w:noProof/>
        </w:rPr>
        <w:t xml:space="preserve">, 541-556. </w:t>
      </w:r>
    </w:p>
    <w:p w14:paraId="4AF57667"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Vujicic, M., &amp; Zurn, P. (2006). The dynamics of the health labour market. </w:t>
      </w:r>
      <w:r w:rsidRPr="006D36B0">
        <w:rPr>
          <w:rFonts w:ascii="Times New Roman" w:hAnsi="Times New Roman" w:cs="Times New Roman"/>
          <w:i/>
          <w:noProof/>
        </w:rPr>
        <w:t>Int J Health Plann Manage, 21</w:t>
      </w:r>
      <w:r w:rsidRPr="006D36B0">
        <w:rPr>
          <w:rFonts w:ascii="Times New Roman" w:hAnsi="Times New Roman" w:cs="Times New Roman"/>
          <w:noProof/>
        </w:rPr>
        <w:t>(2), 101-115. doi:10.1002/hpm.834</w:t>
      </w:r>
    </w:p>
    <w:p w14:paraId="2BB6FCA5"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Weaver, K., &amp; Olson, J. K. (2006). Understanding paradigms used for nursing research. </w:t>
      </w:r>
      <w:r w:rsidRPr="006D36B0">
        <w:rPr>
          <w:rFonts w:ascii="Times New Roman" w:hAnsi="Times New Roman" w:cs="Times New Roman"/>
          <w:i/>
          <w:noProof/>
        </w:rPr>
        <w:t>Journal of Advanced Nursing, 53</w:t>
      </w:r>
      <w:r w:rsidRPr="006D36B0">
        <w:rPr>
          <w:rFonts w:ascii="Times New Roman" w:hAnsi="Times New Roman" w:cs="Times New Roman"/>
          <w:noProof/>
        </w:rPr>
        <w:t xml:space="preserve">(4), 459-469. </w:t>
      </w:r>
    </w:p>
    <w:p w14:paraId="75A98362"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WHO. (2006). </w:t>
      </w:r>
      <w:r w:rsidRPr="006D36B0">
        <w:rPr>
          <w:rFonts w:ascii="Times New Roman" w:hAnsi="Times New Roman" w:cs="Times New Roman"/>
          <w:i/>
          <w:noProof/>
        </w:rPr>
        <w:t>The world health report 2006: working together for health</w:t>
      </w:r>
      <w:r w:rsidRPr="006D36B0">
        <w:rPr>
          <w:rFonts w:ascii="Times New Roman" w:hAnsi="Times New Roman" w:cs="Times New Roman"/>
          <w:noProof/>
        </w:rPr>
        <w:t>: World Health Organization.</w:t>
      </w:r>
    </w:p>
    <w:p w14:paraId="5451F09C"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WHO. (2016). Global strategy on human resources for health: workforce 2030. </w:t>
      </w:r>
    </w:p>
    <w:p w14:paraId="1E1CAAB7"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WHO. (2021a). </w:t>
      </w:r>
      <w:r w:rsidRPr="006D36B0">
        <w:rPr>
          <w:rFonts w:ascii="Times New Roman" w:hAnsi="Times New Roman" w:cs="Times New Roman"/>
          <w:i/>
          <w:noProof/>
        </w:rPr>
        <w:t>Health Labour Market Analysis Guidebook</w:t>
      </w:r>
      <w:r w:rsidRPr="006D36B0">
        <w:rPr>
          <w:rFonts w:ascii="Times New Roman" w:hAnsi="Times New Roman" w:cs="Times New Roman"/>
          <w:noProof/>
        </w:rPr>
        <w:t>. Geneva</w:t>
      </w:r>
    </w:p>
    <w:p w14:paraId="1722C10D" w14:textId="4FAEC69A" w:rsidR="0055340B" w:rsidRPr="006D36B0" w:rsidRDefault="0055340B" w:rsidP="00C11C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WHO. (2021b). The State of the Health Workforce in the WHO Africa Region (Survey Report). Retrieved from </w:t>
      </w:r>
      <w:hyperlink r:id="rId17" w:history="1">
        <w:r w:rsidRPr="006D36B0">
          <w:rPr>
            <w:rStyle w:val="Hyperlink"/>
            <w:rFonts w:ascii="Times New Roman" w:hAnsi="Times New Roman" w:cs="Times New Roman"/>
            <w:noProof/>
            <w:color w:val="auto"/>
          </w:rPr>
          <w:t>https://apps.who.int/iris/bitstream/handle/10665/348855/9789290234555-eng.pdf?sequence=1&amp;isAllowed=y</w:t>
        </w:r>
      </w:hyperlink>
      <w:r w:rsidRPr="006D36B0">
        <w:rPr>
          <w:rFonts w:ascii="Times New Roman" w:hAnsi="Times New Roman" w:cs="Times New Roman"/>
          <w:noProof/>
        </w:rPr>
        <w:t xml:space="preserve">.  Retrieved 2021 </w:t>
      </w:r>
      <w:hyperlink r:id="rId18" w:history="1">
        <w:r w:rsidRPr="006D36B0">
          <w:rPr>
            <w:rStyle w:val="Hyperlink"/>
            <w:rFonts w:ascii="Times New Roman" w:hAnsi="Times New Roman" w:cs="Times New Roman"/>
            <w:noProof/>
            <w:color w:val="auto"/>
          </w:rPr>
          <w:t>https://apps.who.int/iris/bitstream/handle/10665/348855/9789290234555-eng.pdf?sequence=1&amp;isAllowed=y</w:t>
        </w:r>
      </w:hyperlink>
    </w:p>
    <w:p w14:paraId="0FA492DB" w14:textId="77777777" w:rsidR="0055340B" w:rsidRPr="006D36B0" w:rsidRDefault="0055340B" w:rsidP="00BC0ABA">
      <w:pPr>
        <w:pStyle w:val="EndNoteBibliography"/>
        <w:ind w:left="720" w:hanging="720"/>
        <w:rPr>
          <w:rFonts w:ascii="Times New Roman" w:hAnsi="Times New Roman" w:cs="Times New Roman"/>
          <w:noProof/>
        </w:rPr>
      </w:pPr>
      <w:r w:rsidRPr="006D36B0">
        <w:rPr>
          <w:rFonts w:ascii="Times New Roman" w:hAnsi="Times New Roman" w:cs="Times New Roman"/>
          <w:noProof/>
        </w:rPr>
        <w:t xml:space="preserve">Zurn, P., Dal Poz, M. R., Stilwell, B., &amp; Adams, O. (2004). Imbalance in the health workforce. </w:t>
      </w:r>
      <w:r w:rsidRPr="006D36B0">
        <w:rPr>
          <w:rFonts w:ascii="Times New Roman" w:hAnsi="Times New Roman" w:cs="Times New Roman"/>
          <w:i/>
          <w:noProof/>
        </w:rPr>
        <w:t>Human Resources for Health, 2</w:t>
      </w:r>
      <w:r w:rsidRPr="006D36B0">
        <w:rPr>
          <w:rFonts w:ascii="Times New Roman" w:hAnsi="Times New Roman" w:cs="Times New Roman"/>
          <w:noProof/>
        </w:rPr>
        <w:t xml:space="preserve">(1), 1-12. </w:t>
      </w:r>
    </w:p>
    <w:p w14:paraId="09F82797" w14:textId="77777777" w:rsidR="008263F7" w:rsidRDefault="00A1693F" w:rsidP="00BC0ABA">
      <w:pPr>
        <w:jc w:val="both"/>
        <w:rPr>
          <w:rFonts w:ascii="Times New Roman" w:hAnsi="Times New Roman" w:cs="Times New Roman"/>
        </w:rPr>
        <w:sectPr w:rsidR="008263F7" w:rsidSect="00F40E11">
          <w:headerReference w:type="default" r:id="rId19"/>
          <w:footerReference w:type="default" r:id="rId20"/>
          <w:pgSz w:w="11906" w:h="16838"/>
          <w:pgMar w:top="1090" w:right="1440" w:bottom="1073" w:left="1440" w:header="708" w:footer="708" w:gutter="0"/>
          <w:cols w:space="708"/>
          <w:docGrid w:linePitch="360"/>
        </w:sectPr>
      </w:pPr>
      <w:r w:rsidRPr="006D36B0">
        <w:rPr>
          <w:rFonts w:ascii="Times New Roman" w:hAnsi="Times New Roman" w:cs="Times New Roman"/>
        </w:rPr>
        <w:fldChar w:fldCharType="end"/>
      </w:r>
    </w:p>
    <w:p w14:paraId="5E1D81E9" w14:textId="07D48EC5" w:rsidR="0009153E" w:rsidRDefault="0009153E" w:rsidP="00C9723E">
      <w:pPr>
        <w:pStyle w:val="Caption"/>
        <w:keepNext/>
        <w:spacing w:after="0"/>
        <w:jc w:val="center"/>
      </w:pPr>
    </w:p>
    <w:p w14:paraId="1D42F18E" w14:textId="42048364" w:rsidR="00F35649" w:rsidRPr="007935C6" w:rsidRDefault="00F35649" w:rsidP="00F35649">
      <w:pPr>
        <w:pStyle w:val="Caption"/>
        <w:framePr w:hSpace="180" w:wrap="around" w:hAnchor="margin" w:xAlign="center" w:y="388"/>
        <w:rPr>
          <w:rFonts w:ascii="Times New Roman" w:hAnsi="Times New Roman" w:cs="Times New Roman"/>
          <w:color w:val="auto"/>
          <w:sz w:val="20"/>
          <w:szCs w:val="20"/>
        </w:rPr>
      </w:pPr>
      <w:bookmarkStart w:id="102" w:name="_Toc121924631"/>
      <w:r w:rsidRPr="007935C6">
        <w:rPr>
          <w:rFonts w:ascii="Times New Roman" w:hAnsi="Times New Roman" w:cs="Times New Roman"/>
          <w:color w:val="auto"/>
          <w:sz w:val="20"/>
          <w:szCs w:val="20"/>
        </w:rPr>
        <w:t xml:space="preserve">Table </w:t>
      </w:r>
      <w:r w:rsidRPr="007935C6">
        <w:rPr>
          <w:rFonts w:ascii="Times New Roman" w:hAnsi="Times New Roman" w:cs="Times New Roman"/>
          <w:color w:val="auto"/>
          <w:sz w:val="20"/>
          <w:szCs w:val="20"/>
        </w:rPr>
        <w:fldChar w:fldCharType="begin"/>
      </w:r>
      <w:r w:rsidRPr="007935C6">
        <w:rPr>
          <w:rFonts w:ascii="Times New Roman" w:hAnsi="Times New Roman" w:cs="Times New Roman"/>
          <w:color w:val="auto"/>
          <w:sz w:val="20"/>
          <w:szCs w:val="20"/>
        </w:rPr>
        <w:instrText xml:space="preserve"> SEQ Table \* ARABIC </w:instrText>
      </w:r>
      <w:r w:rsidRPr="007935C6">
        <w:rPr>
          <w:rFonts w:ascii="Times New Roman" w:hAnsi="Times New Roman" w:cs="Times New Roman"/>
          <w:color w:val="auto"/>
          <w:sz w:val="20"/>
          <w:szCs w:val="20"/>
        </w:rPr>
        <w:fldChar w:fldCharType="separate"/>
      </w:r>
      <w:r w:rsidR="007935C6">
        <w:rPr>
          <w:rFonts w:ascii="Times New Roman" w:hAnsi="Times New Roman" w:cs="Times New Roman"/>
          <w:noProof/>
          <w:color w:val="auto"/>
          <w:sz w:val="20"/>
          <w:szCs w:val="20"/>
        </w:rPr>
        <w:t>6</w:t>
      </w:r>
      <w:r w:rsidRPr="007935C6">
        <w:rPr>
          <w:rFonts w:ascii="Times New Roman" w:hAnsi="Times New Roman" w:cs="Times New Roman"/>
          <w:color w:val="auto"/>
          <w:sz w:val="20"/>
          <w:szCs w:val="20"/>
        </w:rPr>
        <w:fldChar w:fldCharType="end"/>
      </w:r>
      <w:r w:rsidRPr="007935C6">
        <w:rPr>
          <w:rFonts w:ascii="Times New Roman" w:hAnsi="Times New Roman" w:cs="Times New Roman"/>
          <w:color w:val="auto"/>
          <w:sz w:val="20"/>
          <w:szCs w:val="20"/>
        </w:rPr>
        <w:t>: Key Informants Interviewed</w:t>
      </w:r>
      <w:bookmarkEnd w:id="102"/>
    </w:p>
    <w:tbl>
      <w:tblPr>
        <w:tblpPr w:leftFromText="180" w:rightFromText="180" w:vertAnchor="page" w:horzAnchor="margin" w:tblpY="1855"/>
        <w:tblW w:w="9210" w:type="dxa"/>
        <w:tblLook w:val="04A0" w:firstRow="1" w:lastRow="0" w:firstColumn="1" w:lastColumn="0" w:noHBand="0" w:noVBand="1"/>
      </w:tblPr>
      <w:tblGrid>
        <w:gridCol w:w="338"/>
        <w:gridCol w:w="1864"/>
        <w:gridCol w:w="5546"/>
        <w:gridCol w:w="1462"/>
      </w:tblGrid>
      <w:tr w:rsidR="00C9723E" w:rsidRPr="009346A9" w14:paraId="331EAF1B" w14:textId="77777777" w:rsidTr="00C9723E">
        <w:trPr>
          <w:trHeight w:val="20"/>
        </w:trPr>
        <w:tc>
          <w:tcPr>
            <w:tcW w:w="338" w:type="dxa"/>
            <w:tcBorders>
              <w:top w:val="nil"/>
              <w:left w:val="nil"/>
              <w:bottom w:val="nil"/>
              <w:right w:val="nil"/>
            </w:tcBorders>
            <w:shd w:val="clear" w:color="auto" w:fill="auto"/>
            <w:noWrap/>
            <w:vAlign w:val="bottom"/>
            <w:hideMark/>
          </w:tcPr>
          <w:p w14:paraId="4D9058E0" w14:textId="77777777" w:rsidR="00C9723E" w:rsidRPr="00622BA6" w:rsidRDefault="00C9723E" w:rsidP="00C9723E">
            <w:pPr>
              <w:rPr>
                <w:rFonts w:ascii="Times New Roman" w:eastAsia="Times New Roman" w:hAnsi="Times New Roman" w:cs="Times New Roman"/>
                <w:sz w:val="22"/>
                <w:szCs w:val="22"/>
              </w:rPr>
            </w:pPr>
          </w:p>
        </w:tc>
        <w:tc>
          <w:tcPr>
            <w:tcW w:w="1864"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35AE6769" w14:textId="77777777" w:rsidR="00C9723E" w:rsidRPr="00622BA6" w:rsidRDefault="00C9723E" w:rsidP="00C9723E">
            <w:pPr>
              <w:rPr>
                <w:rFonts w:ascii="Times New Roman" w:eastAsia="Times New Roman" w:hAnsi="Times New Roman" w:cs="Times New Roman"/>
                <w:b/>
                <w:bCs/>
                <w:color w:val="000000"/>
                <w:sz w:val="22"/>
                <w:szCs w:val="22"/>
              </w:rPr>
            </w:pPr>
            <w:r w:rsidRPr="00622BA6">
              <w:rPr>
                <w:rFonts w:ascii="Times New Roman" w:eastAsia="Times New Roman" w:hAnsi="Times New Roman" w:cs="Times New Roman"/>
                <w:b/>
                <w:bCs/>
                <w:color w:val="000000"/>
                <w:sz w:val="22"/>
                <w:szCs w:val="22"/>
              </w:rPr>
              <w:t>Key Informants</w:t>
            </w:r>
          </w:p>
        </w:tc>
        <w:tc>
          <w:tcPr>
            <w:tcW w:w="5546" w:type="dxa"/>
            <w:tcBorders>
              <w:top w:val="single" w:sz="8" w:space="0" w:color="auto"/>
              <w:left w:val="nil"/>
              <w:bottom w:val="single" w:sz="4" w:space="0" w:color="auto"/>
              <w:right w:val="single" w:sz="4" w:space="0" w:color="auto"/>
            </w:tcBorders>
            <w:shd w:val="clear" w:color="auto" w:fill="auto"/>
            <w:vAlign w:val="center"/>
            <w:hideMark/>
          </w:tcPr>
          <w:p w14:paraId="7EC1FF68" w14:textId="77777777" w:rsidR="00C9723E" w:rsidRPr="00622BA6" w:rsidRDefault="00C9723E" w:rsidP="00C9723E">
            <w:pPr>
              <w:rPr>
                <w:rFonts w:ascii="Times New Roman" w:eastAsia="Times New Roman" w:hAnsi="Times New Roman" w:cs="Times New Roman"/>
                <w:b/>
                <w:bCs/>
                <w:color w:val="000000"/>
                <w:sz w:val="22"/>
                <w:szCs w:val="22"/>
              </w:rPr>
            </w:pPr>
            <w:r w:rsidRPr="00622BA6">
              <w:rPr>
                <w:rFonts w:ascii="Times New Roman" w:eastAsia="Times New Roman" w:hAnsi="Times New Roman" w:cs="Times New Roman"/>
                <w:b/>
                <w:bCs/>
                <w:color w:val="000000"/>
                <w:sz w:val="22"/>
                <w:szCs w:val="22"/>
              </w:rPr>
              <w:t>Position</w:t>
            </w:r>
          </w:p>
        </w:tc>
        <w:tc>
          <w:tcPr>
            <w:tcW w:w="1462" w:type="dxa"/>
            <w:tcBorders>
              <w:top w:val="single" w:sz="8" w:space="0" w:color="auto"/>
              <w:left w:val="nil"/>
              <w:bottom w:val="single" w:sz="4" w:space="0" w:color="auto"/>
              <w:right w:val="single" w:sz="8" w:space="0" w:color="auto"/>
            </w:tcBorders>
            <w:shd w:val="clear" w:color="auto" w:fill="auto"/>
            <w:noWrap/>
            <w:vAlign w:val="center"/>
            <w:hideMark/>
          </w:tcPr>
          <w:p w14:paraId="737037EF" w14:textId="77777777" w:rsidR="00C9723E" w:rsidRPr="00622BA6" w:rsidRDefault="00C9723E" w:rsidP="00C9723E">
            <w:pPr>
              <w:rPr>
                <w:rFonts w:ascii="Times New Roman" w:eastAsia="Times New Roman" w:hAnsi="Times New Roman" w:cs="Times New Roman"/>
                <w:b/>
                <w:bCs/>
                <w:color w:val="000000"/>
                <w:sz w:val="22"/>
                <w:szCs w:val="22"/>
              </w:rPr>
            </w:pPr>
            <w:r w:rsidRPr="00622BA6">
              <w:rPr>
                <w:rFonts w:ascii="Times New Roman" w:eastAsia="Times New Roman" w:hAnsi="Times New Roman" w:cs="Times New Roman"/>
                <w:b/>
                <w:bCs/>
                <w:color w:val="000000"/>
                <w:sz w:val="22"/>
                <w:szCs w:val="22"/>
              </w:rPr>
              <w:t>Country</w:t>
            </w:r>
          </w:p>
        </w:tc>
      </w:tr>
      <w:tr w:rsidR="00C9723E" w:rsidRPr="009346A9" w14:paraId="1EE5F0F8" w14:textId="77777777" w:rsidTr="00C9723E">
        <w:trPr>
          <w:trHeight w:val="20"/>
        </w:trPr>
        <w:tc>
          <w:tcPr>
            <w:tcW w:w="338" w:type="dxa"/>
            <w:tcBorders>
              <w:top w:val="single" w:sz="8" w:space="0" w:color="auto"/>
              <w:left w:val="single" w:sz="8" w:space="0" w:color="auto"/>
              <w:bottom w:val="single" w:sz="4" w:space="0" w:color="auto"/>
              <w:right w:val="single" w:sz="8" w:space="0" w:color="auto"/>
            </w:tcBorders>
            <w:shd w:val="clear" w:color="auto" w:fill="auto"/>
            <w:noWrap/>
            <w:vAlign w:val="center"/>
            <w:hideMark/>
          </w:tcPr>
          <w:p w14:paraId="3B306C36" w14:textId="77777777" w:rsidR="00C9723E" w:rsidRPr="00622BA6" w:rsidRDefault="00C9723E" w:rsidP="00C9723E">
            <w:pPr>
              <w:jc w:val="right"/>
              <w:rPr>
                <w:rFonts w:ascii="Times New Roman" w:eastAsia="Times New Roman" w:hAnsi="Times New Roman" w:cs="Times New Roman"/>
                <w:color w:val="000000"/>
                <w:sz w:val="22"/>
                <w:szCs w:val="22"/>
              </w:rPr>
            </w:pPr>
            <w:r w:rsidRPr="00622BA6">
              <w:rPr>
                <w:rFonts w:ascii="Times New Roman" w:eastAsia="Times New Roman" w:hAnsi="Times New Roman" w:cs="Times New Roman"/>
                <w:color w:val="000000"/>
                <w:sz w:val="22"/>
                <w:szCs w:val="22"/>
              </w:rPr>
              <w:t>1</w:t>
            </w:r>
          </w:p>
        </w:tc>
        <w:tc>
          <w:tcPr>
            <w:tcW w:w="1864" w:type="dxa"/>
            <w:tcBorders>
              <w:top w:val="nil"/>
              <w:left w:val="nil"/>
              <w:bottom w:val="single" w:sz="4" w:space="0" w:color="auto"/>
              <w:right w:val="single" w:sz="4" w:space="0" w:color="auto"/>
            </w:tcBorders>
            <w:shd w:val="clear" w:color="auto" w:fill="auto"/>
            <w:noWrap/>
            <w:vAlign w:val="center"/>
            <w:hideMark/>
          </w:tcPr>
          <w:p w14:paraId="4BB41F72" w14:textId="77777777" w:rsidR="00C9723E" w:rsidRPr="00622BA6" w:rsidRDefault="00C9723E" w:rsidP="00C9723E">
            <w:pPr>
              <w:rPr>
                <w:rFonts w:ascii="Times New Roman" w:eastAsia="Times New Roman" w:hAnsi="Times New Roman" w:cs="Times New Roman"/>
                <w:color w:val="000000"/>
                <w:sz w:val="22"/>
                <w:szCs w:val="22"/>
              </w:rPr>
            </w:pPr>
            <w:r w:rsidRPr="00622BA6">
              <w:rPr>
                <w:rFonts w:ascii="Times New Roman" w:eastAsia="Times New Roman" w:hAnsi="Times New Roman" w:cs="Times New Roman"/>
                <w:color w:val="000000"/>
                <w:sz w:val="22"/>
                <w:szCs w:val="22"/>
                <w:lang w:val="fr-FR"/>
              </w:rPr>
              <w:t>Dr Claude CONGO</w:t>
            </w:r>
          </w:p>
        </w:tc>
        <w:tc>
          <w:tcPr>
            <w:tcW w:w="5546" w:type="dxa"/>
            <w:tcBorders>
              <w:top w:val="nil"/>
              <w:left w:val="nil"/>
              <w:bottom w:val="single" w:sz="4" w:space="0" w:color="auto"/>
              <w:right w:val="single" w:sz="4" w:space="0" w:color="auto"/>
            </w:tcBorders>
            <w:shd w:val="clear" w:color="auto" w:fill="auto"/>
            <w:vAlign w:val="center"/>
            <w:hideMark/>
          </w:tcPr>
          <w:p w14:paraId="58272B5C" w14:textId="77777777" w:rsidR="00C9723E" w:rsidRPr="00622BA6" w:rsidRDefault="00C9723E" w:rsidP="00C9723E">
            <w:pPr>
              <w:rPr>
                <w:rFonts w:ascii="Times New Roman" w:eastAsia="Times New Roman" w:hAnsi="Times New Roman" w:cs="Times New Roman"/>
                <w:color w:val="000000"/>
                <w:sz w:val="22"/>
                <w:szCs w:val="22"/>
              </w:rPr>
            </w:pPr>
            <w:r w:rsidRPr="00622BA6">
              <w:rPr>
                <w:rFonts w:ascii="Times New Roman" w:eastAsia="Times New Roman" w:hAnsi="Times New Roman" w:cs="Times New Roman"/>
                <w:color w:val="000000"/>
                <w:sz w:val="22"/>
                <w:szCs w:val="22"/>
              </w:rPr>
              <w:t xml:space="preserve">Human Resource Manager Advisor, Technical Inspector of Health Services, Ministry of Health </w:t>
            </w:r>
          </w:p>
        </w:tc>
        <w:tc>
          <w:tcPr>
            <w:tcW w:w="1462" w:type="dxa"/>
            <w:tcBorders>
              <w:top w:val="nil"/>
              <w:left w:val="nil"/>
              <w:bottom w:val="single" w:sz="4" w:space="0" w:color="auto"/>
              <w:right w:val="single" w:sz="8" w:space="0" w:color="auto"/>
            </w:tcBorders>
            <w:shd w:val="clear" w:color="auto" w:fill="auto"/>
            <w:noWrap/>
            <w:vAlign w:val="center"/>
            <w:hideMark/>
          </w:tcPr>
          <w:p w14:paraId="71B7452E" w14:textId="77777777" w:rsidR="00C9723E" w:rsidRPr="00622BA6" w:rsidRDefault="00C9723E" w:rsidP="00C9723E">
            <w:pPr>
              <w:rPr>
                <w:rFonts w:ascii="Times New Roman" w:eastAsia="Times New Roman" w:hAnsi="Times New Roman" w:cs="Times New Roman"/>
                <w:color w:val="000000"/>
                <w:sz w:val="22"/>
                <w:szCs w:val="22"/>
              </w:rPr>
            </w:pPr>
            <w:r w:rsidRPr="00622BA6">
              <w:rPr>
                <w:rFonts w:ascii="Times New Roman" w:eastAsia="Times New Roman" w:hAnsi="Times New Roman" w:cs="Times New Roman"/>
                <w:color w:val="000000"/>
                <w:sz w:val="22"/>
                <w:szCs w:val="22"/>
              </w:rPr>
              <w:t>MoH - Burkina</w:t>
            </w:r>
          </w:p>
        </w:tc>
      </w:tr>
      <w:tr w:rsidR="00C9723E" w:rsidRPr="009346A9" w14:paraId="442AEE0D" w14:textId="77777777" w:rsidTr="00C9723E">
        <w:trPr>
          <w:trHeight w:val="20"/>
        </w:trPr>
        <w:tc>
          <w:tcPr>
            <w:tcW w:w="338" w:type="dxa"/>
            <w:tcBorders>
              <w:top w:val="nil"/>
              <w:left w:val="single" w:sz="8" w:space="0" w:color="auto"/>
              <w:bottom w:val="single" w:sz="4" w:space="0" w:color="auto"/>
              <w:right w:val="single" w:sz="8" w:space="0" w:color="auto"/>
            </w:tcBorders>
            <w:shd w:val="clear" w:color="auto" w:fill="auto"/>
            <w:noWrap/>
            <w:vAlign w:val="center"/>
            <w:hideMark/>
          </w:tcPr>
          <w:p w14:paraId="765A2C49" w14:textId="77777777" w:rsidR="00C9723E" w:rsidRPr="00622BA6" w:rsidRDefault="00C9723E" w:rsidP="00C9723E">
            <w:pPr>
              <w:jc w:val="right"/>
              <w:rPr>
                <w:rFonts w:ascii="Times New Roman" w:eastAsia="Times New Roman" w:hAnsi="Times New Roman" w:cs="Times New Roman"/>
                <w:color w:val="000000"/>
                <w:sz w:val="22"/>
                <w:szCs w:val="22"/>
              </w:rPr>
            </w:pPr>
            <w:r w:rsidRPr="00622BA6">
              <w:rPr>
                <w:rFonts w:ascii="Times New Roman" w:eastAsia="Times New Roman" w:hAnsi="Times New Roman" w:cs="Times New Roman"/>
                <w:color w:val="000000"/>
                <w:sz w:val="22"/>
                <w:szCs w:val="22"/>
              </w:rPr>
              <w:t>2</w:t>
            </w:r>
          </w:p>
        </w:tc>
        <w:tc>
          <w:tcPr>
            <w:tcW w:w="1864" w:type="dxa"/>
            <w:tcBorders>
              <w:top w:val="nil"/>
              <w:left w:val="nil"/>
              <w:bottom w:val="single" w:sz="4" w:space="0" w:color="auto"/>
              <w:right w:val="single" w:sz="4" w:space="0" w:color="auto"/>
            </w:tcBorders>
            <w:shd w:val="clear" w:color="auto" w:fill="auto"/>
            <w:noWrap/>
            <w:vAlign w:val="center"/>
            <w:hideMark/>
          </w:tcPr>
          <w:p w14:paraId="7C61F6AF" w14:textId="77777777" w:rsidR="00C9723E" w:rsidRPr="00622BA6" w:rsidRDefault="00C9723E" w:rsidP="00C9723E">
            <w:pPr>
              <w:rPr>
                <w:rFonts w:ascii="Times New Roman" w:eastAsia="Times New Roman" w:hAnsi="Times New Roman" w:cs="Times New Roman"/>
                <w:color w:val="000000"/>
                <w:sz w:val="22"/>
                <w:szCs w:val="22"/>
              </w:rPr>
            </w:pPr>
            <w:r w:rsidRPr="00622BA6">
              <w:rPr>
                <w:rFonts w:ascii="Times New Roman" w:eastAsia="Times New Roman" w:hAnsi="Times New Roman" w:cs="Times New Roman"/>
                <w:color w:val="000000"/>
                <w:sz w:val="22"/>
                <w:szCs w:val="22"/>
              </w:rPr>
              <w:t>Brendan KWESIGA</w:t>
            </w:r>
          </w:p>
        </w:tc>
        <w:tc>
          <w:tcPr>
            <w:tcW w:w="5546" w:type="dxa"/>
            <w:tcBorders>
              <w:top w:val="nil"/>
              <w:left w:val="nil"/>
              <w:bottom w:val="single" w:sz="4" w:space="0" w:color="auto"/>
              <w:right w:val="single" w:sz="4" w:space="0" w:color="auto"/>
            </w:tcBorders>
            <w:shd w:val="clear" w:color="auto" w:fill="auto"/>
            <w:vAlign w:val="center"/>
            <w:hideMark/>
          </w:tcPr>
          <w:p w14:paraId="554195AD" w14:textId="77777777" w:rsidR="00C9723E" w:rsidRPr="00622BA6" w:rsidRDefault="00C9723E" w:rsidP="00C9723E">
            <w:pPr>
              <w:rPr>
                <w:rFonts w:ascii="Times New Roman" w:eastAsia="Times New Roman" w:hAnsi="Times New Roman" w:cs="Times New Roman"/>
                <w:color w:val="000000"/>
                <w:sz w:val="22"/>
                <w:szCs w:val="22"/>
              </w:rPr>
            </w:pPr>
            <w:r w:rsidRPr="00622BA6">
              <w:rPr>
                <w:rFonts w:ascii="Times New Roman" w:eastAsia="Times New Roman" w:hAnsi="Times New Roman" w:cs="Times New Roman"/>
                <w:color w:val="000000"/>
                <w:sz w:val="22"/>
                <w:szCs w:val="22"/>
              </w:rPr>
              <w:t xml:space="preserve">Technical Officer (Health Financing) - </w:t>
            </w:r>
          </w:p>
        </w:tc>
        <w:tc>
          <w:tcPr>
            <w:tcW w:w="1462" w:type="dxa"/>
            <w:tcBorders>
              <w:top w:val="nil"/>
              <w:left w:val="nil"/>
              <w:bottom w:val="single" w:sz="4" w:space="0" w:color="auto"/>
              <w:right w:val="single" w:sz="8" w:space="0" w:color="auto"/>
            </w:tcBorders>
            <w:shd w:val="clear" w:color="auto" w:fill="auto"/>
            <w:noWrap/>
            <w:vAlign w:val="center"/>
            <w:hideMark/>
          </w:tcPr>
          <w:p w14:paraId="501802A9" w14:textId="77777777" w:rsidR="00C9723E" w:rsidRPr="00622BA6" w:rsidRDefault="00C9723E" w:rsidP="00C9723E">
            <w:pPr>
              <w:rPr>
                <w:rFonts w:ascii="Times New Roman" w:eastAsia="Times New Roman" w:hAnsi="Times New Roman" w:cs="Times New Roman"/>
                <w:color w:val="000000"/>
                <w:sz w:val="22"/>
                <w:szCs w:val="22"/>
              </w:rPr>
            </w:pPr>
            <w:r w:rsidRPr="00622BA6">
              <w:rPr>
                <w:rFonts w:ascii="Times New Roman" w:eastAsia="Times New Roman" w:hAnsi="Times New Roman" w:cs="Times New Roman"/>
                <w:color w:val="000000"/>
                <w:sz w:val="22"/>
                <w:szCs w:val="22"/>
              </w:rPr>
              <w:t>WHO - Kenya</w:t>
            </w:r>
          </w:p>
        </w:tc>
      </w:tr>
      <w:tr w:rsidR="00C9723E" w:rsidRPr="009346A9" w14:paraId="1E08BFE9" w14:textId="77777777" w:rsidTr="00C9723E">
        <w:trPr>
          <w:trHeight w:val="20"/>
        </w:trPr>
        <w:tc>
          <w:tcPr>
            <w:tcW w:w="338" w:type="dxa"/>
            <w:tcBorders>
              <w:top w:val="nil"/>
              <w:left w:val="single" w:sz="8" w:space="0" w:color="auto"/>
              <w:bottom w:val="single" w:sz="4" w:space="0" w:color="auto"/>
              <w:right w:val="single" w:sz="8" w:space="0" w:color="auto"/>
            </w:tcBorders>
            <w:shd w:val="clear" w:color="auto" w:fill="auto"/>
            <w:noWrap/>
            <w:vAlign w:val="center"/>
            <w:hideMark/>
          </w:tcPr>
          <w:p w14:paraId="3DFB4EB3" w14:textId="77777777" w:rsidR="00C9723E" w:rsidRPr="00622BA6" w:rsidRDefault="00C9723E" w:rsidP="00C9723E">
            <w:pPr>
              <w:jc w:val="right"/>
              <w:rPr>
                <w:rFonts w:ascii="Times New Roman" w:eastAsia="Times New Roman" w:hAnsi="Times New Roman" w:cs="Times New Roman"/>
                <w:color w:val="000000"/>
                <w:sz w:val="22"/>
                <w:szCs w:val="22"/>
              </w:rPr>
            </w:pPr>
            <w:r w:rsidRPr="00622BA6">
              <w:rPr>
                <w:rFonts w:ascii="Times New Roman" w:eastAsia="Times New Roman" w:hAnsi="Times New Roman" w:cs="Times New Roman"/>
                <w:color w:val="000000"/>
                <w:sz w:val="22"/>
                <w:szCs w:val="22"/>
              </w:rPr>
              <w:t>3</w:t>
            </w:r>
          </w:p>
        </w:tc>
        <w:tc>
          <w:tcPr>
            <w:tcW w:w="1864" w:type="dxa"/>
            <w:tcBorders>
              <w:top w:val="nil"/>
              <w:left w:val="nil"/>
              <w:bottom w:val="single" w:sz="4" w:space="0" w:color="auto"/>
              <w:right w:val="single" w:sz="4" w:space="0" w:color="auto"/>
            </w:tcBorders>
            <w:shd w:val="clear" w:color="auto" w:fill="auto"/>
            <w:noWrap/>
            <w:vAlign w:val="center"/>
            <w:hideMark/>
          </w:tcPr>
          <w:p w14:paraId="6D070B08" w14:textId="77777777" w:rsidR="00C9723E" w:rsidRPr="00622BA6" w:rsidRDefault="00C9723E" w:rsidP="00C9723E">
            <w:pPr>
              <w:rPr>
                <w:rFonts w:ascii="Times New Roman" w:eastAsia="Times New Roman" w:hAnsi="Times New Roman" w:cs="Times New Roman"/>
                <w:color w:val="000000"/>
                <w:sz w:val="22"/>
                <w:szCs w:val="22"/>
              </w:rPr>
            </w:pPr>
            <w:r w:rsidRPr="00622BA6">
              <w:rPr>
                <w:rFonts w:ascii="Times New Roman" w:eastAsia="Times New Roman" w:hAnsi="Times New Roman" w:cs="Times New Roman"/>
                <w:color w:val="000000"/>
                <w:sz w:val="22"/>
                <w:szCs w:val="22"/>
              </w:rPr>
              <w:t>Rajesh NARWAL</w:t>
            </w:r>
          </w:p>
        </w:tc>
        <w:tc>
          <w:tcPr>
            <w:tcW w:w="5546" w:type="dxa"/>
            <w:tcBorders>
              <w:top w:val="nil"/>
              <w:left w:val="nil"/>
              <w:bottom w:val="single" w:sz="4" w:space="0" w:color="auto"/>
              <w:right w:val="single" w:sz="4" w:space="0" w:color="auto"/>
            </w:tcBorders>
            <w:shd w:val="clear" w:color="auto" w:fill="auto"/>
            <w:vAlign w:val="center"/>
            <w:hideMark/>
          </w:tcPr>
          <w:p w14:paraId="423F2239" w14:textId="77777777" w:rsidR="00C9723E" w:rsidRPr="00622BA6" w:rsidRDefault="00C9723E" w:rsidP="00C9723E">
            <w:pPr>
              <w:rPr>
                <w:rFonts w:ascii="Times New Roman" w:eastAsia="Times New Roman" w:hAnsi="Times New Roman" w:cs="Times New Roman"/>
                <w:color w:val="000000"/>
                <w:sz w:val="22"/>
                <w:szCs w:val="22"/>
              </w:rPr>
            </w:pPr>
            <w:r w:rsidRPr="00622BA6">
              <w:rPr>
                <w:rFonts w:ascii="Times New Roman" w:eastAsia="Times New Roman" w:hAnsi="Times New Roman" w:cs="Times New Roman"/>
                <w:color w:val="000000"/>
                <w:sz w:val="22"/>
                <w:szCs w:val="22"/>
              </w:rPr>
              <w:t>Coordinator – Health Systems</w:t>
            </w:r>
          </w:p>
        </w:tc>
        <w:tc>
          <w:tcPr>
            <w:tcW w:w="1462" w:type="dxa"/>
            <w:tcBorders>
              <w:top w:val="nil"/>
              <w:left w:val="nil"/>
              <w:bottom w:val="single" w:sz="4" w:space="0" w:color="auto"/>
              <w:right w:val="single" w:sz="8" w:space="0" w:color="auto"/>
            </w:tcBorders>
            <w:shd w:val="clear" w:color="auto" w:fill="auto"/>
            <w:noWrap/>
            <w:vAlign w:val="center"/>
            <w:hideMark/>
          </w:tcPr>
          <w:p w14:paraId="0B10C957" w14:textId="77777777" w:rsidR="00C9723E" w:rsidRPr="00622BA6" w:rsidRDefault="00C9723E" w:rsidP="00C9723E">
            <w:pPr>
              <w:rPr>
                <w:rFonts w:ascii="Times New Roman" w:eastAsia="Times New Roman" w:hAnsi="Times New Roman" w:cs="Times New Roman"/>
                <w:color w:val="000000"/>
                <w:sz w:val="22"/>
                <w:szCs w:val="22"/>
              </w:rPr>
            </w:pPr>
            <w:r w:rsidRPr="00622BA6">
              <w:rPr>
                <w:rFonts w:ascii="Times New Roman" w:eastAsia="Times New Roman" w:hAnsi="Times New Roman" w:cs="Times New Roman"/>
                <w:color w:val="000000"/>
                <w:sz w:val="22"/>
                <w:szCs w:val="22"/>
              </w:rPr>
              <w:t>WHO - South Africa</w:t>
            </w:r>
          </w:p>
        </w:tc>
      </w:tr>
      <w:tr w:rsidR="00C9723E" w:rsidRPr="009346A9" w14:paraId="25AF7A29" w14:textId="77777777" w:rsidTr="00C9723E">
        <w:trPr>
          <w:trHeight w:val="20"/>
        </w:trPr>
        <w:tc>
          <w:tcPr>
            <w:tcW w:w="338" w:type="dxa"/>
            <w:tcBorders>
              <w:top w:val="nil"/>
              <w:left w:val="single" w:sz="8" w:space="0" w:color="auto"/>
              <w:bottom w:val="single" w:sz="4" w:space="0" w:color="auto"/>
              <w:right w:val="single" w:sz="8" w:space="0" w:color="auto"/>
            </w:tcBorders>
            <w:shd w:val="clear" w:color="auto" w:fill="auto"/>
            <w:noWrap/>
            <w:vAlign w:val="center"/>
            <w:hideMark/>
          </w:tcPr>
          <w:p w14:paraId="50B7150D" w14:textId="77777777" w:rsidR="00C9723E" w:rsidRPr="00622BA6" w:rsidRDefault="00C9723E" w:rsidP="00C9723E">
            <w:pPr>
              <w:jc w:val="right"/>
              <w:rPr>
                <w:rFonts w:ascii="Times New Roman" w:eastAsia="Times New Roman" w:hAnsi="Times New Roman" w:cs="Times New Roman"/>
                <w:color w:val="000000"/>
                <w:sz w:val="22"/>
                <w:szCs w:val="22"/>
              </w:rPr>
            </w:pPr>
            <w:r w:rsidRPr="00622BA6">
              <w:rPr>
                <w:rFonts w:ascii="Times New Roman" w:eastAsia="Times New Roman" w:hAnsi="Times New Roman" w:cs="Times New Roman"/>
                <w:color w:val="000000"/>
                <w:sz w:val="22"/>
                <w:szCs w:val="22"/>
              </w:rPr>
              <w:t>4</w:t>
            </w:r>
          </w:p>
        </w:tc>
        <w:tc>
          <w:tcPr>
            <w:tcW w:w="1864" w:type="dxa"/>
            <w:tcBorders>
              <w:top w:val="nil"/>
              <w:left w:val="nil"/>
              <w:bottom w:val="single" w:sz="4" w:space="0" w:color="auto"/>
              <w:right w:val="single" w:sz="4" w:space="0" w:color="auto"/>
            </w:tcBorders>
            <w:shd w:val="clear" w:color="auto" w:fill="auto"/>
            <w:noWrap/>
            <w:vAlign w:val="center"/>
            <w:hideMark/>
          </w:tcPr>
          <w:p w14:paraId="1AAF7189" w14:textId="77777777" w:rsidR="00C9723E" w:rsidRPr="00622BA6" w:rsidRDefault="00C9723E" w:rsidP="00C9723E">
            <w:pPr>
              <w:rPr>
                <w:rFonts w:ascii="Times New Roman" w:eastAsia="Times New Roman" w:hAnsi="Times New Roman" w:cs="Times New Roman"/>
                <w:color w:val="000000"/>
                <w:sz w:val="22"/>
                <w:szCs w:val="22"/>
              </w:rPr>
            </w:pPr>
            <w:r w:rsidRPr="00622BA6">
              <w:rPr>
                <w:rFonts w:ascii="Times New Roman" w:eastAsia="Times New Roman" w:hAnsi="Times New Roman" w:cs="Times New Roman"/>
                <w:color w:val="000000"/>
                <w:sz w:val="22"/>
                <w:szCs w:val="22"/>
              </w:rPr>
              <w:t>Bernard Yao BADIE</w:t>
            </w:r>
          </w:p>
        </w:tc>
        <w:tc>
          <w:tcPr>
            <w:tcW w:w="5546" w:type="dxa"/>
            <w:tcBorders>
              <w:top w:val="nil"/>
              <w:left w:val="nil"/>
              <w:bottom w:val="single" w:sz="4" w:space="0" w:color="auto"/>
              <w:right w:val="single" w:sz="4" w:space="0" w:color="auto"/>
            </w:tcBorders>
            <w:shd w:val="clear" w:color="auto" w:fill="auto"/>
            <w:vAlign w:val="center"/>
            <w:hideMark/>
          </w:tcPr>
          <w:p w14:paraId="57A35821" w14:textId="77777777" w:rsidR="00C9723E" w:rsidRPr="00622BA6" w:rsidRDefault="00C9723E" w:rsidP="00C9723E">
            <w:pPr>
              <w:rPr>
                <w:rFonts w:ascii="Times New Roman" w:eastAsia="Times New Roman" w:hAnsi="Times New Roman" w:cs="Times New Roman"/>
                <w:color w:val="000000"/>
                <w:sz w:val="22"/>
                <w:szCs w:val="22"/>
              </w:rPr>
            </w:pPr>
            <w:r w:rsidRPr="00622BA6">
              <w:rPr>
                <w:rFonts w:ascii="Times New Roman" w:eastAsia="Times New Roman" w:hAnsi="Times New Roman" w:cs="Times New Roman"/>
                <w:color w:val="000000"/>
                <w:sz w:val="22"/>
                <w:szCs w:val="22"/>
              </w:rPr>
              <w:t>Deputy Director Human Resource for Health</w:t>
            </w:r>
          </w:p>
        </w:tc>
        <w:tc>
          <w:tcPr>
            <w:tcW w:w="1462" w:type="dxa"/>
            <w:tcBorders>
              <w:top w:val="nil"/>
              <w:left w:val="nil"/>
              <w:bottom w:val="single" w:sz="4" w:space="0" w:color="auto"/>
              <w:right w:val="single" w:sz="8" w:space="0" w:color="auto"/>
            </w:tcBorders>
            <w:shd w:val="clear" w:color="auto" w:fill="auto"/>
            <w:noWrap/>
            <w:vAlign w:val="center"/>
            <w:hideMark/>
          </w:tcPr>
          <w:p w14:paraId="3078CF25" w14:textId="77777777" w:rsidR="00C9723E" w:rsidRPr="00622BA6" w:rsidRDefault="00C9723E" w:rsidP="00C9723E">
            <w:pPr>
              <w:rPr>
                <w:rFonts w:ascii="Times New Roman" w:eastAsia="Times New Roman" w:hAnsi="Times New Roman" w:cs="Times New Roman"/>
                <w:color w:val="000000"/>
                <w:sz w:val="22"/>
                <w:szCs w:val="22"/>
              </w:rPr>
            </w:pPr>
            <w:r w:rsidRPr="00622BA6">
              <w:rPr>
                <w:rFonts w:ascii="Times New Roman" w:eastAsia="Times New Roman" w:hAnsi="Times New Roman" w:cs="Times New Roman"/>
                <w:color w:val="000000"/>
                <w:sz w:val="22"/>
                <w:szCs w:val="22"/>
              </w:rPr>
              <w:t>MoH - Côte d'Ivoire</w:t>
            </w:r>
          </w:p>
        </w:tc>
      </w:tr>
      <w:tr w:rsidR="00C9723E" w:rsidRPr="009346A9" w14:paraId="4D217F16" w14:textId="77777777" w:rsidTr="00C9723E">
        <w:trPr>
          <w:trHeight w:val="20"/>
        </w:trPr>
        <w:tc>
          <w:tcPr>
            <w:tcW w:w="338" w:type="dxa"/>
            <w:tcBorders>
              <w:top w:val="nil"/>
              <w:left w:val="single" w:sz="8" w:space="0" w:color="auto"/>
              <w:bottom w:val="single" w:sz="8" w:space="0" w:color="auto"/>
              <w:right w:val="single" w:sz="8" w:space="0" w:color="auto"/>
            </w:tcBorders>
            <w:shd w:val="clear" w:color="auto" w:fill="auto"/>
            <w:noWrap/>
            <w:vAlign w:val="center"/>
            <w:hideMark/>
          </w:tcPr>
          <w:p w14:paraId="57EE47D1" w14:textId="77777777" w:rsidR="00C9723E" w:rsidRPr="00622BA6" w:rsidRDefault="00C9723E" w:rsidP="00C9723E">
            <w:pPr>
              <w:jc w:val="right"/>
              <w:rPr>
                <w:rFonts w:ascii="Times New Roman" w:eastAsia="Times New Roman" w:hAnsi="Times New Roman" w:cs="Times New Roman"/>
                <w:color w:val="000000"/>
                <w:sz w:val="22"/>
                <w:szCs w:val="22"/>
              </w:rPr>
            </w:pPr>
            <w:r w:rsidRPr="00622BA6">
              <w:rPr>
                <w:rFonts w:ascii="Times New Roman" w:eastAsia="Times New Roman" w:hAnsi="Times New Roman" w:cs="Times New Roman"/>
                <w:color w:val="000000"/>
                <w:sz w:val="22"/>
                <w:szCs w:val="22"/>
              </w:rPr>
              <w:t>5</w:t>
            </w:r>
          </w:p>
        </w:tc>
        <w:tc>
          <w:tcPr>
            <w:tcW w:w="1864" w:type="dxa"/>
            <w:tcBorders>
              <w:top w:val="nil"/>
              <w:left w:val="nil"/>
              <w:bottom w:val="single" w:sz="8" w:space="0" w:color="auto"/>
              <w:right w:val="single" w:sz="4" w:space="0" w:color="auto"/>
            </w:tcBorders>
            <w:shd w:val="clear" w:color="auto" w:fill="auto"/>
            <w:noWrap/>
            <w:vAlign w:val="center"/>
            <w:hideMark/>
          </w:tcPr>
          <w:p w14:paraId="6B45FD5B" w14:textId="77777777" w:rsidR="00C9723E" w:rsidRPr="00622BA6" w:rsidRDefault="00C9723E" w:rsidP="00C9723E">
            <w:pPr>
              <w:rPr>
                <w:rFonts w:ascii="Times New Roman" w:eastAsia="Times New Roman" w:hAnsi="Times New Roman" w:cs="Times New Roman"/>
                <w:color w:val="000000"/>
                <w:sz w:val="22"/>
                <w:szCs w:val="22"/>
              </w:rPr>
            </w:pPr>
            <w:r w:rsidRPr="00622BA6">
              <w:rPr>
                <w:rFonts w:ascii="Times New Roman" w:eastAsia="Times New Roman" w:hAnsi="Times New Roman" w:cs="Times New Roman"/>
                <w:color w:val="000000"/>
                <w:sz w:val="22"/>
                <w:szCs w:val="22"/>
              </w:rPr>
              <w:t> </w:t>
            </w:r>
          </w:p>
        </w:tc>
        <w:tc>
          <w:tcPr>
            <w:tcW w:w="5546" w:type="dxa"/>
            <w:tcBorders>
              <w:top w:val="nil"/>
              <w:left w:val="nil"/>
              <w:bottom w:val="single" w:sz="8" w:space="0" w:color="auto"/>
              <w:right w:val="single" w:sz="4" w:space="0" w:color="auto"/>
            </w:tcBorders>
            <w:shd w:val="clear" w:color="auto" w:fill="auto"/>
            <w:vAlign w:val="center"/>
            <w:hideMark/>
          </w:tcPr>
          <w:p w14:paraId="7715837E" w14:textId="77777777" w:rsidR="00C9723E" w:rsidRPr="00622BA6" w:rsidRDefault="00C9723E" w:rsidP="00C9723E">
            <w:pPr>
              <w:rPr>
                <w:rFonts w:ascii="Times New Roman" w:eastAsia="Times New Roman" w:hAnsi="Times New Roman" w:cs="Times New Roman"/>
                <w:color w:val="000000"/>
                <w:sz w:val="22"/>
                <w:szCs w:val="22"/>
              </w:rPr>
            </w:pPr>
            <w:r w:rsidRPr="00622BA6">
              <w:rPr>
                <w:rFonts w:ascii="Times New Roman" w:eastAsia="Times New Roman" w:hAnsi="Times New Roman" w:cs="Times New Roman"/>
                <w:color w:val="000000"/>
                <w:sz w:val="22"/>
                <w:szCs w:val="22"/>
              </w:rPr>
              <w:t>Human Resources Administration Directorate Focal Point</w:t>
            </w:r>
          </w:p>
        </w:tc>
        <w:tc>
          <w:tcPr>
            <w:tcW w:w="1462" w:type="dxa"/>
            <w:tcBorders>
              <w:top w:val="nil"/>
              <w:left w:val="nil"/>
              <w:bottom w:val="single" w:sz="8" w:space="0" w:color="auto"/>
              <w:right w:val="single" w:sz="8" w:space="0" w:color="auto"/>
            </w:tcBorders>
            <w:shd w:val="clear" w:color="auto" w:fill="auto"/>
            <w:noWrap/>
            <w:vAlign w:val="center"/>
            <w:hideMark/>
          </w:tcPr>
          <w:p w14:paraId="0F62674C" w14:textId="77777777" w:rsidR="00C9723E" w:rsidRPr="00622BA6" w:rsidRDefault="00C9723E" w:rsidP="00C9723E">
            <w:pPr>
              <w:keepNext/>
              <w:rPr>
                <w:rFonts w:ascii="Times New Roman" w:eastAsia="Times New Roman" w:hAnsi="Times New Roman" w:cs="Times New Roman"/>
                <w:color w:val="000000"/>
                <w:sz w:val="22"/>
                <w:szCs w:val="22"/>
              </w:rPr>
            </w:pPr>
            <w:r w:rsidRPr="00622BA6">
              <w:rPr>
                <w:rFonts w:ascii="Times New Roman" w:eastAsia="Times New Roman" w:hAnsi="Times New Roman" w:cs="Times New Roman"/>
                <w:color w:val="000000"/>
                <w:sz w:val="22"/>
                <w:szCs w:val="22"/>
              </w:rPr>
              <w:t>MoH - Ethiopia</w:t>
            </w:r>
          </w:p>
        </w:tc>
      </w:tr>
    </w:tbl>
    <w:p w14:paraId="3C9186EE" w14:textId="77777777" w:rsidR="008263F7" w:rsidRPr="006D36B0" w:rsidRDefault="008263F7" w:rsidP="00BC0ABA">
      <w:pPr>
        <w:jc w:val="both"/>
        <w:rPr>
          <w:rFonts w:ascii="Times New Roman" w:hAnsi="Times New Roman" w:cs="Times New Roman"/>
        </w:rPr>
      </w:pPr>
    </w:p>
    <w:sectPr w:rsidR="008263F7" w:rsidRPr="006D36B0" w:rsidSect="00F40E11">
      <w:headerReference w:type="default" r:id="rId21"/>
      <w:footerReference w:type="default" r:id="rId22"/>
      <w:pgSz w:w="11906" w:h="16838"/>
      <w:pgMar w:top="1090" w:right="1440" w:bottom="107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21C9C" w14:textId="77777777" w:rsidR="008F283D" w:rsidRDefault="008F283D" w:rsidP="009B1400">
      <w:r>
        <w:separator/>
      </w:r>
    </w:p>
  </w:endnote>
  <w:endnote w:type="continuationSeparator" w:id="0">
    <w:p w14:paraId="11B123DE" w14:textId="77777777" w:rsidR="008F283D" w:rsidRDefault="008F283D" w:rsidP="009B1400">
      <w:r>
        <w:continuationSeparator/>
      </w:r>
    </w:p>
  </w:endnote>
  <w:endnote w:type="continuationNotice" w:id="1">
    <w:p w14:paraId="17493BBD" w14:textId="77777777" w:rsidR="008F283D" w:rsidRDefault="008F28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1A19A" w14:textId="00899B0C" w:rsidR="00F72BC7" w:rsidRDefault="00F72BC7" w:rsidP="00D94B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0557771F" w14:textId="77777777" w:rsidR="00F72BC7" w:rsidRDefault="00F72BC7" w:rsidP="00F72B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E6564" w14:textId="77777777" w:rsidR="00F72BC7" w:rsidRDefault="00F72BC7" w:rsidP="00F72BC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92664444"/>
      <w:docPartObj>
        <w:docPartGallery w:val="Page Numbers (Bottom of Page)"/>
        <w:docPartUnique/>
      </w:docPartObj>
    </w:sdtPr>
    <w:sdtContent>
      <w:p w14:paraId="58320FE9" w14:textId="77777777" w:rsidR="00246A96" w:rsidRDefault="00246A96" w:rsidP="00D94B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39945CC" w14:textId="77777777" w:rsidR="00246A96" w:rsidRDefault="00246A96" w:rsidP="00F72BC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52005321"/>
      <w:docPartObj>
        <w:docPartGallery w:val="Page Numbers (Bottom of Page)"/>
        <w:docPartUnique/>
      </w:docPartObj>
    </w:sdtPr>
    <w:sdtContent>
      <w:p w14:paraId="6C019BC7" w14:textId="77777777" w:rsidR="00A621D3" w:rsidRDefault="00A621D3" w:rsidP="00D94B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C205A0" w14:textId="77777777" w:rsidR="00A621D3" w:rsidRDefault="00A621D3" w:rsidP="00F72BC7">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86716723"/>
      <w:docPartObj>
        <w:docPartGallery w:val="Page Numbers (Bottom of Page)"/>
        <w:docPartUnique/>
      </w:docPartObj>
    </w:sdtPr>
    <w:sdtContent>
      <w:p w14:paraId="501CDEBB" w14:textId="77777777" w:rsidR="008263F7" w:rsidRDefault="008263F7" w:rsidP="00D94B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E9993DB" w14:textId="77777777" w:rsidR="008263F7" w:rsidRDefault="008263F7" w:rsidP="00F72B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7ED59" w14:textId="77777777" w:rsidR="008F283D" w:rsidRDefault="008F283D" w:rsidP="009B1400">
      <w:r>
        <w:separator/>
      </w:r>
    </w:p>
  </w:footnote>
  <w:footnote w:type="continuationSeparator" w:id="0">
    <w:p w14:paraId="50BEFF44" w14:textId="77777777" w:rsidR="008F283D" w:rsidRDefault="008F283D" w:rsidP="009B1400">
      <w:r>
        <w:continuationSeparator/>
      </w:r>
    </w:p>
  </w:footnote>
  <w:footnote w:type="continuationNotice" w:id="1">
    <w:p w14:paraId="08635198" w14:textId="77777777" w:rsidR="008F283D" w:rsidRDefault="008F283D"/>
  </w:footnote>
  <w:footnote w:id="2">
    <w:p w14:paraId="61D6691F" w14:textId="0296C816" w:rsidR="00A8239A" w:rsidRPr="000140B4" w:rsidRDefault="00A8239A" w:rsidP="000140B4">
      <w:pPr>
        <w:pStyle w:val="FootnoteText"/>
        <w:jc w:val="both"/>
        <w:rPr>
          <w:rFonts w:ascii="Times New Roman" w:hAnsi="Times New Roman" w:cs="Times New Roman"/>
          <w:sz w:val="20"/>
          <w:szCs w:val="20"/>
        </w:rPr>
      </w:pPr>
      <w:r w:rsidRPr="000140B4">
        <w:rPr>
          <w:rStyle w:val="FootnoteReference"/>
          <w:rFonts w:ascii="Times New Roman" w:hAnsi="Times New Roman" w:cs="Times New Roman"/>
          <w:sz w:val="20"/>
          <w:szCs w:val="20"/>
        </w:rPr>
        <w:footnoteRef/>
      </w:r>
      <w:r w:rsidRPr="000140B4">
        <w:rPr>
          <w:rFonts w:ascii="Times New Roman" w:hAnsi="Times New Roman" w:cs="Times New Roman"/>
          <w:sz w:val="20"/>
          <w:szCs w:val="20"/>
        </w:rPr>
        <w:t xml:space="preserve"> </w:t>
      </w:r>
      <w:r w:rsidRPr="000140B4">
        <w:rPr>
          <w:rFonts w:ascii="Times New Roman" w:hAnsi="Times New Roman" w:cs="Times New Roman"/>
          <w:sz w:val="20"/>
          <w:szCs w:val="20"/>
        </w:rPr>
        <w:fldChar w:fldCharType="begin"/>
      </w:r>
      <w:r w:rsidRPr="000140B4">
        <w:rPr>
          <w:rFonts w:ascii="Times New Roman" w:hAnsi="Times New Roman" w:cs="Times New Roman"/>
          <w:sz w:val="20"/>
          <w:szCs w:val="20"/>
        </w:rPr>
        <w:instrText xml:space="preserve"> ADDIN ZOTERO_ITEM CSL_CITATION {"citationID":"6QGfvzx7","properties":{"formattedCitation":"WHO/AFRO, {\\i{}Health Workforce Thresholds for Supporting Attainment of Universal Health Coverage in the African Region} (Brazzaville, Republic of Congo: World Health Organization, Regional Office for Africa, 2021).","plainCitation":"WHO/AFRO, Health Workforce Thresholds for Supporting Attainment of Universal Health Coverage in the African Region (Brazzaville, Republic of Congo: World Health Organization, Regional Office for Africa, 2021).","noteIndex":36},"citationItems":[{"id":8473,"uris":["http://zotero.org/users/1563653/items/L6RLFK8G"],"uri":["http://zotero.org/users/1563653/items/L6RLFK8G"],"itemData":{"id":8473,"type":"report","call-number":"ISBN: 978-929023457-9","event-place":"Brazzaville, Republic of Congo","genre":"Technical Paper","language":"English","publisher":"World Health Organization, Regional Office for Africa","publisher-place":"Brazzaville, Republic of Congo","source":"Licence: CC BY-NC-SA 3.0 IGO.","title":"Health workforce thresholds for supporting attainment of universal health coverage in the African Region","author":[{"family":"WHO/AFRO","given":""}],"issued":{"date-parts":[["2021"]]}}}],"schema":"https://github.com/citation-style-language/schema/raw/master/csl-citation.json"} </w:instrText>
      </w:r>
      <w:r w:rsidRPr="000140B4">
        <w:rPr>
          <w:rFonts w:ascii="Times New Roman" w:hAnsi="Times New Roman" w:cs="Times New Roman"/>
          <w:sz w:val="20"/>
          <w:szCs w:val="20"/>
        </w:rPr>
        <w:fldChar w:fldCharType="separate"/>
      </w:r>
      <w:r w:rsidRPr="000140B4">
        <w:rPr>
          <w:rFonts w:ascii="Times New Roman" w:hAnsi="Times New Roman" w:cs="Times New Roman"/>
          <w:sz w:val="20"/>
          <w:szCs w:val="20"/>
        </w:rPr>
        <w:t xml:space="preserve">WHO/AFRO, </w:t>
      </w:r>
      <w:r w:rsidRPr="000140B4">
        <w:rPr>
          <w:rFonts w:ascii="Times New Roman" w:hAnsi="Times New Roman" w:cs="Times New Roman"/>
          <w:i/>
          <w:iCs/>
          <w:sz w:val="20"/>
          <w:szCs w:val="20"/>
        </w:rPr>
        <w:t>Health Workforce Thresholds for Supporting Attainment of Universal Health Coverage in the African Region</w:t>
      </w:r>
      <w:r w:rsidRPr="000140B4">
        <w:rPr>
          <w:rFonts w:ascii="Times New Roman" w:hAnsi="Times New Roman" w:cs="Times New Roman"/>
          <w:sz w:val="20"/>
          <w:szCs w:val="20"/>
        </w:rPr>
        <w:t xml:space="preserve"> (Brazzaville, Republic of Congo: World Health Organization, Regional Office for Africa, 2021).</w:t>
      </w:r>
      <w:r w:rsidRPr="000140B4">
        <w:rPr>
          <w:rFonts w:ascii="Times New Roman" w:hAnsi="Times New Roman" w:cs="Times New Roman"/>
          <w:sz w:val="20"/>
          <w:szCs w:val="20"/>
        </w:rPr>
        <w:fldChar w:fldCharType="end"/>
      </w:r>
    </w:p>
  </w:footnote>
  <w:footnote w:id="3">
    <w:p w14:paraId="66293A61" w14:textId="77777777" w:rsidR="00D42EE3" w:rsidRPr="000140B4" w:rsidRDefault="00D42EE3" w:rsidP="00D42EE3">
      <w:pPr>
        <w:pStyle w:val="FootnoteText"/>
        <w:jc w:val="both"/>
        <w:rPr>
          <w:rFonts w:ascii="Times New Roman" w:hAnsi="Times New Roman" w:cs="Times New Roman"/>
          <w:sz w:val="20"/>
          <w:szCs w:val="20"/>
        </w:rPr>
      </w:pPr>
      <w:r w:rsidRPr="000140B4">
        <w:rPr>
          <w:rStyle w:val="FootnoteReference"/>
          <w:rFonts w:ascii="Times New Roman" w:hAnsi="Times New Roman" w:cs="Times New Roman"/>
          <w:sz w:val="20"/>
          <w:szCs w:val="20"/>
        </w:rPr>
        <w:footnoteRef/>
      </w:r>
      <w:r w:rsidRPr="000140B4">
        <w:rPr>
          <w:rFonts w:ascii="Times New Roman" w:hAnsi="Times New Roman" w:cs="Times New Roman"/>
          <w:sz w:val="20"/>
          <w:szCs w:val="20"/>
        </w:rPr>
        <w:t xml:space="preserve"> This number includes number of health workers in the public sector, universities &amp; university hospitals excluding private sector.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D56A65C" w14:paraId="49BE09CE" w14:textId="77777777" w:rsidTr="0D56A65C">
      <w:tc>
        <w:tcPr>
          <w:tcW w:w="3005" w:type="dxa"/>
        </w:tcPr>
        <w:p w14:paraId="178FCDBA" w14:textId="53627B1B" w:rsidR="0D56A65C" w:rsidRDefault="0D56A65C" w:rsidP="0D56A65C">
          <w:pPr>
            <w:pStyle w:val="Header"/>
            <w:ind w:left="-115"/>
          </w:pPr>
        </w:p>
      </w:tc>
      <w:tc>
        <w:tcPr>
          <w:tcW w:w="3005" w:type="dxa"/>
        </w:tcPr>
        <w:p w14:paraId="6CC35BB7" w14:textId="33542978" w:rsidR="0D56A65C" w:rsidRDefault="0D56A65C" w:rsidP="0D56A65C">
          <w:pPr>
            <w:pStyle w:val="Header"/>
            <w:jc w:val="center"/>
          </w:pPr>
        </w:p>
      </w:tc>
      <w:tc>
        <w:tcPr>
          <w:tcW w:w="3005" w:type="dxa"/>
        </w:tcPr>
        <w:p w14:paraId="3B6B58FD" w14:textId="04EF8194" w:rsidR="0D56A65C" w:rsidRDefault="0D56A65C" w:rsidP="0D56A65C">
          <w:pPr>
            <w:pStyle w:val="Header"/>
            <w:ind w:right="-115"/>
            <w:jc w:val="right"/>
          </w:pPr>
        </w:p>
      </w:tc>
    </w:tr>
  </w:tbl>
  <w:p w14:paraId="2BE9725C" w14:textId="2C25BC0E" w:rsidR="00C701D9" w:rsidRDefault="00C701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0EB6BF8" w14:paraId="51EAA88B" w14:textId="77777777" w:rsidTr="0D56A65C">
      <w:tc>
        <w:tcPr>
          <w:tcW w:w="3005" w:type="dxa"/>
        </w:tcPr>
        <w:p w14:paraId="771FE4C5" w14:textId="77777777" w:rsidR="00EB6BF8" w:rsidRDefault="00EB6BF8" w:rsidP="0D56A65C">
          <w:pPr>
            <w:pStyle w:val="Header"/>
            <w:ind w:left="-115"/>
          </w:pPr>
        </w:p>
      </w:tc>
      <w:tc>
        <w:tcPr>
          <w:tcW w:w="3005" w:type="dxa"/>
        </w:tcPr>
        <w:p w14:paraId="1D985A5F" w14:textId="77777777" w:rsidR="00EB6BF8" w:rsidRDefault="00EB6BF8" w:rsidP="0D56A65C">
          <w:pPr>
            <w:pStyle w:val="Header"/>
            <w:jc w:val="center"/>
          </w:pPr>
        </w:p>
      </w:tc>
      <w:tc>
        <w:tcPr>
          <w:tcW w:w="3005" w:type="dxa"/>
        </w:tcPr>
        <w:p w14:paraId="78CFAB47" w14:textId="77777777" w:rsidR="00EB6BF8" w:rsidRDefault="00EB6BF8" w:rsidP="0D56A65C">
          <w:pPr>
            <w:pStyle w:val="Header"/>
            <w:ind w:right="-115"/>
            <w:jc w:val="right"/>
          </w:pPr>
        </w:p>
      </w:tc>
    </w:tr>
  </w:tbl>
  <w:p w14:paraId="3250D01D" w14:textId="77777777" w:rsidR="00EB6BF8" w:rsidRDefault="00EB6B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0F038DD" w14:paraId="6F584BD0" w14:textId="77777777" w:rsidTr="0D56A65C">
      <w:tc>
        <w:tcPr>
          <w:tcW w:w="3005" w:type="dxa"/>
        </w:tcPr>
        <w:p w14:paraId="5665CA9D" w14:textId="77777777" w:rsidR="00F038DD" w:rsidRDefault="00F038DD" w:rsidP="0D56A65C">
          <w:pPr>
            <w:pStyle w:val="Header"/>
            <w:ind w:left="-115"/>
          </w:pPr>
        </w:p>
      </w:tc>
      <w:tc>
        <w:tcPr>
          <w:tcW w:w="3005" w:type="dxa"/>
        </w:tcPr>
        <w:p w14:paraId="1A1ACA5F" w14:textId="77777777" w:rsidR="00F038DD" w:rsidRDefault="00F038DD" w:rsidP="0D56A65C">
          <w:pPr>
            <w:pStyle w:val="Header"/>
            <w:jc w:val="center"/>
          </w:pPr>
        </w:p>
      </w:tc>
      <w:tc>
        <w:tcPr>
          <w:tcW w:w="3005" w:type="dxa"/>
        </w:tcPr>
        <w:p w14:paraId="10D2501E" w14:textId="77777777" w:rsidR="00F038DD" w:rsidRDefault="00F038DD" w:rsidP="0D56A65C">
          <w:pPr>
            <w:pStyle w:val="Header"/>
            <w:ind w:right="-115"/>
            <w:jc w:val="right"/>
          </w:pPr>
        </w:p>
      </w:tc>
    </w:tr>
  </w:tbl>
  <w:p w14:paraId="29615E41" w14:textId="77777777" w:rsidR="00F038DD" w:rsidRDefault="00F038D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08263F7" w14:paraId="6F441CC4" w14:textId="77777777" w:rsidTr="0D56A65C">
      <w:tc>
        <w:tcPr>
          <w:tcW w:w="3005" w:type="dxa"/>
        </w:tcPr>
        <w:p w14:paraId="3456DA7A" w14:textId="77777777" w:rsidR="008263F7" w:rsidRDefault="008263F7" w:rsidP="0D56A65C">
          <w:pPr>
            <w:pStyle w:val="Header"/>
            <w:ind w:left="-115"/>
          </w:pPr>
        </w:p>
      </w:tc>
      <w:tc>
        <w:tcPr>
          <w:tcW w:w="3005" w:type="dxa"/>
        </w:tcPr>
        <w:p w14:paraId="030850F1" w14:textId="77777777" w:rsidR="008263F7" w:rsidRDefault="008263F7" w:rsidP="0D56A65C">
          <w:pPr>
            <w:pStyle w:val="Header"/>
            <w:jc w:val="center"/>
          </w:pPr>
        </w:p>
      </w:tc>
      <w:tc>
        <w:tcPr>
          <w:tcW w:w="3005" w:type="dxa"/>
        </w:tcPr>
        <w:p w14:paraId="7115E020" w14:textId="77777777" w:rsidR="008263F7" w:rsidRDefault="008263F7" w:rsidP="0D56A65C">
          <w:pPr>
            <w:pStyle w:val="Header"/>
            <w:ind w:right="-115"/>
            <w:jc w:val="right"/>
          </w:pPr>
        </w:p>
      </w:tc>
    </w:tr>
  </w:tbl>
  <w:p w14:paraId="231086C3" w14:textId="77777777" w:rsidR="008263F7" w:rsidRDefault="008263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2433"/>
    <w:multiLevelType w:val="multilevel"/>
    <w:tmpl w:val="FA5408D8"/>
    <w:lvl w:ilvl="0">
      <w:start w:val="1"/>
      <w:numFmt w:val="decimal"/>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720" w:hanging="360"/>
      </w:pPr>
      <w:rPr>
        <w:rFonts w:asciiTheme="minorHAnsi" w:hAnsiTheme="minorHAnsi" w:cstheme="minorBidi" w:hint="default"/>
      </w:rPr>
    </w:lvl>
    <w:lvl w:ilvl="2">
      <w:start w:val="1"/>
      <w:numFmt w:val="decimal"/>
      <w:isLgl/>
      <w:lvlText w:val="%1.%2.%3"/>
      <w:lvlJc w:val="left"/>
      <w:pPr>
        <w:ind w:left="1080" w:hanging="720"/>
      </w:pPr>
      <w:rPr>
        <w:rFonts w:asciiTheme="minorHAnsi" w:hAnsiTheme="minorHAnsi" w:cstheme="minorBidi" w:hint="default"/>
      </w:rPr>
    </w:lvl>
    <w:lvl w:ilvl="3">
      <w:start w:val="1"/>
      <w:numFmt w:val="decimal"/>
      <w:isLgl/>
      <w:lvlText w:val="%1.%2.%3.%4"/>
      <w:lvlJc w:val="left"/>
      <w:pPr>
        <w:ind w:left="1080" w:hanging="720"/>
      </w:pPr>
      <w:rPr>
        <w:rFonts w:asciiTheme="minorHAnsi" w:hAnsiTheme="minorHAnsi" w:cstheme="minorBidi" w:hint="default"/>
      </w:rPr>
    </w:lvl>
    <w:lvl w:ilvl="4">
      <w:start w:val="1"/>
      <w:numFmt w:val="decimal"/>
      <w:isLgl/>
      <w:lvlText w:val="%1.%2.%3.%4.%5"/>
      <w:lvlJc w:val="left"/>
      <w:pPr>
        <w:ind w:left="1440" w:hanging="1080"/>
      </w:pPr>
      <w:rPr>
        <w:rFonts w:asciiTheme="minorHAnsi" w:hAnsiTheme="minorHAnsi" w:cstheme="minorBidi" w:hint="default"/>
      </w:rPr>
    </w:lvl>
    <w:lvl w:ilvl="5">
      <w:start w:val="1"/>
      <w:numFmt w:val="decimal"/>
      <w:isLgl/>
      <w:lvlText w:val="%1.%2.%3.%4.%5.%6"/>
      <w:lvlJc w:val="left"/>
      <w:pPr>
        <w:ind w:left="1440" w:hanging="1080"/>
      </w:pPr>
      <w:rPr>
        <w:rFonts w:asciiTheme="minorHAnsi" w:hAnsiTheme="minorHAnsi" w:cstheme="minorBidi" w:hint="default"/>
      </w:rPr>
    </w:lvl>
    <w:lvl w:ilvl="6">
      <w:start w:val="1"/>
      <w:numFmt w:val="decimal"/>
      <w:isLgl/>
      <w:lvlText w:val="%1.%2.%3.%4.%5.%6.%7"/>
      <w:lvlJc w:val="left"/>
      <w:pPr>
        <w:ind w:left="1800" w:hanging="1440"/>
      </w:pPr>
      <w:rPr>
        <w:rFonts w:asciiTheme="minorHAnsi" w:hAnsiTheme="minorHAnsi" w:cstheme="minorBidi" w:hint="default"/>
      </w:rPr>
    </w:lvl>
    <w:lvl w:ilvl="7">
      <w:start w:val="1"/>
      <w:numFmt w:val="decimal"/>
      <w:isLgl/>
      <w:lvlText w:val="%1.%2.%3.%4.%5.%6.%7.%8"/>
      <w:lvlJc w:val="left"/>
      <w:pPr>
        <w:ind w:left="1800" w:hanging="1440"/>
      </w:pPr>
      <w:rPr>
        <w:rFonts w:asciiTheme="minorHAnsi" w:hAnsiTheme="minorHAnsi" w:cstheme="minorBidi" w:hint="default"/>
      </w:rPr>
    </w:lvl>
    <w:lvl w:ilvl="8">
      <w:start w:val="1"/>
      <w:numFmt w:val="decimal"/>
      <w:isLgl/>
      <w:lvlText w:val="%1.%2.%3.%4.%5.%6.%7.%8.%9"/>
      <w:lvlJc w:val="left"/>
      <w:pPr>
        <w:ind w:left="2160" w:hanging="1800"/>
      </w:pPr>
      <w:rPr>
        <w:rFonts w:asciiTheme="minorHAnsi" w:hAnsiTheme="minorHAnsi" w:cstheme="minorBidi" w:hint="default"/>
      </w:rPr>
    </w:lvl>
  </w:abstractNum>
  <w:abstractNum w:abstractNumId="1" w15:restartNumberingAfterBreak="0">
    <w:nsid w:val="01054E6A"/>
    <w:multiLevelType w:val="multilevel"/>
    <w:tmpl w:val="9CC0F054"/>
    <w:lvl w:ilvl="0">
      <w:start w:val="1"/>
      <w:numFmt w:val="decimal"/>
      <w:pStyle w:val="Style1"/>
      <w:lvlText w:val="%1."/>
      <w:lvlJc w:val="left"/>
      <w:pPr>
        <w:ind w:left="502" w:hanging="360"/>
      </w:pPr>
      <w:rPr>
        <w:rFonts w:hint="default"/>
      </w:rPr>
    </w:lvl>
    <w:lvl w:ilvl="1">
      <w:start w:val="1"/>
      <w:numFmt w:val="decimal"/>
      <w:isLgl/>
      <w:lvlText w:val="%1.%2."/>
      <w:lvlJc w:val="left"/>
      <w:pPr>
        <w:ind w:left="1429" w:hanging="720"/>
      </w:pPr>
      <w:rPr>
        <w:rFonts w:hint="default"/>
        <w:b/>
      </w:rPr>
    </w:lvl>
    <w:lvl w:ilvl="2">
      <w:start w:val="1"/>
      <w:numFmt w:val="decimal"/>
      <w:isLgl/>
      <w:lvlText w:val="%1.%2.%3."/>
      <w:lvlJc w:val="left"/>
      <w:pPr>
        <w:ind w:left="2422" w:hanging="720"/>
      </w:pPr>
      <w:rPr>
        <w:rFonts w:hint="default"/>
        <w:b/>
      </w:rPr>
    </w:lvl>
    <w:lvl w:ilvl="3">
      <w:start w:val="1"/>
      <w:numFmt w:val="decimal"/>
      <w:isLgl/>
      <w:lvlText w:val="%1.%2.%3.%4."/>
      <w:lvlJc w:val="left"/>
      <w:pPr>
        <w:ind w:left="2781" w:hanging="1080"/>
      </w:pPr>
      <w:rPr>
        <w:rFonts w:hint="default"/>
        <w:b/>
        <w:bCs w:val="0"/>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 w15:restartNumberingAfterBreak="0">
    <w:nsid w:val="013E448F"/>
    <w:multiLevelType w:val="multilevel"/>
    <w:tmpl w:val="E8E0743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F84332"/>
    <w:multiLevelType w:val="multilevel"/>
    <w:tmpl w:val="FA5408D8"/>
    <w:lvl w:ilvl="0">
      <w:start w:val="1"/>
      <w:numFmt w:val="decimal"/>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720" w:hanging="360"/>
      </w:pPr>
      <w:rPr>
        <w:rFonts w:asciiTheme="minorHAnsi" w:hAnsiTheme="minorHAnsi" w:cstheme="minorBidi" w:hint="default"/>
      </w:rPr>
    </w:lvl>
    <w:lvl w:ilvl="2">
      <w:start w:val="1"/>
      <w:numFmt w:val="decimal"/>
      <w:isLgl/>
      <w:lvlText w:val="%1.%2.%3"/>
      <w:lvlJc w:val="left"/>
      <w:pPr>
        <w:ind w:left="1080" w:hanging="720"/>
      </w:pPr>
      <w:rPr>
        <w:rFonts w:asciiTheme="minorHAnsi" w:hAnsiTheme="minorHAnsi" w:cstheme="minorBidi" w:hint="default"/>
      </w:rPr>
    </w:lvl>
    <w:lvl w:ilvl="3">
      <w:start w:val="1"/>
      <w:numFmt w:val="decimal"/>
      <w:isLgl/>
      <w:lvlText w:val="%1.%2.%3.%4"/>
      <w:lvlJc w:val="left"/>
      <w:pPr>
        <w:ind w:left="1080" w:hanging="720"/>
      </w:pPr>
      <w:rPr>
        <w:rFonts w:asciiTheme="minorHAnsi" w:hAnsiTheme="minorHAnsi" w:cstheme="minorBidi" w:hint="default"/>
      </w:rPr>
    </w:lvl>
    <w:lvl w:ilvl="4">
      <w:start w:val="1"/>
      <w:numFmt w:val="decimal"/>
      <w:isLgl/>
      <w:lvlText w:val="%1.%2.%3.%4.%5"/>
      <w:lvlJc w:val="left"/>
      <w:pPr>
        <w:ind w:left="1440" w:hanging="1080"/>
      </w:pPr>
      <w:rPr>
        <w:rFonts w:asciiTheme="minorHAnsi" w:hAnsiTheme="minorHAnsi" w:cstheme="minorBidi" w:hint="default"/>
      </w:rPr>
    </w:lvl>
    <w:lvl w:ilvl="5">
      <w:start w:val="1"/>
      <w:numFmt w:val="decimal"/>
      <w:isLgl/>
      <w:lvlText w:val="%1.%2.%3.%4.%5.%6"/>
      <w:lvlJc w:val="left"/>
      <w:pPr>
        <w:ind w:left="1440" w:hanging="1080"/>
      </w:pPr>
      <w:rPr>
        <w:rFonts w:asciiTheme="minorHAnsi" w:hAnsiTheme="minorHAnsi" w:cstheme="minorBidi" w:hint="default"/>
      </w:rPr>
    </w:lvl>
    <w:lvl w:ilvl="6">
      <w:start w:val="1"/>
      <w:numFmt w:val="decimal"/>
      <w:isLgl/>
      <w:lvlText w:val="%1.%2.%3.%4.%5.%6.%7"/>
      <w:lvlJc w:val="left"/>
      <w:pPr>
        <w:ind w:left="1800" w:hanging="1440"/>
      </w:pPr>
      <w:rPr>
        <w:rFonts w:asciiTheme="minorHAnsi" w:hAnsiTheme="minorHAnsi" w:cstheme="minorBidi" w:hint="default"/>
      </w:rPr>
    </w:lvl>
    <w:lvl w:ilvl="7">
      <w:start w:val="1"/>
      <w:numFmt w:val="decimal"/>
      <w:isLgl/>
      <w:lvlText w:val="%1.%2.%3.%4.%5.%6.%7.%8"/>
      <w:lvlJc w:val="left"/>
      <w:pPr>
        <w:ind w:left="1800" w:hanging="1440"/>
      </w:pPr>
      <w:rPr>
        <w:rFonts w:asciiTheme="minorHAnsi" w:hAnsiTheme="minorHAnsi" w:cstheme="minorBidi" w:hint="default"/>
      </w:rPr>
    </w:lvl>
    <w:lvl w:ilvl="8">
      <w:start w:val="1"/>
      <w:numFmt w:val="decimal"/>
      <w:isLgl/>
      <w:lvlText w:val="%1.%2.%3.%4.%5.%6.%7.%8.%9"/>
      <w:lvlJc w:val="left"/>
      <w:pPr>
        <w:ind w:left="2160" w:hanging="1800"/>
      </w:pPr>
      <w:rPr>
        <w:rFonts w:asciiTheme="minorHAnsi" w:hAnsiTheme="minorHAnsi" w:cstheme="minorBidi" w:hint="default"/>
      </w:rPr>
    </w:lvl>
  </w:abstractNum>
  <w:abstractNum w:abstractNumId="4" w15:restartNumberingAfterBreak="0">
    <w:nsid w:val="04875594"/>
    <w:multiLevelType w:val="multilevel"/>
    <w:tmpl w:val="F7FE4F2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057049AA"/>
    <w:multiLevelType w:val="hybridMultilevel"/>
    <w:tmpl w:val="8034B93A"/>
    <w:lvl w:ilvl="0" w:tplc="6C02003C">
      <w:start w:val="1"/>
      <w:numFmt w:val="bullet"/>
      <w:lvlText w:val="S"/>
      <w:lvlJc w:val="left"/>
      <w:pPr>
        <w:tabs>
          <w:tab w:val="num" w:pos="720"/>
        </w:tabs>
        <w:ind w:left="720" w:hanging="360"/>
      </w:pPr>
      <w:rPr>
        <w:rFonts w:ascii="Wingdings" w:hAnsi="Wingdings" w:hint="default"/>
      </w:rPr>
    </w:lvl>
    <w:lvl w:ilvl="1" w:tplc="5FA6ED78" w:tentative="1">
      <w:start w:val="1"/>
      <w:numFmt w:val="bullet"/>
      <w:lvlText w:val="S"/>
      <w:lvlJc w:val="left"/>
      <w:pPr>
        <w:tabs>
          <w:tab w:val="num" w:pos="1440"/>
        </w:tabs>
        <w:ind w:left="1440" w:hanging="360"/>
      </w:pPr>
      <w:rPr>
        <w:rFonts w:ascii="Wingdings" w:hAnsi="Wingdings" w:hint="default"/>
      </w:rPr>
    </w:lvl>
    <w:lvl w:ilvl="2" w:tplc="AC5A7C7A" w:tentative="1">
      <w:start w:val="1"/>
      <w:numFmt w:val="bullet"/>
      <w:lvlText w:val="S"/>
      <w:lvlJc w:val="left"/>
      <w:pPr>
        <w:tabs>
          <w:tab w:val="num" w:pos="2160"/>
        </w:tabs>
        <w:ind w:left="2160" w:hanging="360"/>
      </w:pPr>
      <w:rPr>
        <w:rFonts w:ascii="Wingdings" w:hAnsi="Wingdings" w:hint="default"/>
      </w:rPr>
    </w:lvl>
    <w:lvl w:ilvl="3" w:tplc="C7B4FA0C" w:tentative="1">
      <w:start w:val="1"/>
      <w:numFmt w:val="bullet"/>
      <w:lvlText w:val="S"/>
      <w:lvlJc w:val="left"/>
      <w:pPr>
        <w:tabs>
          <w:tab w:val="num" w:pos="2880"/>
        </w:tabs>
        <w:ind w:left="2880" w:hanging="360"/>
      </w:pPr>
      <w:rPr>
        <w:rFonts w:ascii="Wingdings" w:hAnsi="Wingdings" w:hint="default"/>
      </w:rPr>
    </w:lvl>
    <w:lvl w:ilvl="4" w:tplc="53E4E1BC" w:tentative="1">
      <w:start w:val="1"/>
      <w:numFmt w:val="bullet"/>
      <w:lvlText w:val="S"/>
      <w:lvlJc w:val="left"/>
      <w:pPr>
        <w:tabs>
          <w:tab w:val="num" w:pos="3600"/>
        </w:tabs>
        <w:ind w:left="3600" w:hanging="360"/>
      </w:pPr>
      <w:rPr>
        <w:rFonts w:ascii="Wingdings" w:hAnsi="Wingdings" w:hint="default"/>
      </w:rPr>
    </w:lvl>
    <w:lvl w:ilvl="5" w:tplc="7FE84D62" w:tentative="1">
      <w:start w:val="1"/>
      <w:numFmt w:val="bullet"/>
      <w:lvlText w:val="S"/>
      <w:lvlJc w:val="left"/>
      <w:pPr>
        <w:tabs>
          <w:tab w:val="num" w:pos="4320"/>
        </w:tabs>
        <w:ind w:left="4320" w:hanging="360"/>
      </w:pPr>
      <w:rPr>
        <w:rFonts w:ascii="Wingdings" w:hAnsi="Wingdings" w:hint="default"/>
      </w:rPr>
    </w:lvl>
    <w:lvl w:ilvl="6" w:tplc="00588038" w:tentative="1">
      <w:start w:val="1"/>
      <w:numFmt w:val="bullet"/>
      <w:lvlText w:val="S"/>
      <w:lvlJc w:val="left"/>
      <w:pPr>
        <w:tabs>
          <w:tab w:val="num" w:pos="5040"/>
        </w:tabs>
        <w:ind w:left="5040" w:hanging="360"/>
      </w:pPr>
      <w:rPr>
        <w:rFonts w:ascii="Wingdings" w:hAnsi="Wingdings" w:hint="default"/>
      </w:rPr>
    </w:lvl>
    <w:lvl w:ilvl="7" w:tplc="41DCF6BC" w:tentative="1">
      <w:start w:val="1"/>
      <w:numFmt w:val="bullet"/>
      <w:lvlText w:val="S"/>
      <w:lvlJc w:val="left"/>
      <w:pPr>
        <w:tabs>
          <w:tab w:val="num" w:pos="5760"/>
        </w:tabs>
        <w:ind w:left="5760" w:hanging="360"/>
      </w:pPr>
      <w:rPr>
        <w:rFonts w:ascii="Wingdings" w:hAnsi="Wingdings" w:hint="default"/>
      </w:rPr>
    </w:lvl>
    <w:lvl w:ilvl="8" w:tplc="2CE6E184" w:tentative="1">
      <w:start w:val="1"/>
      <w:numFmt w:val="bullet"/>
      <w:lvlText w:val="S"/>
      <w:lvlJc w:val="left"/>
      <w:pPr>
        <w:tabs>
          <w:tab w:val="num" w:pos="6480"/>
        </w:tabs>
        <w:ind w:left="6480" w:hanging="360"/>
      </w:pPr>
      <w:rPr>
        <w:rFonts w:ascii="Wingdings" w:hAnsi="Wingdings" w:hint="default"/>
      </w:rPr>
    </w:lvl>
  </w:abstractNum>
  <w:abstractNum w:abstractNumId="6" w15:restartNumberingAfterBreak="0">
    <w:nsid w:val="0D2C764D"/>
    <w:multiLevelType w:val="multilevel"/>
    <w:tmpl w:val="FA5408D8"/>
    <w:lvl w:ilvl="0">
      <w:start w:val="1"/>
      <w:numFmt w:val="decimal"/>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720" w:hanging="360"/>
      </w:pPr>
      <w:rPr>
        <w:rFonts w:asciiTheme="minorHAnsi" w:hAnsiTheme="minorHAnsi" w:cstheme="minorBidi" w:hint="default"/>
      </w:rPr>
    </w:lvl>
    <w:lvl w:ilvl="2">
      <w:start w:val="1"/>
      <w:numFmt w:val="decimal"/>
      <w:isLgl/>
      <w:lvlText w:val="%1.%2.%3"/>
      <w:lvlJc w:val="left"/>
      <w:pPr>
        <w:ind w:left="1080" w:hanging="720"/>
      </w:pPr>
      <w:rPr>
        <w:rFonts w:asciiTheme="minorHAnsi" w:hAnsiTheme="minorHAnsi" w:cstheme="minorBidi" w:hint="default"/>
      </w:rPr>
    </w:lvl>
    <w:lvl w:ilvl="3">
      <w:start w:val="1"/>
      <w:numFmt w:val="decimal"/>
      <w:isLgl/>
      <w:lvlText w:val="%1.%2.%3.%4"/>
      <w:lvlJc w:val="left"/>
      <w:pPr>
        <w:ind w:left="1080" w:hanging="720"/>
      </w:pPr>
      <w:rPr>
        <w:rFonts w:asciiTheme="minorHAnsi" w:hAnsiTheme="minorHAnsi" w:cstheme="minorBidi" w:hint="default"/>
      </w:rPr>
    </w:lvl>
    <w:lvl w:ilvl="4">
      <w:start w:val="1"/>
      <w:numFmt w:val="decimal"/>
      <w:isLgl/>
      <w:lvlText w:val="%1.%2.%3.%4.%5"/>
      <w:lvlJc w:val="left"/>
      <w:pPr>
        <w:ind w:left="2357" w:hanging="1080"/>
      </w:pPr>
      <w:rPr>
        <w:rFonts w:asciiTheme="minorHAnsi" w:hAnsiTheme="minorHAnsi" w:cstheme="minorBidi" w:hint="default"/>
      </w:rPr>
    </w:lvl>
    <w:lvl w:ilvl="5">
      <w:start w:val="1"/>
      <w:numFmt w:val="decimal"/>
      <w:isLgl/>
      <w:lvlText w:val="%1.%2.%3.%4.%5.%6"/>
      <w:lvlJc w:val="left"/>
      <w:pPr>
        <w:ind w:left="1440" w:hanging="1080"/>
      </w:pPr>
      <w:rPr>
        <w:rFonts w:asciiTheme="minorHAnsi" w:hAnsiTheme="minorHAnsi" w:cstheme="minorBidi" w:hint="default"/>
      </w:rPr>
    </w:lvl>
    <w:lvl w:ilvl="6">
      <w:start w:val="1"/>
      <w:numFmt w:val="decimal"/>
      <w:isLgl/>
      <w:lvlText w:val="%1.%2.%3.%4.%5.%6.%7"/>
      <w:lvlJc w:val="left"/>
      <w:pPr>
        <w:ind w:left="1800" w:hanging="1440"/>
      </w:pPr>
      <w:rPr>
        <w:rFonts w:asciiTheme="minorHAnsi" w:hAnsiTheme="minorHAnsi" w:cstheme="minorBidi" w:hint="default"/>
      </w:rPr>
    </w:lvl>
    <w:lvl w:ilvl="7">
      <w:start w:val="1"/>
      <w:numFmt w:val="decimal"/>
      <w:isLgl/>
      <w:lvlText w:val="%1.%2.%3.%4.%5.%6.%7.%8"/>
      <w:lvlJc w:val="left"/>
      <w:pPr>
        <w:ind w:left="1800" w:hanging="1440"/>
      </w:pPr>
      <w:rPr>
        <w:rFonts w:asciiTheme="minorHAnsi" w:hAnsiTheme="minorHAnsi" w:cstheme="minorBidi" w:hint="default"/>
      </w:rPr>
    </w:lvl>
    <w:lvl w:ilvl="8">
      <w:start w:val="1"/>
      <w:numFmt w:val="decimal"/>
      <w:isLgl/>
      <w:lvlText w:val="%1.%2.%3.%4.%5.%6.%7.%8.%9"/>
      <w:lvlJc w:val="left"/>
      <w:pPr>
        <w:ind w:left="2160" w:hanging="1800"/>
      </w:pPr>
      <w:rPr>
        <w:rFonts w:asciiTheme="minorHAnsi" w:hAnsiTheme="minorHAnsi" w:cstheme="minorBidi" w:hint="default"/>
      </w:rPr>
    </w:lvl>
  </w:abstractNum>
  <w:abstractNum w:abstractNumId="7" w15:restartNumberingAfterBreak="0">
    <w:nsid w:val="10F829C6"/>
    <w:multiLevelType w:val="hybridMultilevel"/>
    <w:tmpl w:val="B4525182"/>
    <w:lvl w:ilvl="0" w:tplc="3F564D46">
      <w:start w:val="1"/>
      <w:numFmt w:val="bullet"/>
      <w:lvlText w:val="S"/>
      <w:lvlJc w:val="left"/>
      <w:pPr>
        <w:tabs>
          <w:tab w:val="num" w:pos="720"/>
        </w:tabs>
        <w:ind w:left="720" w:hanging="360"/>
      </w:pPr>
      <w:rPr>
        <w:rFonts w:ascii="Wingdings" w:hAnsi="Wingdings" w:hint="default"/>
      </w:rPr>
    </w:lvl>
    <w:lvl w:ilvl="1" w:tplc="09845AE2" w:tentative="1">
      <w:start w:val="1"/>
      <w:numFmt w:val="bullet"/>
      <w:lvlText w:val="S"/>
      <w:lvlJc w:val="left"/>
      <w:pPr>
        <w:tabs>
          <w:tab w:val="num" w:pos="1440"/>
        </w:tabs>
        <w:ind w:left="1440" w:hanging="360"/>
      </w:pPr>
      <w:rPr>
        <w:rFonts w:ascii="Wingdings" w:hAnsi="Wingdings" w:hint="default"/>
      </w:rPr>
    </w:lvl>
    <w:lvl w:ilvl="2" w:tplc="02164426" w:tentative="1">
      <w:start w:val="1"/>
      <w:numFmt w:val="bullet"/>
      <w:lvlText w:val="S"/>
      <w:lvlJc w:val="left"/>
      <w:pPr>
        <w:tabs>
          <w:tab w:val="num" w:pos="2160"/>
        </w:tabs>
        <w:ind w:left="2160" w:hanging="360"/>
      </w:pPr>
      <w:rPr>
        <w:rFonts w:ascii="Wingdings" w:hAnsi="Wingdings" w:hint="default"/>
      </w:rPr>
    </w:lvl>
    <w:lvl w:ilvl="3" w:tplc="E30E3086" w:tentative="1">
      <w:start w:val="1"/>
      <w:numFmt w:val="bullet"/>
      <w:lvlText w:val="S"/>
      <w:lvlJc w:val="left"/>
      <w:pPr>
        <w:tabs>
          <w:tab w:val="num" w:pos="2880"/>
        </w:tabs>
        <w:ind w:left="2880" w:hanging="360"/>
      </w:pPr>
      <w:rPr>
        <w:rFonts w:ascii="Wingdings" w:hAnsi="Wingdings" w:hint="default"/>
      </w:rPr>
    </w:lvl>
    <w:lvl w:ilvl="4" w:tplc="EAD445CC" w:tentative="1">
      <w:start w:val="1"/>
      <w:numFmt w:val="bullet"/>
      <w:lvlText w:val="S"/>
      <w:lvlJc w:val="left"/>
      <w:pPr>
        <w:tabs>
          <w:tab w:val="num" w:pos="3600"/>
        </w:tabs>
        <w:ind w:left="3600" w:hanging="360"/>
      </w:pPr>
      <w:rPr>
        <w:rFonts w:ascii="Wingdings" w:hAnsi="Wingdings" w:hint="default"/>
      </w:rPr>
    </w:lvl>
    <w:lvl w:ilvl="5" w:tplc="F4900318" w:tentative="1">
      <w:start w:val="1"/>
      <w:numFmt w:val="bullet"/>
      <w:lvlText w:val="S"/>
      <w:lvlJc w:val="left"/>
      <w:pPr>
        <w:tabs>
          <w:tab w:val="num" w:pos="4320"/>
        </w:tabs>
        <w:ind w:left="4320" w:hanging="360"/>
      </w:pPr>
      <w:rPr>
        <w:rFonts w:ascii="Wingdings" w:hAnsi="Wingdings" w:hint="default"/>
      </w:rPr>
    </w:lvl>
    <w:lvl w:ilvl="6" w:tplc="10AC0E60" w:tentative="1">
      <w:start w:val="1"/>
      <w:numFmt w:val="bullet"/>
      <w:lvlText w:val="S"/>
      <w:lvlJc w:val="left"/>
      <w:pPr>
        <w:tabs>
          <w:tab w:val="num" w:pos="5040"/>
        </w:tabs>
        <w:ind w:left="5040" w:hanging="360"/>
      </w:pPr>
      <w:rPr>
        <w:rFonts w:ascii="Wingdings" w:hAnsi="Wingdings" w:hint="default"/>
      </w:rPr>
    </w:lvl>
    <w:lvl w:ilvl="7" w:tplc="D90E8284" w:tentative="1">
      <w:start w:val="1"/>
      <w:numFmt w:val="bullet"/>
      <w:lvlText w:val="S"/>
      <w:lvlJc w:val="left"/>
      <w:pPr>
        <w:tabs>
          <w:tab w:val="num" w:pos="5760"/>
        </w:tabs>
        <w:ind w:left="5760" w:hanging="360"/>
      </w:pPr>
      <w:rPr>
        <w:rFonts w:ascii="Wingdings" w:hAnsi="Wingdings" w:hint="default"/>
      </w:rPr>
    </w:lvl>
    <w:lvl w:ilvl="8" w:tplc="78B09BAA" w:tentative="1">
      <w:start w:val="1"/>
      <w:numFmt w:val="bullet"/>
      <w:lvlText w:val="S"/>
      <w:lvlJc w:val="left"/>
      <w:pPr>
        <w:tabs>
          <w:tab w:val="num" w:pos="6480"/>
        </w:tabs>
        <w:ind w:left="6480" w:hanging="360"/>
      </w:pPr>
      <w:rPr>
        <w:rFonts w:ascii="Wingdings" w:hAnsi="Wingdings" w:hint="default"/>
      </w:rPr>
    </w:lvl>
  </w:abstractNum>
  <w:abstractNum w:abstractNumId="8" w15:restartNumberingAfterBreak="0">
    <w:nsid w:val="13265CBE"/>
    <w:multiLevelType w:val="hybridMultilevel"/>
    <w:tmpl w:val="38E298FE"/>
    <w:lvl w:ilvl="0" w:tplc="740A2FC0">
      <w:start w:val="8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4FE102D"/>
    <w:multiLevelType w:val="hybridMultilevel"/>
    <w:tmpl w:val="FBE63916"/>
    <w:lvl w:ilvl="0" w:tplc="040C001B">
      <w:start w:val="1"/>
      <w:numFmt w:val="lowerRoman"/>
      <w:lvlText w:val="%1."/>
      <w:lvlJc w:val="righ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6B852E8"/>
    <w:multiLevelType w:val="hybridMultilevel"/>
    <w:tmpl w:val="A6A0B49A"/>
    <w:lvl w:ilvl="0" w:tplc="0D6674CA">
      <w:start w:val="1"/>
      <w:numFmt w:val="bullet"/>
      <w:lvlText w:val="S"/>
      <w:lvlJc w:val="left"/>
      <w:pPr>
        <w:tabs>
          <w:tab w:val="num" w:pos="720"/>
        </w:tabs>
        <w:ind w:left="720" w:hanging="360"/>
      </w:pPr>
      <w:rPr>
        <w:rFonts w:ascii="Wingdings" w:hAnsi="Wingdings" w:hint="default"/>
      </w:rPr>
    </w:lvl>
    <w:lvl w:ilvl="1" w:tplc="0720CC86" w:tentative="1">
      <w:start w:val="1"/>
      <w:numFmt w:val="bullet"/>
      <w:lvlText w:val="S"/>
      <w:lvlJc w:val="left"/>
      <w:pPr>
        <w:tabs>
          <w:tab w:val="num" w:pos="1440"/>
        </w:tabs>
        <w:ind w:left="1440" w:hanging="360"/>
      </w:pPr>
      <w:rPr>
        <w:rFonts w:ascii="Wingdings" w:hAnsi="Wingdings" w:hint="default"/>
      </w:rPr>
    </w:lvl>
    <w:lvl w:ilvl="2" w:tplc="ECEE2BD0" w:tentative="1">
      <w:start w:val="1"/>
      <w:numFmt w:val="bullet"/>
      <w:lvlText w:val="S"/>
      <w:lvlJc w:val="left"/>
      <w:pPr>
        <w:tabs>
          <w:tab w:val="num" w:pos="2160"/>
        </w:tabs>
        <w:ind w:left="2160" w:hanging="360"/>
      </w:pPr>
      <w:rPr>
        <w:rFonts w:ascii="Wingdings" w:hAnsi="Wingdings" w:hint="default"/>
      </w:rPr>
    </w:lvl>
    <w:lvl w:ilvl="3" w:tplc="3658550A" w:tentative="1">
      <w:start w:val="1"/>
      <w:numFmt w:val="bullet"/>
      <w:lvlText w:val="S"/>
      <w:lvlJc w:val="left"/>
      <w:pPr>
        <w:tabs>
          <w:tab w:val="num" w:pos="2880"/>
        </w:tabs>
        <w:ind w:left="2880" w:hanging="360"/>
      </w:pPr>
      <w:rPr>
        <w:rFonts w:ascii="Wingdings" w:hAnsi="Wingdings" w:hint="default"/>
      </w:rPr>
    </w:lvl>
    <w:lvl w:ilvl="4" w:tplc="BB5E972C" w:tentative="1">
      <w:start w:val="1"/>
      <w:numFmt w:val="bullet"/>
      <w:lvlText w:val="S"/>
      <w:lvlJc w:val="left"/>
      <w:pPr>
        <w:tabs>
          <w:tab w:val="num" w:pos="3600"/>
        </w:tabs>
        <w:ind w:left="3600" w:hanging="360"/>
      </w:pPr>
      <w:rPr>
        <w:rFonts w:ascii="Wingdings" w:hAnsi="Wingdings" w:hint="default"/>
      </w:rPr>
    </w:lvl>
    <w:lvl w:ilvl="5" w:tplc="FDB21A4A" w:tentative="1">
      <w:start w:val="1"/>
      <w:numFmt w:val="bullet"/>
      <w:lvlText w:val="S"/>
      <w:lvlJc w:val="left"/>
      <w:pPr>
        <w:tabs>
          <w:tab w:val="num" w:pos="4320"/>
        </w:tabs>
        <w:ind w:left="4320" w:hanging="360"/>
      </w:pPr>
      <w:rPr>
        <w:rFonts w:ascii="Wingdings" w:hAnsi="Wingdings" w:hint="default"/>
      </w:rPr>
    </w:lvl>
    <w:lvl w:ilvl="6" w:tplc="FDAA0062" w:tentative="1">
      <w:start w:val="1"/>
      <w:numFmt w:val="bullet"/>
      <w:lvlText w:val="S"/>
      <w:lvlJc w:val="left"/>
      <w:pPr>
        <w:tabs>
          <w:tab w:val="num" w:pos="5040"/>
        </w:tabs>
        <w:ind w:left="5040" w:hanging="360"/>
      </w:pPr>
      <w:rPr>
        <w:rFonts w:ascii="Wingdings" w:hAnsi="Wingdings" w:hint="default"/>
      </w:rPr>
    </w:lvl>
    <w:lvl w:ilvl="7" w:tplc="158AD1D2" w:tentative="1">
      <w:start w:val="1"/>
      <w:numFmt w:val="bullet"/>
      <w:lvlText w:val="S"/>
      <w:lvlJc w:val="left"/>
      <w:pPr>
        <w:tabs>
          <w:tab w:val="num" w:pos="5760"/>
        </w:tabs>
        <w:ind w:left="5760" w:hanging="360"/>
      </w:pPr>
      <w:rPr>
        <w:rFonts w:ascii="Wingdings" w:hAnsi="Wingdings" w:hint="default"/>
      </w:rPr>
    </w:lvl>
    <w:lvl w:ilvl="8" w:tplc="F15AD3B6" w:tentative="1">
      <w:start w:val="1"/>
      <w:numFmt w:val="bullet"/>
      <w:lvlText w:val="S"/>
      <w:lvlJc w:val="left"/>
      <w:pPr>
        <w:tabs>
          <w:tab w:val="num" w:pos="6480"/>
        </w:tabs>
        <w:ind w:left="6480" w:hanging="360"/>
      </w:pPr>
      <w:rPr>
        <w:rFonts w:ascii="Wingdings" w:hAnsi="Wingdings" w:hint="default"/>
      </w:rPr>
    </w:lvl>
  </w:abstractNum>
  <w:abstractNum w:abstractNumId="11" w15:restartNumberingAfterBreak="0">
    <w:nsid w:val="18F81FEA"/>
    <w:multiLevelType w:val="multilevel"/>
    <w:tmpl w:val="FA5408D8"/>
    <w:lvl w:ilvl="0">
      <w:start w:val="1"/>
      <w:numFmt w:val="decimal"/>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720" w:hanging="360"/>
      </w:pPr>
      <w:rPr>
        <w:rFonts w:asciiTheme="minorHAnsi" w:hAnsiTheme="minorHAnsi" w:cstheme="minorBidi" w:hint="default"/>
      </w:rPr>
    </w:lvl>
    <w:lvl w:ilvl="2">
      <w:start w:val="1"/>
      <w:numFmt w:val="decimal"/>
      <w:isLgl/>
      <w:lvlText w:val="%1.%2.%3"/>
      <w:lvlJc w:val="left"/>
      <w:pPr>
        <w:ind w:left="1080" w:hanging="720"/>
      </w:pPr>
      <w:rPr>
        <w:rFonts w:asciiTheme="minorHAnsi" w:hAnsiTheme="minorHAnsi" w:cstheme="minorBidi" w:hint="default"/>
      </w:rPr>
    </w:lvl>
    <w:lvl w:ilvl="3">
      <w:start w:val="1"/>
      <w:numFmt w:val="decimal"/>
      <w:isLgl/>
      <w:lvlText w:val="%1.%2.%3.%4"/>
      <w:lvlJc w:val="left"/>
      <w:pPr>
        <w:ind w:left="1080" w:hanging="720"/>
      </w:pPr>
      <w:rPr>
        <w:rFonts w:asciiTheme="minorHAnsi" w:hAnsiTheme="minorHAnsi" w:cstheme="minorBidi" w:hint="default"/>
      </w:rPr>
    </w:lvl>
    <w:lvl w:ilvl="4">
      <w:start w:val="1"/>
      <w:numFmt w:val="decimal"/>
      <w:isLgl/>
      <w:lvlText w:val="%1.%2.%3.%4.%5"/>
      <w:lvlJc w:val="left"/>
      <w:pPr>
        <w:ind w:left="1440" w:hanging="1080"/>
      </w:pPr>
      <w:rPr>
        <w:rFonts w:asciiTheme="minorHAnsi" w:hAnsiTheme="minorHAnsi" w:cstheme="minorBidi" w:hint="default"/>
      </w:rPr>
    </w:lvl>
    <w:lvl w:ilvl="5">
      <w:start w:val="1"/>
      <w:numFmt w:val="decimal"/>
      <w:isLgl/>
      <w:lvlText w:val="%1.%2.%3.%4.%5.%6"/>
      <w:lvlJc w:val="left"/>
      <w:pPr>
        <w:ind w:left="1440" w:hanging="1080"/>
      </w:pPr>
      <w:rPr>
        <w:rFonts w:asciiTheme="minorHAnsi" w:hAnsiTheme="minorHAnsi" w:cstheme="minorBidi" w:hint="default"/>
      </w:rPr>
    </w:lvl>
    <w:lvl w:ilvl="6">
      <w:start w:val="1"/>
      <w:numFmt w:val="decimal"/>
      <w:isLgl/>
      <w:lvlText w:val="%1.%2.%3.%4.%5.%6.%7"/>
      <w:lvlJc w:val="left"/>
      <w:pPr>
        <w:ind w:left="1800" w:hanging="1440"/>
      </w:pPr>
      <w:rPr>
        <w:rFonts w:asciiTheme="minorHAnsi" w:hAnsiTheme="minorHAnsi" w:cstheme="minorBidi" w:hint="default"/>
      </w:rPr>
    </w:lvl>
    <w:lvl w:ilvl="7">
      <w:start w:val="1"/>
      <w:numFmt w:val="decimal"/>
      <w:isLgl/>
      <w:lvlText w:val="%1.%2.%3.%4.%5.%6.%7.%8"/>
      <w:lvlJc w:val="left"/>
      <w:pPr>
        <w:ind w:left="1800" w:hanging="1440"/>
      </w:pPr>
      <w:rPr>
        <w:rFonts w:asciiTheme="minorHAnsi" w:hAnsiTheme="minorHAnsi" w:cstheme="minorBidi" w:hint="default"/>
      </w:rPr>
    </w:lvl>
    <w:lvl w:ilvl="8">
      <w:start w:val="1"/>
      <w:numFmt w:val="decimal"/>
      <w:isLgl/>
      <w:lvlText w:val="%1.%2.%3.%4.%5.%6.%7.%8.%9"/>
      <w:lvlJc w:val="left"/>
      <w:pPr>
        <w:ind w:left="2160" w:hanging="1800"/>
      </w:pPr>
      <w:rPr>
        <w:rFonts w:asciiTheme="minorHAnsi" w:hAnsiTheme="minorHAnsi" w:cstheme="minorBidi" w:hint="default"/>
      </w:rPr>
    </w:lvl>
  </w:abstractNum>
  <w:abstractNum w:abstractNumId="12" w15:restartNumberingAfterBreak="0">
    <w:nsid w:val="216311EC"/>
    <w:multiLevelType w:val="multilevel"/>
    <w:tmpl w:val="612C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C29E9"/>
    <w:multiLevelType w:val="hybridMultilevel"/>
    <w:tmpl w:val="181A22C6"/>
    <w:lvl w:ilvl="0" w:tplc="8D16E8CE">
      <w:start w:val="1"/>
      <w:numFmt w:val="bullet"/>
      <w:lvlText w:val="S"/>
      <w:lvlJc w:val="left"/>
      <w:pPr>
        <w:tabs>
          <w:tab w:val="num" w:pos="720"/>
        </w:tabs>
        <w:ind w:left="720" w:hanging="360"/>
      </w:pPr>
      <w:rPr>
        <w:rFonts w:ascii="Wingdings" w:hAnsi="Wingdings" w:hint="default"/>
      </w:rPr>
    </w:lvl>
    <w:lvl w:ilvl="1" w:tplc="DA380F42" w:tentative="1">
      <w:start w:val="1"/>
      <w:numFmt w:val="bullet"/>
      <w:lvlText w:val="S"/>
      <w:lvlJc w:val="left"/>
      <w:pPr>
        <w:tabs>
          <w:tab w:val="num" w:pos="1440"/>
        </w:tabs>
        <w:ind w:left="1440" w:hanging="360"/>
      </w:pPr>
      <w:rPr>
        <w:rFonts w:ascii="Wingdings" w:hAnsi="Wingdings" w:hint="default"/>
      </w:rPr>
    </w:lvl>
    <w:lvl w:ilvl="2" w:tplc="DD908D70" w:tentative="1">
      <w:start w:val="1"/>
      <w:numFmt w:val="bullet"/>
      <w:lvlText w:val="S"/>
      <w:lvlJc w:val="left"/>
      <w:pPr>
        <w:tabs>
          <w:tab w:val="num" w:pos="2160"/>
        </w:tabs>
        <w:ind w:left="2160" w:hanging="360"/>
      </w:pPr>
      <w:rPr>
        <w:rFonts w:ascii="Wingdings" w:hAnsi="Wingdings" w:hint="default"/>
      </w:rPr>
    </w:lvl>
    <w:lvl w:ilvl="3" w:tplc="6ABC1F96" w:tentative="1">
      <w:start w:val="1"/>
      <w:numFmt w:val="bullet"/>
      <w:lvlText w:val="S"/>
      <w:lvlJc w:val="left"/>
      <w:pPr>
        <w:tabs>
          <w:tab w:val="num" w:pos="2880"/>
        </w:tabs>
        <w:ind w:left="2880" w:hanging="360"/>
      </w:pPr>
      <w:rPr>
        <w:rFonts w:ascii="Wingdings" w:hAnsi="Wingdings" w:hint="default"/>
      </w:rPr>
    </w:lvl>
    <w:lvl w:ilvl="4" w:tplc="1F02F570" w:tentative="1">
      <w:start w:val="1"/>
      <w:numFmt w:val="bullet"/>
      <w:lvlText w:val="S"/>
      <w:lvlJc w:val="left"/>
      <w:pPr>
        <w:tabs>
          <w:tab w:val="num" w:pos="3600"/>
        </w:tabs>
        <w:ind w:left="3600" w:hanging="360"/>
      </w:pPr>
      <w:rPr>
        <w:rFonts w:ascii="Wingdings" w:hAnsi="Wingdings" w:hint="default"/>
      </w:rPr>
    </w:lvl>
    <w:lvl w:ilvl="5" w:tplc="6DF0033E" w:tentative="1">
      <w:start w:val="1"/>
      <w:numFmt w:val="bullet"/>
      <w:lvlText w:val="S"/>
      <w:lvlJc w:val="left"/>
      <w:pPr>
        <w:tabs>
          <w:tab w:val="num" w:pos="4320"/>
        </w:tabs>
        <w:ind w:left="4320" w:hanging="360"/>
      </w:pPr>
      <w:rPr>
        <w:rFonts w:ascii="Wingdings" w:hAnsi="Wingdings" w:hint="default"/>
      </w:rPr>
    </w:lvl>
    <w:lvl w:ilvl="6" w:tplc="B8EA7736" w:tentative="1">
      <w:start w:val="1"/>
      <w:numFmt w:val="bullet"/>
      <w:lvlText w:val="S"/>
      <w:lvlJc w:val="left"/>
      <w:pPr>
        <w:tabs>
          <w:tab w:val="num" w:pos="5040"/>
        </w:tabs>
        <w:ind w:left="5040" w:hanging="360"/>
      </w:pPr>
      <w:rPr>
        <w:rFonts w:ascii="Wingdings" w:hAnsi="Wingdings" w:hint="default"/>
      </w:rPr>
    </w:lvl>
    <w:lvl w:ilvl="7" w:tplc="EBAA8C1A" w:tentative="1">
      <w:start w:val="1"/>
      <w:numFmt w:val="bullet"/>
      <w:lvlText w:val="S"/>
      <w:lvlJc w:val="left"/>
      <w:pPr>
        <w:tabs>
          <w:tab w:val="num" w:pos="5760"/>
        </w:tabs>
        <w:ind w:left="5760" w:hanging="360"/>
      </w:pPr>
      <w:rPr>
        <w:rFonts w:ascii="Wingdings" w:hAnsi="Wingdings" w:hint="default"/>
      </w:rPr>
    </w:lvl>
    <w:lvl w:ilvl="8" w:tplc="360CF8C0" w:tentative="1">
      <w:start w:val="1"/>
      <w:numFmt w:val="bullet"/>
      <w:lvlText w:val="S"/>
      <w:lvlJc w:val="left"/>
      <w:pPr>
        <w:tabs>
          <w:tab w:val="num" w:pos="6480"/>
        </w:tabs>
        <w:ind w:left="6480" w:hanging="360"/>
      </w:pPr>
      <w:rPr>
        <w:rFonts w:ascii="Wingdings" w:hAnsi="Wingdings" w:hint="default"/>
      </w:rPr>
    </w:lvl>
  </w:abstractNum>
  <w:abstractNum w:abstractNumId="14" w15:restartNumberingAfterBreak="0">
    <w:nsid w:val="25DF1E01"/>
    <w:multiLevelType w:val="hybridMultilevel"/>
    <w:tmpl w:val="74E84942"/>
    <w:lvl w:ilvl="0" w:tplc="287223D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A37664"/>
    <w:multiLevelType w:val="multilevel"/>
    <w:tmpl w:val="FA5408D8"/>
    <w:lvl w:ilvl="0">
      <w:start w:val="1"/>
      <w:numFmt w:val="decimal"/>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720" w:hanging="360"/>
      </w:pPr>
      <w:rPr>
        <w:rFonts w:asciiTheme="minorHAnsi" w:hAnsiTheme="minorHAnsi" w:cstheme="minorBidi" w:hint="default"/>
      </w:rPr>
    </w:lvl>
    <w:lvl w:ilvl="2">
      <w:start w:val="1"/>
      <w:numFmt w:val="decimal"/>
      <w:isLgl/>
      <w:lvlText w:val="%1.%2.%3"/>
      <w:lvlJc w:val="left"/>
      <w:pPr>
        <w:ind w:left="1080" w:hanging="720"/>
      </w:pPr>
      <w:rPr>
        <w:rFonts w:asciiTheme="minorHAnsi" w:hAnsiTheme="minorHAnsi" w:cstheme="minorBidi" w:hint="default"/>
      </w:rPr>
    </w:lvl>
    <w:lvl w:ilvl="3">
      <w:start w:val="1"/>
      <w:numFmt w:val="decimal"/>
      <w:isLgl/>
      <w:lvlText w:val="%1.%2.%3.%4"/>
      <w:lvlJc w:val="left"/>
      <w:pPr>
        <w:ind w:left="1080" w:hanging="720"/>
      </w:pPr>
      <w:rPr>
        <w:rFonts w:asciiTheme="minorHAnsi" w:hAnsiTheme="minorHAnsi" w:cstheme="minorBidi" w:hint="default"/>
      </w:rPr>
    </w:lvl>
    <w:lvl w:ilvl="4">
      <w:start w:val="1"/>
      <w:numFmt w:val="decimal"/>
      <w:isLgl/>
      <w:lvlText w:val="%1.%2.%3.%4.%5"/>
      <w:lvlJc w:val="left"/>
      <w:pPr>
        <w:ind w:left="1440" w:hanging="1080"/>
      </w:pPr>
      <w:rPr>
        <w:rFonts w:asciiTheme="minorHAnsi" w:hAnsiTheme="minorHAnsi" w:cstheme="minorBidi" w:hint="default"/>
      </w:rPr>
    </w:lvl>
    <w:lvl w:ilvl="5">
      <w:start w:val="1"/>
      <w:numFmt w:val="decimal"/>
      <w:isLgl/>
      <w:lvlText w:val="%1.%2.%3.%4.%5.%6"/>
      <w:lvlJc w:val="left"/>
      <w:pPr>
        <w:ind w:left="1440" w:hanging="1080"/>
      </w:pPr>
      <w:rPr>
        <w:rFonts w:asciiTheme="minorHAnsi" w:hAnsiTheme="minorHAnsi" w:cstheme="minorBidi" w:hint="default"/>
      </w:rPr>
    </w:lvl>
    <w:lvl w:ilvl="6">
      <w:start w:val="1"/>
      <w:numFmt w:val="decimal"/>
      <w:isLgl/>
      <w:lvlText w:val="%1.%2.%3.%4.%5.%6.%7"/>
      <w:lvlJc w:val="left"/>
      <w:pPr>
        <w:ind w:left="1800" w:hanging="1440"/>
      </w:pPr>
      <w:rPr>
        <w:rFonts w:asciiTheme="minorHAnsi" w:hAnsiTheme="minorHAnsi" w:cstheme="minorBidi" w:hint="default"/>
      </w:rPr>
    </w:lvl>
    <w:lvl w:ilvl="7">
      <w:start w:val="1"/>
      <w:numFmt w:val="decimal"/>
      <w:isLgl/>
      <w:lvlText w:val="%1.%2.%3.%4.%5.%6.%7.%8"/>
      <w:lvlJc w:val="left"/>
      <w:pPr>
        <w:ind w:left="1800" w:hanging="1440"/>
      </w:pPr>
      <w:rPr>
        <w:rFonts w:asciiTheme="minorHAnsi" w:hAnsiTheme="minorHAnsi" w:cstheme="minorBidi" w:hint="default"/>
      </w:rPr>
    </w:lvl>
    <w:lvl w:ilvl="8">
      <w:start w:val="1"/>
      <w:numFmt w:val="decimal"/>
      <w:isLgl/>
      <w:lvlText w:val="%1.%2.%3.%4.%5.%6.%7.%8.%9"/>
      <w:lvlJc w:val="left"/>
      <w:pPr>
        <w:ind w:left="2160" w:hanging="1800"/>
      </w:pPr>
      <w:rPr>
        <w:rFonts w:asciiTheme="minorHAnsi" w:hAnsiTheme="minorHAnsi" w:cstheme="minorBidi" w:hint="default"/>
      </w:rPr>
    </w:lvl>
  </w:abstractNum>
  <w:abstractNum w:abstractNumId="16" w15:restartNumberingAfterBreak="0">
    <w:nsid w:val="3AFC2727"/>
    <w:multiLevelType w:val="hybridMultilevel"/>
    <w:tmpl w:val="B9103BF0"/>
    <w:lvl w:ilvl="0" w:tplc="FFFFFFFF">
      <w:numFmt w:val="bullet"/>
      <w:lvlText w:val="-"/>
      <w:lvlJc w:val="left"/>
      <w:pPr>
        <w:ind w:left="720" w:hanging="360"/>
      </w:pPr>
      <w:rPr>
        <w:rFonts w:ascii="Times New Roman" w:eastAsiaTheme="minorHAnsi" w:hAnsi="Times New Roman" w:cs="Times New Roman" w:hint="default"/>
      </w:rPr>
    </w:lvl>
    <w:lvl w:ilvl="1" w:tplc="287223DA">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B64289D"/>
    <w:multiLevelType w:val="hybridMultilevel"/>
    <w:tmpl w:val="C1D20660"/>
    <w:lvl w:ilvl="0" w:tplc="287223DA">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CE551C8"/>
    <w:multiLevelType w:val="multilevel"/>
    <w:tmpl w:val="FA5408D8"/>
    <w:lvl w:ilvl="0">
      <w:start w:val="1"/>
      <w:numFmt w:val="decimal"/>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720" w:hanging="360"/>
      </w:pPr>
      <w:rPr>
        <w:rFonts w:asciiTheme="minorHAnsi" w:hAnsiTheme="minorHAnsi" w:cstheme="minorBidi" w:hint="default"/>
      </w:rPr>
    </w:lvl>
    <w:lvl w:ilvl="2">
      <w:start w:val="1"/>
      <w:numFmt w:val="decimal"/>
      <w:isLgl/>
      <w:lvlText w:val="%1.%2.%3"/>
      <w:lvlJc w:val="left"/>
      <w:pPr>
        <w:ind w:left="1080" w:hanging="720"/>
      </w:pPr>
      <w:rPr>
        <w:rFonts w:asciiTheme="minorHAnsi" w:hAnsiTheme="minorHAnsi" w:cstheme="minorBidi" w:hint="default"/>
      </w:rPr>
    </w:lvl>
    <w:lvl w:ilvl="3">
      <w:start w:val="1"/>
      <w:numFmt w:val="decimal"/>
      <w:isLgl/>
      <w:lvlText w:val="%1.%2.%3.%4"/>
      <w:lvlJc w:val="left"/>
      <w:pPr>
        <w:ind w:left="1080" w:hanging="720"/>
      </w:pPr>
      <w:rPr>
        <w:rFonts w:asciiTheme="minorHAnsi" w:hAnsiTheme="minorHAnsi" w:cstheme="minorBidi" w:hint="default"/>
      </w:rPr>
    </w:lvl>
    <w:lvl w:ilvl="4">
      <w:start w:val="1"/>
      <w:numFmt w:val="decimal"/>
      <w:isLgl/>
      <w:lvlText w:val="%1.%2.%3.%4.%5"/>
      <w:lvlJc w:val="left"/>
      <w:pPr>
        <w:ind w:left="1440" w:hanging="1080"/>
      </w:pPr>
      <w:rPr>
        <w:rFonts w:asciiTheme="minorHAnsi" w:hAnsiTheme="minorHAnsi" w:cstheme="minorBidi" w:hint="default"/>
      </w:rPr>
    </w:lvl>
    <w:lvl w:ilvl="5">
      <w:start w:val="1"/>
      <w:numFmt w:val="decimal"/>
      <w:isLgl/>
      <w:lvlText w:val="%1.%2.%3.%4.%5.%6"/>
      <w:lvlJc w:val="left"/>
      <w:pPr>
        <w:ind w:left="1440" w:hanging="1080"/>
      </w:pPr>
      <w:rPr>
        <w:rFonts w:asciiTheme="minorHAnsi" w:hAnsiTheme="minorHAnsi" w:cstheme="minorBidi" w:hint="default"/>
      </w:rPr>
    </w:lvl>
    <w:lvl w:ilvl="6">
      <w:start w:val="1"/>
      <w:numFmt w:val="decimal"/>
      <w:isLgl/>
      <w:lvlText w:val="%1.%2.%3.%4.%5.%6.%7"/>
      <w:lvlJc w:val="left"/>
      <w:pPr>
        <w:ind w:left="1800" w:hanging="1440"/>
      </w:pPr>
      <w:rPr>
        <w:rFonts w:asciiTheme="minorHAnsi" w:hAnsiTheme="minorHAnsi" w:cstheme="minorBidi" w:hint="default"/>
      </w:rPr>
    </w:lvl>
    <w:lvl w:ilvl="7">
      <w:start w:val="1"/>
      <w:numFmt w:val="decimal"/>
      <w:isLgl/>
      <w:lvlText w:val="%1.%2.%3.%4.%5.%6.%7.%8"/>
      <w:lvlJc w:val="left"/>
      <w:pPr>
        <w:ind w:left="1800" w:hanging="1440"/>
      </w:pPr>
      <w:rPr>
        <w:rFonts w:asciiTheme="minorHAnsi" w:hAnsiTheme="minorHAnsi" w:cstheme="minorBidi" w:hint="default"/>
      </w:rPr>
    </w:lvl>
    <w:lvl w:ilvl="8">
      <w:start w:val="1"/>
      <w:numFmt w:val="decimal"/>
      <w:isLgl/>
      <w:lvlText w:val="%1.%2.%3.%4.%5.%6.%7.%8.%9"/>
      <w:lvlJc w:val="left"/>
      <w:pPr>
        <w:ind w:left="2160" w:hanging="1800"/>
      </w:pPr>
      <w:rPr>
        <w:rFonts w:asciiTheme="minorHAnsi" w:hAnsiTheme="minorHAnsi" w:cstheme="minorBidi" w:hint="default"/>
      </w:rPr>
    </w:lvl>
  </w:abstractNum>
  <w:abstractNum w:abstractNumId="19" w15:restartNumberingAfterBreak="0">
    <w:nsid w:val="408167C4"/>
    <w:multiLevelType w:val="hybridMultilevel"/>
    <w:tmpl w:val="4E1E610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4A95A58"/>
    <w:multiLevelType w:val="hybridMultilevel"/>
    <w:tmpl w:val="40D0CA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C463EA"/>
    <w:multiLevelType w:val="multilevel"/>
    <w:tmpl w:val="C9B26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E30429"/>
    <w:multiLevelType w:val="multilevel"/>
    <w:tmpl w:val="FA5408D8"/>
    <w:lvl w:ilvl="0">
      <w:start w:val="1"/>
      <w:numFmt w:val="decimal"/>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720" w:hanging="360"/>
      </w:pPr>
      <w:rPr>
        <w:rFonts w:asciiTheme="minorHAnsi" w:hAnsiTheme="minorHAnsi" w:cstheme="minorBidi" w:hint="default"/>
      </w:rPr>
    </w:lvl>
    <w:lvl w:ilvl="2">
      <w:start w:val="1"/>
      <w:numFmt w:val="decimal"/>
      <w:isLgl/>
      <w:lvlText w:val="%1.%2.%3"/>
      <w:lvlJc w:val="left"/>
      <w:pPr>
        <w:ind w:left="1080" w:hanging="720"/>
      </w:pPr>
      <w:rPr>
        <w:rFonts w:asciiTheme="minorHAnsi" w:hAnsiTheme="minorHAnsi" w:cstheme="minorBidi" w:hint="default"/>
      </w:rPr>
    </w:lvl>
    <w:lvl w:ilvl="3">
      <w:start w:val="1"/>
      <w:numFmt w:val="decimal"/>
      <w:isLgl/>
      <w:lvlText w:val="%1.%2.%3.%4"/>
      <w:lvlJc w:val="left"/>
      <w:pPr>
        <w:ind w:left="1080" w:hanging="720"/>
      </w:pPr>
      <w:rPr>
        <w:rFonts w:asciiTheme="minorHAnsi" w:hAnsiTheme="minorHAnsi" w:cstheme="minorBidi" w:hint="default"/>
      </w:rPr>
    </w:lvl>
    <w:lvl w:ilvl="4">
      <w:start w:val="1"/>
      <w:numFmt w:val="decimal"/>
      <w:isLgl/>
      <w:lvlText w:val="%1.%2.%3.%4.%5"/>
      <w:lvlJc w:val="left"/>
      <w:pPr>
        <w:ind w:left="1440" w:hanging="1080"/>
      </w:pPr>
      <w:rPr>
        <w:rFonts w:asciiTheme="minorHAnsi" w:hAnsiTheme="minorHAnsi" w:cstheme="minorBidi" w:hint="default"/>
      </w:rPr>
    </w:lvl>
    <w:lvl w:ilvl="5">
      <w:start w:val="1"/>
      <w:numFmt w:val="decimal"/>
      <w:isLgl/>
      <w:lvlText w:val="%1.%2.%3.%4.%5.%6"/>
      <w:lvlJc w:val="left"/>
      <w:pPr>
        <w:ind w:left="1440" w:hanging="1080"/>
      </w:pPr>
      <w:rPr>
        <w:rFonts w:asciiTheme="minorHAnsi" w:hAnsiTheme="minorHAnsi" w:cstheme="minorBidi" w:hint="default"/>
      </w:rPr>
    </w:lvl>
    <w:lvl w:ilvl="6">
      <w:start w:val="1"/>
      <w:numFmt w:val="decimal"/>
      <w:isLgl/>
      <w:lvlText w:val="%1.%2.%3.%4.%5.%6.%7"/>
      <w:lvlJc w:val="left"/>
      <w:pPr>
        <w:ind w:left="1800" w:hanging="1440"/>
      </w:pPr>
      <w:rPr>
        <w:rFonts w:asciiTheme="minorHAnsi" w:hAnsiTheme="minorHAnsi" w:cstheme="minorBidi" w:hint="default"/>
      </w:rPr>
    </w:lvl>
    <w:lvl w:ilvl="7">
      <w:start w:val="1"/>
      <w:numFmt w:val="decimal"/>
      <w:isLgl/>
      <w:lvlText w:val="%1.%2.%3.%4.%5.%6.%7.%8"/>
      <w:lvlJc w:val="left"/>
      <w:pPr>
        <w:ind w:left="1800" w:hanging="1440"/>
      </w:pPr>
      <w:rPr>
        <w:rFonts w:asciiTheme="minorHAnsi" w:hAnsiTheme="minorHAnsi" w:cstheme="minorBidi" w:hint="default"/>
      </w:rPr>
    </w:lvl>
    <w:lvl w:ilvl="8">
      <w:start w:val="1"/>
      <w:numFmt w:val="decimal"/>
      <w:isLgl/>
      <w:lvlText w:val="%1.%2.%3.%4.%5.%6.%7.%8.%9"/>
      <w:lvlJc w:val="left"/>
      <w:pPr>
        <w:ind w:left="2160" w:hanging="1800"/>
      </w:pPr>
      <w:rPr>
        <w:rFonts w:asciiTheme="minorHAnsi" w:hAnsiTheme="minorHAnsi" w:cstheme="minorBidi" w:hint="default"/>
      </w:rPr>
    </w:lvl>
  </w:abstractNum>
  <w:abstractNum w:abstractNumId="23" w15:restartNumberingAfterBreak="0">
    <w:nsid w:val="48C6167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D196A69"/>
    <w:multiLevelType w:val="multilevel"/>
    <w:tmpl w:val="FA5408D8"/>
    <w:lvl w:ilvl="0">
      <w:start w:val="1"/>
      <w:numFmt w:val="decimal"/>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720" w:hanging="360"/>
      </w:pPr>
      <w:rPr>
        <w:rFonts w:asciiTheme="minorHAnsi" w:hAnsiTheme="minorHAnsi" w:cstheme="minorBidi" w:hint="default"/>
      </w:rPr>
    </w:lvl>
    <w:lvl w:ilvl="2">
      <w:start w:val="1"/>
      <w:numFmt w:val="decimal"/>
      <w:isLgl/>
      <w:lvlText w:val="%1.%2.%3"/>
      <w:lvlJc w:val="left"/>
      <w:pPr>
        <w:ind w:left="1080" w:hanging="720"/>
      </w:pPr>
      <w:rPr>
        <w:rFonts w:asciiTheme="minorHAnsi" w:hAnsiTheme="minorHAnsi" w:cstheme="minorBidi" w:hint="default"/>
      </w:rPr>
    </w:lvl>
    <w:lvl w:ilvl="3">
      <w:start w:val="1"/>
      <w:numFmt w:val="decimal"/>
      <w:isLgl/>
      <w:lvlText w:val="%1.%2.%3.%4"/>
      <w:lvlJc w:val="left"/>
      <w:pPr>
        <w:ind w:left="1080" w:hanging="720"/>
      </w:pPr>
      <w:rPr>
        <w:rFonts w:asciiTheme="minorHAnsi" w:hAnsiTheme="minorHAnsi" w:cstheme="minorBidi" w:hint="default"/>
      </w:rPr>
    </w:lvl>
    <w:lvl w:ilvl="4">
      <w:start w:val="1"/>
      <w:numFmt w:val="decimal"/>
      <w:isLgl/>
      <w:lvlText w:val="%1.%2.%3.%4.%5"/>
      <w:lvlJc w:val="left"/>
      <w:pPr>
        <w:ind w:left="1440" w:hanging="1080"/>
      </w:pPr>
      <w:rPr>
        <w:rFonts w:asciiTheme="minorHAnsi" w:hAnsiTheme="minorHAnsi" w:cstheme="minorBidi" w:hint="default"/>
      </w:rPr>
    </w:lvl>
    <w:lvl w:ilvl="5">
      <w:start w:val="1"/>
      <w:numFmt w:val="decimal"/>
      <w:isLgl/>
      <w:lvlText w:val="%1.%2.%3.%4.%5.%6"/>
      <w:lvlJc w:val="left"/>
      <w:pPr>
        <w:ind w:left="1440" w:hanging="1080"/>
      </w:pPr>
      <w:rPr>
        <w:rFonts w:asciiTheme="minorHAnsi" w:hAnsiTheme="minorHAnsi" w:cstheme="minorBidi" w:hint="default"/>
      </w:rPr>
    </w:lvl>
    <w:lvl w:ilvl="6">
      <w:start w:val="1"/>
      <w:numFmt w:val="decimal"/>
      <w:isLgl/>
      <w:lvlText w:val="%1.%2.%3.%4.%5.%6.%7"/>
      <w:lvlJc w:val="left"/>
      <w:pPr>
        <w:ind w:left="1800" w:hanging="1440"/>
      </w:pPr>
      <w:rPr>
        <w:rFonts w:asciiTheme="minorHAnsi" w:hAnsiTheme="minorHAnsi" w:cstheme="minorBidi" w:hint="default"/>
      </w:rPr>
    </w:lvl>
    <w:lvl w:ilvl="7">
      <w:start w:val="1"/>
      <w:numFmt w:val="decimal"/>
      <w:isLgl/>
      <w:lvlText w:val="%1.%2.%3.%4.%5.%6.%7.%8"/>
      <w:lvlJc w:val="left"/>
      <w:pPr>
        <w:ind w:left="1800" w:hanging="1440"/>
      </w:pPr>
      <w:rPr>
        <w:rFonts w:asciiTheme="minorHAnsi" w:hAnsiTheme="minorHAnsi" w:cstheme="minorBidi" w:hint="default"/>
      </w:rPr>
    </w:lvl>
    <w:lvl w:ilvl="8">
      <w:start w:val="1"/>
      <w:numFmt w:val="decimal"/>
      <w:isLgl/>
      <w:lvlText w:val="%1.%2.%3.%4.%5.%6.%7.%8.%9"/>
      <w:lvlJc w:val="left"/>
      <w:pPr>
        <w:ind w:left="2160" w:hanging="1800"/>
      </w:pPr>
      <w:rPr>
        <w:rFonts w:asciiTheme="minorHAnsi" w:hAnsiTheme="minorHAnsi" w:cstheme="minorBidi" w:hint="default"/>
      </w:rPr>
    </w:lvl>
  </w:abstractNum>
  <w:abstractNum w:abstractNumId="25" w15:restartNumberingAfterBreak="0">
    <w:nsid w:val="4E3749A4"/>
    <w:multiLevelType w:val="hybridMultilevel"/>
    <w:tmpl w:val="A672ECD8"/>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50D537BD"/>
    <w:multiLevelType w:val="multilevel"/>
    <w:tmpl w:val="F7FE4F2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7" w15:restartNumberingAfterBreak="0">
    <w:nsid w:val="510A42E6"/>
    <w:multiLevelType w:val="hybridMultilevel"/>
    <w:tmpl w:val="4F9229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20B3E38"/>
    <w:multiLevelType w:val="hybridMultilevel"/>
    <w:tmpl w:val="B12ED480"/>
    <w:lvl w:ilvl="0" w:tplc="040C001B">
      <w:start w:val="1"/>
      <w:numFmt w:val="lowerRoman"/>
      <w:lvlText w:val="%1."/>
      <w:lvlJc w:val="righ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76B680C"/>
    <w:multiLevelType w:val="multilevel"/>
    <w:tmpl w:val="FA5408D8"/>
    <w:lvl w:ilvl="0">
      <w:start w:val="1"/>
      <w:numFmt w:val="decimal"/>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720" w:hanging="360"/>
      </w:pPr>
      <w:rPr>
        <w:rFonts w:asciiTheme="minorHAnsi" w:hAnsiTheme="minorHAnsi" w:cstheme="minorBidi" w:hint="default"/>
      </w:rPr>
    </w:lvl>
    <w:lvl w:ilvl="2">
      <w:start w:val="1"/>
      <w:numFmt w:val="decimal"/>
      <w:isLgl/>
      <w:lvlText w:val="%1.%2.%3"/>
      <w:lvlJc w:val="left"/>
      <w:pPr>
        <w:ind w:left="1080" w:hanging="720"/>
      </w:pPr>
      <w:rPr>
        <w:rFonts w:asciiTheme="minorHAnsi" w:hAnsiTheme="minorHAnsi" w:cstheme="minorBidi" w:hint="default"/>
      </w:rPr>
    </w:lvl>
    <w:lvl w:ilvl="3">
      <w:start w:val="1"/>
      <w:numFmt w:val="decimal"/>
      <w:isLgl/>
      <w:lvlText w:val="%1.%2.%3.%4"/>
      <w:lvlJc w:val="left"/>
      <w:pPr>
        <w:ind w:left="1080" w:hanging="720"/>
      </w:pPr>
      <w:rPr>
        <w:rFonts w:asciiTheme="minorHAnsi" w:hAnsiTheme="minorHAnsi" w:cstheme="minorBidi" w:hint="default"/>
      </w:rPr>
    </w:lvl>
    <w:lvl w:ilvl="4">
      <w:start w:val="1"/>
      <w:numFmt w:val="decimal"/>
      <w:isLgl/>
      <w:lvlText w:val="%1.%2.%3.%4.%5"/>
      <w:lvlJc w:val="left"/>
      <w:pPr>
        <w:ind w:left="1440" w:hanging="1080"/>
      </w:pPr>
      <w:rPr>
        <w:rFonts w:asciiTheme="minorHAnsi" w:hAnsiTheme="minorHAnsi" w:cstheme="minorBidi" w:hint="default"/>
      </w:rPr>
    </w:lvl>
    <w:lvl w:ilvl="5">
      <w:start w:val="1"/>
      <w:numFmt w:val="decimal"/>
      <w:isLgl/>
      <w:lvlText w:val="%1.%2.%3.%4.%5.%6"/>
      <w:lvlJc w:val="left"/>
      <w:pPr>
        <w:ind w:left="1440" w:hanging="1080"/>
      </w:pPr>
      <w:rPr>
        <w:rFonts w:asciiTheme="minorHAnsi" w:hAnsiTheme="minorHAnsi" w:cstheme="minorBidi" w:hint="default"/>
      </w:rPr>
    </w:lvl>
    <w:lvl w:ilvl="6">
      <w:start w:val="1"/>
      <w:numFmt w:val="decimal"/>
      <w:isLgl/>
      <w:lvlText w:val="%1.%2.%3.%4.%5.%6.%7"/>
      <w:lvlJc w:val="left"/>
      <w:pPr>
        <w:ind w:left="1800" w:hanging="1440"/>
      </w:pPr>
      <w:rPr>
        <w:rFonts w:asciiTheme="minorHAnsi" w:hAnsiTheme="minorHAnsi" w:cstheme="minorBidi" w:hint="default"/>
      </w:rPr>
    </w:lvl>
    <w:lvl w:ilvl="7">
      <w:start w:val="1"/>
      <w:numFmt w:val="decimal"/>
      <w:isLgl/>
      <w:lvlText w:val="%1.%2.%3.%4.%5.%6.%7.%8"/>
      <w:lvlJc w:val="left"/>
      <w:pPr>
        <w:ind w:left="1800" w:hanging="1440"/>
      </w:pPr>
      <w:rPr>
        <w:rFonts w:asciiTheme="minorHAnsi" w:hAnsiTheme="minorHAnsi" w:cstheme="minorBidi" w:hint="default"/>
      </w:rPr>
    </w:lvl>
    <w:lvl w:ilvl="8">
      <w:start w:val="1"/>
      <w:numFmt w:val="decimal"/>
      <w:isLgl/>
      <w:lvlText w:val="%1.%2.%3.%4.%5.%6.%7.%8.%9"/>
      <w:lvlJc w:val="left"/>
      <w:pPr>
        <w:ind w:left="2160" w:hanging="1800"/>
      </w:pPr>
      <w:rPr>
        <w:rFonts w:asciiTheme="minorHAnsi" w:hAnsiTheme="minorHAnsi" w:cstheme="minorBidi" w:hint="default"/>
      </w:rPr>
    </w:lvl>
  </w:abstractNum>
  <w:abstractNum w:abstractNumId="30" w15:restartNumberingAfterBreak="0">
    <w:nsid w:val="65AB26EE"/>
    <w:multiLevelType w:val="multilevel"/>
    <w:tmpl w:val="FA5408D8"/>
    <w:lvl w:ilvl="0">
      <w:start w:val="1"/>
      <w:numFmt w:val="decimal"/>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720" w:hanging="360"/>
      </w:pPr>
      <w:rPr>
        <w:rFonts w:asciiTheme="minorHAnsi" w:hAnsiTheme="minorHAnsi" w:cstheme="minorBidi" w:hint="default"/>
      </w:rPr>
    </w:lvl>
    <w:lvl w:ilvl="2">
      <w:start w:val="1"/>
      <w:numFmt w:val="decimal"/>
      <w:isLgl/>
      <w:lvlText w:val="%1.%2.%3"/>
      <w:lvlJc w:val="left"/>
      <w:pPr>
        <w:ind w:left="1080" w:hanging="720"/>
      </w:pPr>
      <w:rPr>
        <w:rFonts w:asciiTheme="minorHAnsi" w:hAnsiTheme="minorHAnsi" w:cstheme="minorBidi" w:hint="default"/>
      </w:rPr>
    </w:lvl>
    <w:lvl w:ilvl="3">
      <w:start w:val="1"/>
      <w:numFmt w:val="decimal"/>
      <w:isLgl/>
      <w:lvlText w:val="%1.%2.%3.%4"/>
      <w:lvlJc w:val="left"/>
      <w:pPr>
        <w:ind w:left="1080" w:hanging="720"/>
      </w:pPr>
      <w:rPr>
        <w:rFonts w:asciiTheme="minorHAnsi" w:hAnsiTheme="minorHAnsi" w:cstheme="minorBidi" w:hint="default"/>
      </w:rPr>
    </w:lvl>
    <w:lvl w:ilvl="4">
      <w:start w:val="1"/>
      <w:numFmt w:val="decimal"/>
      <w:isLgl/>
      <w:lvlText w:val="%1.%2.%3.%4.%5"/>
      <w:lvlJc w:val="left"/>
      <w:pPr>
        <w:ind w:left="1440" w:hanging="1080"/>
      </w:pPr>
      <w:rPr>
        <w:rFonts w:asciiTheme="minorHAnsi" w:hAnsiTheme="minorHAnsi" w:cstheme="minorBidi" w:hint="default"/>
      </w:rPr>
    </w:lvl>
    <w:lvl w:ilvl="5">
      <w:start w:val="1"/>
      <w:numFmt w:val="decimal"/>
      <w:isLgl/>
      <w:lvlText w:val="%1.%2.%3.%4.%5.%6"/>
      <w:lvlJc w:val="left"/>
      <w:pPr>
        <w:ind w:left="1440" w:hanging="1080"/>
      </w:pPr>
      <w:rPr>
        <w:rFonts w:asciiTheme="minorHAnsi" w:hAnsiTheme="minorHAnsi" w:cstheme="minorBidi" w:hint="default"/>
      </w:rPr>
    </w:lvl>
    <w:lvl w:ilvl="6">
      <w:start w:val="1"/>
      <w:numFmt w:val="decimal"/>
      <w:isLgl/>
      <w:lvlText w:val="%1.%2.%3.%4.%5.%6.%7"/>
      <w:lvlJc w:val="left"/>
      <w:pPr>
        <w:ind w:left="1800" w:hanging="1440"/>
      </w:pPr>
      <w:rPr>
        <w:rFonts w:asciiTheme="minorHAnsi" w:hAnsiTheme="minorHAnsi" w:cstheme="minorBidi" w:hint="default"/>
      </w:rPr>
    </w:lvl>
    <w:lvl w:ilvl="7">
      <w:start w:val="1"/>
      <w:numFmt w:val="decimal"/>
      <w:isLgl/>
      <w:lvlText w:val="%1.%2.%3.%4.%5.%6.%7.%8"/>
      <w:lvlJc w:val="left"/>
      <w:pPr>
        <w:ind w:left="1800" w:hanging="1440"/>
      </w:pPr>
      <w:rPr>
        <w:rFonts w:asciiTheme="minorHAnsi" w:hAnsiTheme="minorHAnsi" w:cstheme="minorBidi" w:hint="default"/>
      </w:rPr>
    </w:lvl>
    <w:lvl w:ilvl="8">
      <w:start w:val="1"/>
      <w:numFmt w:val="decimal"/>
      <w:isLgl/>
      <w:lvlText w:val="%1.%2.%3.%4.%5.%6.%7.%8.%9"/>
      <w:lvlJc w:val="left"/>
      <w:pPr>
        <w:ind w:left="2160" w:hanging="1800"/>
      </w:pPr>
      <w:rPr>
        <w:rFonts w:asciiTheme="minorHAnsi" w:hAnsiTheme="minorHAnsi" w:cstheme="minorBidi" w:hint="default"/>
      </w:rPr>
    </w:lvl>
  </w:abstractNum>
  <w:abstractNum w:abstractNumId="31" w15:restartNumberingAfterBreak="0">
    <w:nsid w:val="67728AA1"/>
    <w:multiLevelType w:val="hybridMultilevel"/>
    <w:tmpl w:val="FFFFFFFF"/>
    <w:lvl w:ilvl="0" w:tplc="807EC33C">
      <w:start w:val="1"/>
      <w:numFmt w:val="decimal"/>
      <w:lvlText w:val="%1."/>
      <w:lvlJc w:val="left"/>
      <w:pPr>
        <w:ind w:left="720" w:hanging="360"/>
      </w:pPr>
    </w:lvl>
    <w:lvl w:ilvl="1" w:tplc="5532DBA4">
      <w:start w:val="1"/>
      <w:numFmt w:val="lowerLetter"/>
      <w:lvlText w:val="%2."/>
      <w:lvlJc w:val="left"/>
      <w:pPr>
        <w:ind w:left="1440" w:hanging="360"/>
      </w:pPr>
    </w:lvl>
    <w:lvl w:ilvl="2" w:tplc="DA44E04A">
      <w:start w:val="1"/>
      <w:numFmt w:val="lowerRoman"/>
      <w:lvlText w:val="%3."/>
      <w:lvlJc w:val="right"/>
      <w:pPr>
        <w:ind w:left="2160" w:hanging="180"/>
      </w:pPr>
    </w:lvl>
    <w:lvl w:ilvl="3" w:tplc="239694B2">
      <w:start w:val="1"/>
      <w:numFmt w:val="decimal"/>
      <w:lvlText w:val="%4."/>
      <w:lvlJc w:val="left"/>
      <w:pPr>
        <w:ind w:left="2880" w:hanging="360"/>
      </w:pPr>
    </w:lvl>
    <w:lvl w:ilvl="4" w:tplc="07B4F4E2">
      <w:start w:val="1"/>
      <w:numFmt w:val="lowerLetter"/>
      <w:lvlText w:val="%5."/>
      <w:lvlJc w:val="left"/>
      <w:pPr>
        <w:ind w:left="3600" w:hanging="360"/>
      </w:pPr>
    </w:lvl>
    <w:lvl w:ilvl="5" w:tplc="19F8A144">
      <w:start w:val="1"/>
      <w:numFmt w:val="lowerRoman"/>
      <w:lvlText w:val="%6."/>
      <w:lvlJc w:val="right"/>
      <w:pPr>
        <w:ind w:left="4320" w:hanging="180"/>
      </w:pPr>
    </w:lvl>
    <w:lvl w:ilvl="6" w:tplc="4E849700">
      <w:start w:val="1"/>
      <w:numFmt w:val="decimal"/>
      <w:lvlText w:val="%7."/>
      <w:lvlJc w:val="left"/>
      <w:pPr>
        <w:ind w:left="5040" w:hanging="360"/>
      </w:pPr>
    </w:lvl>
    <w:lvl w:ilvl="7" w:tplc="799255B2">
      <w:start w:val="1"/>
      <w:numFmt w:val="lowerLetter"/>
      <w:lvlText w:val="%8."/>
      <w:lvlJc w:val="left"/>
      <w:pPr>
        <w:ind w:left="5760" w:hanging="360"/>
      </w:pPr>
    </w:lvl>
    <w:lvl w:ilvl="8" w:tplc="29529190">
      <w:start w:val="1"/>
      <w:numFmt w:val="lowerRoman"/>
      <w:lvlText w:val="%9."/>
      <w:lvlJc w:val="right"/>
      <w:pPr>
        <w:ind w:left="6480" w:hanging="180"/>
      </w:pPr>
    </w:lvl>
  </w:abstractNum>
  <w:abstractNum w:abstractNumId="32" w15:restartNumberingAfterBreak="0">
    <w:nsid w:val="6AA921D9"/>
    <w:multiLevelType w:val="multilevel"/>
    <w:tmpl w:val="FA5408D8"/>
    <w:lvl w:ilvl="0">
      <w:start w:val="1"/>
      <w:numFmt w:val="decimal"/>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720" w:hanging="360"/>
      </w:pPr>
      <w:rPr>
        <w:rFonts w:asciiTheme="minorHAnsi" w:hAnsiTheme="minorHAnsi" w:cstheme="minorBidi" w:hint="default"/>
      </w:rPr>
    </w:lvl>
    <w:lvl w:ilvl="2">
      <w:start w:val="1"/>
      <w:numFmt w:val="decimal"/>
      <w:isLgl/>
      <w:lvlText w:val="%1.%2.%3"/>
      <w:lvlJc w:val="left"/>
      <w:pPr>
        <w:ind w:left="1080" w:hanging="720"/>
      </w:pPr>
      <w:rPr>
        <w:rFonts w:asciiTheme="minorHAnsi" w:hAnsiTheme="minorHAnsi" w:cstheme="minorBidi" w:hint="default"/>
      </w:rPr>
    </w:lvl>
    <w:lvl w:ilvl="3">
      <w:start w:val="1"/>
      <w:numFmt w:val="decimal"/>
      <w:isLgl/>
      <w:lvlText w:val="%1.%2.%3.%4"/>
      <w:lvlJc w:val="left"/>
      <w:pPr>
        <w:ind w:left="1080" w:hanging="720"/>
      </w:pPr>
      <w:rPr>
        <w:rFonts w:asciiTheme="minorHAnsi" w:hAnsiTheme="minorHAnsi" w:cstheme="minorBidi" w:hint="default"/>
      </w:rPr>
    </w:lvl>
    <w:lvl w:ilvl="4">
      <w:start w:val="1"/>
      <w:numFmt w:val="decimal"/>
      <w:isLgl/>
      <w:lvlText w:val="%1.%2.%3.%4.%5"/>
      <w:lvlJc w:val="left"/>
      <w:pPr>
        <w:ind w:left="1440" w:hanging="1080"/>
      </w:pPr>
      <w:rPr>
        <w:rFonts w:asciiTheme="minorHAnsi" w:hAnsiTheme="minorHAnsi" w:cstheme="minorBidi" w:hint="default"/>
      </w:rPr>
    </w:lvl>
    <w:lvl w:ilvl="5">
      <w:start w:val="1"/>
      <w:numFmt w:val="decimal"/>
      <w:isLgl/>
      <w:lvlText w:val="%1.%2.%3.%4.%5.%6"/>
      <w:lvlJc w:val="left"/>
      <w:pPr>
        <w:ind w:left="1440" w:hanging="1080"/>
      </w:pPr>
      <w:rPr>
        <w:rFonts w:asciiTheme="minorHAnsi" w:hAnsiTheme="minorHAnsi" w:cstheme="minorBidi" w:hint="default"/>
      </w:rPr>
    </w:lvl>
    <w:lvl w:ilvl="6">
      <w:start w:val="1"/>
      <w:numFmt w:val="decimal"/>
      <w:isLgl/>
      <w:lvlText w:val="%1.%2.%3.%4.%5.%6.%7"/>
      <w:lvlJc w:val="left"/>
      <w:pPr>
        <w:ind w:left="1800" w:hanging="1440"/>
      </w:pPr>
      <w:rPr>
        <w:rFonts w:asciiTheme="minorHAnsi" w:hAnsiTheme="minorHAnsi" w:cstheme="minorBidi" w:hint="default"/>
      </w:rPr>
    </w:lvl>
    <w:lvl w:ilvl="7">
      <w:start w:val="1"/>
      <w:numFmt w:val="decimal"/>
      <w:isLgl/>
      <w:lvlText w:val="%1.%2.%3.%4.%5.%6.%7.%8"/>
      <w:lvlJc w:val="left"/>
      <w:pPr>
        <w:ind w:left="1800" w:hanging="1440"/>
      </w:pPr>
      <w:rPr>
        <w:rFonts w:asciiTheme="minorHAnsi" w:hAnsiTheme="minorHAnsi" w:cstheme="minorBidi" w:hint="default"/>
      </w:rPr>
    </w:lvl>
    <w:lvl w:ilvl="8">
      <w:start w:val="1"/>
      <w:numFmt w:val="decimal"/>
      <w:isLgl/>
      <w:lvlText w:val="%1.%2.%3.%4.%5.%6.%7.%8.%9"/>
      <w:lvlJc w:val="left"/>
      <w:pPr>
        <w:ind w:left="2160" w:hanging="1800"/>
      </w:pPr>
      <w:rPr>
        <w:rFonts w:asciiTheme="minorHAnsi" w:hAnsiTheme="minorHAnsi" w:cstheme="minorBidi" w:hint="default"/>
      </w:rPr>
    </w:lvl>
  </w:abstractNum>
  <w:abstractNum w:abstractNumId="33" w15:restartNumberingAfterBreak="0">
    <w:nsid w:val="74DB3A33"/>
    <w:multiLevelType w:val="hybridMultilevel"/>
    <w:tmpl w:val="E1E82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8312749">
    <w:abstractNumId w:val="7"/>
  </w:num>
  <w:num w:numId="2" w16cid:durableId="712194964">
    <w:abstractNumId w:val="6"/>
  </w:num>
  <w:num w:numId="3" w16cid:durableId="503974981">
    <w:abstractNumId w:val="22"/>
  </w:num>
  <w:num w:numId="4" w16cid:durableId="1614481751">
    <w:abstractNumId w:val="29"/>
  </w:num>
  <w:num w:numId="5" w16cid:durableId="1131166282">
    <w:abstractNumId w:val="18"/>
  </w:num>
  <w:num w:numId="6" w16cid:durableId="924262458">
    <w:abstractNumId w:val="2"/>
  </w:num>
  <w:num w:numId="7" w16cid:durableId="652220161">
    <w:abstractNumId w:val="5"/>
  </w:num>
  <w:num w:numId="8" w16cid:durableId="1685202850">
    <w:abstractNumId w:val="13"/>
  </w:num>
  <w:num w:numId="9" w16cid:durableId="668095380">
    <w:abstractNumId w:val="10"/>
  </w:num>
  <w:num w:numId="10" w16cid:durableId="1769040611">
    <w:abstractNumId w:val="21"/>
  </w:num>
  <w:num w:numId="11" w16cid:durableId="139346305">
    <w:abstractNumId w:val="12"/>
  </w:num>
  <w:num w:numId="12" w16cid:durableId="818695404">
    <w:abstractNumId w:val="25"/>
  </w:num>
  <w:num w:numId="13" w16cid:durableId="1638296957">
    <w:abstractNumId w:val="27"/>
  </w:num>
  <w:num w:numId="14" w16cid:durableId="1648243585">
    <w:abstractNumId w:val="8"/>
  </w:num>
  <w:num w:numId="15" w16cid:durableId="1267350881">
    <w:abstractNumId w:val="19"/>
  </w:num>
  <w:num w:numId="16" w16cid:durableId="2115856390">
    <w:abstractNumId w:val="20"/>
  </w:num>
  <w:num w:numId="17" w16cid:durableId="672028112">
    <w:abstractNumId w:val="23"/>
  </w:num>
  <w:num w:numId="18" w16cid:durableId="399910488">
    <w:abstractNumId w:val="15"/>
  </w:num>
  <w:num w:numId="19" w16cid:durableId="452133628">
    <w:abstractNumId w:val="11"/>
  </w:num>
  <w:num w:numId="20" w16cid:durableId="584385340">
    <w:abstractNumId w:val="1"/>
  </w:num>
  <w:num w:numId="21" w16cid:durableId="1029257118">
    <w:abstractNumId w:val="4"/>
  </w:num>
  <w:num w:numId="22" w16cid:durableId="1859929979">
    <w:abstractNumId w:val="28"/>
  </w:num>
  <w:num w:numId="23" w16cid:durableId="108210985">
    <w:abstractNumId w:val="17"/>
  </w:num>
  <w:num w:numId="24" w16cid:durableId="1749573965">
    <w:abstractNumId w:val="0"/>
  </w:num>
  <w:num w:numId="25" w16cid:durableId="1471944041">
    <w:abstractNumId w:val="9"/>
  </w:num>
  <w:num w:numId="26" w16cid:durableId="2123567458">
    <w:abstractNumId w:val="26"/>
  </w:num>
  <w:num w:numId="27" w16cid:durableId="91821711">
    <w:abstractNumId w:val="31"/>
  </w:num>
  <w:num w:numId="28" w16cid:durableId="982975097">
    <w:abstractNumId w:val="30"/>
  </w:num>
  <w:num w:numId="29" w16cid:durableId="1045911676">
    <w:abstractNumId w:val="32"/>
  </w:num>
  <w:num w:numId="30" w16cid:durableId="491142123">
    <w:abstractNumId w:val="3"/>
  </w:num>
  <w:num w:numId="31" w16cid:durableId="2045016365">
    <w:abstractNumId w:val="33"/>
  </w:num>
  <w:num w:numId="32" w16cid:durableId="1091582019">
    <w:abstractNumId w:val="14"/>
  </w:num>
  <w:num w:numId="33" w16cid:durableId="871962317">
    <w:abstractNumId w:val="16"/>
  </w:num>
  <w:num w:numId="34" w16cid:durableId="2415303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linkStyle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0a22wsda9e5xteaap25f9rafsasvxt5etf2&quot;&gt;My EndNote Library&lt;record-ids&gt;&lt;item&gt;9&lt;/item&gt;&lt;item&gt;32&lt;/item&gt;&lt;item&gt;33&lt;/item&gt;&lt;item&gt;34&lt;/item&gt;&lt;item&gt;36&lt;/item&gt;&lt;item&gt;37&lt;/item&gt;&lt;item&gt;38&lt;/item&gt;&lt;item&gt;39&lt;/item&gt;&lt;item&gt;40&lt;/item&gt;&lt;item&gt;41&lt;/item&gt;&lt;item&gt;44&lt;/item&gt;&lt;item&gt;45&lt;/item&gt;&lt;item&gt;49&lt;/item&gt;&lt;item&gt;50&lt;/item&gt;&lt;item&gt;58&lt;/item&gt;&lt;item&gt;59&lt;/item&gt;&lt;item&gt;63&lt;/item&gt;&lt;item&gt;67&lt;/item&gt;&lt;item&gt;68&lt;/item&gt;&lt;item&gt;72&lt;/item&gt;&lt;item&gt;76&lt;/item&gt;&lt;item&gt;208&lt;/item&gt;&lt;item&gt;210&lt;/item&gt;&lt;item&gt;218&lt;/item&gt;&lt;item&gt;229&lt;/item&gt;&lt;item&gt;241&lt;/item&gt;&lt;item&gt;242&lt;/item&gt;&lt;item&gt;243&lt;/item&gt;&lt;item&gt;244&lt;/item&gt;&lt;item&gt;246&lt;/item&gt;&lt;item&gt;247&lt;/item&gt;&lt;item&gt;252&lt;/item&gt;&lt;item&gt;253&lt;/item&gt;&lt;item&gt;269&lt;/item&gt;&lt;item&gt;272&lt;/item&gt;&lt;item&gt;321&lt;/item&gt;&lt;item&gt;324&lt;/item&gt;&lt;item&gt;328&lt;/item&gt;&lt;item&gt;367&lt;/item&gt;&lt;item&gt;375&lt;/item&gt;&lt;item&gt;376&lt;/item&gt;&lt;item&gt;377&lt;/item&gt;&lt;item&gt;378&lt;/item&gt;&lt;item&gt;379&lt;/item&gt;&lt;item&gt;380&lt;/item&gt;&lt;item&gt;381&lt;/item&gt;&lt;item&gt;382&lt;/item&gt;&lt;item&gt;383&lt;/item&gt;&lt;item&gt;384&lt;/item&gt;&lt;item&gt;385&lt;/item&gt;&lt;item&gt;386&lt;/item&gt;&lt;item&gt;387&lt;/item&gt;&lt;item&gt;389&lt;/item&gt;&lt;item&gt;390&lt;/item&gt;&lt;item&gt;395&lt;/item&gt;&lt;item&gt;396&lt;/item&gt;&lt;item&gt;397&lt;/item&gt;&lt;item&gt;398&lt;/item&gt;&lt;item&gt;483&lt;/item&gt;&lt;/record-ids&gt;&lt;/item&gt;&lt;/Libraries&gt;"/>
  </w:docVars>
  <w:rsids>
    <w:rsidRoot w:val="00471C63"/>
    <w:rsid w:val="00000673"/>
    <w:rsid w:val="000013DB"/>
    <w:rsid w:val="00011C73"/>
    <w:rsid w:val="000120A6"/>
    <w:rsid w:val="00013579"/>
    <w:rsid w:val="000140B4"/>
    <w:rsid w:val="00015061"/>
    <w:rsid w:val="0002018A"/>
    <w:rsid w:val="00020A8B"/>
    <w:rsid w:val="00020C5D"/>
    <w:rsid w:val="00021887"/>
    <w:rsid w:val="0002252E"/>
    <w:rsid w:val="00023156"/>
    <w:rsid w:val="00023FD8"/>
    <w:rsid w:val="00025B3A"/>
    <w:rsid w:val="000261F7"/>
    <w:rsid w:val="0002630E"/>
    <w:rsid w:val="00030952"/>
    <w:rsid w:val="000320F7"/>
    <w:rsid w:val="0003331F"/>
    <w:rsid w:val="00033EB4"/>
    <w:rsid w:val="000341C0"/>
    <w:rsid w:val="00034CCD"/>
    <w:rsid w:val="00035D43"/>
    <w:rsid w:val="000364F8"/>
    <w:rsid w:val="000372C2"/>
    <w:rsid w:val="000379B5"/>
    <w:rsid w:val="00037DA0"/>
    <w:rsid w:val="000402B0"/>
    <w:rsid w:val="000410CA"/>
    <w:rsid w:val="00042174"/>
    <w:rsid w:val="0004538A"/>
    <w:rsid w:val="000453FB"/>
    <w:rsid w:val="00045906"/>
    <w:rsid w:val="00046E43"/>
    <w:rsid w:val="00047B0E"/>
    <w:rsid w:val="00047D78"/>
    <w:rsid w:val="00047EBA"/>
    <w:rsid w:val="00051213"/>
    <w:rsid w:val="000519C8"/>
    <w:rsid w:val="00051FA0"/>
    <w:rsid w:val="0005532B"/>
    <w:rsid w:val="00056C52"/>
    <w:rsid w:val="0006122A"/>
    <w:rsid w:val="000630DE"/>
    <w:rsid w:val="0006410F"/>
    <w:rsid w:val="000642D2"/>
    <w:rsid w:val="00064E92"/>
    <w:rsid w:val="00065C6F"/>
    <w:rsid w:val="00067031"/>
    <w:rsid w:val="000674F3"/>
    <w:rsid w:val="00070229"/>
    <w:rsid w:val="00072407"/>
    <w:rsid w:val="00072CB3"/>
    <w:rsid w:val="00073256"/>
    <w:rsid w:val="000763F4"/>
    <w:rsid w:val="00076930"/>
    <w:rsid w:val="00077ED2"/>
    <w:rsid w:val="00081BC9"/>
    <w:rsid w:val="00082FAD"/>
    <w:rsid w:val="000830CB"/>
    <w:rsid w:val="0008361D"/>
    <w:rsid w:val="00084574"/>
    <w:rsid w:val="0008581B"/>
    <w:rsid w:val="00085FF3"/>
    <w:rsid w:val="00090515"/>
    <w:rsid w:val="00090F57"/>
    <w:rsid w:val="0009111D"/>
    <w:rsid w:val="0009153E"/>
    <w:rsid w:val="000916E4"/>
    <w:rsid w:val="00091887"/>
    <w:rsid w:val="000940B9"/>
    <w:rsid w:val="00094387"/>
    <w:rsid w:val="00094C69"/>
    <w:rsid w:val="00095361"/>
    <w:rsid w:val="0009592B"/>
    <w:rsid w:val="00097E71"/>
    <w:rsid w:val="000A2A52"/>
    <w:rsid w:val="000A327D"/>
    <w:rsid w:val="000A5B92"/>
    <w:rsid w:val="000A63AA"/>
    <w:rsid w:val="000B1CEF"/>
    <w:rsid w:val="000B2251"/>
    <w:rsid w:val="000B295A"/>
    <w:rsid w:val="000B31CA"/>
    <w:rsid w:val="000B376D"/>
    <w:rsid w:val="000B4887"/>
    <w:rsid w:val="000B56A5"/>
    <w:rsid w:val="000C0869"/>
    <w:rsid w:val="000C3094"/>
    <w:rsid w:val="000C321E"/>
    <w:rsid w:val="000D4121"/>
    <w:rsid w:val="000D4265"/>
    <w:rsid w:val="000D665D"/>
    <w:rsid w:val="000D6680"/>
    <w:rsid w:val="000D6F54"/>
    <w:rsid w:val="000E0870"/>
    <w:rsid w:val="000E2D6E"/>
    <w:rsid w:val="000E4C9A"/>
    <w:rsid w:val="000E539D"/>
    <w:rsid w:val="000E53C2"/>
    <w:rsid w:val="000E6E77"/>
    <w:rsid w:val="000F07A8"/>
    <w:rsid w:val="000F0F62"/>
    <w:rsid w:val="000F2F29"/>
    <w:rsid w:val="000F2F49"/>
    <w:rsid w:val="000F3AF1"/>
    <w:rsid w:val="000F5259"/>
    <w:rsid w:val="000F6698"/>
    <w:rsid w:val="00100F0C"/>
    <w:rsid w:val="0010214F"/>
    <w:rsid w:val="00107381"/>
    <w:rsid w:val="001077B0"/>
    <w:rsid w:val="0011270C"/>
    <w:rsid w:val="001134B0"/>
    <w:rsid w:val="00113FDB"/>
    <w:rsid w:val="001148C2"/>
    <w:rsid w:val="00114F7C"/>
    <w:rsid w:val="001155E9"/>
    <w:rsid w:val="00117396"/>
    <w:rsid w:val="0011767C"/>
    <w:rsid w:val="00117761"/>
    <w:rsid w:val="00117F31"/>
    <w:rsid w:val="0012114D"/>
    <w:rsid w:val="00121970"/>
    <w:rsid w:val="00122AC7"/>
    <w:rsid w:val="00123950"/>
    <w:rsid w:val="00123D41"/>
    <w:rsid w:val="00124575"/>
    <w:rsid w:val="001264F7"/>
    <w:rsid w:val="001268AD"/>
    <w:rsid w:val="001274A7"/>
    <w:rsid w:val="00135F52"/>
    <w:rsid w:val="001373BD"/>
    <w:rsid w:val="001375CE"/>
    <w:rsid w:val="00140144"/>
    <w:rsid w:val="0014058C"/>
    <w:rsid w:val="0014330A"/>
    <w:rsid w:val="001443C4"/>
    <w:rsid w:val="0014447A"/>
    <w:rsid w:val="001451F7"/>
    <w:rsid w:val="0014556A"/>
    <w:rsid w:val="001509EC"/>
    <w:rsid w:val="00150D97"/>
    <w:rsid w:val="001526FD"/>
    <w:rsid w:val="00152A9F"/>
    <w:rsid w:val="0015477A"/>
    <w:rsid w:val="00157414"/>
    <w:rsid w:val="0016077B"/>
    <w:rsid w:val="00160F2C"/>
    <w:rsid w:val="001622D0"/>
    <w:rsid w:val="00163067"/>
    <w:rsid w:val="001639A1"/>
    <w:rsid w:val="0016400D"/>
    <w:rsid w:val="001648F6"/>
    <w:rsid w:val="00165803"/>
    <w:rsid w:val="001663B1"/>
    <w:rsid w:val="001721A7"/>
    <w:rsid w:val="00172CE1"/>
    <w:rsid w:val="00173B50"/>
    <w:rsid w:val="00174719"/>
    <w:rsid w:val="00176CE6"/>
    <w:rsid w:val="0017722A"/>
    <w:rsid w:val="00180651"/>
    <w:rsid w:val="00180DCB"/>
    <w:rsid w:val="00181802"/>
    <w:rsid w:val="0018260A"/>
    <w:rsid w:val="00185799"/>
    <w:rsid w:val="00185CD5"/>
    <w:rsid w:val="0019001A"/>
    <w:rsid w:val="001903B6"/>
    <w:rsid w:val="00190BDA"/>
    <w:rsid w:val="00191278"/>
    <w:rsid w:val="00191623"/>
    <w:rsid w:val="00191912"/>
    <w:rsid w:val="00192398"/>
    <w:rsid w:val="0019390A"/>
    <w:rsid w:val="001943B3"/>
    <w:rsid w:val="00195FDF"/>
    <w:rsid w:val="00196598"/>
    <w:rsid w:val="0019685B"/>
    <w:rsid w:val="001968F6"/>
    <w:rsid w:val="0019788C"/>
    <w:rsid w:val="00197DF8"/>
    <w:rsid w:val="001A3D07"/>
    <w:rsid w:val="001A4ABC"/>
    <w:rsid w:val="001A4B62"/>
    <w:rsid w:val="001A4D86"/>
    <w:rsid w:val="001A55E7"/>
    <w:rsid w:val="001A754B"/>
    <w:rsid w:val="001A7598"/>
    <w:rsid w:val="001A77F0"/>
    <w:rsid w:val="001B1F9C"/>
    <w:rsid w:val="001B2367"/>
    <w:rsid w:val="001B2F5D"/>
    <w:rsid w:val="001B5BB1"/>
    <w:rsid w:val="001B62F4"/>
    <w:rsid w:val="001B67E0"/>
    <w:rsid w:val="001B6C3E"/>
    <w:rsid w:val="001B6E46"/>
    <w:rsid w:val="001B6FA3"/>
    <w:rsid w:val="001B7AEE"/>
    <w:rsid w:val="001B7F8C"/>
    <w:rsid w:val="001C03CE"/>
    <w:rsid w:val="001C0A27"/>
    <w:rsid w:val="001C0DA8"/>
    <w:rsid w:val="001C2898"/>
    <w:rsid w:val="001C5008"/>
    <w:rsid w:val="001C51FE"/>
    <w:rsid w:val="001D0D60"/>
    <w:rsid w:val="001D12A5"/>
    <w:rsid w:val="001D19E7"/>
    <w:rsid w:val="001D27FC"/>
    <w:rsid w:val="001D434C"/>
    <w:rsid w:val="001D7D92"/>
    <w:rsid w:val="001E2C58"/>
    <w:rsid w:val="001E324C"/>
    <w:rsid w:val="001E3C99"/>
    <w:rsid w:val="001E3E8E"/>
    <w:rsid w:val="001E6DC5"/>
    <w:rsid w:val="001E76A6"/>
    <w:rsid w:val="001E7803"/>
    <w:rsid w:val="001F0ACC"/>
    <w:rsid w:val="001F10D5"/>
    <w:rsid w:val="001F127A"/>
    <w:rsid w:val="001F20C6"/>
    <w:rsid w:val="001F24D4"/>
    <w:rsid w:val="001F328C"/>
    <w:rsid w:val="001F6113"/>
    <w:rsid w:val="001F7720"/>
    <w:rsid w:val="0020112E"/>
    <w:rsid w:val="00203344"/>
    <w:rsid w:val="00203C73"/>
    <w:rsid w:val="0020489E"/>
    <w:rsid w:val="002074CF"/>
    <w:rsid w:val="00207A10"/>
    <w:rsid w:val="002104DA"/>
    <w:rsid w:val="002105A3"/>
    <w:rsid w:val="00210CE0"/>
    <w:rsid w:val="00210D38"/>
    <w:rsid w:val="002121A5"/>
    <w:rsid w:val="00212502"/>
    <w:rsid w:val="0021322A"/>
    <w:rsid w:val="00213898"/>
    <w:rsid w:val="0021408F"/>
    <w:rsid w:val="0021453A"/>
    <w:rsid w:val="00217160"/>
    <w:rsid w:val="00220766"/>
    <w:rsid w:val="00220A94"/>
    <w:rsid w:val="00221957"/>
    <w:rsid w:val="002223A3"/>
    <w:rsid w:val="00224B66"/>
    <w:rsid w:val="00224D07"/>
    <w:rsid w:val="002266D3"/>
    <w:rsid w:val="00226B73"/>
    <w:rsid w:val="00227B96"/>
    <w:rsid w:val="00231420"/>
    <w:rsid w:val="0023287C"/>
    <w:rsid w:val="00232BAD"/>
    <w:rsid w:val="00233568"/>
    <w:rsid w:val="00234AA1"/>
    <w:rsid w:val="00236C70"/>
    <w:rsid w:val="00236FF7"/>
    <w:rsid w:val="002375A5"/>
    <w:rsid w:val="00240496"/>
    <w:rsid w:val="00241A26"/>
    <w:rsid w:val="00245208"/>
    <w:rsid w:val="0024571D"/>
    <w:rsid w:val="00246A96"/>
    <w:rsid w:val="00246DFC"/>
    <w:rsid w:val="00250A22"/>
    <w:rsid w:val="002526E5"/>
    <w:rsid w:val="00253D94"/>
    <w:rsid w:val="002550D3"/>
    <w:rsid w:val="00255B15"/>
    <w:rsid w:val="00257022"/>
    <w:rsid w:val="00260386"/>
    <w:rsid w:val="002609F2"/>
    <w:rsid w:val="00260DB4"/>
    <w:rsid w:val="00262B08"/>
    <w:rsid w:val="00263DD8"/>
    <w:rsid w:val="0026656B"/>
    <w:rsid w:val="00266656"/>
    <w:rsid w:val="00267082"/>
    <w:rsid w:val="00267783"/>
    <w:rsid w:val="00267A0F"/>
    <w:rsid w:val="0027062E"/>
    <w:rsid w:val="0027560A"/>
    <w:rsid w:val="002758E2"/>
    <w:rsid w:val="002761A9"/>
    <w:rsid w:val="002772F3"/>
    <w:rsid w:val="00280ADD"/>
    <w:rsid w:val="00281064"/>
    <w:rsid w:val="002816E0"/>
    <w:rsid w:val="002840F9"/>
    <w:rsid w:val="002854C9"/>
    <w:rsid w:val="00285F85"/>
    <w:rsid w:val="00292A79"/>
    <w:rsid w:val="002930C9"/>
    <w:rsid w:val="00295AE2"/>
    <w:rsid w:val="00297968"/>
    <w:rsid w:val="002A06D8"/>
    <w:rsid w:val="002A3468"/>
    <w:rsid w:val="002A382B"/>
    <w:rsid w:val="002A4157"/>
    <w:rsid w:val="002A4800"/>
    <w:rsid w:val="002A4A05"/>
    <w:rsid w:val="002A5B44"/>
    <w:rsid w:val="002A5FE0"/>
    <w:rsid w:val="002B478A"/>
    <w:rsid w:val="002B4DCA"/>
    <w:rsid w:val="002B609F"/>
    <w:rsid w:val="002B68DE"/>
    <w:rsid w:val="002B7B79"/>
    <w:rsid w:val="002C04CC"/>
    <w:rsid w:val="002C0D06"/>
    <w:rsid w:val="002C1B89"/>
    <w:rsid w:val="002C1F4B"/>
    <w:rsid w:val="002C2223"/>
    <w:rsid w:val="002C2801"/>
    <w:rsid w:val="002C54F1"/>
    <w:rsid w:val="002D0D35"/>
    <w:rsid w:val="002D4B0E"/>
    <w:rsid w:val="002D6453"/>
    <w:rsid w:val="002D6571"/>
    <w:rsid w:val="002D7018"/>
    <w:rsid w:val="002D7A4F"/>
    <w:rsid w:val="002D7EEC"/>
    <w:rsid w:val="002E0E6F"/>
    <w:rsid w:val="002E1485"/>
    <w:rsid w:val="002E3A76"/>
    <w:rsid w:val="002E4AC9"/>
    <w:rsid w:val="002F0091"/>
    <w:rsid w:val="002F26CC"/>
    <w:rsid w:val="002F2EBA"/>
    <w:rsid w:val="002F491E"/>
    <w:rsid w:val="002F49F0"/>
    <w:rsid w:val="002F61E9"/>
    <w:rsid w:val="002F6F93"/>
    <w:rsid w:val="002F7934"/>
    <w:rsid w:val="00302FC1"/>
    <w:rsid w:val="00304DFE"/>
    <w:rsid w:val="00304F84"/>
    <w:rsid w:val="00306B44"/>
    <w:rsid w:val="0031480A"/>
    <w:rsid w:val="0031482C"/>
    <w:rsid w:val="0031507F"/>
    <w:rsid w:val="00315D45"/>
    <w:rsid w:val="00316969"/>
    <w:rsid w:val="003177FF"/>
    <w:rsid w:val="00317F3A"/>
    <w:rsid w:val="0032060B"/>
    <w:rsid w:val="00320DDA"/>
    <w:rsid w:val="00323350"/>
    <w:rsid w:val="00323805"/>
    <w:rsid w:val="00323E53"/>
    <w:rsid w:val="003252F0"/>
    <w:rsid w:val="00331EE3"/>
    <w:rsid w:val="003326C2"/>
    <w:rsid w:val="00334782"/>
    <w:rsid w:val="00336C2A"/>
    <w:rsid w:val="0033777E"/>
    <w:rsid w:val="003407DD"/>
    <w:rsid w:val="00344A29"/>
    <w:rsid w:val="00345A4F"/>
    <w:rsid w:val="00353841"/>
    <w:rsid w:val="00355FB2"/>
    <w:rsid w:val="00356717"/>
    <w:rsid w:val="00361F4B"/>
    <w:rsid w:val="0036266F"/>
    <w:rsid w:val="003634E0"/>
    <w:rsid w:val="003635A6"/>
    <w:rsid w:val="003638DE"/>
    <w:rsid w:val="003640E8"/>
    <w:rsid w:val="00366434"/>
    <w:rsid w:val="00370CF5"/>
    <w:rsid w:val="00370D7A"/>
    <w:rsid w:val="003717A2"/>
    <w:rsid w:val="00372941"/>
    <w:rsid w:val="00374CD3"/>
    <w:rsid w:val="00376736"/>
    <w:rsid w:val="00376DA8"/>
    <w:rsid w:val="00382379"/>
    <w:rsid w:val="00383C6E"/>
    <w:rsid w:val="0038410E"/>
    <w:rsid w:val="003849D4"/>
    <w:rsid w:val="003861A8"/>
    <w:rsid w:val="0039005A"/>
    <w:rsid w:val="00390DFE"/>
    <w:rsid w:val="003917D6"/>
    <w:rsid w:val="0039214E"/>
    <w:rsid w:val="00392F60"/>
    <w:rsid w:val="00394741"/>
    <w:rsid w:val="00396DC7"/>
    <w:rsid w:val="003A0072"/>
    <w:rsid w:val="003A0678"/>
    <w:rsid w:val="003A2C52"/>
    <w:rsid w:val="003A37A7"/>
    <w:rsid w:val="003A5FBF"/>
    <w:rsid w:val="003A7DA0"/>
    <w:rsid w:val="003B09BC"/>
    <w:rsid w:val="003B1135"/>
    <w:rsid w:val="003B16F7"/>
    <w:rsid w:val="003B24DB"/>
    <w:rsid w:val="003B3563"/>
    <w:rsid w:val="003B4210"/>
    <w:rsid w:val="003B4D77"/>
    <w:rsid w:val="003B573E"/>
    <w:rsid w:val="003C0AB8"/>
    <w:rsid w:val="003C0DBC"/>
    <w:rsid w:val="003C0DE6"/>
    <w:rsid w:val="003C1A0C"/>
    <w:rsid w:val="003C304A"/>
    <w:rsid w:val="003C429F"/>
    <w:rsid w:val="003C6F58"/>
    <w:rsid w:val="003C7D9E"/>
    <w:rsid w:val="003C7E13"/>
    <w:rsid w:val="003D099B"/>
    <w:rsid w:val="003D0B79"/>
    <w:rsid w:val="003D2BC3"/>
    <w:rsid w:val="003D31D2"/>
    <w:rsid w:val="003D7B87"/>
    <w:rsid w:val="003D7F75"/>
    <w:rsid w:val="003E2AC0"/>
    <w:rsid w:val="003E36EB"/>
    <w:rsid w:val="003E444E"/>
    <w:rsid w:val="003E45CA"/>
    <w:rsid w:val="003E5062"/>
    <w:rsid w:val="003E5CA7"/>
    <w:rsid w:val="003E7076"/>
    <w:rsid w:val="003E7D40"/>
    <w:rsid w:val="003F0E56"/>
    <w:rsid w:val="003F2040"/>
    <w:rsid w:val="003F4C78"/>
    <w:rsid w:val="003F52DD"/>
    <w:rsid w:val="003F5511"/>
    <w:rsid w:val="003F713D"/>
    <w:rsid w:val="00401909"/>
    <w:rsid w:val="004019AB"/>
    <w:rsid w:val="00402E5D"/>
    <w:rsid w:val="0040353F"/>
    <w:rsid w:val="00403608"/>
    <w:rsid w:val="00403774"/>
    <w:rsid w:val="004042FB"/>
    <w:rsid w:val="00405FFA"/>
    <w:rsid w:val="00407799"/>
    <w:rsid w:val="00410742"/>
    <w:rsid w:val="004137C4"/>
    <w:rsid w:val="00413EB5"/>
    <w:rsid w:val="00414A68"/>
    <w:rsid w:val="00415CA1"/>
    <w:rsid w:val="00415D5E"/>
    <w:rsid w:val="004171B9"/>
    <w:rsid w:val="00420332"/>
    <w:rsid w:val="0042116D"/>
    <w:rsid w:val="00424558"/>
    <w:rsid w:val="0042512D"/>
    <w:rsid w:val="004262AE"/>
    <w:rsid w:val="004305E1"/>
    <w:rsid w:val="004318FA"/>
    <w:rsid w:val="00431EAF"/>
    <w:rsid w:val="00433091"/>
    <w:rsid w:val="00436D10"/>
    <w:rsid w:val="00436F12"/>
    <w:rsid w:val="00444E2C"/>
    <w:rsid w:val="00445439"/>
    <w:rsid w:val="00447985"/>
    <w:rsid w:val="00447CB3"/>
    <w:rsid w:val="0045014D"/>
    <w:rsid w:val="004528FF"/>
    <w:rsid w:val="00453843"/>
    <w:rsid w:val="00456C93"/>
    <w:rsid w:val="00461017"/>
    <w:rsid w:val="00465642"/>
    <w:rsid w:val="00465BD3"/>
    <w:rsid w:val="00466313"/>
    <w:rsid w:val="004668B3"/>
    <w:rsid w:val="00466E56"/>
    <w:rsid w:val="00466F3F"/>
    <w:rsid w:val="00470603"/>
    <w:rsid w:val="00470C02"/>
    <w:rsid w:val="004713A4"/>
    <w:rsid w:val="00471C63"/>
    <w:rsid w:val="00472AAE"/>
    <w:rsid w:val="00474F76"/>
    <w:rsid w:val="00475F02"/>
    <w:rsid w:val="00475F76"/>
    <w:rsid w:val="00475FF4"/>
    <w:rsid w:val="00480274"/>
    <w:rsid w:val="00480B29"/>
    <w:rsid w:val="00483914"/>
    <w:rsid w:val="00483D1E"/>
    <w:rsid w:val="00484A2C"/>
    <w:rsid w:val="00484F67"/>
    <w:rsid w:val="004878AE"/>
    <w:rsid w:val="00487DDD"/>
    <w:rsid w:val="004913A2"/>
    <w:rsid w:val="00492909"/>
    <w:rsid w:val="00493347"/>
    <w:rsid w:val="00494C98"/>
    <w:rsid w:val="0049534D"/>
    <w:rsid w:val="004958DE"/>
    <w:rsid w:val="00496C4D"/>
    <w:rsid w:val="00497050"/>
    <w:rsid w:val="0049714C"/>
    <w:rsid w:val="004972FA"/>
    <w:rsid w:val="004A073D"/>
    <w:rsid w:val="004A094B"/>
    <w:rsid w:val="004A0EBF"/>
    <w:rsid w:val="004A2855"/>
    <w:rsid w:val="004A3340"/>
    <w:rsid w:val="004A42B0"/>
    <w:rsid w:val="004A4834"/>
    <w:rsid w:val="004A7506"/>
    <w:rsid w:val="004A7E4C"/>
    <w:rsid w:val="004B25D5"/>
    <w:rsid w:val="004B283E"/>
    <w:rsid w:val="004B529B"/>
    <w:rsid w:val="004B54B0"/>
    <w:rsid w:val="004C49B6"/>
    <w:rsid w:val="004C4A38"/>
    <w:rsid w:val="004D1676"/>
    <w:rsid w:val="004D48F2"/>
    <w:rsid w:val="004D4B91"/>
    <w:rsid w:val="004D5010"/>
    <w:rsid w:val="004D5B3C"/>
    <w:rsid w:val="004D5E74"/>
    <w:rsid w:val="004D76FF"/>
    <w:rsid w:val="004E0FE3"/>
    <w:rsid w:val="004E1770"/>
    <w:rsid w:val="004E1C64"/>
    <w:rsid w:val="004E1F10"/>
    <w:rsid w:val="004E2993"/>
    <w:rsid w:val="004E4160"/>
    <w:rsid w:val="004F197F"/>
    <w:rsid w:val="004F2004"/>
    <w:rsid w:val="004F4FD2"/>
    <w:rsid w:val="004F56E0"/>
    <w:rsid w:val="004F57A9"/>
    <w:rsid w:val="004F5D3C"/>
    <w:rsid w:val="004F6D0C"/>
    <w:rsid w:val="004F6FBC"/>
    <w:rsid w:val="00503C6B"/>
    <w:rsid w:val="00503D07"/>
    <w:rsid w:val="005051A3"/>
    <w:rsid w:val="00506E8B"/>
    <w:rsid w:val="005117AC"/>
    <w:rsid w:val="005141A5"/>
    <w:rsid w:val="005152FE"/>
    <w:rsid w:val="00516452"/>
    <w:rsid w:val="00517302"/>
    <w:rsid w:val="005200A6"/>
    <w:rsid w:val="0052053C"/>
    <w:rsid w:val="00520AE4"/>
    <w:rsid w:val="00521C10"/>
    <w:rsid w:val="005238CA"/>
    <w:rsid w:val="00527EA3"/>
    <w:rsid w:val="00532460"/>
    <w:rsid w:val="0053479B"/>
    <w:rsid w:val="005353E5"/>
    <w:rsid w:val="00535898"/>
    <w:rsid w:val="00535D81"/>
    <w:rsid w:val="00537528"/>
    <w:rsid w:val="00540818"/>
    <w:rsid w:val="0054189D"/>
    <w:rsid w:val="00541B0E"/>
    <w:rsid w:val="00542625"/>
    <w:rsid w:val="00542994"/>
    <w:rsid w:val="00542FC7"/>
    <w:rsid w:val="00545146"/>
    <w:rsid w:val="005465A3"/>
    <w:rsid w:val="005474E8"/>
    <w:rsid w:val="00547AF1"/>
    <w:rsid w:val="0055074F"/>
    <w:rsid w:val="005524EA"/>
    <w:rsid w:val="0055340B"/>
    <w:rsid w:val="00554740"/>
    <w:rsid w:val="005572C3"/>
    <w:rsid w:val="00560016"/>
    <w:rsid w:val="00563223"/>
    <w:rsid w:val="005663EB"/>
    <w:rsid w:val="00567BAA"/>
    <w:rsid w:val="00571967"/>
    <w:rsid w:val="0057390C"/>
    <w:rsid w:val="005749E4"/>
    <w:rsid w:val="00575AA4"/>
    <w:rsid w:val="00583CE4"/>
    <w:rsid w:val="00587CD3"/>
    <w:rsid w:val="00587FF3"/>
    <w:rsid w:val="00591EFE"/>
    <w:rsid w:val="005936A3"/>
    <w:rsid w:val="0059404F"/>
    <w:rsid w:val="00594B7C"/>
    <w:rsid w:val="005A02BB"/>
    <w:rsid w:val="005A1655"/>
    <w:rsid w:val="005A31E2"/>
    <w:rsid w:val="005A4CFC"/>
    <w:rsid w:val="005A5DC3"/>
    <w:rsid w:val="005A60C6"/>
    <w:rsid w:val="005A651D"/>
    <w:rsid w:val="005A698A"/>
    <w:rsid w:val="005B096C"/>
    <w:rsid w:val="005B1AFE"/>
    <w:rsid w:val="005B332F"/>
    <w:rsid w:val="005B5865"/>
    <w:rsid w:val="005B5E5F"/>
    <w:rsid w:val="005B6320"/>
    <w:rsid w:val="005B753D"/>
    <w:rsid w:val="005B7BF1"/>
    <w:rsid w:val="005C1937"/>
    <w:rsid w:val="005C1BBF"/>
    <w:rsid w:val="005C26F5"/>
    <w:rsid w:val="005C3656"/>
    <w:rsid w:val="005C4F3D"/>
    <w:rsid w:val="005C50AC"/>
    <w:rsid w:val="005C5895"/>
    <w:rsid w:val="005C5DDB"/>
    <w:rsid w:val="005C665F"/>
    <w:rsid w:val="005C716F"/>
    <w:rsid w:val="005D0294"/>
    <w:rsid w:val="005D0FA7"/>
    <w:rsid w:val="005D1021"/>
    <w:rsid w:val="005D13B4"/>
    <w:rsid w:val="005D22AC"/>
    <w:rsid w:val="005D2D99"/>
    <w:rsid w:val="005D3326"/>
    <w:rsid w:val="005D75C3"/>
    <w:rsid w:val="005D774B"/>
    <w:rsid w:val="005D7793"/>
    <w:rsid w:val="005D7A4B"/>
    <w:rsid w:val="005E052E"/>
    <w:rsid w:val="005E0A03"/>
    <w:rsid w:val="005E1C25"/>
    <w:rsid w:val="005E562F"/>
    <w:rsid w:val="005E5E83"/>
    <w:rsid w:val="005F06FF"/>
    <w:rsid w:val="005F1626"/>
    <w:rsid w:val="005F5A75"/>
    <w:rsid w:val="005F7627"/>
    <w:rsid w:val="00601DF0"/>
    <w:rsid w:val="00602B0D"/>
    <w:rsid w:val="00610CAD"/>
    <w:rsid w:val="006121B2"/>
    <w:rsid w:val="00613965"/>
    <w:rsid w:val="00614A72"/>
    <w:rsid w:val="006153E5"/>
    <w:rsid w:val="006153F0"/>
    <w:rsid w:val="0061571A"/>
    <w:rsid w:val="00615AC3"/>
    <w:rsid w:val="00616AF8"/>
    <w:rsid w:val="00616C8B"/>
    <w:rsid w:val="00617CB5"/>
    <w:rsid w:val="006213A8"/>
    <w:rsid w:val="006234B9"/>
    <w:rsid w:val="00623FE6"/>
    <w:rsid w:val="0062447B"/>
    <w:rsid w:val="006261A6"/>
    <w:rsid w:val="00626364"/>
    <w:rsid w:val="006266EE"/>
    <w:rsid w:val="006301E7"/>
    <w:rsid w:val="00632717"/>
    <w:rsid w:val="006330F1"/>
    <w:rsid w:val="006339E8"/>
    <w:rsid w:val="006355AF"/>
    <w:rsid w:val="00635627"/>
    <w:rsid w:val="00637560"/>
    <w:rsid w:val="0064020D"/>
    <w:rsid w:val="0064031D"/>
    <w:rsid w:val="00640659"/>
    <w:rsid w:val="006429A4"/>
    <w:rsid w:val="00642CBC"/>
    <w:rsid w:val="00645832"/>
    <w:rsid w:val="00645AA4"/>
    <w:rsid w:val="0064770D"/>
    <w:rsid w:val="00650A70"/>
    <w:rsid w:val="00651D43"/>
    <w:rsid w:val="0065211F"/>
    <w:rsid w:val="00655C8D"/>
    <w:rsid w:val="00655F23"/>
    <w:rsid w:val="006564A7"/>
    <w:rsid w:val="00660207"/>
    <w:rsid w:val="006620E3"/>
    <w:rsid w:val="00662518"/>
    <w:rsid w:val="00662603"/>
    <w:rsid w:val="006630AC"/>
    <w:rsid w:val="00663530"/>
    <w:rsid w:val="00664BC2"/>
    <w:rsid w:val="00666845"/>
    <w:rsid w:val="00667097"/>
    <w:rsid w:val="00667A90"/>
    <w:rsid w:val="00667AAD"/>
    <w:rsid w:val="00670EC5"/>
    <w:rsid w:val="00675C6C"/>
    <w:rsid w:val="00677308"/>
    <w:rsid w:val="0068125B"/>
    <w:rsid w:val="0068131D"/>
    <w:rsid w:val="00682422"/>
    <w:rsid w:val="006876CB"/>
    <w:rsid w:val="00687904"/>
    <w:rsid w:val="00687B76"/>
    <w:rsid w:val="00687CAE"/>
    <w:rsid w:val="006908FA"/>
    <w:rsid w:val="00691A20"/>
    <w:rsid w:val="0069296E"/>
    <w:rsid w:val="006930F7"/>
    <w:rsid w:val="006932F4"/>
    <w:rsid w:val="00693412"/>
    <w:rsid w:val="006957CA"/>
    <w:rsid w:val="00696026"/>
    <w:rsid w:val="006961A9"/>
    <w:rsid w:val="006A1435"/>
    <w:rsid w:val="006A1451"/>
    <w:rsid w:val="006A1580"/>
    <w:rsid w:val="006A1ED6"/>
    <w:rsid w:val="006A240A"/>
    <w:rsid w:val="006A36C7"/>
    <w:rsid w:val="006A4603"/>
    <w:rsid w:val="006A469A"/>
    <w:rsid w:val="006A5C9B"/>
    <w:rsid w:val="006A7270"/>
    <w:rsid w:val="006A7499"/>
    <w:rsid w:val="006A7593"/>
    <w:rsid w:val="006B03F0"/>
    <w:rsid w:val="006B1FD7"/>
    <w:rsid w:val="006B3E40"/>
    <w:rsid w:val="006B52DD"/>
    <w:rsid w:val="006B6E13"/>
    <w:rsid w:val="006B74CB"/>
    <w:rsid w:val="006B7C07"/>
    <w:rsid w:val="006B7DFC"/>
    <w:rsid w:val="006C075D"/>
    <w:rsid w:val="006C0DAE"/>
    <w:rsid w:val="006C1187"/>
    <w:rsid w:val="006C22DB"/>
    <w:rsid w:val="006C2932"/>
    <w:rsid w:val="006C2B4A"/>
    <w:rsid w:val="006C2EA8"/>
    <w:rsid w:val="006C55FB"/>
    <w:rsid w:val="006C609B"/>
    <w:rsid w:val="006D009C"/>
    <w:rsid w:val="006D0BC0"/>
    <w:rsid w:val="006D23E0"/>
    <w:rsid w:val="006D36B0"/>
    <w:rsid w:val="006D3818"/>
    <w:rsid w:val="006D5B76"/>
    <w:rsid w:val="006D61B7"/>
    <w:rsid w:val="006D66B6"/>
    <w:rsid w:val="006D74DC"/>
    <w:rsid w:val="006E16B0"/>
    <w:rsid w:val="006E1731"/>
    <w:rsid w:val="006E29B7"/>
    <w:rsid w:val="006E2CAF"/>
    <w:rsid w:val="006E2FF8"/>
    <w:rsid w:val="006E3972"/>
    <w:rsid w:val="006E4008"/>
    <w:rsid w:val="006E4B2F"/>
    <w:rsid w:val="006E6244"/>
    <w:rsid w:val="006E6A92"/>
    <w:rsid w:val="006E723A"/>
    <w:rsid w:val="006E77AD"/>
    <w:rsid w:val="006E7E7E"/>
    <w:rsid w:val="006F2B42"/>
    <w:rsid w:val="006F47CC"/>
    <w:rsid w:val="006F5465"/>
    <w:rsid w:val="0070020A"/>
    <w:rsid w:val="0070029A"/>
    <w:rsid w:val="00700BE1"/>
    <w:rsid w:val="00701172"/>
    <w:rsid w:val="00701D42"/>
    <w:rsid w:val="00701F50"/>
    <w:rsid w:val="007027A8"/>
    <w:rsid w:val="00702AB1"/>
    <w:rsid w:val="0070479E"/>
    <w:rsid w:val="00705561"/>
    <w:rsid w:val="007055B0"/>
    <w:rsid w:val="007056AA"/>
    <w:rsid w:val="0070613E"/>
    <w:rsid w:val="0070675F"/>
    <w:rsid w:val="007119EF"/>
    <w:rsid w:val="007133F2"/>
    <w:rsid w:val="00714A4E"/>
    <w:rsid w:val="007163BB"/>
    <w:rsid w:val="007163C4"/>
    <w:rsid w:val="00716499"/>
    <w:rsid w:val="00716A2E"/>
    <w:rsid w:val="0072342F"/>
    <w:rsid w:val="00724A6F"/>
    <w:rsid w:val="00724F0A"/>
    <w:rsid w:val="00725D37"/>
    <w:rsid w:val="00727D99"/>
    <w:rsid w:val="0073037B"/>
    <w:rsid w:val="00730CF1"/>
    <w:rsid w:val="0073150F"/>
    <w:rsid w:val="00733D33"/>
    <w:rsid w:val="007345D6"/>
    <w:rsid w:val="00736837"/>
    <w:rsid w:val="00736D58"/>
    <w:rsid w:val="007406A1"/>
    <w:rsid w:val="00741D71"/>
    <w:rsid w:val="00745321"/>
    <w:rsid w:val="007453DA"/>
    <w:rsid w:val="00746271"/>
    <w:rsid w:val="0074683F"/>
    <w:rsid w:val="007468EE"/>
    <w:rsid w:val="00747B02"/>
    <w:rsid w:val="00752013"/>
    <w:rsid w:val="00753253"/>
    <w:rsid w:val="007543D0"/>
    <w:rsid w:val="00756804"/>
    <w:rsid w:val="00756FE7"/>
    <w:rsid w:val="00760A13"/>
    <w:rsid w:val="007622C2"/>
    <w:rsid w:val="00763001"/>
    <w:rsid w:val="00763315"/>
    <w:rsid w:val="00764D2D"/>
    <w:rsid w:val="007668F3"/>
    <w:rsid w:val="00770173"/>
    <w:rsid w:val="00770745"/>
    <w:rsid w:val="00772018"/>
    <w:rsid w:val="007735C5"/>
    <w:rsid w:val="00773E96"/>
    <w:rsid w:val="007741FC"/>
    <w:rsid w:val="007766CF"/>
    <w:rsid w:val="00776BC6"/>
    <w:rsid w:val="00776BFB"/>
    <w:rsid w:val="00776C19"/>
    <w:rsid w:val="00777A14"/>
    <w:rsid w:val="00781541"/>
    <w:rsid w:val="0078451F"/>
    <w:rsid w:val="00784BBA"/>
    <w:rsid w:val="00784FCA"/>
    <w:rsid w:val="0078653D"/>
    <w:rsid w:val="007868CB"/>
    <w:rsid w:val="00791939"/>
    <w:rsid w:val="007924C8"/>
    <w:rsid w:val="007935C6"/>
    <w:rsid w:val="007939BB"/>
    <w:rsid w:val="00794D16"/>
    <w:rsid w:val="00795290"/>
    <w:rsid w:val="0079790F"/>
    <w:rsid w:val="00797D96"/>
    <w:rsid w:val="007A0577"/>
    <w:rsid w:val="007A0FD0"/>
    <w:rsid w:val="007A4103"/>
    <w:rsid w:val="007A69AE"/>
    <w:rsid w:val="007A6C46"/>
    <w:rsid w:val="007B02ED"/>
    <w:rsid w:val="007B03CB"/>
    <w:rsid w:val="007B257E"/>
    <w:rsid w:val="007B2805"/>
    <w:rsid w:val="007B3C76"/>
    <w:rsid w:val="007B412B"/>
    <w:rsid w:val="007B4890"/>
    <w:rsid w:val="007B6227"/>
    <w:rsid w:val="007B7F50"/>
    <w:rsid w:val="007C14CF"/>
    <w:rsid w:val="007C3884"/>
    <w:rsid w:val="007C3AF8"/>
    <w:rsid w:val="007C4719"/>
    <w:rsid w:val="007C52B3"/>
    <w:rsid w:val="007D14DE"/>
    <w:rsid w:val="007D1514"/>
    <w:rsid w:val="007D1776"/>
    <w:rsid w:val="007D43E1"/>
    <w:rsid w:val="007D727E"/>
    <w:rsid w:val="007E39B5"/>
    <w:rsid w:val="007E52BC"/>
    <w:rsid w:val="007E6BB4"/>
    <w:rsid w:val="007E76BE"/>
    <w:rsid w:val="007F289B"/>
    <w:rsid w:val="007F5032"/>
    <w:rsid w:val="007F6326"/>
    <w:rsid w:val="007F696A"/>
    <w:rsid w:val="008003F0"/>
    <w:rsid w:val="008009A9"/>
    <w:rsid w:val="00801860"/>
    <w:rsid w:val="00801F22"/>
    <w:rsid w:val="00805795"/>
    <w:rsid w:val="00806681"/>
    <w:rsid w:val="008067E4"/>
    <w:rsid w:val="00806E07"/>
    <w:rsid w:val="0080767A"/>
    <w:rsid w:val="00816C0A"/>
    <w:rsid w:val="008170F3"/>
    <w:rsid w:val="008175C8"/>
    <w:rsid w:val="00824437"/>
    <w:rsid w:val="008263F7"/>
    <w:rsid w:val="00826FF2"/>
    <w:rsid w:val="00827BB8"/>
    <w:rsid w:val="00830848"/>
    <w:rsid w:val="008319A7"/>
    <w:rsid w:val="00832541"/>
    <w:rsid w:val="00832F73"/>
    <w:rsid w:val="00832FB5"/>
    <w:rsid w:val="0083472C"/>
    <w:rsid w:val="00835557"/>
    <w:rsid w:val="0084057F"/>
    <w:rsid w:val="00841CA8"/>
    <w:rsid w:val="0084256A"/>
    <w:rsid w:val="008430D5"/>
    <w:rsid w:val="008433F9"/>
    <w:rsid w:val="008438E7"/>
    <w:rsid w:val="0084469F"/>
    <w:rsid w:val="00845D99"/>
    <w:rsid w:val="00846676"/>
    <w:rsid w:val="008509BC"/>
    <w:rsid w:val="008516E1"/>
    <w:rsid w:val="00851D22"/>
    <w:rsid w:val="008548C7"/>
    <w:rsid w:val="00854943"/>
    <w:rsid w:val="00854EEF"/>
    <w:rsid w:val="00855AD2"/>
    <w:rsid w:val="00856354"/>
    <w:rsid w:val="00857EB3"/>
    <w:rsid w:val="00860644"/>
    <w:rsid w:val="00861708"/>
    <w:rsid w:val="008626DC"/>
    <w:rsid w:val="00862C71"/>
    <w:rsid w:val="008634BB"/>
    <w:rsid w:val="00865739"/>
    <w:rsid w:val="0087096C"/>
    <w:rsid w:val="00871CF6"/>
    <w:rsid w:val="0087257C"/>
    <w:rsid w:val="00882C44"/>
    <w:rsid w:val="008835D6"/>
    <w:rsid w:val="00883FE8"/>
    <w:rsid w:val="008858CC"/>
    <w:rsid w:val="00886942"/>
    <w:rsid w:val="00890F51"/>
    <w:rsid w:val="008911CD"/>
    <w:rsid w:val="008912BD"/>
    <w:rsid w:val="00891A83"/>
    <w:rsid w:val="00892013"/>
    <w:rsid w:val="00892931"/>
    <w:rsid w:val="00893864"/>
    <w:rsid w:val="00895FDC"/>
    <w:rsid w:val="008A1412"/>
    <w:rsid w:val="008A464F"/>
    <w:rsid w:val="008A4946"/>
    <w:rsid w:val="008A6461"/>
    <w:rsid w:val="008B1EB2"/>
    <w:rsid w:val="008B3A9A"/>
    <w:rsid w:val="008B3EFF"/>
    <w:rsid w:val="008B4F3E"/>
    <w:rsid w:val="008B6C4B"/>
    <w:rsid w:val="008B75D3"/>
    <w:rsid w:val="008C1076"/>
    <w:rsid w:val="008C1C11"/>
    <w:rsid w:val="008D0380"/>
    <w:rsid w:val="008D39E6"/>
    <w:rsid w:val="008D3A01"/>
    <w:rsid w:val="008D48BF"/>
    <w:rsid w:val="008E0FA7"/>
    <w:rsid w:val="008E1A67"/>
    <w:rsid w:val="008E1FAE"/>
    <w:rsid w:val="008E2467"/>
    <w:rsid w:val="008E29AD"/>
    <w:rsid w:val="008E2F2B"/>
    <w:rsid w:val="008E2FD1"/>
    <w:rsid w:val="008E4A2C"/>
    <w:rsid w:val="008E5C00"/>
    <w:rsid w:val="008E6215"/>
    <w:rsid w:val="008E67B5"/>
    <w:rsid w:val="008E7C63"/>
    <w:rsid w:val="008F06FA"/>
    <w:rsid w:val="008F0B4B"/>
    <w:rsid w:val="008F0E02"/>
    <w:rsid w:val="008F0F76"/>
    <w:rsid w:val="008F128A"/>
    <w:rsid w:val="008F283D"/>
    <w:rsid w:val="008F2A21"/>
    <w:rsid w:val="008F3793"/>
    <w:rsid w:val="008F3BB9"/>
    <w:rsid w:val="008F51E2"/>
    <w:rsid w:val="0090030B"/>
    <w:rsid w:val="00903EA6"/>
    <w:rsid w:val="00903F97"/>
    <w:rsid w:val="00904049"/>
    <w:rsid w:val="00904B65"/>
    <w:rsid w:val="00906905"/>
    <w:rsid w:val="00907176"/>
    <w:rsid w:val="009119D1"/>
    <w:rsid w:val="009133FA"/>
    <w:rsid w:val="00913982"/>
    <w:rsid w:val="00914C8F"/>
    <w:rsid w:val="00915463"/>
    <w:rsid w:val="00915F89"/>
    <w:rsid w:val="009170B9"/>
    <w:rsid w:val="00922908"/>
    <w:rsid w:val="00925BC9"/>
    <w:rsid w:val="0092720E"/>
    <w:rsid w:val="009314DA"/>
    <w:rsid w:val="00932CA9"/>
    <w:rsid w:val="009346A9"/>
    <w:rsid w:val="009356D2"/>
    <w:rsid w:val="009405E2"/>
    <w:rsid w:val="009441A1"/>
    <w:rsid w:val="00944CAA"/>
    <w:rsid w:val="00947C80"/>
    <w:rsid w:val="009511DE"/>
    <w:rsid w:val="00951281"/>
    <w:rsid w:val="00951DB0"/>
    <w:rsid w:val="00952975"/>
    <w:rsid w:val="00952FB5"/>
    <w:rsid w:val="0095382E"/>
    <w:rsid w:val="009557C4"/>
    <w:rsid w:val="009557FF"/>
    <w:rsid w:val="009563E0"/>
    <w:rsid w:val="00957988"/>
    <w:rsid w:val="00957B9C"/>
    <w:rsid w:val="00957FD2"/>
    <w:rsid w:val="0096181A"/>
    <w:rsid w:val="00963D9F"/>
    <w:rsid w:val="009669FA"/>
    <w:rsid w:val="00967581"/>
    <w:rsid w:val="00967D97"/>
    <w:rsid w:val="009708EF"/>
    <w:rsid w:val="009715DC"/>
    <w:rsid w:val="009751AD"/>
    <w:rsid w:val="009773A0"/>
    <w:rsid w:val="00977497"/>
    <w:rsid w:val="00981D77"/>
    <w:rsid w:val="0098217C"/>
    <w:rsid w:val="009821D2"/>
    <w:rsid w:val="00982F07"/>
    <w:rsid w:val="0098482C"/>
    <w:rsid w:val="00984F43"/>
    <w:rsid w:val="00985258"/>
    <w:rsid w:val="0098525B"/>
    <w:rsid w:val="0098532C"/>
    <w:rsid w:val="00985A43"/>
    <w:rsid w:val="00985B8B"/>
    <w:rsid w:val="00986BC0"/>
    <w:rsid w:val="009873D1"/>
    <w:rsid w:val="0099058B"/>
    <w:rsid w:val="00991DA3"/>
    <w:rsid w:val="00991F5D"/>
    <w:rsid w:val="0099237A"/>
    <w:rsid w:val="009946C6"/>
    <w:rsid w:val="00994E8F"/>
    <w:rsid w:val="00996D12"/>
    <w:rsid w:val="00997D41"/>
    <w:rsid w:val="009A03C1"/>
    <w:rsid w:val="009A33B0"/>
    <w:rsid w:val="009A4AC0"/>
    <w:rsid w:val="009A5C25"/>
    <w:rsid w:val="009A5C8B"/>
    <w:rsid w:val="009A74D7"/>
    <w:rsid w:val="009B1400"/>
    <w:rsid w:val="009B33A5"/>
    <w:rsid w:val="009B5725"/>
    <w:rsid w:val="009B61C9"/>
    <w:rsid w:val="009B6B00"/>
    <w:rsid w:val="009C2527"/>
    <w:rsid w:val="009C538F"/>
    <w:rsid w:val="009C58B1"/>
    <w:rsid w:val="009D35F3"/>
    <w:rsid w:val="009D3E14"/>
    <w:rsid w:val="009D6B6A"/>
    <w:rsid w:val="009D6F4F"/>
    <w:rsid w:val="009E11F8"/>
    <w:rsid w:val="009E1DB0"/>
    <w:rsid w:val="009E3BCF"/>
    <w:rsid w:val="009E462A"/>
    <w:rsid w:val="009E5365"/>
    <w:rsid w:val="009E610B"/>
    <w:rsid w:val="009E68D4"/>
    <w:rsid w:val="009F0C3E"/>
    <w:rsid w:val="009F1B32"/>
    <w:rsid w:val="009F240C"/>
    <w:rsid w:val="009F3018"/>
    <w:rsid w:val="009F39C3"/>
    <w:rsid w:val="009F4DE6"/>
    <w:rsid w:val="009F55C4"/>
    <w:rsid w:val="009F577D"/>
    <w:rsid w:val="009F5DAF"/>
    <w:rsid w:val="009F67F9"/>
    <w:rsid w:val="009F75CF"/>
    <w:rsid w:val="00A01246"/>
    <w:rsid w:val="00A0234A"/>
    <w:rsid w:val="00A03B79"/>
    <w:rsid w:val="00A04215"/>
    <w:rsid w:val="00A04FBC"/>
    <w:rsid w:val="00A056DD"/>
    <w:rsid w:val="00A0572D"/>
    <w:rsid w:val="00A06643"/>
    <w:rsid w:val="00A06EB4"/>
    <w:rsid w:val="00A07D5F"/>
    <w:rsid w:val="00A1043D"/>
    <w:rsid w:val="00A109C9"/>
    <w:rsid w:val="00A131F6"/>
    <w:rsid w:val="00A13521"/>
    <w:rsid w:val="00A13E91"/>
    <w:rsid w:val="00A140BE"/>
    <w:rsid w:val="00A154B8"/>
    <w:rsid w:val="00A1693F"/>
    <w:rsid w:val="00A2041B"/>
    <w:rsid w:val="00A2062B"/>
    <w:rsid w:val="00A213E7"/>
    <w:rsid w:val="00A218F1"/>
    <w:rsid w:val="00A24812"/>
    <w:rsid w:val="00A24F8E"/>
    <w:rsid w:val="00A3047B"/>
    <w:rsid w:val="00A34E99"/>
    <w:rsid w:val="00A3671D"/>
    <w:rsid w:val="00A36F46"/>
    <w:rsid w:val="00A37641"/>
    <w:rsid w:val="00A3771D"/>
    <w:rsid w:val="00A403E1"/>
    <w:rsid w:val="00A40963"/>
    <w:rsid w:val="00A422CC"/>
    <w:rsid w:val="00A42876"/>
    <w:rsid w:val="00A44891"/>
    <w:rsid w:val="00A44CA0"/>
    <w:rsid w:val="00A45A7A"/>
    <w:rsid w:val="00A502E9"/>
    <w:rsid w:val="00A5060D"/>
    <w:rsid w:val="00A511C5"/>
    <w:rsid w:val="00A5163D"/>
    <w:rsid w:val="00A5238D"/>
    <w:rsid w:val="00A53CA5"/>
    <w:rsid w:val="00A5421A"/>
    <w:rsid w:val="00A542AB"/>
    <w:rsid w:val="00A549DC"/>
    <w:rsid w:val="00A54B43"/>
    <w:rsid w:val="00A555D8"/>
    <w:rsid w:val="00A55E37"/>
    <w:rsid w:val="00A61FD7"/>
    <w:rsid w:val="00A6216D"/>
    <w:rsid w:val="00A621D3"/>
    <w:rsid w:val="00A63570"/>
    <w:rsid w:val="00A63BFD"/>
    <w:rsid w:val="00A63CAD"/>
    <w:rsid w:val="00A67D9D"/>
    <w:rsid w:val="00A70473"/>
    <w:rsid w:val="00A71015"/>
    <w:rsid w:val="00A71291"/>
    <w:rsid w:val="00A717B1"/>
    <w:rsid w:val="00A72FAF"/>
    <w:rsid w:val="00A730F8"/>
    <w:rsid w:val="00A73237"/>
    <w:rsid w:val="00A736FE"/>
    <w:rsid w:val="00A73795"/>
    <w:rsid w:val="00A7483A"/>
    <w:rsid w:val="00A7576D"/>
    <w:rsid w:val="00A75CCC"/>
    <w:rsid w:val="00A7624D"/>
    <w:rsid w:val="00A80B5A"/>
    <w:rsid w:val="00A8239A"/>
    <w:rsid w:val="00A90920"/>
    <w:rsid w:val="00A937CD"/>
    <w:rsid w:val="00A953D9"/>
    <w:rsid w:val="00A96687"/>
    <w:rsid w:val="00A96B52"/>
    <w:rsid w:val="00A96EA5"/>
    <w:rsid w:val="00AA04AE"/>
    <w:rsid w:val="00AA1186"/>
    <w:rsid w:val="00AA2279"/>
    <w:rsid w:val="00AA287E"/>
    <w:rsid w:val="00AA3169"/>
    <w:rsid w:val="00AA4727"/>
    <w:rsid w:val="00AA6600"/>
    <w:rsid w:val="00AB0535"/>
    <w:rsid w:val="00AB1135"/>
    <w:rsid w:val="00AB1277"/>
    <w:rsid w:val="00AB1BED"/>
    <w:rsid w:val="00AB1FE1"/>
    <w:rsid w:val="00AB227D"/>
    <w:rsid w:val="00AB3FF6"/>
    <w:rsid w:val="00AB42C6"/>
    <w:rsid w:val="00AB44DE"/>
    <w:rsid w:val="00AB5723"/>
    <w:rsid w:val="00AB62CA"/>
    <w:rsid w:val="00AB663B"/>
    <w:rsid w:val="00AB6ABE"/>
    <w:rsid w:val="00AB7294"/>
    <w:rsid w:val="00AC08CB"/>
    <w:rsid w:val="00AC0CB9"/>
    <w:rsid w:val="00AC0F98"/>
    <w:rsid w:val="00AC18B3"/>
    <w:rsid w:val="00AC3D7B"/>
    <w:rsid w:val="00AC5B8B"/>
    <w:rsid w:val="00AC7A29"/>
    <w:rsid w:val="00AD1C5A"/>
    <w:rsid w:val="00AD1D40"/>
    <w:rsid w:val="00AD2184"/>
    <w:rsid w:val="00AD2E4E"/>
    <w:rsid w:val="00AD3005"/>
    <w:rsid w:val="00AD4C21"/>
    <w:rsid w:val="00AD608C"/>
    <w:rsid w:val="00AD69DF"/>
    <w:rsid w:val="00AD6A88"/>
    <w:rsid w:val="00AD7084"/>
    <w:rsid w:val="00AD7C66"/>
    <w:rsid w:val="00AE06FB"/>
    <w:rsid w:val="00AE1DFA"/>
    <w:rsid w:val="00AE2401"/>
    <w:rsid w:val="00AE3EDE"/>
    <w:rsid w:val="00AE4A8B"/>
    <w:rsid w:val="00AE4D15"/>
    <w:rsid w:val="00AE675B"/>
    <w:rsid w:val="00AE6EA8"/>
    <w:rsid w:val="00AF05F1"/>
    <w:rsid w:val="00AF5651"/>
    <w:rsid w:val="00AF6AD6"/>
    <w:rsid w:val="00AF7760"/>
    <w:rsid w:val="00B00F10"/>
    <w:rsid w:val="00B015A4"/>
    <w:rsid w:val="00B01769"/>
    <w:rsid w:val="00B02D21"/>
    <w:rsid w:val="00B03490"/>
    <w:rsid w:val="00B0636A"/>
    <w:rsid w:val="00B07BFB"/>
    <w:rsid w:val="00B101F4"/>
    <w:rsid w:val="00B10326"/>
    <w:rsid w:val="00B108DC"/>
    <w:rsid w:val="00B10D05"/>
    <w:rsid w:val="00B11D09"/>
    <w:rsid w:val="00B1442F"/>
    <w:rsid w:val="00B166CA"/>
    <w:rsid w:val="00B16BEA"/>
    <w:rsid w:val="00B17B1C"/>
    <w:rsid w:val="00B213F4"/>
    <w:rsid w:val="00B223F0"/>
    <w:rsid w:val="00B2283C"/>
    <w:rsid w:val="00B22D35"/>
    <w:rsid w:val="00B2367C"/>
    <w:rsid w:val="00B237D2"/>
    <w:rsid w:val="00B24500"/>
    <w:rsid w:val="00B26128"/>
    <w:rsid w:val="00B2728E"/>
    <w:rsid w:val="00B27B2C"/>
    <w:rsid w:val="00B27D5C"/>
    <w:rsid w:val="00B31BF0"/>
    <w:rsid w:val="00B31C27"/>
    <w:rsid w:val="00B31DB2"/>
    <w:rsid w:val="00B31FF2"/>
    <w:rsid w:val="00B3296F"/>
    <w:rsid w:val="00B33531"/>
    <w:rsid w:val="00B33F51"/>
    <w:rsid w:val="00B36137"/>
    <w:rsid w:val="00B401B2"/>
    <w:rsid w:val="00B422DD"/>
    <w:rsid w:val="00B44887"/>
    <w:rsid w:val="00B454B0"/>
    <w:rsid w:val="00B45DAA"/>
    <w:rsid w:val="00B45F62"/>
    <w:rsid w:val="00B461FC"/>
    <w:rsid w:val="00B46800"/>
    <w:rsid w:val="00B4712B"/>
    <w:rsid w:val="00B54657"/>
    <w:rsid w:val="00B5526C"/>
    <w:rsid w:val="00B556F3"/>
    <w:rsid w:val="00B60875"/>
    <w:rsid w:val="00B61418"/>
    <w:rsid w:val="00B65C97"/>
    <w:rsid w:val="00B6627B"/>
    <w:rsid w:val="00B6639E"/>
    <w:rsid w:val="00B675FB"/>
    <w:rsid w:val="00B67DE9"/>
    <w:rsid w:val="00B70E03"/>
    <w:rsid w:val="00B714E2"/>
    <w:rsid w:val="00B71E56"/>
    <w:rsid w:val="00B72723"/>
    <w:rsid w:val="00B73193"/>
    <w:rsid w:val="00B73AC5"/>
    <w:rsid w:val="00B74D30"/>
    <w:rsid w:val="00B74E6A"/>
    <w:rsid w:val="00B7540B"/>
    <w:rsid w:val="00B757AE"/>
    <w:rsid w:val="00B757DE"/>
    <w:rsid w:val="00B767A2"/>
    <w:rsid w:val="00B801C6"/>
    <w:rsid w:val="00B8126D"/>
    <w:rsid w:val="00B81782"/>
    <w:rsid w:val="00B82568"/>
    <w:rsid w:val="00B82FDD"/>
    <w:rsid w:val="00B85268"/>
    <w:rsid w:val="00B90AFC"/>
    <w:rsid w:val="00B90B86"/>
    <w:rsid w:val="00B930A3"/>
    <w:rsid w:val="00B95010"/>
    <w:rsid w:val="00B979AE"/>
    <w:rsid w:val="00BA022F"/>
    <w:rsid w:val="00BA1614"/>
    <w:rsid w:val="00BA276F"/>
    <w:rsid w:val="00BA3AF2"/>
    <w:rsid w:val="00BA4269"/>
    <w:rsid w:val="00BA7840"/>
    <w:rsid w:val="00BB1A49"/>
    <w:rsid w:val="00BB3892"/>
    <w:rsid w:val="00BB3B1B"/>
    <w:rsid w:val="00BB4654"/>
    <w:rsid w:val="00BC03D5"/>
    <w:rsid w:val="00BC0ABA"/>
    <w:rsid w:val="00BC200D"/>
    <w:rsid w:val="00BC3F81"/>
    <w:rsid w:val="00BC4410"/>
    <w:rsid w:val="00BC472A"/>
    <w:rsid w:val="00BC4EEE"/>
    <w:rsid w:val="00BC6042"/>
    <w:rsid w:val="00BC703B"/>
    <w:rsid w:val="00BC7690"/>
    <w:rsid w:val="00BC7EFC"/>
    <w:rsid w:val="00BD121F"/>
    <w:rsid w:val="00BD182B"/>
    <w:rsid w:val="00BD3C35"/>
    <w:rsid w:val="00BD54FA"/>
    <w:rsid w:val="00BD5875"/>
    <w:rsid w:val="00BD5905"/>
    <w:rsid w:val="00BD5955"/>
    <w:rsid w:val="00BD59C1"/>
    <w:rsid w:val="00BD5EBE"/>
    <w:rsid w:val="00BE09B9"/>
    <w:rsid w:val="00BE15D3"/>
    <w:rsid w:val="00BE16BF"/>
    <w:rsid w:val="00BE1E20"/>
    <w:rsid w:val="00BE384D"/>
    <w:rsid w:val="00BE522D"/>
    <w:rsid w:val="00BF175A"/>
    <w:rsid w:val="00BF1E0D"/>
    <w:rsid w:val="00BF43BF"/>
    <w:rsid w:val="00BF53D8"/>
    <w:rsid w:val="00BF5FA5"/>
    <w:rsid w:val="00BF6D9C"/>
    <w:rsid w:val="00BF7DAC"/>
    <w:rsid w:val="00C0066B"/>
    <w:rsid w:val="00C00DCB"/>
    <w:rsid w:val="00C011DE"/>
    <w:rsid w:val="00C025ED"/>
    <w:rsid w:val="00C05748"/>
    <w:rsid w:val="00C0707B"/>
    <w:rsid w:val="00C07A02"/>
    <w:rsid w:val="00C11CBA"/>
    <w:rsid w:val="00C12D47"/>
    <w:rsid w:val="00C130FA"/>
    <w:rsid w:val="00C15AE9"/>
    <w:rsid w:val="00C16C6A"/>
    <w:rsid w:val="00C17DA3"/>
    <w:rsid w:val="00C20950"/>
    <w:rsid w:val="00C21114"/>
    <w:rsid w:val="00C22621"/>
    <w:rsid w:val="00C2318C"/>
    <w:rsid w:val="00C23830"/>
    <w:rsid w:val="00C243CF"/>
    <w:rsid w:val="00C2446A"/>
    <w:rsid w:val="00C25E06"/>
    <w:rsid w:val="00C26349"/>
    <w:rsid w:val="00C30311"/>
    <w:rsid w:val="00C31560"/>
    <w:rsid w:val="00C32FD3"/>
    <w:rsid w:val="00C34AF8"/>
    <w:rsid w:val="00C36C61"/>
    <w:rsid w:val="00C36F5E"/>
    <w:rsid w:val="00C37C1A"/>
    <w:rsid w:val="00C43B7D"/>
    <w:rsid w:val="00C452B6"/>
    <w:rsid w:val="00C46A1A"/>
    <w:rsid w:val="00C46A57"/>
    <w:rsid w:val="00C47304"/>
    <w:rsid w:val="00C504FB"/>
    <w:rsid w:val="00C506ED"/>
    <w:rsid w:val="00C50BB2"/>
    <w:rsid w:val="00C51789"/>
    <w:rsid w:val="00C5276E"/>
    <w:rsid w:val="00C5298F"/>
    <w:rsid w:val="00C549B4"/>
    <w:rsid w:val="00C56427"/>
    <w:rsid w:val="00C565B1"/>
    <w:rsid w:val="00C57936"/>
    <w:rsid w:val="00C6349F"/>
    <w:rsid w:val="00C6528D"/>
    <w:rsid w:val="00C65CD3"/>
    <w:rsid w:val="00C663BE"/>
    <w:rsid w:val="00C666CF"/>
    <w:rsid w:val="00C67C77"/>
    <w:rsid w:val="00C701D9"/>
    <w:rsid w:val="00C70ED2"/>
    <w:rsid w:val="00C7210B"/>
    <w:rsid w:val="00C73AAA"/>
    <w:rsid w:val="00C73DD0"/>
    <w:rsid w:val="00C740D0"/>
    <w:rsid w:val="00C745B3"/>
    <w:rsid w:val="00C75A62"/>
    <w:rsid w:val="00C75E12"/>
    <w:rsid w:val="00C77DCD"/>
    <w:rsid w:val="00C84EE2"/>
    <w:rsid w:val="00C85BE5"/>
    <w:rsid w:val="00C91C4D"/>
    <w:rsid w:val="00C95AF2"/>
    <w:rsid w:val="00C96DDD"/>
    <w:rsid w:val="00C9723E"/>
    <w:rsid w:val="00CA4357"/>
    <w:rsid w:val="00CA75B3"/>
    <w:rsid w:val="00CA77E0"/>
    <w:rsid w:val="00CA7917"/>
    <w:rsid w:val="00CB1985"/>
    <w:rsid w:val="00CB1FC6"/>
    <w:rsid w:val="00CB2CE8"/>
    <w:rsid w:val="00CB324E"/>
    <w:rsid w:val="00CB523B"/>
    <w:rsid w:val="00CB56C3"/>
    <w:rsid w:val="00CB6199"/>
    <w:rsid w:val="00CB771C"/>
    <w:rsid w:val="00CB77C2"/>
    <w:rsid w:val="00CC1537"/>
    <w:rsid w:val="00CC3514"/>
    <w:rsid w:val="00CC46EF"/>
    <w:rsid w:val="00CC5B5D"/>
    <w:rsid w:val="00CC5E04"/>
    <w:rsid w:val="00CC6746"/>
    <w:rsid w:val="00CC6768"/>
    <w:rsid w:val="00CC7F35"/>
    <w:rsid w:val="00CD3F59"/>
    <w:rsid w:val="00CD4D00"/>
    <w:rsid w:val="00CD5D31"/>
    <w:rsid w:val="00CD610B"/>
    <w:rsid w:val="00CD6277"/>
    <w:rsid w:val="00CD6690"/>
    <w:rsid w:val="00CD71DE"/>
    <w:rsid w:val="00CD7A3B"/>
    <w:rsid w:val="00CE3A9C"/>
    <w:rsid w:val="00CE3C5E"/>
    <w:rsid w:val="00CE4603"/>
    <w:rsid w:val="00CE6A14"/>
    <w:rsid w:val="00CE6FD0"/>
    <w:rsid w:val="00CE7C13"/>
    <w:rsid w:val="00CF10A9"/>
    <w:rsid w:val="00CF21A8"/>
    <w:rsid w:val="00CF2C74"/>
    <w:rsid w:val="00CF3967"/>
    <w:rsid w:val="00CF39F7"/>
    <w:rsid w:val="00CF4F43"/>
    <w:rsid w:val="00CF67FA"/>
    <w:rsid w:val="00CF6BD2"/>
    <w:rsid w:val="00CF771C"/>
    <w:rsid w:val="00D00B63"/>
    <w:rsid w:val="00D02595"/>
    <w:rsid w:val="00D02DA5"/>
    <w:rsid w:val="00D03907"/>
    <w:rsid w:val="00D03913"/>
    <w:rsid w:val="00D03AF3"/>
    <w:rsid w:val="00D0454D"/>
    <w:rsid w:val="00D079E4"/>
    <w:rsid w:val="00D1133E"/>
    <w:rsid w:val="00D11D43"/>
    <w:rsid w:val="00D1220F"/>
    <w:rsid w:val="00D14654"/>
    <w:rsid w:val="00D15472"/>
    <w:rsid w:val="00D15DD6"/>
    <w:rsid w:val="00D16CD4"/>
    <w:rsid w:val="00D17F9C"/>
    <w:rsid w:val="00D2065E"/>
    <w:rsid w:val="00D21DDD"/>
    <w:rsid w:val="00D2368F"/>
    <w:rsid w:val="00D2373F"/>
    <w:rsid w:val="00D25A9D"/>
    <w:rsid w:val="00D25FA0"/>
    <w:rsid w:val="00D31B37"/>
    <w:rsid w:val="00D33D1D"/>
    <w:rsid w:val="00D34E7D"/>
    <w:rsid w:val="00D351BA"/>
    <w:rsid w:val="00D3560D"/>
    <w:rsid w:val="00D37CBE"/>
    <w:rsid w:val="00D42EE3"/>
    <w:rsid w:val="00D45CAB"/>
    <w:rsid w:val="00D4673C"/>
    <w:rsid w:val="00D475AD"/>
    <w:rsid w:val="00D50A58"/>
    <w:rsid w:val="00D52D0E"/>
    <w:rsid w:val="00D54AA5"/>
    <w:rsid w:val="00D57090"/>
    <w:rsid w:val="00D600A7"/>
    <w:rsid w:val="00D61E42"/>
    <w:rsid w:val="00D62233"/>
    <w:rsid w:val="00D648E5"/>
    <w:rsid w:val="00D66C00"/>
    <w:rsid w:val="00D7052D"/>
    <w:rsid w:val="00D7078F"/>
    <w:rsid w:val="00D71234"/>
    <w:rsid w:val="00D7184D"/>
    <w:rsid w:val="00D72BD9"/>
    <w:rsid w:val="00D73C19"/>
    <w:rsid w:val="00D762F3"/>
    <w:rsid w:val="00D77527"/>
    <w:rsid w:val="00D77BA6"/>
    <w:rsid w:val="00D77C1A"/>
    <w:rsid w:val="00D805C2"/>
    <w:rsid w:val="00D80837"/>
    <w:rsid w:val="00D8246C"/>
    <w:rsid w:val="00D8526B"/>
    <w:rsid w:val="00D857AF"/>
    <w:rsid w:val="00D866C9"/>
    <w:rsid w:val="00D86BA7"/>
    <w:rsid w:val="00D87749"/>
    <w:rsid w:val="00D87BF7"/>
    <w:rsid w:val="00D9025A"/>
    <w:rsid w:val="00D913A2"/>
    <w:rsid w:val="00D91B2D"/>
    <w:rsid w:val="00D93070"/>
    <w:rsid w:val="00D932B4"/>
    <w:rsid w:val="00D93DAC"/>
    <w:rsid w:val="00D94B6D"/>
    <w:rsid w:val="00D952CD"/>
    <w:rsid w:val="00D95B72"/>
    <w:rsid w:val="00D96457"/>
    <w:rsid w:val="00D96844"/>
    <w:rsid w:val="00DA0509"/>
    <w:rsid w:val="00DA0AF6"/>
    <w:rsid w:val="00DA0C70"/>
    <w:rsid w:val="00DA26C5"/>
    <w:rsid w:val="00DA3C15"/>
    <w:rsid w:val="00DA4563"/>
    <w:rsid w:val="00DA78AD"/>
    <w:rsid w:val="00DB485B"/>
    <w:rsid w:val="00DB4BBC"/>
    <w:rsid w:val="00DB512F"/>
    <w:rsid w:val="00DB5666"/>
    <w:rsid w:val="00DB6520"/>
    <w:rsid w:val="00DB6D61"/>
    <w:rsid w:val="00DB6DEE"/>
    <w:rsid w:val="00DC2E44"/>
    <w:rsid w:val="00DC4144"/>
    <w:rsid w:val="00DC48C5"/>
    <w:rsid w:val="00DC4E5F"/>
    <w:rsid w:val="00DC5404"/>
    <w:rsid w:val="00DC745B"/>
    <w:rsid w:val="00DD18CE"/>
    <w:rsid w:val="00DD2250"/>
    <w:rsid w:val="00DD2B35"/>
    <w:rsid w:val="00DD3507"/>
    <w:rsid w:val="00DD3977"/>
    <w:rsid w:val="00DD3BBD"/>
    <w:rsid w:val="00DD42D9"/>
    <w:rsid w:val="00DD50CE"/>
    <w:rsid w:val="00DD6255"/>
    <w:rsid w:val="00DE126D"/>
    <w:rsid w:val="00DE176F"/>
    <w:rsid w:val="00DE2D43"/>
    <w:rsid w:val="00DE2E82"/>
    <w:rsid w:val="00DE3587"/>
    <w:rsid w:val="00DE5342"/>
    <w:rsid w:val="00DE7B41"/>
    <w:rsid w:val="00DF1A14"/>
    <w:rsid w:val="00DF1E1E"/>
    <w:rsid w:val="00DF23F3"/>
    <w:rsid w:val="00DF4CEC"/>
    <w:rsid w:val="00DF4FD4"/>
    <w:rsid w:val="00DF5A17"/>
    <w:rsid w:val="00DF6967"/>
    <w:rsid w:val="00E00D41"/>
    <w:rsid w:val="00E00F04"/>
    <w:rsid w:val="00E01331"/>
    <w:rsid w:val="00E01479"/>
    <w:rsid w:val="00E02A8A"/>
    <w:rsid w:val="00E0361D"/>
    <w:rsid w:val="00E03CCE"/>
    <w:rsid w:val="00E054C8"/>
    <w:rsid w:val="00E0688D"/>
    <w:rsid w:val="00E06E0C"/>
    <w:rsid w:val="00E1122C"/>
    <w:rsid w:val="00E1187B"/>
    <w:rsid w:val="00E11E18"/>
    <w:rsid w:val="00E12448"/>
    <w:rsid w:val="00E142B2"/>
    <w:rsid w:val="00E14A88"/>
    <w:rsid w:val="00E218A3"/>
    <w:rsid w:val="00E22AAA"/>
    <w:rsid w:val="00E22F28"/>
    <w:rsid w:val="00E24A63"/>
    <w:rsid w:val="00E263F7"/>
    <w:rsid w:val="00E26B4A"/>
    <w:rsid w:val="00E30407"/>
    <w:rsid w:val="00E314F6"/>
    <w:rsid w:val="00E317EF"/>
    <w:rsid w:val="00E3449C"/>
    <w:rsid w:val="00E34A41"/>
    <w:rsid w:val="00E366BE"/>
    <w:rsid w:val="00E41876"/>
    <w:rsid w:val="00E43A96"/>
    <w:rsid w:val="00E467F6"/>
    <w:rsid w:val="00E47B26"/>
    <w:rsid w:val="00E504C0"/>
    <w:rsid w:val="00E53174"/>
    <w:rsid w:val="00E54C89"/>
    <w:rsid w:val="00E57C16"/>
    <w:rsid w:val="00E619F4"/>
    <w:rsid w:val="00E623F1"/>
    <w:rsid w:val="00E63610"/>
    <w:rsid w:val="00E6580E"/>
    <w:rsid w:val="00E67D44"/>
    <w:rsid w:val="00E70BE5"/>
    <w:rsid w:val="00E724F9"/>
    <w:rsid w:val="00E7405D"/>
    <w:rsid w:val="00E741B4"/>
    <w:rsid w:val="00E74BD0"/>
    <w:rsid w:val="00E77019"/>
    <w:rsid w:val="00E77CC9"/>
    <w:rsid w:val="00E81AAB"/>
    <w:rsid w:val="00E826F2"/>
    <w:rsid w:val="00E841DF"/>
    <w:rsid w:val="00E8500B"/>
    <w:rsid w:val="00E8725C"/>
    <w:rsid w:val="00E9020B"/>
    <w:rsid w:val="00E938A3"/>
    <w:rsid w:val="00E9709F"/>
    <w:rsid w:val="00E97499"/>
    <w:rsid w:val="00EA0F2F"/>
    <w:rsid w:val="00EA140C"/>
    <w:rsid w:val="00EA1B49"/>
    <w:rsid w:val="00EA2330"/>
    <w:rsid w:val="00EA30EF"/>
    <w:rsid w:val="00EA404B"/>
    <w:rsid w:val="00EA60D1"/>
    <w:rsid w:val="00EB145D"/>
    <w:rsid w:val="00EB625A"/>
    <w:rsid w:val="00EB647C"/>
    <w:rsid w:val="00EB6BF8"/>
    <w:rsid w:val="00EC0369"/>
    <w:rsid w:val="00EC42AC"/>
    <w:rsid w:val="00EC5B28"/>
    <w:rsid w:val="00EC7140"/>
    <w:rsid w:val="00ED37CA"/>
    <w:rsid w:val="00ED3860"/>
    <w:rsid w:val="00ED4551"/>
    <w:rsid w:val="00ED55E4"/>
    <w:rsid w:val="00ED7184"/>
    <w:rsid w:val="00EE0121"/>
    <w:rsid w:val="00EE1839"/>
    <w:rsid w:val="00EE2563"/>
    <w:rsid w:val="00EE28DB"/>
    <w:rsid w:val="00EE2BAE"/>
    <w:rsid w:val="00EE2D70"/>
    <w:rsid w:val="00EE2F59"/>
    <w:rsid w:val="00EE2F69"/>
    <w:rsid w:val="00EE4014"/>
    <w:rsid w:val="00EE4C65"/>
    <w:rsid w:val="00EE5876"/>
    <w:rsid w:val="00EE61F6"/>
    <w:rsid w:val="00EE7967"/>
    <w:rsid w:val="00EF0BA4"/>
    <w:rsid w:val="00EF0EAD"/>
    <w:rsid w:val="00EF11F3"/>
    <w:rsid w:val="00EF1DC6"/>
    <w:rsid w:val="00EF5919"/>
    <w:rsid w:val="00EF69BE"/>
    <w:rsid w:val="00EF6DD5"/>
    <w:rsid w:val="00F02E8A"/>
    <w:rsid w:val="00F038DD"/>
    <w:rsid w:val="00F05E6B"/>
    <w:rsid w:val="00F0602C"/>
    <w:rsid w:val="00F062FA"/>
    <w:rsid w:val="00F10002"/>
    <w:rsid w:val="00F10E30"/>
    <w:rsid w:val="00F117D3"/>
    <w:rsid w:val="00F12B58"/>
    <w:rsid w:val="00F14D45"/>
    <w:rsid w:val="00F15D9D"/>
    <w:rsid w:val="00F16F80"/>
    <w:rsid w:val="00F17E52"/>
    <w:rsid w:val="00F2004F"/>
    <w:rsid w:val="00F211EE"/>
    <w:rsid w:val="00F245CC"/>
    <w:rsid w:val="00F265CA"/>
    <w:rsid w:val="00F26BC2"/>
    <w:rsid w:val="00F30AB8"/>
    <w:rsid w:val="00F316B1"/>
    <w:rsid w:val="00F332DD"/>
    <w:rsid w:val="00F33364"/>
    <w:rsid w:val="00F33568"/>
    <w:rsid w:val="00F33B66"/>
    <w:rsid w:val="00F34453"/>
    <w:rsid w:val="00F35649"/>
    <w:rsid w:val="00F375D8"/>
    <w:rsid w:val="00F37AE6"/>
    <w:rsid w:val="00F40E11"/>
    <w:rsid w:val="00F4102A"/>
    <w:rsid w:val="00F41E22"/>
    <w:rsid w:val="00F43331"/>
    <w:rsid w:val="00F43BBB"/>
    <w:rsid w:val="00F476D3"/>
    <w:rsid w:val="00F51CD8"/>
    <w:rsid w:val="00F523C4"/>
    <w:rsid w:val="00F52D5A"/>
    <w:rsid w:val="00F53D7C"/>
    <w:rsid w:val="00F5581D"/>
    <w:rsid w:val="00F558D3"/>
    <w:rsid w:val="00F55E75"/>
    <w:rsid w:val="00F566BE"/>
    <w:rsid w:val="00F61870"/>
    <w:rsid w:val="00F62863"/>
    <w:rsid w:val="00F63C5C"/>
    <w:rsid w:val="00F64AB4"/>
    <w:rsid w:val="00F67833"/>
    <w:rsid w:val="00F67B17"/>
    <w:rsid w:val="00F702DD"/>
    <w:rsid w:val="00F70D55"/>
    <w:rsid w:val="00F716FC"/>
    <w:rsid w:val="00F71EB1"/>
    <w:rsid w:val="00F72BC7"/>
    <w:rsid w:val="00F72C3C"/>
    <w:rsid w:val="00F72D8F"/>
    <w:rsid w:val="00F73C60"/>
    <w:rsid w:val="00F7528D"/>
    <w:rsid w:val="00F831AC"/>
    <w:rsid w:val="00F84A73"/>
    <w:rsid w:val="00F86429"/>
    <w:rsid w:val="00F91404"/>
    <w:rsid w:val="00F9185C"/>
    <w:rsid w:val="00F936AE"/>
    <w:rsid w:val="00F93D44"/>
    <w:rsid w:val="00F9423F"/>
    <w:rsid w:val="00F956D9"/>
    <w:rsid w:val="00F95EF7"/>
    <w:rsid w:val="00F96A39"/>
    <w:rsid w:val="00F96F92"/>
    <w:rsid w:val="00FA25F6"/>
    <w:rsid w:val="00FA3D9E"/>
    <w:rsid w:val="00FA5D83"/>
    <w:rsid w:val="00FA6D9A"/>
    <w:rsid w:val="00FB024B"/>
    <w:rsid w:val="00FB0D3D"/>
    <w:rsid w:val="00FB2350"/>
    <w:rsid w:val="00FB2729"/>
    <w:rsid w:val="00FB2F63"/>
    <w:rsid w:val="00FB2F6A"/>
    <w:rsid w:val="00FB30A3"/>
    <w:rsid w:val="00FB38A2"/>
    <w:rsid w:val="00FB3E4C"/>
    <w:rsid w:val="00FB46E9"/>
    <w:rsid w:val="00FB567C"/>
    <w:rsid w:val="00FB57BA"/>
    <w:rsid w:val="00FC15FD"/>
    <w:rsid w:val="00FC2934"/>
    <w:rsid w:val="00FC3D44"/>
    <w:rsid w:val="00FC61E7"/>
    <w:rsid w:val="00FC72E9"/>
    <w:rsid w:val="00FC7E08"/>
    <w:rsid w:val="00FD020F"/>
    <w:rsid w:val="00FD14F8"/>
    <w:rsid w:val="00FD5D31"/>
    <w:rsid w:val="00FD600F"/>
    <w:rsid w:val="00FE004B"/>
    <w:rsid w:val="00FE3D32"/>
    <w:rsid w:val="00FE4CD8"/>
    <w:rsid w:val="00FE511F"/>
    <w:rsid w:val="00FF0BB3"/>
    <w:rsid w:val="00FF1F69"/>
    <w:rsid w:val="00FF49CA"/>
    <w:rsid w:val="00FF5065"/>
    <w:rsid w:val="00FF6CDA"/>
    <w:rsid w:val="00FF79E2"/>
    <w:rsid w:val="0D56A65C"/>
    <w:rsid w:val="7B4103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AE1FA"/>
  <w15:docId w15:val="{2891D38C-1CEF-46EC-8D15-707C06FD3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076"/>
    <w:rPr>
      <w:lang w:val="en-CI"/>
    </w:rPr>
  </w:style>
  <w:style w:type="paragraph" w:styleId="Heading1">
    <w:name w:val="heading 1"/>
    <w:basedOn w:val="Normal"/>
    <w:next w:val="Normal"/>
    <w:link w:val="Heading1Char"/>
    <w:uiPriority w:val="9"/>
    <w:qFormat/>
    <w:rsid w:val="00471C6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1C6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46DFC"/>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7D14D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C10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1076"/>
  </w:style>
  <w:style w:type="paragraph" w:styleId="ListParagraph">
    <w:name w:val="List Paragraph"/>
    <w:aliases w:val="References,Bullets"/>
    <w:basedOn w:val="Normal"/>
    <w:link w:val="ListParagraphChar"/>
    <w:uiPriority w:val="34"/>
    <w:qFormat/>
    <w:rsid w:val="00471C63"/>
    <w:pPr>
      <w:ind w:left="720"/>
      <w:contextualSpacing/>
    </w:pPr>
  </w:style>
  <w:style w:type="character" w:customStyle="1" w:styleId="Heading1Char">
    <w:name w:val="Heading 1 Char"/>
    <w:basedOn w:val="DefaultParagraphFont"/>
    <w:link w:val="Heading1"/>
    <w:uiPriority w:val="9"/>
    <w:rsid w:val="00471C6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71C63"/>
    <w:rPr>
      <w:rFonts w:asciiTheme="majorHAnsi" w:eastAsiaTheme="majorEastAsia" w:hAnsiTheme="majorHAnsi" w:cstheme="majorBidi"/>
      <w:color w:val="2F5496" w:themeColor="accent1" w:themeShade="BF"/>
      <w:sz w:val="26"/>
      <w:szCs w:val="26"/>
    </w:rPr>
  </w:style>
  <w:style w:type="paragraph" w:styleId="NormalWeb">
    <w:name w:val="Normal (Web)"/>
    <w:basedOn w:val="Normal"/>
    <w:link w:val="NormalWebChar"/>
    <w:uiPriority w:val="99"/>
    <w:unhideWhenUsed/>
    <w:rsid w:val="000372C2"/>
    <w:pPr>
      <w:spacing w:before="100" w:beforeAutospacing="1" w:after="100" w:afterAutospacing="1"/>
    </w:pPr>
  </w:style>
  <w:style w:type="paragraph" w:customStyle="1" w:styleId="EndNoteBibliographyTitle">
    <w:name w:val="EndNote Bibliography Title"/>
    <w:basedOn w:val="Normal"/>
    <w:link w:val="EndNoteBibliographyTitleChar"/>
    <w:rsid w:val="00A1693F"/>
    <w:pPr>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A1693F"/>
    <w:rPr>
      <w:rFonts w:ascii="Calibri" w:eastAsia="Times New Roman" w:hAnsi="Calibri" w:cs="Calibri"/>
      <w:lang w:val="en-US" w:eastAsia="en-GB"/>
    </w:rPr>
  </w:style>
  <w:style w:type="paragraph" w:customStyle="1" w:styleId="EndNoteBibliography">
    <w:name w:val="EndNote Bibliography"/>
    <w:basedOn w:val="Normal"/>
    <w:link w:val="EndNoteBibliographyChar"/>
    <w:rsid w:val="00A1693F"/>
    <w:pPr>
      <w:jc w:val="both"/>
    </w:pPr>
    <w:rPr>
      <w:rFonts w:ascii="Calibri" w:hAnsi="Calibri" w:cs="Calibri"/>
      <w:lang w:val="en-US"/>
    </w:rPr>
  </w:style>
  <w:style w:type="character" w:customStyle="1" w:styleId="EndNoteBibliographyChar">
    <w:name w:val="EndNote Bibliography Char"/>
    <w:basedOn w:val="DefaultParagraphFont"/>
    <w:link w:val="EndNoteBibliography"/>
    <w:rsid w:val="00A1693F"/>
    <w:rPr>
      <w:rFonts w:ascii="Calibri" w:eastAsia="Times New Roman" w:hAnsi="Calibri" w:cs="Calibri"/>
      <w:lang w:val="en-US" w:eastAsia="en-GB"/>
    </w:rPr>
  </w:style>
  <w:style w:type="character" w:customStyle="1" w:styleId="Heading5Char">
    <w:name w:val="Heading 5 Char"/>
    <w:basedOn w:val="DefaultParagraphFont"/>
    <w:link w:val="Heading5"/>
    <w:uiPriority w:val="9"/>
    <w:semiHidden/>
    <w:rsid w:val="007D14DE"/>
    <w:rPr>
      <w:rFonts w:asciiTheme="majorHAnsi" w:eastAsiaTheme="majorEastAsia" w:hAnsiTheme="majorHAnsi" w:cstheme="majorBidi"/>
      <w:color w:val="2F5496" w:themeColor="accent1" w:themeShade="BF"/>
    </w:rPr>
  </w:style>
  <w:style w:type="character" w:customStyle="1" w:styleId="NormalWebChar">
    <w:name w:val="Normal (Web) Char"/>
    <w:basedOn w:val="DefaultParagraphFont"/>
    <w:link w:val="NormalWeb"/>
    <w:uiPriority w:val="99"/>
    <w:rsid w:val="007D14DE"/>
    <w:rPr>
      <w:rFonts w:ascii="Times New Roman" w:eastAsia="Times New Roman" w:hAnsi="Times New Roman" w:cs="Times New Roman"/>
      <w:lang w:eastAsia="en-GB"/>
    </w:rPr>
  </w:style>
  <w:style w:type="character" w:customStyle="1" w:styleId="ref">
    <w:name w:val="ref"/>
    <w:basedOn w:val="DefaultParagraphFont"/>
    <w:rsid w:val="00A42876"/>
  </w:style>
  <w:style w:type="paragraph" w:styleId="Caption">
    <w:name w:val="caption"/>
    <w:basedOn w:val="Normal"/>
    <w:next w:val="Normal"/>
    <w:uiPriority w:val="35"/>
    <w:unhideWhenUsed/>
    <w:qFormat/>
    <w:rsid w:val="00A42876"/>
    <w:pPr>
      <w:spacing w:after="200"/>
    </w:pPr>
    <w:rPr>
      <w:i/>
      <w:iCs/>
      <w:color w:val="44546A" w:themeColor="text2"/>
      <w:sz w:val="18"/>
      <w:szCs w:val="18"/>
    </w:rPr>
  </w:style>
  <w:style w:type="paragraph" w:styleId="TOCHeading">
    <w:name w:val="TOC Heading"/>
    <w:basedOn w:val="Heading1"/>
    <w:next w:val="Normal"/>
    <w:uiPriority w:val="39"/>
    <w:unhideWhenUsed/>
    <w:qFormat/>
    <w:rsid w:val="00CD3F59"/>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1C0A27"/>
    <w:rPr>
      <w:rFonts w:ascii="Times New Roman" w:hAnsi="Times New Roman" w:cstheme="minorHAnsi"/>
      <w:b/>
      <w:bCs/>
      <w:sz w:val="20"/>
      <w:szCs w:val="20"/>
    </w:rPr>
  </w:style>
  <w:style w:type="paragraph" w:styleId="TOC2">
    <w:name w:val="toc 2"/>
    <w:basedOn w:val="Normal"/>
    <w:next w:val="Normal"/>
    <w:autoRedefine/>
    <w:uiPriority w:val="39"/>
    <w:unhideWhenUsed/>
    <w:rsid w:val="00642CBC"/>
    <w:pPr>
      <w:spacing w:after="40"/>
      <w:ind w:left="240"/>
    </w:pPr>
    <w:rPr>
      <w:rFonts w:cstheme="minorHAnsi"/>
      <w:i/>
      <w:iCs/>
      <w:sz w:val="20"/>
      <w:szCs w:val="20"/>
    </w:rPr>
  </w:style>
  <w:style w:type="character" w:styleId="Hyperlink">
    <w:name w:val="Hyperlink"/>
    <w:basedOn w:val="DefaultParagraphFont"/>
    <w:uiPriority w:val="99"/>
    <w:unhideWhenUsed/>
    <w:rsid w:val="00CD3F59"/>
    <w:rPr>
      <w:color w:val="0563C1" w:themeColor="hyperlink"/>
      <w:u w:val="single"/>
    </w:rPr>
  </w:style>
  <w:style w:type="paragraph" w:styleId="TOC3">
    <w:name w:val="toc 3"/>
    <w:basedOn w:val="Normal"/>
    <w:next w:val="Normal"/>
    <w:autoRedefine/>
    <w:uiPriority w:val="39"/>
    <w:unhideWhenUsed/>
    <w:rsid w:val="00E623F1"/>
    <w:pPr>
      <w:spacing w:after="40"/>
      <w:ind w:left="480"/>
    </w:pPr>
    <w:rPr>
      <w:rFonts w:ascii="Times New Roman" w:hAnsi="Times New Roman" w:cstheme="minorHAnsi"/>
      <w:sz w:val="20"/>
      <w:szCs w:val="20"/>
    </w:rPr>
  </w:style>
  <w:style w:type="paragraph" w:styleId="TOC4">
    <w:name w:val="toc 4"/>
    <w:basedOn w:val="Normal"/>
    <w:next w:val="Normal"/>
    <w:autoRedefine/>
    <w:uiPriority w:val="39"/>
    <w:semiHidden/>
    <w:unhideWhenUsed/>
    <w:rsid w:val="00CD3F59"/>
    <w:pPr>
      <w:ind w:left="720"/>
    </w:pPr>
    <w:rPr>
      <w:rFonts w:cstheme="minorHAnsi"/>
      <w:sz w:val="20"/>
      <w:szCs w:val="20"/>
    </w:rPr>
  </w:style>
  <w:style w:type="paragraph" w:styleId="TOC5">
    <w:name w:val="toc 5"/>
    <w:basedOn w:val="Normal"/>
    <w:next w:val="Normal"/>
    <w:autoRedefine/>
    <w:uiPriority w:val="39"/>
    <w:semiHidden/>
    <w:unhideWhenUsed/>
    <w:rsid w:val="00CD3F59"/>
    <w:pPr>
      <w:ind w:left="960"/>
    </w:pPr>
    <w:rPr>
      <w:rFonts w:cstheme="minorHAnsi"/>
      <w:sz w:val="20"/>
      <w:szCs w:val="20"/>
    </w:rPr>
  </w:style>
  <w:style w:type="paragraph" w:styleId="TOC6">
    <w:name w:val="toc 6"/>
    <w:basedOn w:val="Normal"/>
    <w:next w:val="Normal"/>
    <w:autoRedefine/>
    <w:uiPriority w:val="39"/>
    <w:semiHidden/>
    <w:unhideWhenUsed/>
    <w:rsid w:val="00CD3F59"/>
    <w:pPr>
      <w:ind w:left="1200"/>
    </w:pPr>
    <w:rPr>
      <w:rFonts w:cstheme="minorHAnsi"/>
      <w:sz w:val="20"/>
      <w:szCs w:val="20"/>
    </w:rPr>
  </w:style>
  <w:style w:type="paragraph" w:styleId="TOC7">
    <w:name w:val="toc 7"/>
    <w:basedOn w:val="Normal"/>
    <w:next w:val="Normal"/>
    <w:autoRedefine/>
    <w:uiPriority w:val="39"/>
    <w:semiHidden/>
    <w:unhideWhenUsed/>
    <w:rsid w:val="00CD3F59"/>
    <w:pPr>
      <w:ind w:left="1440"/>
    </w:pPr>
    <w:rPr>
      <w:rFonts w:cstheme="minorHAnsi"/>
      <w:sz w:val="20"/>
      <w:szCs w:val="20"/>
    </w:rPr>
  </w:style>
  <w:style w:type="paragraph" w:styleId="TOC8">
    <w:name w:val="toc 8"/>
    <w:basedOn w:val="Normal"/>
    <w:next w:val="Normal"/>
    <w:autoRedefine/>
    <w:uiPriority w:val="39"/>
    <w:semiHidden/>
    <w:unhideWhenUsed/>
    <w:rsid w:val="00CD3F59"/>
    <w:pPr>
      <w:ind w:left="1680"/>
    </w:pPr>
    <w:rPr>
      <w:rFonts w:cstheme="minorHAnsi"/>
      <w:sz w:val="20"/>
      <w:szCs w:val="20"/>
    </w:rPr>
  </w:style>
  <w:style w:type="paragraph" w:styleId="TOC9">
    <w:name w:val="toc 9"/>
    <w:basedOn w:val="Normal"/>
    <w:next w:val="Normal"/>
    <w:autoRedefine/>
    <w:uiPriority w:val="39"/>
    <w:semiHidden/>
    <w:unhideWhenUsed/>
    <w:rsid w:val="00CD3F59"/>
    <w:pPr>
      <w:ind w:left="1920"/>
    </w:pPr>
    <w:rPr>
      <w:rFonts w:cstheme="minorHAnsi"/>
      <w:sz w:val="20"/>
      <w:szCs w:val="20"/>
    </w:rPr>
  </w:style>
  <w:style w:type="character" w:customStyle="1" w:styleId="apple-converted-space">
    <w:name w:val="apple-converted-space"/>
    <w:basedOn w:val="DefaultParagraphFont"/>
    <w:rsid w:val="00BE522D"/>
  </w:style>
  <w:style w:type="character" w:styleId="UnresolvedMention">
    <w:name w:val="Unresolved Mention"/>
    <w:basedOn w:val="DefaultParagraphFont"/>
    <w:uiPriority w:val="99"/>
    <w:semiHidden/>
    <w:unhideWhenUsed/>
    <w:rsid w:val="00AB663B"/>
    <w:rPr>
      <w:color w:val="605E5C"/>
      <w:shd w:val="clear" w:color="auto" w:fill="E1DFDD"/>
    </w:rPr>
  </w:style>
  <w:style w:type="character" w:styleId="Emphasis">
    <w:name w:val="Emphasis"/>
    <w:basedOn w:val="DefaultParagraphFont"/>
    <w:uiPriority w:val="20"/>
    <w:qFormat/>
    <w:rsid w:val="00B7540B"/>
    <w:rPr>
      <w:i/>
      <w:iCs/>
    </w:rPr>
  </w:style>
  <w:style w:type="paragraph" w:styleId="TableofFigures">
    <w:name w:val="table of figures"/>
    <w:basedOn w:val="Normal"/>
    <w:next w:val="Normal"/>
    <w:uiPriority w:val="99"/>
    <w:unhideWhenUsed/>
    <w:rsid w:val="003D31D2"/>
    <w:pPr>
      <w:spacing w:after="40"/>
    </w:pPr>
    <w:rPr>
      <w:rFonts w:ascii="Times New Roman" w:hAnsi="Times New Roman"/>
    </w:rPr>
  </w:style>
  <w:style w:type="character" w:customStyle="1" w:styleId="Heading3Char">
    <w:name w:val="Heading 3 Char"/>
    <w:basedOn w:val="DefaultParagraphFont"/>
    <w:link w:val="Heading3"/>
    <w:uiPriority w:val="9"/>
    <w:rsid w:val="00246DFC"/>
    <w:rPr>
      <w:rFonts w:asciiTheme="majorHAnsi" w:eastAsiaTheme="majorEastAsia" w:hAnsiTheme="majorHAnsi" w:cstheme="majorBidi"/>
      <w:color w:val="1F3763" w:themeColor="accent1" w:themeShade="7F"/>
      <w:lang w:eastAsia="en-GB"/>
    </w:rPr>
  </w:style>
  <w:style w:type="paragraph" w:customStyle="1" w:styleId="trt0xe">
    <w:name w:val="trt0xe"/>
    <w:basedOn w:val="Normal"/>
    <w:rsid w:val="00AB1135"/>
    <w:pPr>
      <w:spacing w:before="100" w:beforeAutospacing="1" w:after="100" w:afterAutospacing="1"/>
    </w:pPr>
  </w:style>
  <w:style w:type="table" w:styleId="TableGrid">
    <w:name w:val="Table Grid"/>
    <w:basedOn w:val="TableNormal"/>
    <w:uiPriority w:val="39"/>
    <w:rsid w:val="008433F9"/>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1,Footnote Text Char2 Char,Footnote Text Char1 Char Char,Footnote Text Char2 Char Char Char,Footnote Text Char1 Char Char Char Char,Footnote Text Char2 Char Char Char Char Char,Footnote Text Char1 Char,ALTS FOOTNOTE,f Cha"/>
    <w:basedOn w:val="Normal"/>
    <w:link w:val="FootnoteTextChar"/>
    <w:uiPriority w:val="99"/>
    <w:unhideWhenUsed/>
    <w:rsid w:val="009B1400"/>
    <w:rPr>
      <w:rFonts w:ascii="Calibri" w:hAnsi="Calibri"/>
    </w:rPr>
  </w:style>
  <w:style w:type="character" w:customStyle="1" w:styleId="FootnoteTextChar">
    <w:name w:val="Footnote Text Char"/>
    <w:aliases w:val="Footnote Text Char1 Char1,Footnote Text Char2 Char Char,Footnote Text Char1 Char Char Char,Footnote Text Char2 Char Char Char Char,Footnote Text Char1 Char Char Char Char Char,Footnote Text Char2 Char Char Char Char Char Char"/>
    <w:basedOn w:val="DefaultParagraphFont"/>
    <w:link w:val="FootnoteText"/>
    <w:uiPriority w:val="99"/>
    <w:rsid w:val="009B1400"/>
    <w:rPr>
      <w:rFonts w:ascii="Calibri" w:eastAsia="Times New Roman" w:hAnsi="Calibri" w:cs="Times New Roman"/>
      <w:lang w:eastAsia="en-GB"/>
    </w:rPr>
  </w:style>
  <w:style w:type="character" w:styleId="FootnoteReference">
    <w:name w:val="footnote reference"/>
    <w:aliases w:val="16 Point,Superscript 6 Point,ftref,BVI fnr Carattere Char Char Char Carattere Char Char Char Char Char Char1 Char Char Char Carattere Char Char,BVI fnr"/>
    <w:link w:val="BVIfnrCarattereCharCharCharCarattereCharCharCharCharCharChar1CharCharCharCarattereChar"/>
    <w:uiPriority w:val="99"/>
    <w:unhideWhenUsed/>
    <w:rsid w:val="009B1400"/>
    <w:rPr>
      <w:vertAlign w:val="superscript"/>
    </w:rPr>
  </w:style>
  <w:style w:type="paragraph" w:customStyle="1" w:styleId="BVIfnrCarattereCharCharCharCarattereCharCharCharCharCharChar1CharCharCharCarattereChar">
    <w:name w:val="BVI fnr Carattere Char Char Char Carattere Char Char Char Char Char Char1 Char Char Char Carattere Char"/>
    <w:aliases w:val="BVI fnr Carattere Char Char Char Carattere Char Char Char Char Char Char1 Char Char Char Carattere Carattere Char"/>
    <w:basedOn w:val="Normal"/>
    <w:link w:val="FootnoteReference"/>
    <w:uiPriority w:val="99"/>
    <w:rsid w:val="009B1400"/>
    <w:pPr>
      <w:spacing w:before="40" w:after="40" w:line="240" w:lineRule="exact"/>
    </w:pPr>
    <w:rPr>
      <w:vertAlign w:val="superscript"/>
    </w:rPr>
  </w:style>
  <w:style w:type="paragraph" w:styleId="Footer">
    <w:name w:val="footer"/>
    <w:basedOn w:val="Normal"/>
    <w:link w:val="FooterChar"/>
    <w:uiPriority w:val="99"/>
    <w:unhideWhenUsed/>
    <w:rsid w:val="00F72BC7"/>
    <w:pPr>
      <w:tabs>
        <w:tab w:val="center" w:pos="4513"/>
        <w:tab w:val="right" w:pos="9026"/>
      </w:tabs>
    </w:pPr>
  </w:style>
  <w:style w:type="character" w:customStyle="1" w:styleId="FooterChar">
    <w:name w:val="Footer Char"/>
    <w:basedOn w:val="DefaultParagraphFont"/>
    <w:link w:val="Footer"/>
    <w:uiPriority w:val="99"/>
    <w:rsid w:val="00F72BC7"/>
    <w:rPr>
      <w:rFonts w:ascii="Times New Roman" w:eastAsia="Times New Roman" w:hAnsi="Times New Roman" w:cs="Times New Roman"/>
      <w:lang w:eastAsia="en-GB"/>
    </w:rPr>
  </w:style>
  <w:style w:type="character" w:styleId="PageNumber">
    <w:name w:val="page number"/>
    <w:basedOn w:val="DefaultParagraphFont"/>
    <w:uiPriority w:val="99"/>
    <w:semiHidden/>
    <w:unhideWhenUsed/>
    <w:rsid w:val="00F72BC7"/>
  </w:style>
  <w:style w:type="paragraph" w:styleId="Header">
    <w:name w:val="header"/>
    <w:basedOn w:val="Normal"/>
    <w:link w:val="HeaderChar"/>
    <w:uiPriority w:val="99"/>
    <w:unhideWhenUsed/>
    <w:rsid w:val="00A53CA5"/>
    <w:pPr>
      <w:tabs>
        <w:tab w:val="center" w:pos="4536"/>
        <w:tab w:val="right" w:pos="9072"/>
      </w:tabs>
    </w:pPr>
  </w:style>
  <w:style w:type="character" w:customStyle="1" w:styleId="HeaderChar">
    <w:name w:val="Header Char"/>
    <w:basedOn w:val="DefaultParagraphFont"/>
    <w:link w:val="Header"/>
    <w:uiPriority w:val="99"/>
    <w:rsid w:val="00A53CA5"/>
    <w:rPr>
      <w:rFonts w:ascii="Times New Roman" w:eastAsia="Times New Roman" w:hAnsi="Times New Roman" w:cs="Times New Roman"/>
      <w:lang w:eastAsia="en-GB"/>
    </w:rPr>
  </w:style>
  <w:style w:type="paragraph" w:customStyle="1" w:styleId="Style1">
    <w:name w:val="Style1"/>
    <w:basedOn w:val="ListParagraph"/>
    <w:qFormat/>
    <w:rsid w:val="008170F3"/>
    <w:pPr>
      <w:numPr>
        <w:numId w:val="20"/>
      </w:numPr>
      <w:spacing w:line="360" w:lineRule="auto"/>
      <w:jc w:val="both"/>
    </w:pPr>
    <w:rPr>
      <w:rFonts w:ascii="Maiandra GD" w:eastAsia="Calibri" w:hAnsi="Maiandra GD" w:cs="Helvetica"/>
      <w:b/>
      <w:bCs/>
      <w:lang w:val="fr-CI"/>
    </w:rPr>
  </w:style>
  <w:style w:type="table" w:styleId="PlainTable5">
    <w:name w:val="Plain Table 5"/>
    <w:basedOn w:val="TableNormal"/>
    <w:uiPriority w:val="45"/>
    <w:rsid w:val="008170F3"/>
    <w:rPr>
      <w:sz w:val="22"/>
      <w:szCs w:val="22"/>
      <w:lang w:val="fr-FR"/>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ListParagraphChar">
    <w:name w:val="List Paragraph Char"/>
    <w:aliases w:val="References Char,Bullets Char"/>
    <w:link w:val="ListParagraph"/>
    <w:uiPriority w:val="34"/>
    <w:locked/>
    <w:rsid w:val="00C0066B"/>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160">
      <w:bodyDiv w:val="1"/>
      <w:marLeft w:val="0"/>
      <w:marRight w:val="0"/>
      <w:marTop w:val="0"/>
      <w:marBottom w:val="0"/>
      <w:divBdr>
        <w:top w:val="none" w:sz="0" w:space="0" w:color="auto"/>
        <w:left w:val="none" w:sz="0" w:space="0" w:color="auto"/>
        <w:bottom w:val="none" w:sz="0" w:space="0" w:color="auto"/>
        <w:right w:val="none" w:sz="0" w:space="0" w:color="auto"/>
      </w:divBdr>
    </w:div>
    <w:div w:id="15891319">
      <w:bodyDiv w:val="1"/>
      <w:marLeft w:val="0"/>
      <w:marRight w:val="0"/>
      <w:marTop w:val="0"/>
      <w:marBottom w:val="0"/>
      <w:divBdr>
        <w:top w:val="none" w:sz="0" w:space="0" w:color="auto"/>
        <w:left w:val="none" w:sz="0" w:space="0" w:color="auto"/>
        <w:bottom w:val="none" w:sz="0" w:space="0" w:color="auto"/>
        <w:right w:val="none" w:sz="0" w:space="0" w:color="auto"/>
      </w:divBdr>
    </w:div>
    <w:div w:id="17436979">
      <w:bodyDiv w:val="1"/>
      <w:marLeft w:val="0"/>
      <w:marRight w:val="0"/>
      <w:marTop w:val="0"/>
      <w:marBottom w:val="0"/>
      <w:divBdr>
        <w:top w:val="none" w:sz="0" w:space="0" w:color="auto"/>
        <w:left w:val="none" w:sz="0" w:space="0" w:color="auto"/>
        <w:bottom w:val="none" w:sz="0" w:space="0" w:color="auto"/>
        <w:right w:val="none" w:sz="0" w:space="0" w:color="auto"/>
      </w:divBdr>
    </w:div>
    <w:div w:id="17510014">
      <w:bodyDiv w:val="1"/>
      <w:marLeft w:val="0"/>
      <w:marRight w:val="0"/>
      <w:marTop w:val="0"/>
      <w:marBottom w:val="0"/>
      <w:divBdr>
        <w:top w:val="none" w:sz="0" w:space="0" w:color="auto"/>
        <w:left w:val="none" w:sz="0" w:space="0" w:color="auto"/>
        <w:bottom w:val="none" w:sz="0" w:space="0" w:color="auto"/>
        <w:right w:val="none" w:sz="0" w:space="0" w:color="auto"/>
      </w:divBdr>
      <w:divsChild>
        <w:div w:id="1538735111">
          <w:marLeft w:val="0"/>
          <w:marRight w:val="0"/>
          <w:marTop w:val="0"/>
          <w:marBottom w:val="0"/>
          <w:divBdr>
            <w:top w:val="none" w:sz="0" w:space="0" w:color="auto"/>
            <w:left w:val="none" w:sz="0" w:space="0" w:color="auto"/>
            <w:bottom w:val="none" w:sz="0" w:space="0" w:color="auto"/>
            <w:right w:val="none" w:sz="0" w:space="0" w:color="auto"/>
          </w:divBdr>
        </w:div>
      </w:divsChild>
    </w:div>
    <w:div w:id="31150971">
      <w:bodyDiv w:val="1"/>
      <w:marLeft w:val="0"/>
      <w:marRight w:val="0"/>
      <w:marTop w:val="0"/>
      <w:marBottom w:val="0"/>
      <w:divBdr>
        <w:top w:val="none" w:sz="0" w:space="0" w:color="auto"/>
        <w:left w:val="none" w:sz="0" w:space="0" w:color="auto"/>
        <w:bottom w:val="none" w:sz="0" w:space="0" w:color="auto"/>
        <w:right w:val="none" w:sz="0" w:space="0" w:color="auto"/>
      </w:divBdr>
    </w:div>
    <w:div w:id="53747415">
      <w:bodyDiv w:val="1"/>
      <w:marLeft w:val="0"/>
      <w:marRight w:val="0"/>
      <w:marTop w:val="0"/>
      <w:marBottom w:val="0"/>
      <w:divBdr>
        <w:top w:val="none" w:sz="0" w:space="0" w:color="auto"/>
        <w:left w:val="none" w:sz="0" w:space="0" w:color="auto"/>
        <w:bottom w:val="none" w:sz="0" w:space="0" w:color="auto"/>
        <w:right w:val="none" w:sz="0" w:space="0" w:color="auto"/>
      </w:divBdr>
    </w:div>
    <w:div w:id="73599483">
      <w:bodyDiv w:val="1"/>
      <w:marLeft w:val="0"/>
      <w:marRight w:val="0"/>
      <w:marTop w:val="0"/>
      <w:marBottom w:val="0"/>
      <w:divBdr>
        <w:top w:val="none" w:sz="0" w:space="0" w:color="auto"/>
        <w:left w:val="none" w:sz="0" w:space="0" w:color="auto"/>
        <w:bottom w:val="none" w:sz="0" w:space="0" w:color="auto"/>
        <w:right w:val="none" w:sz="0" w:space="0" w:color="auto"/>
      </w:divBdr>
    </w:div>
    <w:div w:id="85345801">
      <w:bodyDiv w:val="1"/>
      <w:marLeft w:val="0"/>
      <w:marRight w:val="0"/>
      <w:marTop w:val="0"/>
      <w:marBottom w:val="0"/>
      <w:divBdr>
        <w:top w:val="none" w:sz="0" w:space="0" w:color="auto"/>
        <w:left w:val="none" w:sz="0" w:space="0" w:color="auto"/>
        <w:bottom w:val="none" w:sz="0" w:space="0" w:color="auto"/>
        <w:right w:val="none" w:sz="0" w:space="0" w:color="auto"/>
      </w:divBdr>
      <w:divsChild>
        <w:div w:id="571086102">
          <w:marLeft w:val="0"/>
          <w:marRight w:val="0"/>
          <w:marTop w:val="0"/>
          <w:marBottom w:val="0"/>
          <w:divBdr>
            <w:top w:val="none" w:sz="0" w:space="0" w:color="auto"/>
            <w:left w:val="none" w:sz="0" w:space="0" w:color="auto"/>
            <w:bottom w:val="none" w:sz="0" w:space="0" w:color="auto"/>
            <w:right w:val="none" w:sz="0" w:space="0" w:color="auto"/>
          </w:divBdr>
        </w:div>
      </w:divsChild>
    </w:div>
    <w:div w:id="105777954">
      <w:bodyDiv w:val="1"/>
      <w:marLeft w:val="0"/>
      <w:marRight w:val="0"/>
      <w:marTop w:val="0"/>
      <w:marBottom w:val="0"/>
      <w:divBdr>
        <w:top w:val="none" w:sz="0" w:space="0" w:color="auto"/>
        <w:left w:val="none" w:sz="0" w:space="0" w:color="auto"/>
        <w:bottom w:val="none" w:sz="0" w:space="0" w:color="auto"/>
        <w:right w:val="none" w:sz="0" w:space="0" w:color="auto"/>
      </w:divBdr>
    </w:div>
    <w:div w:id="111483666">
      <w:bodyDiv w:val="1"/>
      <w:marLeft w:val="0"/>
      <w:marRight w:val="0"/>
      <w:marTop w:val="0"/>
      <w:marBottom w:val="0"/>
      <w:divBdr>
        <w:top w:val="none" w:sz="0" w:space="0" w:color="auto"/>
        <w:left w:val="none" w:sz="0" w:space="0" w:color="auto"/>
        <w:bottom w:val="none" w:sz="0" w:space="0" w:color="auto"/>
        <w:right w:val="none" w:sz="0" w:space="0" w:color="auto"/>
      </w:divBdr>
    </w:div>
    <w:div w:id="128793235">
      <w:bodyDiv w:val="1"/>
      <w:marLeft w:val="0"/>
      <w:marRight w:val="0"/>
      <w:marTop w:val="0"/>
      <w:marBottom w:val="0"/>
      <w:divBdr>
        <w:top w:val="none" w:sz="0" w:space="0" w:color="auto"/>
        <w:left w:val="none" w:sz="0" w:space="0" w:color="auto"/>
        <w:bottom w:val="none" w:sz="0" w:space="0" w:color="auto"/>
        <w:right w:val="none" w:sz="0" w:space="0" w:color="auto"/>
      </w:divBdr>
    </w:div>
    <w:div w:id="152918611">
      <w:bodyDiv w:val="1"/>
      <w:marLeft w:val="0"/>
      <w:marRight w:val="0"/>
      <w:marTop w:val="0"/>
      <w:marBottom w:val="0"/>
      <w:divBdr>
        <w:top w:val="none" w:sz="0" w:space="0" w:color="auto"/>
        <w:left w:val="none" w:sz="0" w:space="0" w:color="auto"/>
        <w:bottom w:val="none" w:sz="0" w:space="0" w:color="auto"/>
        <w:right w:val="none" w:sz="0" w:space="0" w:color="auto"/>
      </w:divBdr>
    </w:div>
    <w:div w:id="162012173">
      <w:bodyDiv w:val="1"/>
      <w:marLeft w:val="0"/>
      <w:marRight w:val="0"/>
      <w:marTop w:val="0"/>
      <w:marBottom w:val="0"/>
      <w:divBdr>
        <w:top w:val="none" w:sz="0" w:space="0" w:color="auto"/>
        <w:left w:val="none" w:sz="0" w:space="0" w:color="auto"/>
        <w:bottom w:val="none" w:sz="0" w:space="0" w:color="auto"/>
        <w:right w:val="none" w:sz="0" w:space="0" w:color="auto"/>
      </w:divBdr>
    </w:div>
    <w:div w:id="162359643">
      <w:bodyDiv w:val="1"/>
      <w:marLeft w:val="0"/>
      <w:marRight w:val="0"/>
      <w:marTop w:val="0"/>
      <w:marBottom w:val="0"/>
      <w:divBdr>
        <w:top w:val="none" w:sz="0" w:space="0" w:color="auto"/>
        <w:left w:val="none" w:sz="0" w:space="0" w:color="auto"/>
        <w:bottom w:val="none" w:sz="0" w:space="0" w:color="auto"/>
        <w:right w:val="none" w:sz="0" w:space="0" w:color="auto"/>
      </w:divBdr>
    </w:div>
    <w:div w:id="166408736">
      <w:bodyDiv w:val="1"/>
      <w:marLeft w:val="0"/>
      <w:marRight w:val="0"/>
      <w:marTop w:val="0"/>
      <w:marBottom w:val="0"/>
      <w:divBdr>
        <w:top w:val="none" w:sz="0" w:space="0" w:color="auto"/>
        <w:left w:val="none" w:sz="0" w:space="0" w:color="auto"/>
        <w:bottom w:val="none" w:sz="0" w:space="0" w:color="auto"/>
        <w:right w:val="none" w:sz="0" w:space="0" w:color="auto"/>
      </w:divBdr>
    </w:div>
    <w:div w:id="214583641">
      <w:bodyDiv w:val="1"/>
      <w:marLeft w:val="0"/>
      <w:marRight w:val="0"/>
      <w:marTop w:val="0"/>
      <w:marBottom w:val="0"/>
      <w:divBdr>
        <w:top w:val="none" w:sz="0" w:space="0" w:color="auto"/>
        <w:left w:val="none" w:sz="0" w:space="0" w:color="auto"/>
        <w:bottom w:val="none" w:sz="0" w:space="0" w:color="auto"/>
        <w:right w:val="none" w:sz="0" w:space="0" w:color="auto"/>
      </w:divBdr>
    </w:div>
    <w:div w:id="225914538">
      <w:bodyDiv w:val="1"/>
      <w:marLeft w:val="0"/>
      <w:marRight w:val="0"/>
      <w:marTop w:val="0"/>
      <w:marBottom w:val="0"/>
      <w:divBdr>
        <w:top w:val="none" w:sz="0" w:space="0" w:color="auto"/>
        <w:left w:val="none" w:sz="0" w:space="0" w:color="auto"/>
        <w:bottom w:val="none" w:sz="0" w:space="0" w:color="auto"/>
        <w:right w:val="none" w:sz="0" w:space="0" w:color="auto"/>
      </w:divBdr>
    </w:div>
    <w:div w:id="253516800">
      <w:bodyDiv w:val="1"/>
      <w:marLeft w:val="0"/>
      <w:marRight w:val="0"/>
      <w:marTop w:val="0"/>
      <w:marBottom w:val="0"/>
      <w:divBdr>
        <w:top w:val="none" w:sz="0" w:space="0" w:color="auto"/>
        <w:left w:val="none" w:sz="0" w:space="0" w:color="auto"/>
        <w:bottom w:val="none" w:sz="0" w:space="0" w:color="auto"/>
        <w:right w:val="none" w:sz="0" w:space="0" w:color="auto"/>
      </w:divBdr>
    </w:div>
    <w:div w:id="267347465">
      <w:bodyDiv w:val="1"/>
      <w:marLeft w:val="0"/>
      <w:marRight w:val="0"/>
      <w:marTop w:val="0"/>
      <w:marBottom w:val="0"/>
      <w:divBdr>
        <w:top w:val="none" w:sz="0" w:space="0" w:color="auto"/>
        <w:left w:val="none" w:sz="0" w:space="0" w:color="auto"/>
        <w:bottom w:val="none" w:sz="0" w:space="0" w:color="auto"/>
        <w:right w:val="none" w:sz="0" w:space="0" w:color="auto"/>
      </w:divBdr>
    </w:div>
    <w:div w:id="275020578">
      <w:bodyDiv w:val="1"/>
      <w:marLeft w:val="0"/>
      <w:marRight w:val="0"/>
      <w:marTop w:val="0"/>
      <w:marBottom w:val="0"/>
      <w:divBdr>
        <w:top w:val="none" w:sz="0" w:space="0" w:color="auto"/>
        <w:left w:val="none" w:sz="0" w:space="0" w:color="auto"/>
        <w:bottom w:val="none" w:sz="0" w:space="0" w:color="auto"/>
        <w:right w:val="none" w:sz="0" w:space="0" w:color="auto"/>
      </w:divBdr>
    </w:div>
    <w:div w:id="277033759">
      <w:bodyDiv w:val="1"/>
      <w:marLeft w:val="0"/>
      <w:marRight w:val="0"/>
      <w:marTop w:val="0"/>
      <w:marBottom w:val="0"/>
      <w:divBdr>
        <w:top w:val="none" w:sz="0" w:space="0" w:color="auto"/>
        <w:left w:val="none" w:sz="0" w:space="0" w:color="auto"/>
        <w:bottom w:val="none" w:sz="0" w:space="0" w:color="auto"/>
        <w:right w:val="none" w:sz="0" w:space="0" w:color="auto"/>
      </w:divBdr>
    </w:div>
    <w:div w:id="279149689">
      <w:bodyDiv w:val="1"/>
      <w:marLeft w:val="0"/>
      <w:marRight w:val="0"/>
      <w:marTop w:val="0"/>
      <w:marBottom w:val="0"/>
      <w:divBdr>
        <w:top w:val="none" w:sz="0" w:space="0" w:color="auto"/>
        <w:left w:val="none" w:sz="0" w:space="0" w:color="auto"/>
        <w:bottom w:val="none" w:sz="0" w:space="0" w:color="auto"/>
        <w:right w:val="none" w:sz="0" w:space="0" w:color="auto"/>
      </w:divBdr>
    </w:div>
    <w:div w:id="293407654">
      <w:bodyDiv w:val="1"/>
      <w:marLeft w:val="0"/>
      <w:marRight w:val="0"/>
      <w:marTop w:val="0"/>
      <w:marBottom w:val="0"/>
      <w:divBdr>
        <w:top w:val="none" w:sz="0" w:space="0" w:color="auto"/>
        <w:left w:val="none" w:sz="0" w:space="0" w:color="auto"/>
        <w:bottom w:val="none" w:sz="0" w:space="0" w:color="auto"/>
        <w:right w:val="none" w:sz="0" w:space="0" w:color="auto"/>
      </w:divBdr>
      <w:divsChild>
        <w:div w:id="1934629970">
          <w:marLeft w:val="0"/>
          <w:marRight w:val="0"/>
          <w:marTop w:val="0"/>
          <w:marBottom w:val="0"/>
          <w:divBdr>
            <w:top w:val="none" w:sz="0" w:space="0" w:color="auto"/>
            <w:left w:val="none" w:sz="0" w:space="0" w:color="auto"/>
            <w:bottom w:val="none" w:sz="0" w:space="0" w:color="auto"/>
            <w:right w:val="none" w:sz="0" w:space="0" w:color="auto"/>
          </w:divBdr>
          <w:divsChild>
            <w:div w:id="1084690453">
              <w:marLeft w:val="0"/>
              <w:marRight w:val="0"/>
              <w:marTop w:val="0"/>
              <w:marBottom w:val="0"/>
              <w:divBdr>
                <w:top w:val="none" w:sz="0" w:space="0" w:color="auto"/>
                <w:left w:val="none" w:sz="0" w:space="0" w:color="auto"/>
                <w:bottom w:val="none" w:sz="0" w:space="0" w:color="auto"/>
                <w:right w:val="none" w:sz="0" w:space="0" w:color="auto"/>
              </w:divBdr>
              <w:divsChild>
                <w:div w:id="16771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656555">
      <w:bodyDiv w:val="1"/>
      <w:marLeft w:val="0"/>
      <w:marRight w:val="0"/>
      <w:marTop w:val="0"/>
      <w:marBottom w:val="0"/>
      <w:divBdr>
        <w:top w:val="none" w:sz="0" w:space="0" w:color="auto"/>
        <w:left w:val="none" w:sz="0" w:space="0" w:color="auto"/>
        <w:bottom w:val="none" w:sz="0" w:space="0" w:color="auto"/>
        <w:right w:val="none" w:sz="0" w:space="0" w:color="auto"/>
      </w:divBdr>
    </w:div>
    <w:div w:id="322704796">
      <w:bodyDiv w:val="1"/>
      <w:marLeft w:val="0"/>
      <w:marRight w:val="0"/>
      <w:marTop w:val="0"/>
      <w:marBottom w:val="0"/>
      <w:divBdr>
        <w:top w:val="none" w:sz="0" w:space="0" w:color="auto"/>
        <w:left w:val="none" w:sz="0" w:space="0" w:color="auto"/>
        <w:bottom w:val="none" w:sz="0" w:space="0" w:color="auto"/>
        <w:right w:val="none" w:sz="0" w:space="0" w:color="auto"/>
      </w:divBdr>
    </w:div>
    <w:div w:id="329452659">
      <w:bodyDiv w:val="1"/>
      <w:marLeft w:val="0"/>
      <w:marRight w:val="0"/>
      <w:marTop w:val="0"/>
      <w:marBottom w:val="0"/>
      <w:divBdr>
        <w:top w:val="none" w:sz="0" w:space="0" w:color="auto"/>
        <w:left w:val="none" w:sz="0" w:space="0" w:color="auto"/>
        <w:bottom w:val="none" w:sz="0" w:space="0" w:color="auto"/>
        <w:right w:val="none" w:sz="0" w:space="0" w:color="auto"/>
      </w:divBdr>
    </w:div>
    <w:div w:id="333411121">
      <w:bodyDiv w:val="1"/>
      <w:marLeft w:val="0"/>
      <w:marRight w:val="0"/>
      <w:marTop w:val="0"/>
      <w:marBottom w:val="0"/>
      <w:divBdr>
        <w:top w:val="none" w:sz="0" w:space="0" w:color="auto"/>
        <w:left w:val="none" w:sz="0" w:space="0" w:color="auto"/>
        <w:bottom w:val="none" w:sz="0" w:space="0" w:color="auto"/>
        <w:right w:val="none" w:sz="0" w:space="0" w:color="auto"/>
      </w:divBdr>
    </w:div>
    <w:div w:id="335960844">
      <w:bodyDiv w:val="1"/>
      <w:marLeft w:val="0"/>
      <w:marRight w:val="0"/>
      <w:marTop w:val="0"/>
      <w:marBottom w:val="0"/>
      <w:divBdr>
        <w:top w:val="none" w:sz="0" w:space="0" w:color="auto"/>
        <w:left w:val="none" w:sz="0" w:space="0" w:color="auto"/>
        <w:bottom w:val="none" w:sz="0" w:space="0" w:color="auto"/>
        <w:right w:val="none" w:sz="0" w:space="0" w:color="auto"/>
      </w:divBdr>
    </w:div>
    <w:div w:id="336933092">
      <w:bodyDiv w:val="1"/>
      <w:marLeft w:val="0"/>
      <w:marRight w:val="0"/>
      <w:marTop w:val="0"/>
      <w:marBottom w:val="0"/>
      <w:divBdr>
        <w:top w:val="none" w:sz="0" w:space="0" w:color="auto"/>
        <w:left w:val="none" w:sz="0" w:space="0" w:color="auto"/>
        <w:bottom w:val="none" w:sz="0" w:space="0" w:color="auto"/>
        <w:right w:val="none" w:sz="0" w:space="0" w:color="auto"/>
      </w:divBdr>
    </w:div>
    <w:div w:id="346716738">
      <w:bodyDiv w:val="1"/>
      <w:marLeft w:val="0"/>
      <w:marRight w:val="0"/>
      <w:marTop w:val="0"/>
      <w:marBottom w:val="0"/>
      <w:divBdr>
        <w:top w:val="none" w:sz="0" w:space="0" w:color="auto"/>
        <w:left w:val="none" w:sz="0" w:space="0" w:color="auto"/>
        <w:bottom w:val="none" w:sz="0" w:space="0" w:color="auto"/>
        <w:right w:val="none" w:sz="0" w:space="0" w:color="auto"/>
      </w:divBdr>
    </w:div>
    <w:div w:id="361824704">
      <w:bodyDiv w:val="1"/>
      <w:marLeft w:val="0"/>
      <w:marRight w:val="0"/>
      <w:marTop w:val="0"/>
      <w:marBottom w:val="0"/>
      <w:divBdr>
        <w:top w:val="none" w:sz="0" w:space="0" w:color="auto"/>
        <w:left w:val="none" w:sz="0" w:space="0" w:color="auto"/>
        <w:bottom w:val="none" w:sz="0" w:space="0" w:color="auto"/>
        <w:right w:val="none" w:sz="0" w:space="0" w:color="auto"/>
      </w:divBdr>
    </w:div>
    <w:div w:id="378936055">
      <w:bodyDiv w:val="1"/>
      <w:marLeft w:val="0"/>
      <w:marRight w:val="0"/>
      <w:marTop w:val="0"/>
      <w:marBottom w:val="0"/>
      <w:divBdr>
        <w:top w:val="none" w:sz="0" w:space="0" w:color="auto"/>
        <w:left w:val="none" w:sz="0" w:space="0" w:color="auto"/>
        <w:bottom w:val="none" w:sz="0" w:space="0" w:color="auto"/>
        <w:right w:val="none" w:sz="0" w:space="0" w:color="auto"/>
      </w:divBdr>
    </w:div>
    <w:div w:id="392848557">
      <w:bodyDiv w:val="1"/>
      <w:marLeft w:val="0"/>
      <w:marRight w:val="0"/>
      <w:marTop w:val="0"/>
      <w:marBottom w:val="0"/>
      <w:divBdr>
        <w:top w:val="none" w:sz="0" w:space="0" w:color="auto"/>
        <w:left w:val="none" w:sz="0" w:space="0" w:color="auto"/>
        <w:bottom w:val="none" w:sz="0" w:space="0" w:color="auto"/>
        <w:right w:val="none" w:sz="0" w:space="0" w:color="auto"/>
      </w:divBdr>
    </w:div>
    <w:div w:id="397945639">
      <w:bodyDiv w:val="1"/>
      <w:marLeft w:val="0"/>
      <w:marRight w:val="0"/>
      <w:marTop w:val="0"/>
      <w:marBottom w:val="0"/>
      <w:divBdr>
        <w:top w:val="none" w:sz="0" w:space="0" w:color="auto"/>
        <w:left w:val="none" w:sz="0" w:space="0" w:color="auto"/>
        <w:bottom w:val="none" w:sz="0" w:space="0" w:color="auto"/>
        <w:right w:val="none" w:sz="0" w:space="0" w:color="auto"/>
      </w:divBdr>
    </w:div>
    <w:div w:id="420838590">
      <w:bodyDiv w:val="1"/>
      <w:marLeft w:val="0"/>
      <w:marRight w:val="0"/>
      <w:marTop w:val="0"/>
      <w:marBottom w:val="0"/>
      <w:divBdr>
        <w:top w:val="none" w:sz="0" w:space="0" w:color="auto"/>
        <w:left w:val="none" w:sz="0" w:space="0" w:color="auto"/>
        <w:bottom w:val="none" w:sz="0" w:space="0" w:color="auto"/>
        <w:right w:val="none" w:sz="0" w:space="0" w:color="auto"/>
      </w:divBdr>
    </w:div>
    <w:div w:id="434397872">
      <w:bodyDiv w:val="1"/>
      <w:marLeft w:val="0"/>
      <w:marRight w:val="0"/>
      <w:marTop w:val="0"/>
      <w:marBottom w:val="0"/>
      <w:divBdr>
        <w:top w:val="none" w:sz="0" w:space="0" w:color="auto"/>
        <w:left w:val="none" w:sz="0" w:space="0" w:color="auto"/>
        <w:bottom w:val="none" w:sz="0" w:space="0" w:color="auto"/>
        <w:right w:val="none" w:sz="0" w:space="0" w:color="auto"/>
      </w:divBdr>
    </w:div>
    <w:div w:id="434788799">
      <w:bodyDiv w:val="1"/>
      <w:marLeft w:val="0"/>
      <w:marRight w:val="0"/>
      <w:marTop w:val="0"/>
      <w:marBottom w:val="0"/>
      <w:divBdr>
        <w:top w:val="none" w:sz="0" w:space="0" w:color="auto"/>
        <w:left w:val="none" w:sz="0" w:space="0" w:color="auto"/>
        <w:bottom w:val="none" w:sz="0" w:space="0" w:color="auto"/>
        <w:right w:val="none" w:sz="0" w:space="0" w:color="auto"/>
      </w:divBdr>
    </w:div>
    <w:div w:id="445779774">
      <w:bodyDiv w:val="1"/>
      <w:marLeft w:val="0"/>
      <w:marRight w:val="0"/>
      <w:marTop w:val="0"/>
      <w:marBottom w:val="0"/>
      <w:divBdr>
        <w:top w:val="none" w:sz="0" w:space="0" w:color="auto"/>
        <w:left w:val="none" w:sz="0" w:space="0" w:color="auto"/>
        <w:bottom w:val="none" w:sz="0" w:space="0" w:color="auto"/>
        <w:right w:val="none" w:sz="0" w:space="0" w:color="auto"/>
      </w:divBdr>
    </w:div>
    <w:div w:id="450326144">
      <w:bodyDiv w:val="1"/>
      <w:marLeft w:val="0"/>
      <w:marRight w:val="0"/>
      <w:marTop w:val="0"/>
      <w:marBottom w:val="0"/>
      <w:divBdr>
        <w:top w:val="none" w:sz="0" w:space="0" w:color="auto"/>
        <w:left w:val="none" w:sz="0" w:space="0" w:color="auto"/>
        <w:bottom w:val="none" w:sz="0" w:space="0" w:color="auto"/>
        <w:right w:val="none" w:sz="0" w:space="0" w:color="auto"/>
      </w:divBdr>
    </w:div>
    <w:div w:id="499587291">
      <w:bodyDiv w:val="1"/>
      <w:marLeft w:val="0"/>
      <w:marRight w:val="0"/>
      <w:marTop w:val="0"/>
      <w:marBottom w:val="0"/>
      <w:divBdr>
        <w:top w:val="none" w:sz="0" w:space="0" w:color="auto"/>
        <w:left w:val="none" w:sz="0" w:space="0" w:color="auto"/>
        <w:bottom w:val="none" w:sz="0" w:space="0" w:color="auto"/>
        <w:right w:val="none" w:sz="0" w:space="0" w:color="auto"/>
      </w:divBdr>
    </w:div>
    <w:div w:id="524253773">
      <w:bodyDiv w:val="1"/>
      <w:marLeft w:val="0"/>
      <w:marRight w:val="0"/>
      <w:marTop w:val="0"/>
      <w:marBottom w:val="0"/>
      <w:divBdr>
        <w:top w:val="none" w:sz="0" w:space="0" w:color="auto"/>
        <w:left w:val="none" w:sz="0" w:space="0" w:color="auto"/>
        <w:bottom w:val="none" w:sz="0" w:space="0" w:color="auto"/>
        <w:right w:val="none" w:sz="0" w:space="0" w:color="auto"/>
      </w:divBdr>
    </w:div>
    <w:div w:id="528907404">
      <w:bodyDiv w:val="1"/>
      <w:marLeft w:val="0"/>
      <w:marRight w:val="0"/>
      <w:marTop w:val="0"/>
      <w:marBottom w:val="0"/>
      <w:divBdr>
        <w:top w:val="none" w:sz="0" w:space="0" w:color="auto"/>
        <w:left w:val="none" w:sz="0" w:space="0" w:color="auto"/>
        <w:bottom w:val="none" w:sz="0" w:space="0" w:color="auto"/>
        <w:right w:val="none" w:sz="0" w:space="0" w:color="auto"/>
      </w:divBdr>
      <w:divsChild>
        <w:div w:id="1293516563">
          <w:marLeft w:val="0"/>
          <w:marRight w:val="0"/>
          <w:marTop w:val="0"/>
          <w:marBottom w:val="0"/>
          <w:divBdr>
            <w:top w:val="none" w:sz="0" w:space="0" w:color="auto"/>
            <w:left w:val="none" w:sz="0" w:space="0" w:color="auto"/>
            <w:bottom w:val="none" w:sz="0" w:space="0" w:color="auto"/>
            <w:right w:val="none" w:sz="0" w:space="0" w:color="auto"/>
          </w:divBdr>
          <w:divsChild>
            <w:div w:id="293105030">
              <w:marLeft w:val="0"/>
              <w:marRight w:val="0"/>
              <w:marTop w:val="0"/>
              <w:marBottom w:val="0"/>
              <w:divBdr>
                <w:top w:val="none" w:sz="0" w:space="0" w:color="auto"/>
                <w:left w:val="none" w:sz="0" w:space="0" w:color="auto"/>
                <w:bottom w:val="none" w:sz="0" w:space="0" w:color="auto"/>
                <w:right w:val="none" w:sz="0" w:space="0" w:color="auto"/>
              </w:divBdr>
              <w:divsChild>
                <w:div w:id="168285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554631">
      <w:bodyDiv w:val="1"/>
      <w:marLeft w:val="0"/>
      <w:marRight w:val="0"/>
      <w:marTop w:val="0"/>
      <w:marBottom w:val="0"/>
      <w:divBdr>
        <w:top w:val="none" w:sz="0" w:space="0" w:color="auto"/>
        <w:left w:val="none" w:sz="0" w:space="0" w:color="auto"/>
        <w:bottom w:val="none" w:sz="0" w:space="0" w:color="auto"/>
        <w:right w:val="none" w:sz="0" w:space="0" w:color="auto"/>
      </w:divBdr>
    </w:div>
    <w:div w:id="586380713">
      <w:bodyDiv w:val="1"/>
      <w:marLeft w:val="0"/>
      <w:marRight w:val="0"/>
      <w:marTop w:val="0"/>
      <w:marBottom w:val="0"/>
      <w:divBdr>
        <w:top w:val="none" w:sz="0" w:space="0" w:color="auto"/>
        <w:left w:val="none" w:sz="0" w:space="0" w:color="auto"/>
        <w:bottom w:val="none" w:sz="0" w:space="0" w:color="auto"/>
        <w:right w:val="none" w:sz="0" w:space="0" w:color="auto"/>
      </w:divBdr>
      <w:divsChild>
        <w:div w:id="1994067756">
          <w:marLeft w:val="0"/>
          <w:marRight w:val="0"/>
          <w:marTop w:val="0"/>
          <w:marBottom w:val="0"/>
          <w:divBdr>
            <w:top w:val="none" w:sz="0" w:space="0" w:color="auto"/>
            <w:left w:val="none" w:sz="0" w:space="0" w:color="auto"/>
            <w:bottom w:val="none" w:sz="0" w:space="0" w:color="auto"/>
            <w:right w:val="none" w:sz="0" w:space="0" w:color="auto"/>
          </w:divBdr>
        </w:div>
      </w:divsChild>
    </w:div>
    <w:div w:id="594439289">
      <w:bodyDiv w:val="1"/>
      <w:marLeft w:val="0"/>
      <w:marRight w:val="0"/>
      <w:marTop w:val="0"/>
      <w:marBottom w:val="0"/>
      <w:divBdr>
        <w:top w:val="none" w:sz="0" w:space="0" w:color="auto"/>
        <w:left w:val="none" w:sz="0" w:space="0" w:color="auto"/>
        <w:bottom w:val="none" w:sz="0" w:space="0" w:color="auto"/>
        <w:right w:val="none" w:sz="0" w:space="0" w:color="auto"/>
      </w:divBdr>
    </w:div>
    <w:div w:id="598759770">
      <w:bodyDiv w:val="1"/>
      <w:marLeft w:val="0"/>
      <w:marRight w:val="0"/>
      <w:marTop w:val="0"/>
      <w:marBottom w:val="0"/>
      <w:divBdr>
        <w:top w:val="none" w:sz="0" w:space="0" w:color="auto"/>
        <w:left w:val="none" w:sz="0" w:space="0" w:color="auto"/>
        <w:bottom w:val="none" w:sz="0" w:space="0" w:color="auto"/>
        <w:right w:val="none" w:sz="0" w:space="0" w:color="auto"/>
      </w:divBdr>
    </w:div>
    <w:div w:id="662707900">
      <w:bodyDiv w:val="1"/>
      <w:marLeft w:val="0"/>
      <w:marRight w:val="0"/>
      <w:marTop w:val="0"/>
      <w:marBottom w:val="0"/>
      <w:divBdr>
        <w:top w:val="none" w:sz="0" w:space="0" w:color="auto"/>
        <w:left w:val="none" w:sz="0" w:space="0" w:color="auto"/>
        <w:bottom w:val="none" w:sz="0" w:space="0" w:color="auto"/>
        <w:right w:val="none" w:sz="0" w:space="0" w:color="auto"/>
      </w:divBdr>
    </w:div>
    <w:div w:id="680426086">
      <w:bodyDiv w:val="1"/>
      <w:marLeft w:val="0"/>
      <w:marRight w:val="0"/>
      <w:marTop w:val="0"/>
      <w:marBottom w:val="0"/>
      <w:divBdr>
        <w:top w:val="none" w:sz="0" w:space="0" w:color="auto"/>
        <w:left w:val="none" w:sz="0" w:space="0" w:color="auto"/>
        <w:bottom w:val="none" w:sz="0" w:space="0" w:color="auto"/>
        <w:right w:val="none" w:sz="0" w:space="0" w:color="auto"/>
      </w:divBdr>
    </w:div>
    <w:div w:id="773019992">
      <w:bodyDiv w:val="1"/>
      <w:marLeft w:val="0"/>
      <w:marRight w:val="0"/>
      <w:marTop w:val="0"/>
      <w:marBottom w:val="0"/>
      <w:divBdr>
        <w:top w:val="none" w:sz="0" w:space="0" w:color="auto"/>
        <w:left w:val="none" w:sz="0" w:space="0" w:color="auto"/>
        <w:bottom w:val="none" w:sz="0" w:space="0" w:color="auto"/>
        <w:right w:val="none" w:sz="0" w:space="0" w:color="auto"/>
      </w:divBdr>
      <w:divsChild>
        <w:div w:id="1062749253">
          <w:marLeft w:val="0"/>
          <w:marRight w:val="0"/>
          <w:marTop w:val="0"/>
          <w:marBottom w:val="0"/>
          <w:divBdr>
            <w:top w:val="none" w:sz="0" w:space="0" w:color="auto"/>
            <w:left w:val="none" w:sz="0" w:space="0" w:color="auto"/>
            <w:bottom w:val="none" w:sz="0" w:space="0" w:color="auto"/>
            <w:right w:val="none" w:sz="0" w:space="0" w:color="auto"/>
          </w:divBdr>
          <w:divsChild>
            <w:div w:id="1077165669">
              <w:marLeft w:val="0"/>
              <w:marRight w:val="0"/>
              <w:marTop w:val="0"/>
              <w:marBottom w:val="0"/>
              <w:divBdr>
                <w:top w:val="none" w:sz="0" w:space="0" w:color="auto"/>
                <w:left w:val="none" w:sz="0" w:space="0" w:color="auto"/>
                <w:bottom w:val="none" w:sz="0" w:space="0" w:color="auto"/>
                <w:right w:val="none" w:sz="0" w:space="0" w:color="auto"/>
              </w:divBdr>
              <w:divsChild>
                <w:div w:id="7008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834567">
      <w:bodyDiv w:val="1"/>
      <w:marLeft w:val="0"/>
      <w:marRight w:val="0"/>
      <w:marTop w:val="0"/>
      <w:marBottom w:val="0"/>
      <w:divBdr>
        <w:top w:val="none" w:sz="0" w:space="0" w:color="auto"/>
        <w:left w:val="none" w:sz="0" w:space="0" w:color="auto"/>
        <w:bottom w:val="none" w:sz="0" w:space="0" w:color="auto"/>
        <w:right w:val="none" w:sz="0" w:space="0" w:color="auto"/>
      </w:divBdr>
    </w:div>
    <w:div w:id="780607624">
      <w:bodyDiv w:val="1"/>
      <w:marLeft w:val="0"/>
      <w:marRight w:val="0"/>
      <w:marTop w:val="0"/>
      <w:marBottom w:val="0"/>
      <w:divBdr>
        <w:top w:val="none" w:sz="0" w:space="0" w:color="auto"/>
        <w:left w:val="none" w:sz="0" w:space="0" w:color="auto"/>
        <w:bottom w:val="none" w:sz="0" w:space="0" w:color="auto"/>
        <w:right w:val="none" w:sz="0" w:space="0" w:color="auto"/>
      </w:divBdr>
    </w:div>
    <w:div w:id="802117187">
      <w:bodyDiv w:val="1"/>
      <w:marLeft w:val="0"/>
      <w:marRight w:val="0"/>
      <w:marTop w:val="0"/>
      <w:marBottom w:val="0"/>
      <w:divBdr>
        <w:top w:val="none" w:sz="0" w:space="0" w:color="auto"/>
        <w:left w:val="none" w:sz="0" w:space="0" w:color="auto"/>
        <w:bottom w:val="none" w:sz="0" w:space="0" w:color="auto"/>
        <w:right w:val="none" w:sz="0" w:space="0" w:color="auto"/>
      </w:divBdr>
    </w:div>
    <w:div w:id="811799503">
      <w:bodyDiv w:val="1"/>
      <w:marLeft w:val="0"/>
      <w:marRight w:val="0"/>
      <w:marTop w:val="0"/>
      <w:marBottom w:val="0"/>
      <w:divBdr>
        <w:top w:val="none" w:sz="0" w:space="0" w:color="auto"/>
        <w:left w:val="none" w:sz="0" w:space="0" w:color="auto"/>
        <w:bottom w:val="none" w:sz="0" w:space="0" w:color="auto"/>
        <w:right w:val="none" w:sz="0" w:space="0" w:color="auto"/>
      </w:divBdr>
    </w:div>
    <w:div w:id="812018080">
      <w:bodyDiv w:val="1"/>
      <w:marLeft w:val="0"/>
      <w:marRight w:val="0"/>
      <w:marTop w:val="0"/>
      <w:marBottom w:val="0"/>
      <w:divBdr>
        <w:top w:val="none" w:sz="0" w:space="0" w:color="auto"/>
        <w:left w:val="none" w:sz="0" w:space="0" w:color="auto"/>
        <w:bottom w:val="none" w:sz="0" w:space="0" w:color="auto"/>
        <w:right w:val="none" w:sz="0" w:space="0" w:color="auto"/>
      </w:divBdr>
      <w:divsChild>
        <w:div w:id="674377845">
          <w:marLeft w:val="490"/>
          <w:marRight w:val="0"/>
          <w:marTop w:val="139"/>
          <w:marBottom w:val="0"/>
          <w:divBdr>
            <w:top w:val="none" w:sz="0" w:space="0" w:color="auto"/>
            <w:left w:val="none" w:sz="0" w:space="0" w:color="auto"/>
            <w:bottom w:val="none" w:sz="0" w:space="0" w:color="auto"/>
            <w:right w:val="none" w:sz="0" w:space="0" w:color="auto"/>
          </w:divBdr>
        </w:div>
        <w:div w:id="1471678062">
          <w:marLeft w:val="490"/>
          <w:marRight w:val="0"/>
          <w:marTop w:val="139"/>
          <w:marBottom w:val="0"/>
          <w:divBdr>
            <w:top w:val="none" w:sz="0" w:space="0" w:color="auto"/>
            <w:left w:val="none" w:sz="0" w:space="0" w:color="auto"/>
            <w:bottom w:val="none" w:sz="0" w:space="0" w:color="auto"/>
            <w:right w:val="none" w:sz="0" w:space="0" w:color="auto"/>
          </w:divBdr>
        </w:div>
        <w:div w:id="1912429027">
          <w:marLeft w:val="490"/>
          <w:marRight w:val="0"/>
          <w:marTop w:val="139"/>
          <w:marBottom w:val="0"/>
          <w:divBdr>
            <w:top w:val="none" w:sz="0" w:space="0" w:color="auto"/>
            <w:left w:val="none" w:sz="0" w:space="0" w:color="auto"/>
            <w:bottom w:val="none" w:sz="0" w:space="0" w:color="auto"/>
            <w:right w:val="none" w:sz="0" w:space="0" w:color="auto"/>
          </w:divBdr>
        </w:div>
      </w:divsChild>
    </w:div>
    <w:div w:id="856239451">
      <w:bodyDiv w:val="1"/>
      <w:marLeft w:val="0"/>
      <w:marRight w:val="0"/>
      <w:marTop w:val="0"/>
      <w:marBottom w:val="0"/>
      <w:divBdr>
        <w:top w:val="none" w:sz="0" w:space="0" w:color="auto"/>
        <w:left w:val="none" w:sz="0" w:space="0" w:color="auto"/>
        <w:bottom w:val="none" w:sz="0" w:space="0" w:color="auto"/>
        <w:right w:val="none" w:sz="0" w:space="0" w:color="auto"/>
      </w:divBdr>
    </w:div>
    <w:div w:id="856968012">
      <w:bodyDiv w:val="1"/>
      <w:marLeft w:val="0"/>
      <w:marRight w:val="0"/>
      <w:marTop w:val="0"/>
      <w:marBottom w:val="0"/>
      <w:divBdr>
        <w:top w:val="none" w:sz="0" w:space="0" w:color="auto"/>
        <w:left w:val="none" w:sz="0" w:space="0" w:color="auto"/>
        <w:bottom w:val="none" w:sz="0" w:space="0" w:color="auto"/>
        <w:right w:val="none" w:sz="0" w:space="0" w:color="auto"/>
      </w:divBdr>
      <w:divsChild>
        <w:div w:id="1999185700">
          <w:marLeft w:val="0"/>
          <w:marRight w:val="0"/>
          <w:marTop w:val="0"/>
          <w:marBottom w:val="0"/>
          <w:divBdr>
            <w:top w:val="none" w:sz="0" w:space="0" w:color="auto"/>
            <w:left w:val="none" w:sz="0" w:space="0" w:color="auto"/>
            <w:bottom w:val="none" w:sz="0" w:space="0" w:color="auto"/>
            <w:right w:val="none" w:sz="0" w:space="0" w:color="auto"/>
          </w:divBdr>
          <w:divsChild>
            <w:div w:id="1333989574">
              <w:marLeft w:val="0"/>
              <w:marRight w:val="0"/>
              <w:marTop w:val="0"/>
              <w:marBottom w:val="0"/>
              <w:divBdr>
                <w:top w:val="none" w:sz="0" w:space="0" w:color="auto"/>
                <w:left w:val="none" w:sz="0" w:space="0" w:color="auto"/>
                <w:bottom w:val="none" w:sz="0" w:space="0" w:color="auto"/>
                <w:right w:val="none" w:sz="0" w:space="0" w:color="auto"/>
              </w:divBdr>
              <w:divsChild>
                <w:div w:id="18383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433385">
      <w:bodyDiv w:val="1"/>
      <w:marLeft w:val="0"/>
      <w:marRight w:val="0"/>
      <w:marTop w:val="0"/>
      <w:marBottom w:val="0"/>
      <w:divBdr>
        <w:top w:val="none" w:sz="0" w:space="0" w:color="auto"/>
        <w:left w:val="none" w:sz="0" w:space="0" w:color="auto"/>
        <w:bottom w:val="none" w:sz="0" w:space="0" w:color="auto"/>
        <w:right w:val="none" w:sz="0" w:space="0" w:color="auto"/>
      </w:divBdr>
    </w:div>
    <w:div w:id="891959317">
      <w:bodyDiv w:val="1"/>
      <w:marLeft w:val="0"/>
      <w:marRight w:val="0"/>
      <w:marTop w:val="0"/>
      <w:marBottom w:val="0"/>
      <w:divBdr>
        <w:top w:val="none" w:sz="0" w:space="0" w:color="auto"/>
        <w:left w:val="none" w:sz="0" w:space="0" w:color="auto"/>
        <w:bottom w:val="none" w:sz="0" w:space="0" w:color="auto"/>
        <w:right w:val="none" w:sz="0" w:space="0" w:color="auto"/>
      </w:divBdr>
    </w:div>
    <w:div w:id="892042740">
      <w:bodyDiv w:val="1"/>
      <w:marLeft w:val="0"/>
      <w:marRight w:val="0"/>
      <w:marTop w:val="0"/>
      <w:marBottom w:val="0"/>
      <w:divBdr>
        <w:top w:val="none" w:sz="0" w:space="0" w:color="auto"/>
        <w:left w:val="none" w:sz="0" w:space="0" w:color="auto"/>
        <w:bottom w:val="none" w:sz="0" w:space="0" w:color="auto"/>
        <w:right w:val="none" w:sz="0" w:space="0" w:color="auto"/>
      </w:divBdr>
    </w:div>
    <w:div w:id="901526866">
      <w:bodyDiv w:val="1"/>
      <w:marLeft w:val="0"/>
      <w:marRight w:val="0"/>
      <w:marTop w:val="0"/>
      <w:marBottom w:val="0"/>
      <w:divBdr>
        <w:top w:val="none" w:sz="0" w:space="0" w:color="auto"/>
        <w:left w:val="none" w:sz="0" w:space="0" w:color="auto"/>
        <w:bottom w:val="none" w:sz="0" w:space="0" w:color="auto"/>
        <w:right w:val="none" w:sz="0" w:space="0" w:color="auto"/>
      </w:divBdr>
    </w:div>
    <w:div w:id="913779198">
      <w:bodyDiv w:val="1"/>
      <w:marLeft w:val="0"/>
      <w:marRight w:val="0"/>
      <w:marTop w:val="0"/>
      <w:marBottom w:val="0"/>
      <w:divBdr>
        <w:top w:val="none" w:sz="0" w:space="0" w:color="auto"/>
        <w:left w:val="none" w:sz="0" w:space="0" w:color="auto"/>
        <w:bottom w:val="none" w:sz="0" w:space="0" w:color="auto"/>
        <w:right w:val="none" w:sz="0" w:space="0" w:color="auto"/>
      </w:divBdr>
    </w:div>
    <w:div w:id="914895013">
      <w:bodyDiv w:val="1"/>
      <w:marLeft w:val="0"/>
      <w:marRight w:val="0"/>
      <w:marTop w:val="0"/>
      <w:marBottom w:val="0"/>
      <w:divBdr>
        <w:top w:val="none" w:sz="0" w:space="0" w:color="auto"/>
        <w:left w:val="none" w:sz="0" w:space="0" w:color="auto"/>
        <w:bottom w:val="none" w:sz="0" w:space="0" w:color="auto"/>
        <w:right w:val="none" w:sz="0" w:space="0" w:color="auto"/>
      </w:divBdr>
    </w:div>
    <w:div w:id="920140112">
      <w:bodyDiv w:val="1"/>
      <w:marLeft w:val="0"/>
      <w:marRight w:val="0"/>
      <w:marTop w:val="0"/>
      <w:marBottom w:val="0"/>
      <w:divBdr>
        <w:top w:val="none" w:sz="0" w:space="0" w:color="auto"/>
        <w:left w:val="none" w:sz="0" w:space="0" w:color="auto"/>
        <w:bottom w:val="none" w:sz="0" w:space="0" w:color="auto"/>
        <w:right w:val="none" w:sz="0" w:space="0" w:color="auto"/>
      </w:divBdr>
    </w:div>
    <w:div w:id="929587689">
      <w:bodyDiv w:val="1"/>
      <w:marLeft w:val="0"/>
      <w:marRight w:val="0"/>
      <w:marTop w:val="0"/>
      <w:marBottom w:val="0"/>
      <w:divBdr>
        <w:top w:val="none" w:sz="0" w:space="0" w:color="auto"/>
        <w:left w:val="none" w:sz="0" w:space="0" w:color="auto"/>
        <w:bottom w:val="none" w:sz="0" w:space="0" w:color="auto"/>
        <w:right w:val="none" w:sz="0" w:space="0" w:color="auto"/>
      </w:divBdr>
    </w:div>
    <w:div w:id="933896800">
      <w:bodyDiv w:val="1"/>
      <w:marLeft w:val="0"/>
      <w:marRight w:val="0"/>
      <w:marTop w:val="0"/>
      <w:marBottom w:val="0"/>
      <w:divBdr>
        <w:top w:val="none" w:sz="0" w:space="0" w:color="auto"/>
        <w:left w:val="none" w:sz="0" w:space="0" w:color="auto"/>
        <w:bottom w:val="none" w:sz="0" w:space="0" w:color="auto"/>
        <w:right w:val="none" w:sz="0" w:space="0" w:color="auto"/>
      </w:divBdr>
    </w:div>
    <w:div w:id="964501033">
      <w:bodyDiv w:val="1"/>
      <w:marLeft w:val="0"/>
      <w:marRight w:val="0"/>
      <w:marTop w:val="0"/>
      <w:marBottom w:val="0"/>
      <w:divBdr>
        <w:top w:val="none" w:sz="0" w:space="0" w:color="auto"/>
        <w:left w:val="none" w:sz="0" w:space="0" w:color="auto"/>
        <w:bottom w:val="none" w:sz="0" w:space="0" w:color="auto"/>
        <w:right w:val="none" w:sz="0" w:space="0" w:color="auto"/>
      </w:divBdr>
    </w:div>
    <w:div w:id="1039353146">
      <w:bodyDiv w:val="1"/>
      <w:marLeft w:val="0"/>
      <w:marRight w:val="0"/>
      <w:marTop w:val="0"/>
      <w:marBottom w:val="0"/>
      <w:divBdr>
        <w:top w:val="none" w:sz="0" w:space="0" w:color="auto"/>
        <w:left w:val="none" w:sz="0" w:space="0" w:color="auto"/>
        <w:bottom w:val="none" w:sz="0" w:space="0" w:color="auto"/>
        <w:right w:val="none" w:sz="0" w:space="0" w:color="auto"/>
      </w:divBdr>
    </w:div>
    <w:div w:id="1042174421">
      <w:bodyDiv w:val="1"/>
      <w:marLeft w:val="0"/>
      <w:marRight w:val="0"/>
      <w:marTop w:val="0"/>
      <w:marBottom w:val="0"/>
      <w:divBdr>
        <w:top w:val="none" w:sz="0" w:space="0" w:color="auto"/>
        <w:left w:val="none" w:sz="0" w:space="0" w:color="auto"/>
        <w:bottom w:val="none" w:sz="0" w:space="0" w:color="auto"/>
        <w:right w:val="none" w:sz="0" w:space="0" w:color="auto"/>
      </w:divBdr>
    </w:div>
    <w:div w:id="1052535966">
      <w:bodyDiv w:val="1"/>
      <w:marLeft w:val="0"/>
      <w:marRight w:val="0"/>
      <w:marTop w:val="0"/>
      <w:marBottom w:val="0"/>
      <w:divBdr>
        <w:top w:val="none" w:sz="0" w:space="0" w:color="auto"/>
        <w:left w:val="none" w:sz="0" w:space="0" w:color="auto"/>
        <w:bottom w:val="none" w:sz="0" w:space="0" w:color="auto"/>
        <w:right w:val="none" w:sz="0" w:space="0" w:color="auto"/>
      </w:divBdr>
    </w:div>
    <w:div w:id="1053196053">
      <w:bodyDiv w:val="1"/>
      <w:marLeft w:val="0"/>
      <w:marRight w:val="0"/>
      <w:marTop w:val="0"/>
      <w:marBottom w:val="0"/>
      <w:divBdr>
        <w:top w:val="none" w:sz="0" w:space="0" w:color="auto"/>
        <w:left w:val="none" w:sz="0" w:space="0" w:color="auto"/>
        <w:bottom w:val="none" w:sz="0" w:space="0" w:color="auto"/>
        <w:right w:val="none" w:sz="0" w:space="0" w:color="auto"/>
      </w:divBdr>
    </w:div>
    <w:div w:id="1055274933">
      <w:bodyDiv w:val="1"/>
      <w:marLeft w:val="0"/>
      <w:marRight w:val="0"/>
      <w:marTop w:val="0"/>
      <w:marBottom w:val="0"/>
      <w:divBdr>
        <w:top w:val="none" w:sz="0" w:space="0" w:color="auto"/>
        <w:left w:val="none" w:sz="0" w:space="0" w:color="auto"/>
        <w:bottom w:val="none" w:sz="0" w:space="0" w:color="auto"/>
        <w:right w:val="none" w:sz="0" w:space="0" w:color="auto"/>
      </w:divBdr>
    </w:div>
    <w:div w:id="1063871467">
      <w:bodyDiv w:val="1"/>
      <w:marLeft w:val="0"/>
      <w:marRight w:val="0"/>
      <w:marTop w:val="0"/>
      <w:marBottom w:val="0"/>
      <w:divBdr>
        <w:top w:val="none" w:sz="0" w:space="0" w:color="auto"/>
        <w:left w:val="none" w:sz="0" w:space="0" w:color="auto"/>
        <w:bottom w:val="none" w:sz="0" w:space="0" w:color="auto"/>
        <w:right w:val="none" w:sz="0" w:space="0" w:color="auto"/>
      </w:divBdr>
    </w:div>
    <w:div w:id="1085953378">
      <w:bodyDiv w:val="1"/>
      <w:marLeft w:val="0"/>
      <w:marRight w:val="0"/>
      <w:marTop w:val="0"/>
      <w:marBottom w:val="0"/>
      <w:divBdr>
        <w:top w:val="none" w:sz="0" w:space="0" w:color="auto"/>
        <w:left w:val="none" w:sz="0" w:space="0" w:color="auto"/>
        <w:bottom w:val="none" w:sz="0" w:space="0" w:color="auto"/>
        <w:right w:val="none" w:sz="0" w:space="0" w:color="auto"/>
      </w:divBdr>
    </w:div>
    <w:div w:id="1090615196">
      <w:bodyDiv w:val="1"/>
      <w:marLeft w:val="0"/>
      <w:marRight w:val="0"/>
      <w:marTop w:val="0"/>
      <w:marBottom w:val="0"/>
      <w:divBdr>
        <w:top w:val="none" w:sz="0" w:space="0" w:color="auto"/>
        <w:left w:val="none" w:sz="0" w:space="0" w:color="auto"/>
        <w:bottom w:val="none" w:sz="0" w:space="0" w:color="auto"/>
        <w:right w:val="none" w:sz="0" w:space="0" w:color="auto"/>
      </w:divBdr>
    </w:div>
    <w:div w:id="1111894265">
      <w:bodyDiv w:val="1"/>
      <w:marLeft w:val="0"/>
      <w:marRight w:val="0"/>
      <w:marTop w:val="0"/>
      <w:marBottom w:val="0"/>
      <w:divBdr>
        <w:top w:val="none" w:sz="0" w:space="0" w:color="auto"/>
        <w:left w:val="none" w:sz="0" w:space="0" w:color="auto"/>
        <w:bottom w:val="none" w:sz="0" w:space="0" w:color="auto"/>
        <w:right w:val="none" w:sz="0" w:space="0" w:color="auto"/>
      </w:divBdr>
    </w:div>
    <w:div w:id="1151753657">
      <w:bodyDiv w:val="1"/>
      <w:marLeft w:val="0"/>
      <w:marRight w:val="0"/>
      <w:marTop w:val="0"/>
      <w:marBottom w:val="0"/>
      <w:divBdr>
        <w:top w:val="none" w:sz="0" w:space="0" w:color="auto"/>
        <w:left w:val="none" w:sz="0" w:space="0" w:color="auto"/>
        <w:bottom w:val="none" w:sz="0" w:space="0" w:color="auto"/>
        <w:right w:val="none" w:sz="0" w:space="0" w:color="auto"/>
      </w:divBdr>
    </w:div>
    <w:div w:id="1152454717">
      <w:bodyDiv w:val="1"/>
      <w:marLeft w:val="0"/>
      <w:marRight w:val="0"/>
      <w:marTop w:val="0"/>
      <w:marBottom w:val="0"/>
      <w:divBdr>
        <w:top w:val="none" w:sz="0" w:space="0" w:color="auto"/>
        <w:left w:val="none" w:sz="0" w:space="0" w:color="auto"/>
        <w:bottom w:val="none" w:sz="0" w:space="0" w:color="auto"/>
        <w:right w:val="none" w:sz="0" w:space="0" w:color="auto"/>
      </w:divBdr>
    </w:div>
    <w:div w:id="1159033099">
      <w:bodyDiv w:val="1"/>
      <w:marLeft w:val="0"/>
      <w:marRight w:val="0"/>
      <w:marTop w:val="0"/>
      <w:marBottom w:val="0"/>
      <w:divBdr>
        <w:top w:val="none" w:sz="0" w:space="0" w:color="auto"/>
        <w:left w:val="none" w:sz="0" w:space="0" w:color="auto"/>
        <w:bottom w:val="none" w:sz="0" w:space="0" w:color="auto"/>
        <w:right w:val="none" w:sz="0" w:space="0" w:color="auto"/>
      </w:divBdr>
      <w:divsChild>
        <w:div w:id="1387069945">
          <w:marLeft w:val="490"/>
          <w:marRight w:val="0"/>
          <w:marTop w:val="139"/>
          <w:marBottom w:val="0"/>
          <w:divBdr>
            <w:top w:val="none" w:sz="0" w:space="0" w:color="auto"/>
            <w:left w:val="none" w:sz="0" w:space="0" w:color="auto"/>
            <w:bottom w:val="none" w:sz="0" w:space="0" w:color="auto"/>
            <w:right w:val="none" w:sz="0" w:space="0" w:color="auto"/>
          </w:divBdr>
        </w:div>
      </w:divsChild>
    </w:div>
    <w:div w:id="1161895916">
      <w:bodyDiv w:val="1"/>
      <w:marLeft w:val="0"/>
      <w:marRight w:val="0"/>
      <w:marTop w:val="0"/>
      <w:marBottom w:val="0"/>
      <w:divBdr>
        <w:top w:val="none" w:sz="0" w:space="0" w:color="auto"/>
        <w:left w:val="none" w:sz="0" w:space="0" w:color="auto"/>
        <w:bottom w:val="none" w:sz="0" w:space="0" w:color="auto"/>
        <w:right w:val="none" w:sz="0" w:space="0" w:color="auto"/>
      </w:divBdr>
    </w:div>
    <w:div w:id="1220441467">
      <w:bodyDiv w:val="1"/>
      <w:marLeft w:val="0"/>
      <w:marRight w:val="0"/>
      <w:marTop w:val="0"/>
      <w:marBottom w:val="0"/>
      <w:divBdr>
        <w:top w:val="none" w:sz="0" w:space="0" w:color="auto"/>
        <w:left w:val="none" w:sz="0" w:space="0" w:color="auto"/>
        <w:bottom w:val="none" w:sz="0" w:space="0" w:color="auto"/>
        <w:right w:val="none" w:sz="0" w:space="0" w:color="auto"/>
      </w:divBdr>
    </w:div>
    <w:div w:id="1267076441">
      <w:bodyDiv w:val="1"/>
      <w:marLeft w:val="0"/>
      <w:marRight w:val="0"/>
      <w:marTop w:val="0"/>
      <w:marBottom w:val="0"/>
      <w:divBdr>
        <w:top w:val="none" w:sz="0" w:space="0" w:color="auto"/>
        <w:left w:val="none" w:sz="0" w:space="0" w:color="auto"/>
        <w:bottom w:val="none" w:sz="0" w:space="0" w:color="auto"/>
        <w:right w:val="none" w:sz="0" w:space="0" w:color="auto"/>
      </w:divBdr>
    </w:div>
    <w:div w:id="1271401360">
      <w:bodyDiv w:val="1"/>
      <w:marLeft w:val="0"/>
      <w:marRight w:val="0"/>
      <w:marTop w:val="0"/>
      <w:marBottom w:val="0"/>
      <w:divBdr>
        <w:top w:val="none" w:sz="0" w:space="0" w:color="auto"/>
        <w:left w:val="none" w:sz="0" w:space="0" w:color="auto"/>
        <w:bottom w:val="none" w:sz="0" w:space="0" w:color="auto"/>
        <w:right w:val="none" w:sz="0" w:space="0" w:color="auto"/>
      </w:divBdr>
      <w:divsChild>
        <w:div w:id="1377658339">
          <w:marLeft w:val="0"/>
          <w:marRight w:val="0"/>
          <w:marTop w:val="0"/>
          <w:marBottom w:val="0"/>
          <w:divBdr>
            <w:top w:val="none" w:sz="0" w:space="0" w:color="auto"/>
            <w:left w:val="none" w:sz="0" w:space="0" w:color="auto"/>
            <w:bottom w:val="none" w:sz="0" w:space="0" w:color="auto"/>
            <w:right w:val="none" w:sz="0" w:space="0" w:color="auto"/>
          </w:divBdr>
          <w:divsChild>
            <w:div w:id="1497573367">
              <w:marLeft w:val="0"/>
              <w:marRight w:val="0"/>
              <w:marTop w:val="0"/>
              <w:marBottom w:val="0"/>
              <w:divBdr>
                <w:top w:val="none" w:sz="0" w:space="0" w:color="auto"/>
                <w:left w:val="none" w:sz="0" w:space="0" w:color="auto"/>
                <w:bottom w:val="none" w:sz="0" w:space="0" w:color="auto"/>
                <w:right w:val="none" w:sz="0" w:space="0" w:color="auto"/>
              </w:divBdr>
              <w:divsChild>
                <w:div w:id="34166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573571">
      <w:bodyDiv w:val="1"/>
      <w:marLeft w:val="0"/>
      <w:marRight w:val="0"/>
      <w:marTop w:val="0"/>
      <w:marBottom w:val="0"/>
      <w:divBdr>
        <w:top w:val="none" w:sz="0" w:space="0" w:color="auto"/>
        <w:left w:val="none" w:sz="0" w:space="0" w:color="auto"/>
        <w:bottom w:val="none" w:sz="0" w:space="0" w:color="auto"/>
        <w:right w:val="none" w:sz="0" w:space="0" w:color="auto"/>
      </w:divBdr>
    </w:div>
    <w:div w:id="1294675770">
      <w:bodyDiv w:val="1"/>
      <w:marLeft w:val="0"/>
      <w:marRight w:val="0"/>
      <w:marTop w:val="0"/>
      <w:marBottom w:val="0"/>
      <w:divBdr>
        <w:top w:val="none" w:sz="0" w:space="0" w:color="auto"/>
        <w:left w:val="none" w:sz="0" w:space="0" w:color="auto"/>
        <w:bottom w:val="none" w:sz="0" w:space="0" w:color="auto"/>
        <w:right w:val="none" w:sz="0" w:space="0" w:color="auto"/>
      </w:divBdr>
    </w:div>
    <w:div w:id="1298603394">
      <w:bodyDiv w:val="1"/>
      <w:marLeft w:val="0"/>
      <w:marRight w:val="0"/>
      <w:marTop w:val="0"/>
      <w:marBottom w:val="0"/>
      <w:divBdr>
        <w:top w:val="none" w:sz="0" w:space="0" w:color="auto"/>
        <w:left w:val="none" w:sz="0" w:space="0" w:color="auto"/>
        <w:bottom w:val="none" w:sz="0" w:space="0" w:color="auto"/>
        <w:right w:val="none" w:sz="0" w:space="0" w:color="auto"/>
      </w:divBdr>
    </w:div>
    <w:div w:id="1300652450">
      <w:bodyDiv w:val="1"/>
      <w:marLeft w:val="0"/>
      <w:marRight w:val="0"/>
      <w:marTop w:val="0"/>
      <w:marBottom w:val="0"/>
      <w:divBdr>
        <w:top w:val="none" w:sz="0" w:space="0" w:color="auto"/>
        <w:left w:val="none" w:sz="0" w:space="0" w:color="auto"/>
        <w:bottom w:val="none" w:sz="0" w:space="0" w:color="auto"/>
        <w:right w:val="none" w:sz="0" w:space="0" w:color="auto"/>
      </w:divBdr>
    </w:div>
    <w:div w:id="1342899654">
      <w:bodyDiv w:val="1"/>
      <w:marLeft w:val="0"/>
      <w:marRight w:val="0"/>
      <w:marTop w:val="0"/>
      <w:marBottom w:val="0"/>
      <w:divBdr>
        <w:top w:val="none" w:sz="0" w:space="0" w:color="auto"/>
        <w:left w:val="none" w:sz="0" w:space="0" w:color="auto"/>
        <w:bottom w:val="none" w:sz="0" w:space="0" w:color="auto"/>
        <w:right w:val="none" w:sz="0" w:space="0" w:color="auto"/>
      </w:divBdr>
    </w:div>
    <w:div w:id="1343706659">
      <w:bodyDiv w:val="1"/>
      <w:marLeft w:val="0"/>
      <w:marRight w:val="0"/>
      <w:marTop w:val="0"/>
      <w:marBottom w:val="0"/>
      <w:divBdr>
        <w:top w:val="none" w:sz="0" w:space="0" w:color="auto"/>
        <w:left w:val="none" w:sz="0" w:space="0" w:color="auto"/>
        <w:bottom w:val="none" w:sz="0" w:space="0" w:color="auto"/>
        <w:right w:val="none" w:sz="0" w:space="0" w:color="auto"/>
      </w:divBdr>
    </w:div>
    <w:div w:id="1381712871">
      <w:bodyDiv w:val="1"/>
      <w:marLeft w:val="0"/>
      <w:marRight w:val="0"/>
      <w:marTop w:val="0"/>
      <w:marBottom w:val="0"/>
      <w:divBdr>
        <w:top w:val="none" w:sz="0" w:space="0" w:color="auto"/>
        <w:left w:val="none" w:sz="0" w:space="0" w:color="auto"/>
        <w:bottom w:val="none" w:sz="0" w:space="0" w:color="auto"/>
        <w:right w:val="none" w:sz="0" w:space="0" w:color="auto"/>
      </w:divBdr>
    </w:div>
    <w:div w:id="1383602847">
      <w:bodyDiv w:val="1"/>
      <w:marLeft w:val="0"/>
      <w:marRight w:val="0"/>
      <w:marTop w:val="0"/>
      <w:marBottom w:val="0"/>
      <w:divBdr>
        <w:top w:val="none" w:sz="0" w:space="0" w:color="auto"/>
        <w:left w:val="none" w:sz="0" w:space="0" w:color="auto"/>
        <w:bottom w:val="none" w:sz="0" w:space="0" w:color="auto"/>
        <w:right w:val="none" w:sz="0" w:space="0" w:color="auto"/>
      </w:divBdr>
    </w:div>
    <w:div w:id="1415008328">
      <w:bodyDiv w:val="1"/>
      <w:marLeft w:val="0"/>
      <w:marRight w:val="0"/>
      <w:marTop w:val="0"/>
      <w:marBottom w:val="0"/>
      <w:divBdr>
        <w:top w:val="none" w:sz="0" w:space="0" w:color="auto"/>
        <w:left w:val="none" w:sz="0" w:space="0" w:color="auto"/>
        <w:bottom w:val="none" w:sz="0" w:space="0" w:color="auto"/>
        <w:right w:val="none" w:sz="0" w:space="0" w:color="auto"/>
      </w:divBdr>
    </w:div>
    <w:div w:id="1437099742">
      <w:bodyDiv w:val="1"/>
      <w:marLeft w:val="0"/>
      <w:marRight w:val="0"/>
      <w:marTop w:val="0"/>
      <w:marBottom w:val="0"/>
      <w:divBdr>
        <w:top w:val="none" w:sz="0" w:space="0" w:color="auto"/>
        <w:left w:val="none" w:sz="0" w:space="0" w:color="auto"/>
        <w:bottom w:val="none" w:sz="0" w:space="0" w:color="auto"/>
        <w:right w:val="none" w:sz="0" w:space="0" w:color="auto"/>
      </w:divBdr>
    </w:div>
    <w:div w:id="1444887345">
      <w:bodyDiv w:val="1"/>
      <w:marLeft w:val="0"/>
      <w:marRight w:val="0"/>
      <w:marTop w:val="0"/>
      <w:marBottom w:val="0"/>
      <w:divBdr>
        <w:top w:val="none" w:sz="0" w:space="0" w:color="auto"/>
        <w:left w:val="none" w:sz="0" w:space="0" w:color="auto"/>
        <w:bottom w:val="none" w:sz="0" w:space="0" w:color="auto"/>
        <w:right w:val="none" w:sz="0" w:space="0" w:color="auto"/>
      </w:divBdr>
    </w:div>
    <w:div w:id="1485900512">
      <w:bodyDiv w:val="1"/>
      <w:marLeft w:val="0"/>
      <w:marRight w:val="0"/>
      <w:marTop w:val="0"/>
      <w:marBottom w:val="0"/>
      <w:divBdr>
        <w:top w:val="none" w:sz="0" w:space="0" w:color="auto"/>
        <w:left w:val="none" w:sz="0" w:space="0" w:color="auto"/>
        <w:bottom w:val="none" w:sz="0" w:space="0" w:color="auto"/>
        <w:right w:val="none" w:sz="0" w:space="0" w:color="auto"/>
      </w:divBdr>
    </w:div>
    <w:div w:id="1504248788">
      <w:bodyDiv w:val="1"/>
      <w:marLeft w:val="0"/>
      <w:marRight w:val="0"/>
      <w:marTop w:val="0"/>
      <w:marBottom w:val="0"/>
      <w:divBdr>
        <w:top w:val="none" w:sz="0" w:space="0" w:color="auto"/>
        <w:left w:val="none" w:sz="0" w:space="0" w:color="auto"/>
        <w:bottom w:val="none" w:sz="0" w:space="0" w:color="auto"/>
        <w:right w:val="none" w:sz="0" w:space="0" w:color="auto"/>
      </w:divBdr>
    </w:div>
    <w:div w:id="1510176693">
      <w:bodyDiv w:val="1"/>
      <w:marLeft w:val="0"/>
      <w:marRight w:val="0"/>
      <w:marTop w:val="0"/>
      <w:marBottom w:val="0"/>
      <w:divBdr>
        <w:top w:val="none" w:sz="0" w:space="0" w:color="auto"/>
        <w:left w:val="none" w:sz="0" w:space="0" w:color="auto"/>
        <w:bottom w:val="none" w:sz="0" w:space="0" w:color="auto"/>
        <w:right w:val="none" w:sz="0" w:space="0" w:color="auto"/>
      </w:divBdr>
    </w:div>
    <w:div w:id="1516849512">
      <w:bodyDiv w:val="1"/>
      <w:marLeft w:val="0"/>
      <w:marRight w:val="0"/>
      <w:marTop w:val="0"/>
      <w:marBottom w:val="0"/>
      <w:divBdr>
        <w:top w:val="none" w:sz="0" w:space="0" w:color="auto"/>
        <w:left w:val="none" w:sz="0" w:space="0" w:color="auto"/>
        <w:bottom w:val="none" w:sz="0" w:space="0" w:color="auto"/>
        <w:right w:val="none" w:sz="0" w:space="0" w:color="auto"/>
      </w:divBdr>
    </w:div>
    <w:div w:id="1523979342">
      <w:bodyDiv w:val="1"/>
      <w:marLeft w:val="0"/>
      <w:marRight w:val="0"/>
      <w:marTop w:val="0"/>
      <w:marBottom w:val="0"/>
      <w:divBdr>
        <w:top w:val="none" w:sz="0" w:space="0" w:color="auto"/>
        <w:left w:val="none" w:sz="0" w:space="0" w:color="auto"/>
        <w:bottom w:val="none" w:sz="0" w:space="0" w:color="auto"/>
        <w:right w:val="none" w:sz="0" w:space="0" w:color="auto"/>
      </w:divBdr>
      <w:divsChild>
        <w:div w:id="1786461654">
          <w:marLeft w:val="0"/>
          <w:marRight w:val="0"/>
          <w:marTop w:val="0"/>
          <w:marBottom w:val="0"/>
          <w:divBdr>
            <w:top w:val="none" w:sz="0" w:space="0" w:color="auto"/>
            <w:left w:val="none" w:sz="0" w:space="0" w:color="auto"/>
            <w:bottom w:val="none" w:sz="0" w:space="0" w:color="auto"/>
            <w:right w:val="none" w:sz="0" w:space="0" w:color="auto"/>
          </w:divBdr>
        </w:div>
      </w:divsChild>
    </w:div>
    <w:div w:id="1551529959">
      <w:bodyDiv w:val="1"/>
      <w:marLeft w:val="0"/>
      <w:marRight w:val="0"/>
      <w:marTop w:val="0"/>
      <w:marBottom w:val="0"/>
      <w:divBdr>
        <w:top w:val="none" w:sz="0" w:space="0" w:color="auto"/>
        <w:left w:val="none" w:sz="0" w:space="0" w:color="auto"/>
        <w:bottom w:val="none" w:sz="0" w:space="0" w:color="auto"/>
        <w:right w:val="none" w:sz="0" w:space="0" w:color="auto"/>
      </w:divBdr>
    </w:div>
    <w:div w:id="1579093068">
      <w:bodyDiv w:val="1"/>
      <w:marLeft w:val="0"/>
      <w:marRight w:val="0"/>
      <w:marTop w:val="0"/>
      <w:marBottom w:val="0"/>
      <w:divBdr>
        <w:top w:val="none" w:sz="0" w:space="0" w:color="auto"/>
        <w:left w:val="none" w:sz="0" w:space="0" w:color="auto"/>
        <w:bottom w:val="none" w:sz="0" w:space="0" w:color="auto"/>
        <w:right w:val="none" w:sz="0" w:space="0" w:color="auto"/>
      </w:divBdr>
    </w:div>
    <w:div w:id="1605112550">
      <w:bodyDiv w:val="1"/>
      <w:marLeft w:val="0"/>
      <w:marRight w:val="0"/>
      <w:marTop w:val="0"/>
      <w:marBottom w:val="0"/>
      <w:divBdr>
        <w:top w:val="none" w:sz="0" w:space="0" w:color="auto"/>
        <w:left w:val="none" w:sz="0" w:space="0" w:color="auto"/>
        <w:bottom w:val="none" w:sz="0" w:space="0" w:color="auto"/>
        <w:right w:val="none" w:sz="0" w:space="0" w:color="auto"/>
      </w:divBdr>
      <w:divsChild>
        <w:div w:id="1965043447">
          <w:marLeft w:val="0"/>
          <w:marRight w:val="0"/>
          <w:marTop w:val="0"/>
          <w:marBottom w:val="0"/>
          <w:divBdr>
            <w:top w:val="none" w:sz="0" w:space="0" w:color="auto"/>
            <w:left w:val="none" w:sz="0" w:space="0" w:color="auto"/>
            <w:bottom w:val="none" w:sz="0" w:space="0" w:color="auto"/>
            <w:right w:val="none" w:sz="0" w:space="0" w:color="auto"/>
          </w:divBdr>
          <w:divsChild>
            <w:div w:id="775102402">
              <w:marLeft w:val="0"/>
              <w:marRight w:val="0"/>
              <w:marTop w:val="0"/>
              <w:marBottom w:val="0"/>
              <w:divBdr>
                <w:top w:val="none" w:sz="0" w:space="0" w:color="auto"/>
                <w:left w:val="none" w:sz="0" w:space="0" w:color="auto"/>
                <w:bottom w:val="none" w:sz="0" w:space="0" w:color="auto"/>
                <w:right w:val="none" w:sz="0" w:space="0" w:color="auto"/>
              </w:divBdr>
              <w:divsChild>
                <w:div w:id="233516854">
                  <w:marLeft w:val="0"/>
                  <w:marRight w:val="0"/>
                  <w:marTop w:val="0"/>
                  <w:marBottom w:val="0"/>
                  <w:divBdr>
                    <w:top w:val="none" w:sz="0" w:space="0" w:color="auto"/>
                    <w:left w:val="none" w:sz="0" w:space="0" w:color="auto"/>
                    <w:bottom w:val="none" w:sz="0" w:space="0" w:color="auto"/>
                    <w:right w:val="none" w:sz="0" w:space="0" w:color="auto"/>
                  </w:divBdr>
                  <w:divsChild>
                    <w:div w:id="15358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538024">
      <w:bodyDiv w:val="1"/>
      <w:marLeft w:val="0"/>
      <w:marRight w:val="0"/>
      <w:marTop w:val="0"/>
      <w:marBottom w:val="0"/>
      <w:divBdr>
        <w:top w:val="none" w:sz="0" w:space="0" w:color="auto"/>
        <w:left w:val="none" w:sz="0" w:space="0" w:color="auto"/>
        <w:bottom w:val="none" w:sz="0" w:space="0" w:color="auto"/>
        <w:right w:val="none" w:sz="0" w:space="0" w:color="auto"/>
      </w:divBdr>
    </w:div>
    <w:div w:id="1613517021">
      <w:bodyDiv w:val="1"/>
      <w:marLeft w:val="0"/>
      <w:marRight w:val="0"/>
      <w:marTop w:val="0"/>
      <w:marBottom w:val="0"/>
      <w:divBdr>
        <w:top w:val="none" w:sz="0" w:space="0" w:color="auto"/>
        <w:left w:val="none" w:sz="0" w:space="0" w:color="auto"/>
        <w:bottom w:val="none" w:sz="0" w:space="0" w:color="auto"/>
        <w:right w:val="none" w:sz="0" w:space="0" w:color="auto"/>
      </w:divBdr>
    </w:div>
    <w:div w:id="1625425760">
      <w:bodyDiv w:val="1"/>
      <w:marLeft w:val="0"/>
      <w:marRight w:val="0"/>
      <w:marTop w:val="0"/>
      <w:marBottom w:val="0"/>
      <w:divBdr>
        <w:top w:val="none" w:sz="0" w:space="0" w:color="auto"/>
        <w:left w:val="none" w:sz="0" w:space="0" w:color="auto"/>
        <w:bottom w:val="none" w:sz="0" w:space="0" w:color="auto"/>
        <w:right w:val="none" w:sz="0" w:space="0" w:color="auto"/>
      </w:divBdr>
    </w:div>
    <w:div w:id="1625620811">
      <w:bodyDiv w:val="1"/>
      <w:marLeft w:val="0"/>
      <w:marRight w:val="0"/>
      <w:marTop w:val="0"/>
      <w:marBottom w:val="0"/>
      <w:divBdr>
        <w:top w:val="none" w:sz="0" w:space="0" w:color="auto"/>
        <w:left w:val="none" w:sz="0" w:space="0" w:color="auto"/>
        <w:bottom w:val="none" w:sz="0" w:space="0" w:color="auto"/>
        <w:right w:val="none" w:sz="0" w:space="0" w:color="auto"/>
      </w:divBdr>
    </w:div>
    <w:div w:id="1627613332">
      <w:bodyDiv w:val="1"/>
      <w:marLeft w:val="0"/>
      <w:marRight w:val="0"/>
      <w:marTop w:val="0"/>
      <w:marBottom w:val="0"/>
      <w:divBdr>
        <w:top w:val="none" w:sz="0" w:space="0" w:color="auto"/>
        <w:left w:val="none" w:sz="0" w:space="0" w:color="auto"/>
        <w:bottom w:val="none" w:sz="0" w:space="0" w:color="auto"/>
        <w:right w:val="none" w:sz="0" w:space="0" w:color="auto"/>
      </w:divBdr>
    </w:div>
    <w:div w:id="1635715833">
      <w:bodyDiv w:val="1"/>
      <w:marLeft w:val="0"/>
      <w:marRight w:val="0"/>
      <w:marTop w:val="0"/>
      <w:marBottom w:val="0"/>
      <w:divBdr>
        <w:top w:val="none" w:sz="0" w:space="0" w:color="auto"/>
        <w:left w:val="none" w:sz="0" w:space="0" w:color="auto"/>
        <w:bottom w:val="none" w:sz="0" w:space="0" w:color="auto"/>
        <w:right w:val="none" w:sz="0" w:space="0" w:color="auto"/>
      </w:divBdr>
    </w:div>
    <w:div w:id="1670209771">
      <w:bodyDiv w:val="1"/>
      <w:marLeft w:val="0"/>
      <w:marRight w:val="0"/>
      <w:marTop w:val="0"/>
      <w:marBottom w:val="0"/>
      <w:divBdr>
        <w:top w:val="none" w:sz="0" w:space="0" w:color="auto"/>
        <w:left w:val="none" w:sz="0" w:space="0" w:color="auto"/>
        <w:bottom w:val="none" w:sz="0" w:space="0" w:color="auto"/>
        <w:right w:val="none" w:sz="0" w:space="0" w:color="auto"/>
      </w:divBdr>
    </w:div>
    <w:div w:id="1685278417">
      <w:bodyDiv w:val="1"/>
      <w:marLeft w:val="0"/>
      <w:marRight w:val="0"/>
      <w:marTop w:val="0"/>
      <w:marBottom w:val="0"/>
      <w:divBdr>
        <w:top w:val="none" w:sz="0" w:space="0" w:color="auto"/>
        <w:left w:val="none" w:sz="0" w:space="0" w:color="auto"/>
        <w:bottom w:val="none" w:sz="0" w:space="0" w:color="auto"/>
        <w:right w:val="none" w:sz="0" w:space="0" w:color="auto"/>
      </w:divBdr>
      <w:divsChild>
        <w:div w:id="1280451903">
          <w:marLeft w:val="0"/>
          <w:marRight w:val="0"/>
          <w:marTop w:val="0"/>
          <w:marBottom w:val="0"/>
          <w:divBdr>
            <w:top w:val="none" w:sz="0" w:space="0" w:color="auto"/>
            <w:left w:val="none" w:sz="0" w:space="0" w:color="auto"/>
            <w:bottom w:val="none" w:sz="0" w:space="0" w:color="auto"/>
            <w:right w:val="none" w:sz="0" w:space="0" w:color="auto"/>
          </w:divBdr>
        </w:div>
      </w:divsChild>
    </w:div>
    <w:div w:id="1687554031">
      <w:bodyDiv w:val="1"/>
      <w:marLeft w:val="0"/>
      <w:marRight w:val="0"/>
      <w:marTop w:val="0"/>
      <w:marBottom w:val="0"/>
      <w:divBdr>
        <w:top w:val="none" w:sz="0" w:space="0" w:color="auto"/>
        <w:left w:val="none" w:sz="0" w:space="0" w:color="auto"/>
        <w:bottom w:val="none" w:sz="0" w:space="0" w:color="auto"/>
        <w:right w:val="none" w:sz="0" w:space="0" w:color="auto"/>
      </w:divBdr>
    </w:div>
    <w:div w:id="1700155123">
      <w:bodyDiv w:val="1"/>
      <w:marLeft w:val="0"/>
      <w:marRight w:val="0"/>
      <w:marTop w:val="0"/>
      <w:marBottom w:val="0"/>
      <w:divBdr>
        <w:top w:val="none" w:sz="0" w:space="0" w:color="auto"/>
        <w:left w:val="none" w:sz="0" w:space="0" w:color="auto"/>
        <w:bottom w:val="none" w:sz="0" w:space="0" w:color="auto"/>
        <w:right w:val="none" w:sz="0" w:space="0" w:color="auto"/>
      </w:divBdr>
    </w:div>
    <w:div w:id="1701006671">
      <w:bodyDiv w:val="1"/>
      <w:marLeft w:val="0"/>
      <w:marRight w:val="0"/>
      <w:marTop w:val="0"/>
      <w:marBottom w:val="0"/>
      <w:divBdr>
        <w:top w:val="none" w:sz="0" w:space="0" w:color="auto"/>
        <w:left w:val="none" w:sz="0" w:space="0" w:color="auto"/>
        <w:bottom w:val="none" w:sz="0" w:space="0" w:color="auto"/>
        <w:right w:val="none" w:sz="0" w:space="0" w:color="auto"/>
      </w:divBdr>
    </w:div>
    <w:div w:id="1709573151">
      <w:bodyDiv w:val="1"/>
      <w:marLeft w:val="0"/>
      <w:marRight w:val="0"/>
      <w:marTop w:val="0"/>
      <w:marBottom w:val="0"/>
      <w:divBdr>
        <w:top w:val="none" w:sz="0" w:space="0" w:color="auto"/>
        <w:left w:val="none" w:sz="0" w:space="0" w:color="auto"/>
        <w:bottom w:val="none" w:sz="0" w:space="0" w:color="auto"/>
        <w:right w:val="none" w:sz="0" w:space="0" w:color="auto"/>
      </w:divBdr>
      <w:divsChild>
        <w:div w:id="316616747">
          <w:marLeft w:val="490"/>
          <w:marRight w:val="0"/>
          <w:marTop w:val="154"/>
          <w:marBottom w:val="0"/>
          <w:divBdr>
            <w:top w:val="none" w:sz="0" w:space="0" w:color="auto"/>
            <w:left w:val="none" w:sz="0" w:space="0" w:color="auto"/>
            <w:bottom w:val="none" w:sz="0" w:space="0" w:color="auto"/>
            <w:right w:val="none" w:sz="0" w:space="0" w:color="auto"/>
          </w:divBdr>
        </w:div>
      </w:divsChild>
    </w:div>
    <w:div w:id="1725567900">
      <w:bodyDiv w:val="1"/>
      <w:marLeft w:val="0"/>
      <w:marRight w:val="0"/>
      <w:marTop w:val="0"/>
      <w:marBottom w:val="0"/>
      <w:divBdr>
        <w:top w:val="none" w:sz="0" w:space="0" w:color="auto"/>
        <w:left w:val="none" w:sz="0" w:space="0" w:color="auto"/>
        <w:bottom w:val="none" w:sz="0" w:space="0" w:color="auto"/>
        <w:right w:val="none" w:sz="0" w:space="0" w:color="auto"/>
      </w:divBdr>
    </w:div>
    <w:div w:id="1736124482">
      <w:bodyDiv w:val="1"/>
      <w:marLeft w:val="0"/>
      <w:marRight w:val="0"/>
      <w:marTop w:val="0"/>
      <w:marBottom w:val="0"/>
      <w:divBdr>
        <w:top w:val="none" w:sz="0" w:space="0" w:color="auto"/>
        <w:left w:val="none" w:sz="0" w:space="0" w:color="auto"/>
        <w:bottom w:val="none" w:sz="0" w:space="0" w:color="auto"/>
        <w:right w:val="none" w:sz="0" w:space="0" w:color="auto"/>
      </w:divBdr>
    </w:div>
    <w:div w:id="1747190546">
      <w:bodyDiv w:val="1"/>
      <w:marLeft w:val="0"/>
      <w:marRight w:val="0"/>
      <w:marTop w:val="0"/>
      <w:marBottom w:val="0"/>
      <w:divBdr>
        <w:top w:val="none" w:sz="0" w:space="0" w:color="auto"/>
        <w:left w:val="none" w:sz="0" w:space="0" w:color="auto"/>
        <w:bottom w:val="none" w:sz="0" w:space="0" w:color="auto"/>
        <w:right w:val="none" w:sz="0" w:space="0" w:color="auto"/>
      </w:divBdr>
      <w:divsChild>
        <w:div w:id="1358315350">
          <w:marLeft w:val="490"/>
          <w:marRight w:val="0"/>
          <w:marTop w:val="139"/>
          <w:marBottom w:val="0"/>
          <w:divBdr>
            <w:top w:val="none" w:sz="0" w:space="0" w:color="auto"/>
            <w:left w:val="none" w:sz="0" w:space="0" w:color="auto"/>
            <w:bottom w:val="none" w:sz="0" w:space="0" w:color="auto"/>
            <w:right w:val="none" w:sz="0" w:space="0" w:color="auto"/>
          </w:divBdr>
        </w:div>
      </w:divsChild>
    </w:div>
    <w:div w:id="1750541502">
      <w:bodyDiv w:val="1"/>
      <w:marLeft w:val="0"/>
      <w:marRight w:val="0"/>
      <w:marTop w:val="0"/>
      <w:marBottom w:val="0"/>
      <w:divBdr>
        <w:top w:val="none" w:sz="0" w:space="0" w:color="auto"/>
        <w:left w:val="none" w:sz="0" w:space="0" w:color="auto"/>
        <w:bottom w:val="none" w:sz="0" w:space="0" w:color="auto"/>
        <w:right w:val="none" w:sz="0" w:space="0" w:color="auto"/>
      </w:divBdr>
    </w:div>
    <w:div w:id="1777939710">
      <w:bodyDiv w:val="1"/>
      <w:marLeft w:val="0"/>
      <w:marRight w:val="0"/>
      <w:marTop w:val="0"/>
      <w:marBottom w:val="0"/>
      <w:divBdr>
        <w:top w:val="none" w:sz="0" w:space="0" w:color="auto"/>
        <w:left w:val="none" w:sz="0" w:space="0" w:color="auto"/>
        <w:bottom w:val="none" w:sz="0" w:space="0" w:color="auto"/>
        <w:right w:val="none" w:sz="0" w:space="0" w:color="auto"/>
      </w:divBdr>
    </w:div>
    <w:div w:id="1809124507">
      <w:bodyDiv w:val="1"/>
      <w:marLeft w:val="0"/>
      <w:marRight w:val="0"/>
      <w:marTop w:val="0"/>
      <w:marBottom w:val="0"/>
      <w:divBdr>
        <w:top w:val="none" w:sz="0" w:space="0" w:color="auto"/>
        <w:left w:val="none" w:sz="0" w:space="0" w:color="auto"/>
        <w:bottom w:val="none" w:sz="0" w:space="0" w:color="auto"/>
        <w:right w:val="none" w:sz="0" w:space="0" w:color="auto"/>
      </w:divBdr>
    </w:div>
    <w:div w:id="1815758327">
      <w:bodyDiv w:val="1"/>
      <w:marLeft w:val="0"/>
      <w:marRight w:val="0"/>
      <w:marTop w:val="0"/>
      <w:marBottom w:val="0"/>
      <w:divBdr>
        <w:top w:val="none" w:sz="0" w:space="0" w:color="auto"/>
        <w:left w:val="none" w:sz="0" w:space="0" w:color="auto"/>
        <w:bottom w:val="none" w:sz="0" w:space="0" w:color="auto"/>
        <w:right w:val="none" w:sz="0" w:space="0" w:color="auto"/>
      </w:divBdr>
    </w:div>
    <w:div w:id="1835340255">
      <w:bodyDiv w:val="1"/>
      <w:marLeft w:val="0"/>
      <w:marRight w:val="0"/>
      <w:marTop w:val="0"/>
      <w:marBottom w:val="0"/>
      <w:divBdr>
        <w:top w:val="none" w:sz="0" w:space="0" w:color="auto"/>
        <w:left w:val="none" w:sz="0" w:space="0" w:color="auto"/>
        <w:bottom w:val="none" w:sz="0" w:space="0" w:color="auto"/>
        <w:right w:val="none" w:sz="0" w:space="0" w:color="auto"/>
      </w:divBdr>
    </w:div>
    <w:div w:id="1837915161">
      <w:bodyDiv w:val="1"/>
      <w:marLeft w:val="0"/>
      <w:marRight w:val="0"/>
      <w:marTop w:val="0"/>
      <w:marBottom w:val="0"/>
      <w:divBdr>
        <w:top w:val="none" w:sz="0" w:space="0" w:color="auto"/>
        <w:left w:val="none" w:sz="0" w:space="0" w:color="auto"/>
        <w:bottom w:val="none" w:sz="0" w:space="0" w:color="auto"/>
        <w:right w:val="none" w:sz="0" w:space="0" w:color="auto"/>
      </w:divBdr>
      <w:divsChild>
        <w:div w:id="847253608">
          <w:marLeft w:val="0"/>
          <w:marRight w:val="0"/>
          <w:marTop w:val="0"/>
          <w:marBottom w:val="0"/>
          <w:divBdr>
            <w:top w:val="none" w:sz="0" w:space="0" w:color="auto"/>
            <w:left w:val="none" w:sz="0" w:space="0" w:color="auto"/>
            <w:bottom w:val="none" w:sz="0" w:space="0" w:color="auto"/>
            <w:right w:val="none" w:sz="0" w:space="0" w:color="auto"/>
          </w:divBdr>
          <w:divsChild>
            <w:div w:id="2059814741">
              <w:marLeft w:val="0"/>
              <w:marRight w:val="0"/>
              <w:marTop w:val="0"/>
              <w:marBottom w:val="0"/>
              <w:divBdr>
                <w:top w:val="none" w:sz="0" w:space="0" w:color="auto"/>
                <w:left w:val="none" w:sz="0" w:space="0" w:color="auto"/>
                <w:bottom w:val="none" w:sz="0" w:space="0" w:color="auto"/>
                <w:right w:val="none" w:sz="0" w:space="0" w:color="auto"/>
              </w:divBdr>
              <w:divsChild>
                <w:div w:id="149214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213476">
      <w:bodyDiv w:val="1"/>
      <w:marLeft w:val="0"/>
      <w:marRight w:val="0"/>
      <w:marTop w:val="0"/>
      <w:marBottom w:val="0"/>
      <w:divBdr>
        <w:top w:val="none" w:sz="0" w:space="0" w:color="auto"/>
        <w:left w:val="none" w:sz="0" w:space="0" w:color="auto"/>
        <w:bottom w:val="none" w:sz="0" w:space="0" w:color="auto"/>
        <w:right w:val="none" w:sz="0" w:space="0" w:color="auto"/>
      </w:divBdr>
    </w:div>
    <w:div w:id="1887714336">
      <w:bodyDiv w:val="1"/>
      <w:marLeft w:val="0"/>
      <w:marRight w:val="0"/>
      <w:marTop w:val="0"/>
      <w:marBottom w:val="0"/>
      <w:divBdr>
        <w:top w:val="none" w:sz="0" w:space="0" w:color="auto"/>
        <w:left w:val="none" w:sz="0" w:space="0" w:color="auto"/>
        <w:bottom w:val="none" w:sz="0" w:space="0" w:color="auto"/>
        <w:right w:val="none" w:sz="0" w:space="0" w:color="auto"/>
      </w:divBdr>
      <w:divsChild>
        <w:div w:id="442115568">
          <w:marLeft w:val="0"/>
          <w:marRight w:val="0"/>
          <w:marTop w:val="0"/>
          <w:marBottom w:val="0"/>
          <w:divBdr>
            <w:top w:val="none" w:sz="0" w:space="0" w:color="auto"/>
            <w:left w:val="none" w:sz="0" w:space="0" w:color="auto"/>
            <w:bottom w:val="none" w:sz="0" w:space="0" w:color="auto"/>
            <w:right w:val="none" w:sz="0" w:space="0" w:color="auto"/>
          </w:divBdr>
          <w:divsChild>
            <w:div w:id="317735828">
              <w:marLeft w:val="0"/>
              <w:marRight w:val="0"/>
              <w:marTop w:val="0"/>
              <w:marBottom w:val="0"/>
              <w:divBdr>
                <w:top w:val="none" w:sz="0" w:space="0" w:color="auto"/>
                <w:left w:val="none" w:sz="0" w:space="0" w:color="auto"/>
                <w:bottom w:val="none" w:sz="0" w:space="0" w:color="auto"/>
                <w:right w:val="none" w:sz="0" w:space="0" w:color="auto"/>
              </w:divBdr>
              <w:divsChild>
                <w:div w:id="84856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562275">
      <w:bodyDiv w:val="1"/>
      <w:marLeft w:val="0"/>
      <w:marRight w:val="0"/>
      <w:marTop w:val="0"/>
      <w:marBottom w:val="0"/>
      <w:divBdr>
        <w:top w:val="none" w:sz="0" w:space="0" w:color="auto"/>
        <w:left w:val="none" w:sz="0" w:space="0" w:color="auto"/>
        <w:bottom w:val="none" w:sz="0" w:space="0" w:color="auto"/>
        <w:right w:val="none" w:sz="0" w:space="0" w:color="auto"/>
      </w:divBdr>
    </w:div>
    <w:div w:id="1913615302">
      <w:bodyDiv w:val="1"/>
      <w:marLeft w:val="0"/>
      <w:marRight w:val="0"/>
      <w:marTop w:val="0"/>
      <w:marBottom w:val="0"/>
      <w:divBdr>
        <w:top w:val="none" w:sz="0" w:space="0" w:color="auto"/>
        <w:left w:val="none" w:sz="0" w:space="0" w:color="auto"/>
        <w:bottom w:val="none" w:sz="0" w:space="0" w:color="auto"/>
        <w:right w:val="none" w:sz="0" w:space="0" w:color="auto"/>
      </w:divBdr>
    </w:div>
    <w:div w:id="1918242035">
      <w:bodyDiv w:val="1"/>
      <w:marLeft w:val="0"/>
      <w:marRight w:val="0"/>
      <w:marTop w:val="0"/>
      <w:marBottom w:val="0"/>
      <w:divBdr>
        <w:top w:val="none" w:sz="0" w:space="0" w:color="auto"/>
        <w:left w:val="none" w:sz="0" w:space="0" w:color="auto"/>
        <w:bottom w:val="none" w:sz="0" w:space="0" w:color="auto"/>
        <w:right w:val="none" w:sz="0" w:space="0" w:color="auto"/>
      </w:divBdr>
      <w:divsChild>
        <w:div w:id="639042430">
          <w:marLeft w:val="0"/>
          <w:marRight w:val="0"/>
          <w:marTop w:val="0"/>
          <w:marBottom w:val="0"/>
          <w:divBdr>
            <w:top w:val="none" w:sz="0" w:space="0" w:color="auto"/>
            <w:left w:val="none" w:sz="0" w:space="0" w:color="auto"/>
            <w:bottom w:val="none" w:sz="0" w:space="0" w:color="auto"/>
            <w:right w:val="none" w:sz="0" w:space="0" w:color="auto"/>
          </w:divBdr>
          <w:divsChild>
            <w:div w:id="996807776">
              <w:marLeft w:val="0"/>
              <w:marRight w:val="0"/>
              <w:marTop w:val="0"/>
              <w:marBottom w:val="0"/>
              <w:divBdr>
                <w:top w:val="none" w:sz="0" w:space="0" w:color="auto"/>
                <w:left w:val="none" w:sz="0" w:space="0" w:color="auto"/>
                <w:bottom w:val="none" w:sz="0" w:space="0" w:color="auto"/>
                <w:right w:val="none" w:sz="0" w:space="0" w:color="auto"/>
              </w:divBdr>
              <w:divsChild>
                <w:div w:id="19084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76712">
      <w:bodyDiv w:val="1"/>
      <w:marLeft w:val="0"/>
      <w:marRight w:val="0"/>
      <w:marTop w:val="0"/>
      <w:marBottom w:val="0"/>
      <w:divBdr>
        <w:top w:val="none" w:sz="0" w:space="0" w:color="auto"/>
        <w:left w:val="none" w:sz="0" w:space="0" w:color="auto"/>
        <w:bottom w:val="none" w:sz="0" w:space="0" w:color="auto"/>
        <w:right w:val="none" w:sz="0" w:space="0" w:color="auto"/>
      </w:divBdr>
    </w:div>
    <w:div w:id="1953248429">
      <w:bodyDiv w:val="1"/>
      <w:marLeft w:val="0"/>
      <w:marRight w:val="0"/>
      <w:marTop w:val="0"/>
      <w:marBottom w:val="0"/>
      <w:divBdr>
        <w:top w:val="none" w:sz="0" w:space="0" w:color="auto"/>
        <w:left w:val="none" w:sz="0" w:space="0" w:color="auto"/>
        <w:bottom w:val="none" w:sz="0" w:space="0" w:color="auto"/>
        <w:right w:val="none" w:sz="0" w:space="0" w:color="auto"/>
      </w:divBdr>
    </w:div>
    <w:div w:id="1957981288">
      <w:bodyDiv w:val="1"/>
      <w:marLeft w:val="0"/>
      <w:marRight w:val="0"/>
      <w:marTop w:val="0"/>
      <w:marBottom w:val="0"/>
      <w:divBdr>
        <w:top w:val="none" w:sz="0" w:space="0" w:color="auto"/>
        <w:left w:val="none" w:sz="0" w:space="0" w:color="auto"/>
        <w:bottom w:val="none" w:sz="0" w:space="0" w:color="auto"/>
        <w:right w:val="none" w:sz="0" w:space="0" w:color="auto"/>
      </w:divBdr>
    </w:div>
    <w:div w:id="1964000797">
      <w:bodyDiv w:val="1"/>
      <w:marLeft w:val="0"/>
      <w:marRight w:val="0"/>
      <w:marTop w:val="0"/>
      <w:marBottom w:val="0"/>
      <w:divBdr>
        <w:top w:val="none" w:sz="0" w:space="0" w:color="auto"/>
        <w:left w:val="none" w:sz="0" w:space="0" w:color="auto"/>
        <w:bottom w:val="none" w:sz="0" w:space="0" w:color="auto"/>
        <w:right w:val="none" w:sz="0" w:space="0" w:color="auto"/>
      </w:divBdr>
      <w:divsChild>
        <w:div w:id="2094424267">
          <w:marLeft w:val="0"/>
          <w:marRight w:val="0"/>
          <w:marTop w:val="0"/>
          <w:marBottom w:val="0"/>
          <w:divBdr>
            <w:top w:val="none" w:sz="0" w:space="0" w:color="auto"/>
            <w:left w:val="none" w:sz="0" w:space="0" w:color="auto"/>
            <w:bottom w:val="none" w:sz="0" w:space="0" w:color="auto"/>
            <w:right w:val="none" w:sz="0" w:space="0" w:color="auto"/>
          </w:divBdr>
          <w:divsChild>
            <w:div w:id="2134669133">
              <w:marLeft w:val="0"/>
              <w:marRight w:val="0"/>
              <w:marTop w:val="0"/>
              <w:marBottom w:val="0"/>
              <w:divBdr>
                <w:top w:val="none" w:sz="0" w:space="0" w:color="auto"/>
                <w:left w:val="none" w:sz="0" w:space="0" w:color="auto"/>
                <w:bottom w:val="none" w:sz="0" w:space="0" w:color="auto"/>
                <w:right w:val="none" w:sz="0" w:space="0" w:color="auto"/>
              </w:divBdr>
              <w:divsChild>
                <w:div w:id="2029528303">
                  <w:marLeft w:val="0"/>
                  <w:marRight w:val="0"/>
                  <w:marTop w:val="0"/>
                  <w:marBottom w:val="0"/>
                  <w:divBdr>
                    <w:top w:val="none" w:sz="0" w:space="0" w:color="auto"/>
                    <w:left w:val="none" w:sz="0" w:space="0" w:color="auto"/>
                    <w:bottom w:val="none" w:sz="0" w:space="0" w:color="auto"/>
                    <w:right w:val="none" w:sz="0" w:space="0" w:color="auto"/>
                  </w:divBdr>
                  <w:divsChild>
                    <w:div w:id="130207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770070">
      <w:bodyDiv w:val="1"/>
      <w:marLeft w:val="0"/>
      <w:marRight w:val="0"/>
      <w:marTop w:val="0"/>
      <w:marBottom w:val="0"/>
      <w:divBdr>
        <w:top w:val="none" w:sz="0" w:space="0" w:color="auto"/>
        <w:left w:val="none" w:sz="0" w:space="0" w:color="auto"/>
        <w:bottom w:val="none" w:sz="0" w:space="0" w:color="auto"/>
        <w:right w:val="none" w:sz="0" w:space="0" w:color="auto"/>
      </w:divBdr>
    </w:div>
    <w:div w:id="1982883556">
      <w:bodyDiv w:val="1"/>
      <w:marLeft w:val="0"/>
      <w:marRight w:val="0"/>
      <w:marTop w:val="0"/>
      <w:marBottom w:val="0"/>
      <w:divBdr>
        <w:top w:val="none" w:sz="0" w:space="0" w:color="auto"/>
        <w:left w:val="none" w:sz="0" w:space="0" w:color="auto"/>
        <w:bottom w:val="none" w:sz="0" w:space="0" w:color="auto"/>
        <w:right w:val="none" w:sz="0" w:space="0" w:color="auto"/>
      </w:divBdr>
    </w:div>
    <w:div w:id="1988241514">
      <w:bodyDiv w:val="1"/>
      <w:marLeft w:val="0"/>
      <w:marRight w:val="0"/>
      <w:marTop w:val="0"/>
      <w:marBottom w:val="0"/>
      <w:divBdr>
        <w:top w:val="none" w:sz="0" w:space="0" w:color="auto"/>
        <w:left w:val="none" w:sz="0" w:space="0" w:color="auto"/>
        <w:bottom w:val="none" w:sz="0" w:space="0" w:color="auto"/>
        <w:right w:val="none" w:sz="0" w:space="0" w:color="auto"/>
      </w:divBdr>
    </w:div>
    <w:div w:id="2006205841">
      <w:bodyDiv w:val="1"/>
      <w:marLeft w:val="0"/>
      <w:marRight w:val="0"/>
      <w:marTop w:val="0"/>
      <w:marBottom w:val="0"/>
      <w:divBdr>
        <w:top w:val="none" w:sz="0" w:space="0" w:color="auto"/>
        <w:left w:val="none" w:sz="0" w:space="0" w:color="auto"/>
        <w:bottom w:val="none" w:sz="0" w:space="0" w:color="auto"/>
        <w:right w:val="none" w:sz="0" w:space="0" w:color="auto"/>
      </w:divBdr>
    </w:div>
    <w:div w:id="2008559541">
      <w:bodyDiv w:val="1"/>
      <w:marLeft w:val="0"/>
      <w:marRight w:val="0"/>
      <w:marTop w:val="0"/>
      <w:marBottom w:val="0"/>
      <w:divBdr>
        <w:top w:val="none" w:sz="0" w:space="0" w:color="auto"/>
        <w:left w:val="none" w:sz="0" w:space="0" w:color="auto"/>
        <w:bottom w:val="none" w:sz="0" w:space="0" w:color="auto"/>
        <w:right w:val="none" w:sz="0" w:space="0" w:color="auto"/>
      </w:divBdr>
    </w:div>
    <w:div w:id="2008708254">
      <w:bodyDiv w:val="1"/>
      <w:marLeft w:val="0"/>
      <w:marRight w:val="0"/>
      <w:marTop w:val="0"/>
      <w:marBottom w:val="0"/>
      <w:divBdr>
        <w:top w:val="none" w:sz="0" w:space="0" w:color="auto"/>
        <w:left w:val="none" w:sz="0" w:space="0" w:color="auto"/>
        <w:bottom w:val="none" w:sz="0" w:space="0" w:color="auto"/>
        <w:right w:val="none" w:sz="0" w:space="0" w:color="auto"/>
      </w:divBdr>
    </w:div>
    <w:div w:id="2009480800">
      <w:bodyDiv w:val="1"/>
      <w:marLeft w:val="0"/>
      <w:marRight w:val="0"/>
      <w:marTop w:val="0"/>
      <w:marBottom w:val="0"/>
      <w:divBdr>
        <w:top w:val="none" w:sz="0" w:space="0" w:color="auto"/>
        <w:left w:val="none" w:sz="0" w:space="0" w:color="auto"/>
        <w:bottom w:val="none" w:sz="0" w:space="0" w:color="auto"/>
        <w:right w:val="none" w:sz="0" w:space="0" w:color="auto"/>
      </w:divBdr>
    </w:div>
    <w:div w:id="2019191067">
      <w:bodyDiv w:val="1"/>
      <w:marLeft w:val="0"/>
      <w:marRight w:val="0"/>
      <w:marTop w:val="0"/>
      <w:marBottom w:val="0"/>
      <w:divBdr>
        <w:top w:val="none" w:sz="0" w:space="0" w:color="auto"/>
        <w:left w:val="none" w:sz="0" w:space="0" w:color="auto"/>
        <w:bottom w:val="none" w:sz="0" w:space="0" w:color="auto"/>
        <w:right w:val="none" w:sz="0" w:space="0" w:color="auto"/>
      </w:divBdr>
    </w:div>
    <w:div w:id="2024242967">
      <w:bodyDiv w:val="1"/>
      <w:marLeft w:val="0"/>
      <w:marRight w:val="0"/>
      <w:marTop w:val="0"/>
      <w:marBottom w:val="0"/>
      <w:divBdr>
        <w:top w:val="none" w:sz="0" w:space="0" w:color="auto"/>
        <w:left w:val="none" w:sz="0" w:space="0" w:color="auto"/>
        <w:bottom w:val="none" w:sz="0" w:space="0" w:color="auto"/>
        <w:right w:val="none" w:sz="0" w:space="0" w:color="auto"/>
      </w:divBdr>
    </w:div>
    <w:div w:id="2029018583">
      <w:bodyDiv w:val="1"/>
      <w:marLeft w:val="0"/>
      <w:marRight w:val="0"/>
      <w:marTop w:val="0"/>
      <w:marBottom w:val="0"/>
      <w:divBdr>
        <w:top w:val="none" w:sz="0" w:space="0" w:color="auto"/>
        <w:left w:val="none" w:sz="0" w:space="0" w:color="auto"/>
        <w:bottom w:val="none" w:sz="0" w:space="0" w:color="auto"/>
        <w:right w:val="none" w:sz="0" w:space="0" w:color="auto"/>
      </w:divBdr>
    </w:div>
    <w:div w:id="2034451256">
      <w:bodyDiv w:val="1"/>
      <w:marLeft w:val="0"/>
      <w:marRight w:val="0"/>
      <w:marTop w:val="0"/>
      <w:marBottom w:val="0"/>
      <w:divBdr>
        <w:top w:val="none" w:sz="0" w:space="0" w:color="auto"/>
        <w:left w:val="none" w:sz="0" w:space="0" w:color="auto"/>
        <w:bottom w:val="none" w:sz="0" w:space="0" w:color="auto"/>
        <w:right w:val="none" w:sz="0" w:space="0" w:color="auto"/>
      </w:divBdr>
      <w:divsChild>
        <w:div w:id="574121153">
          <w:marLeft w:val="0"/>
          <w:marRight w:val="0"/>
          <w:marTop w:val="0"/>
          <w:marBottom w:val="0"/>
          <w:divBdr>
            <w:top w:val="none" w:sz="0" w:space="0" w:color="auto"/>
            <w:left w:val="none" w:sz="0" w:space="0" w:color="auto"/>
            <w:bottom w:val="none" w:sz="0" w:space="0" w:color="auto"/>
            <w:right w:val="none" w:sz="0" w:space="0" w:color="auto"/>
          </w:divBdr>
          <w:divsChild>
            <w:div w:id="928585557">
              <w:marLeft w:val="0"/>
              <w:marRight w:val="0"/>
              <w:marTop w:val="0"/>
              <w:marBottom w:val="0"/>
              <w:divBdr>
                <w:top w:val="none" w:sz="0" w:space="0" w:color="auto"/>
                <w:left w:val="none" w:sz="0" w:space="0" w:color="auto"/>
                <w:bottom w:val="none" w:sz="0" w:space="0" w:color="auto"/>
                <w:right w:val="none" w:sz="0" w:space="0" w:color="auto"/>
              </w:divBdr>
              <w:divsChild>
                <w:div w:id="100725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995399">
      <w:bodyDiv w:val="1"/>
      <w:marLeft w:val="0"/>
      <w:marRight w:val="0"/>
      <w:marTop w:val="0"/>
      <w:marBottom w:val="0"/>
      <w:divBdr>
        <w:top w:val="none" w:sz="0" w:space="0" w:color="auto"/>
        <w:left w:val="none" w:sz="0" w:space="0" w:color="auto"/>
        <w:bottom w:val="none" w:sz="0" w:space="0" w:color="auto"/>
        <w:right w:val="none" w:sz="0" w:space="0" w:color="auto"/>
      </w:divBdr>
    </w:div>
    <w:div w:id="2042633075">
      <w:bodyDiv w:val="1"/>
      <w:marLeft w:val="0"/>
      <w:marRight w:val="0"/>
      <w:marTop w:val="0"/>
      <w:marBottom w:val="0"/>
      <w:divBdr>
        <w:top w:val="none" w:sz="0" w:space="0" w:color="auto"/>
        <w:left w:val="none" w:sz="0" w:space="0" w:color="auto"/>
        <w:bottom w:val="none" w:sz="0" w:space="0" w:color="auto"/>
        <w:right w:val="none" w:sz="0" w:space="0" w:color="auto"/>
      </w:divBdr>
    </w:div>
    <w:div w:id="2052991262">
      <w:bodyDiv w:val="1"/>
      <w:marLeft w:val="0"/>
      <w:marRight w:val="0"/>
      <w:marTop w:val="0"/>
      <w:marBottom w:val="0"/>
      <w:divBdr>
        <w:top w:val="none" w:sz="0" w:space="0" w:color="auto"/>
        <w:left w:val="none" w:sz="0" w:space="0" w:color="auto"/>
        <w:bottom w:val="none" w:sz="0" w:space="0" w:color="auto"/>
        <w:right w:val="none" w:sz="0" w:space="0" w:color="auto"/>
      </w:divBdr>
    </w:div>
    <w:div w:id="2058779122">
      <w:bodyDiv w:val="1"/>
      <w:marLeft w:val="0"/>
      <w:marRight w:val="0"/>
      <w:marTop w:val="0"/>
      <w:marBottom w:val="0"/>
      <w:divBdr>
        <w:top w:val="none" w:sz="0" w:space="0" w:color="auto"/>
        <w:left w:val="none" w:sz="0" w:space="0" w:color="auto"/>
        <w:bottom w:val="none" w:sz="0" w:space="0" w:color="auto"/>
        <w:right w:val="none" w:sz="0" w:space="0" w:color="auto"/>
      </w:divBdr>
    </w:div>
    <w:div w:id="2092237585">
      <w:bodyDiv w:val="1"/>
      <w:marLeft w:val="0"/>
      <w:marRight w:val="0"/>
      <w:marTop w:val="0"/>
      <w:marBottom w:val="0"/>
      <w:divBdr>
        <w:top w:val="none" w:sz="0" w:space="0" w:color="auto"/>
        <w:left w:val="none" w:sz="0" w:space="0" w:color="auto"/>
        <w:bottom w:val="none" w:sz="0" w:space="0" w:color="auto"/>
        <w:right w:val="none" w:sz="0" w:space="0" w:color="auto"/>
      </w:divBdr>
    </w:div>
    <w:div w:id="2140873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1.xml"/><Relationship Id="rId18" Type="http://schemas.openxmlformats.org/officeDocument/2006/relationships/hyperlink" Target="https://apps.who.int/iris/bitstream/handle/10665/348855/9789290234555-eng.pdf?sequence=1&amp;isAllowed=y" TargetMode="Externa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apps.who.int/iris/bitstream/handle/10665/348855/9789290234555-eng.pdf?sequence=1&amp;isAllowed=y"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2.xml"/><Relationship Id="rId22" Type="http://schemas.openxmlformats.org/officeDocument/2006/relationships/footer" Target="footer5.xml"/></Relationships>
</file>

<file path=word/charts/_rels/chart1.xml.rels><?xml version="1.0" encoding="UTF-8" standalone="yes"?>
<Relationships xmlns="http://schemas.openxmlformats.org/package/2006/relationships"><Relationship Id="rId3" Type="http://schemas.openxmlformats.org/officeDocument/2006/relationships/oleObject" Target="https://ujlgedu-my.sharepoint.com/personal/bediakon_boris_ujlg_edu_ci/Documents/WHO/Evaluation%20du%20plan%20d'investissement/C&#212;TE%20D'IVOIRE/D&#233;ficit_besoin_RHS_C&#244;te_d'Ivoir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jlgedu-my.sharepoint.com/personal/bediakon_boris_ujlg_edu_ci/Documents/HEALTH_WHO/Evaluation%20du%20plan%20d'investissement/C&#212;TE%20D'IVOIRE/Graphique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Feuil5!$B$32</c:f>
              <c:strCache>
                <c:ptCount val="1"/>
                <c:pt idx="0">
                  <c:v>HWF in 2021</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1" i="0" u="none" strike="noStrike" kern="1200" baseline="0">
                    <a:solidFill>
                      <a:schemeClr val="tx1">
                        <a:lumMod val="50000"/>
                        <a:lumOff val="50000"/>
                      </a:schemeClr>
                    </a:solidFill>
                    <a:latin typeface="+mn-lt"/>
                    <a:ea typeface="+mn-ea"/>
                    <a:cs typeface="+mn-cs"/>
                  </a:defRPr>
                </a:pPr>
                <a:endParaRPr lang="en-C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Feuil5!$A$33:$A$42</c:f>
              <c:strCache>
                <c:ptCount val="10"/>
                <c:pt idx="0">
                  <c:v>Health service managers</c:v>
                </c:pt>
                <c:pt idx="1">
                  <c:v>Health and hygiene professionals</c:v>
                </c:pt>
                <c:pt idx="2">
                  <c:v>Personal care workers in health services</c:v>
                </c:pt>
                <c:pt idx="3">
                  <c:v>Dentists</c:v>
                </c:pt>
                <c:pt idx="4">
                  <c:v>Nurses</c:v>
                </c:pt>
                <c:pt idx="5">
                  <c:v>Ingeniors</c:v>
                </c:pt>
                <c:pt idx="6">
                  <c:v>Medical doctors</c:v>
                </c:pt>
                <c:pt idx="7">
                  <c:v>Pharmacists</c:v>
                </c:pt>
                <c:pt idx="8">
                  <c:v>Midwives</c:v>
                </c:pt>
                <c:pt idx="9">
                  <c:v>Other Health WF</c:v>
                </c:pt>
              </c:strCache>
            </c:strRef>
          </c:cat>
          <c:val>
            <c:numRef>
              <c:f>Feuil5!$B$33:$B$42</c:f>
              <c:numCache>
                <c:formatCode>General</c:formatCode>
                <c:ptCount val="10"/>
                <c:pt idx="0">
                  <c:v>3550</c:v>
                </c:pt>
                <c:pt idx="1">
                  <c:v>1266</c:v>
                </c:pt>
                <c:pt idx="2">
                  <c:v>13214</c:v>
                </c:pt>
                <c:pt idx="3">
                  <c:v>465</c:v>
                </c:pt>
                <c:pt idx="4">
                  <c:v>14942</c:v>
                </c:pt>
                <c:pt idx="5">
                  <c:v>398</c:v>
                </c:pt>
                <c:pt idx="6">
                  <c:v>4985</c:v>
                </c:pt>
                <c:pt idx="7">
                  <c:v>1798</c:v>
                </c:pt>
                <c:pt idx="8">
                  <c:v>6894</c:v>
                </c:pt>
                <c:pt idx="9">
                  <c:v>4469</c:v>
                </c:pt>
              </c:numCache>
            </c:numRef>
          </c:val>
          <c:extLst>
            <c:ext xmlns:c16="http://schemas.microsoft.com/office/drawing/2014/chart" uri="{C3380CC4-5D6E-409C-BE32-E72D297353CC}">
              <c16:uniqueId val="{00000000-2291-4E29-ADA8-CE4E5B0629BE}"/>
            </c:ext>
          </c:extLst>
        </c:ser>
        <c:ser>
          <c:idx val="1"/>
          <c:order val="1"/>
          <c:tx>
            <c:strRef>
              <c:f>Feuil5!$C$32</c:f>
              <c:strCache>
                <c:ptCount val="1"/>
                <c:pt idx="0">
                  <c:v>Target workforce in 2030</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1" i="0" u="none" strike="noStrike" kern="1200" baseline="0">
                    <a:solidFill>
                      <a:schemeClr val="tx1">
                        <a:lumMod val="50000"/>
                        <a:lumOff val="50000"/>
                      </a:schemeClr>
                    </a:solidFill>
                    <a:latin typeface="+mn-lt"/>
                    <a:ea typeface="+mn-ea"/>
                    <a:cs typeface="+mn-cs"/>
                  </a:defRPr>
                </a:pPr>
                <a:endParaRPr lang="en-C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Feuil5!$A$33:$A$42</c:f>
              <c:strCache>
                <c:ptCount val="10"/>
                <c:pt idx="0">
                  <c:v>Health service managers</c:v>
                </c:pt>
                <c:pt idx="1">
                  <c:v>Health and hygiene professionals</c:v>
                </c:pt>
                <c:pt idx="2">
                  <c:v>Personal care workers in health services</c:v>
                </c:pt>
                <c:pt idx="3">
                  <c:v>Dentists</c:v>
                </c:pt>
                <c:pt idx="4">
                  <c:v>Nurses</c:v>
                </c:pt>
                <c:pt idx="5">
                  <c:v>Ingeniors</c:v>
                </c:pt>
                <c:pt idx="6">
                  <c:v>Medical doctors</c:v>
                </c:pt>
                <c:pt idx="7">
                  <c:v>Pharmacists</c:v>
                </c:pt>
                <c:pt idx="8">
                  <c:v>Midwives</c:v>
                </c:pt>
                <c:pt idx="9">
                  <c:v>Other Health WF</c:v>
                </c:pt>
              </c:strCache>
            </c:strRef>
          </c:cat>
          <c:val>
            <c:numRef>
              <c:f>Feuil5!$C$33:$C$42</c:f>
              <c:numCache>
                <c:formatCode>General</c:formatCode>
                <c:ptCount val="10"/>
                <c:pt idx="0">
                  <c:v>3779</c:v>
                </c:pt>
                <c:pt idx="1">
                  <c:v>8776</c:v>
                </c:pt>
                <c:pt idx="2">
                  <c:v>11095</c:v>
                </c:pt>
                <c:pt idx="3">
                  <c:v>2120</c:v>
                </c:pt>
                <c:pt idx="4">
                  <c:v>16550</c:v>
                </c:pt>
                <c:pt idx="5">
                  <c:v>242</c:v>
                </c:pt>
                <c:pt idx="6">
                  <c:v>6710</c:v>
                </c:pt>
                <c:pt idx="7">
                  <c:v>931</c:v>
                </c:pt>
                <c:pt idx="8">
                  <c:v>7638</c:v>
                </c:pt>
                <c:pt idx="9">
                  <c:v>3430</c:v>
                </c:pt>
              </c:numCache>
            </c:numRef>
          </c:val>
          <c:extLst>
            <c:ext xmlns:c16="http://schemas.microsoft.com/office/drawing/2014/chart" uri="{C3380CC4-5D6E-409C-BE32-E72D297353CC}">
              <c16:uniqueId val="{00000001-2291-4E29-ADA8-CE4E5B0629BE}"/>
            </c:ext>
          </c:extLst>
        </c:ser>
        <c:ser>
          <c:idx val="2"/>
          <c:order val="2"/>
          <c:tx>
            <c:strRef>
              <c:f>Feuil5!$D$32</c:f>
              <c:strCache>
                <c:ptCount val="1"/>
                <c:pt idx="0">
                  <c:v>Needs to be covered by 2030 (with retirement)</c:v>
                </c:pt>
              </c:strCache>
            </c:strRef>
          </c:tx>
          <c:spPr>
            <a:solidFill>
              <a:schemeClr val="accent5"/>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1" i="0" u="none" strike="noStrike" kern="1200" baseline="0">
                    <a:solidFill>
                      <a:schemeClr val="tx1">
                        <a:lumMod val="50000"/>
                        <a:lumOff val="50000"/>
                      </a:schemeClr>
                    </a:solidFill>
                    <a:latin typeface="+mn-lt"/>
                    <a:ea typeface="+mn-ea"/>
                    <a:cs typeface="+mn-cs"/>
                  </a:defRPr>
                </a:pPr>
                <a:endParaRPr lang="en-C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Feuil5!$A$33:$A$42</c:f>
              <c:strCache>
                <c:ptCount val="10"/>
                <c:pt idx="0">
                  <c:v>Health service managers</c:v>
                </c:pt>
                <c:pt idx="1">
                  <c:v>Health and hygiene professionals</c:v>
                </c:pt>
                <c:pt idx="2">
                  <c:v>Personal care workers in health services</c:v>
                </c:pt>
                <c:pt idx="3">
                  <c:v>Dentists</c:v>
                </c:pt>
                <c:pt idx="4">
                  <c:v>Nurses</c:v>
                </c:pt>
                <c:pt idx="5">
                  <c:v>Ingeniors</c:v>
                </c:pt>
                <c:pt idx="6">
                  <c:v>Medical doctors</c:v>
                </c:pt>
                <c:pt idx="7">
                  <c:v>Pharmacists</c:v>
                </c:pt>
                <c:pt idx="8">
                  <c:v>Midwives</c:v>
                </c:pt>
                <c:pt idx="9">
                  <c:v>Other Health WF</c:v>
                </c:pt>
              </c:strCache>
            </c:strRef>
          </c:cat>
          <c:val>
            <c:numRef>
              <c:f>Feuil5!$D$33:$D$42</c:f>
              <c:numCache>
                <c:formatCode>General</c:formatCode>
                <c:ptCount val="10"/>
                <c:pt idx="0">
                  <c:v>914</c:v>
                </c:pt>
                <c:pt idx="1">
                  <c:v>8081</c:v>
                </c:pt>
                <c:pt idx="2">
                  <c:v>-1841</c:v>
                </c:pt>
                <c:pt idx="3">
                  <c:v>1762</c:v>
                </c:pt>
                <c:pt idx="4">
                  <c:v>3979</c:v>
                </c:pt>
                <c:pt idx="5">
                  <c:v>-13</c:v>
                </c:pt>
                <c:pt idx="6">
                  <c:v>2332</c:v>
                </c:pt>
                <c:pt idx="7">
                  <c:v>-824</c:v>
                </c:pt>
                <c:pt idx="8">
                  <c:v>1466</c:v>
                </c:pt>
                <c:pt idx="9">
                  <c:v>-793</c:v>
                </c:pt>
              </c:numCache>
            </c:numRef>
          </c:val>
          <c:extLst>
            <c:ext xmlns:c16="http://schemas.microsoft.com/office/drawing/2014/chart" uri="{C3380CC4-5D6E-409C-BE32-E72D297353CC}">
              <c16:uniqueId val="{00000002-2291-4E29-ADA8-CE4E5B0629BE}"/>
            </c:ext>
          </c:extLst>
        </c:ser>
        <c:dLbls>
          <c:dLblPos val="outEnd"/>
          <c:showLegendKey val="0"/>
          <c:showVal val="1"/>
          <c:showCatName val="0"/>
          <c:showSerName val="0"/>
          <c:showPercent val="0"/>
          <c:showBubbleSize val="0"/>
        </c:dLbls>
        <c:gapWidth val="45"/>
        <c:overlap val="-15"/>
        <c:axId val="343606736"/>
        <c:axId val="343600080"/>
      </c:barChart>
      <c:catAx>
        <c:axId val="343606736"/>
        <c:scaling>
          <c:orientation val="minMax"/>
        </c:scaling>
        <c:delete val="0"/>
        <c:axPos val="b"/>
        <c:majorGridlines>
          <c:spPr>
            <a:ln w="9525" cap="flat" cmpd="sng" algn="ctr">
              <a:solidFill>
                <a:schemeClr val="bg2">
                  <a:lumMod val="50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CI"/>
          </a:p>
        </c:txPr>
        <c:crossAx val="343600080"/>
        <c:crosses val="autoZero"/>
        <c:auto val="1"/>
        <c:lblAlgn val="ctr"/>
        <c:lblOffset val="100"/>
        <c:noMultiLvlLbl val="0"/>
      </c:catAx>
      <c:valAx>
        <c:axId val="343600080"/>
        <c:scaling>
          <c:orientation val="minMax"/>
        </c:scaling>
        <c:delete val="1"/>
        <c:axPos val="l"/>
        <c:numFmt formatCode="General" sourceLinked="1"/>
        <c:majorTickMark val="none"/>
        <c:minorTickMark val="none"/>
        <c:tickLblPos val="nextTo"/>
        <c:crossAx val="34360673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CI"/>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Feuil1!$I$6</c:f>
              <c:strCache>
                <c:ptCount val="1"/>
                <c:pt idx="0">
                  <c:v>Medical and pharmaceutical technicians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C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cat>
            <c:numRef>
              <c:f>Feuil1!$J$5:$N$5</c:f>
              <c:numCache>
                <c:formatCode>General</c:formatCode>
                <c:ptCount val="5"/>
                <c:pt idx="0">
                  <c:v>2017</c:v>
                </c:pt>
                <c:pt idx="1">
                  <c:v>2018</c:v>
                </c:pt>
                <c:pt idx="2">
                  <c:v>2019</c:v>
                </c:pt>
                <c:pt idx="3">
                  <c:v>2020</c:v>
                </c:pt>
                <c:pt idx="4">
                  <c:v>2021</c:v>
                </c:pt>
              </c:numCache>
            </c:numRef>
          </c:cat>
          <c:val>
            <c:numRef>
              <c:f>Feuil1!$J$6:$N$6</c:f>
              <c:numCache>
                <c:formatCode>General</c:formatCode>
                <c:ptCount val="5"/>
                <c:pt idx="0">
                  <c:v>2337</c:v>
                </c:pt>
                <c:pt idx="1">
                  <c:v>2338</c:v>
                </c:pt>
                <c:pt idx="2">
                  <c:v>2464</c:v>
                </c:pt>
                <c:pt idx="3">
                  <c:v>2549</c:v>
                </c:pt>
                <c:pt idx="4">
                  <c:v>2600</c:v>
                </c:pt>
              </c:numCache>
            </c:numRef>
          </c:val>
          <c:extLst>
            <c:ext xmlns:c16="http://schemas.microsoft.com/office/drawing/2014/chart" uri="{C3380CC4-5D6E-409C-BE32-E72D297353CC}">
              <c16:uniqueId val="{00000001-17F2-405F-96D0-2E94424649F6}"/>
            </c:ext>
          </c:extLst>
        </c:ser>
        <c:ser>
          <c:idx val="1"/>
          <c:order val="1"/>
          <c:tx>
            <c:strRef>
              <c:f>Feuil1!$I$7</c:f>
              <c:strCache>
                <c:ptCount val="1"/>
                <c:pt idx="0">
                  <c:v>Nurses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CI"/>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2"/>
                </a:solidFill>
                <a:prstDash val="sysDot"/>
              </a:ln>
              <a:effectLst/>
            </c:spPr>
            <c:trendlineType val="linear"/>
            <c:dispRSqr val="0"/>
            <c:dispEq val="0"/>
          </c:trendline>
          <c:cat>
            <c:numRef>
              <c:f>Feuil1!$J$5:$N$5</c:f>
              <c:numCache>
                <c:formatCode>General</c:formatCode>
                <c:ptCount val="5"/>
                <c:pt idx="0">
                  <c:v>2017</c:v>
                </c:pt>
                <c:pt idx="1">
                  <c:v>2018</c:v>
                </c:pt>
                <c:pt idx="2">
                  <c:v>2019</c:v>
                </c:pt>
                <c:pt idx="3">
                  <c:v>2020</c:v>
                </c:pt>
                <c:pt idx="4">
                  <c:v>2021</c:v>
                </c:pt>
              </c:numCache>
            </c:numRef>
          </c:cat>
          <c:val>
            <c:numRef>
              <c:f>Feuil1!$J$7:$N$7</c:f>
              <c:numCache>
                <c:formatCode>General</c:formatCode>
                <c:ptCount val="5"/>
                <c:pt idx="0">
                  <c:v>1075</c:v>
                </c:pt>
                <c:pt idx="1">
                  <c:v>1076</c:v>
                </c:pt>
                <c:pt idx="2">
                  <c:v>1731</c:v>
                </c:pt>
                <c:pt idx="3">
                  <c:v>2435</c:v>
                </c:pt>
                <c:pt idx="4">
                  <c:v>2500</c:v>
                </c:pt>
              </c:numCache>
            </c:numRef>
          </c:val>
          <c:extLst>
            <c:ext xmlns:c16="http://schemas.microsoft.com/office/drawing/2014/chart" uri="{C3380CC4-5D6E-409C-BE32-E72D297353CC}">
              <c16:uniqueId val="{00000003-17F2-405F-96D0-2E94424649F6}"/>
            </c:ext>
          </c:extLst>
        </c:ser>
        <c:ser>
          <c:idx val="2"/>
          <c:order val="2"/>
          <c:tx>
            <c:strRef>
              <c:f>Feuil1!$I$8</c:f>
              <c:strCache>
                <c:ptCount val="1"/>
                <c:pt idx="0">
                  <c:v>Midewifes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CI"/>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3"/>
                </a:solidFill>
                <a:prstDash val="sysDot"/>
              </a:ln>
              <a:effectLst/>
            </c:spPr>
            <c:trendlineType val="linear"/>
            <c:dispRSqr val="0"/>
            <c:dispEq val="0"/>
          </c:trendline>
          <c:cat>
            <c:numRef>
              <c:f>Feuil1!$J$5:$N$5</c:f>
              <c:numCache>
                <c:formatCode>General</c:formatCode>
                <c:ptCount val="5"/>
                <c:pt idx="0">
                  <c:v>2017</c:v>
                </c:pt>
                <c:pt idx="1">
                  <c:v>2018</c:v>
                </c:pt>
                <c:pt idx="2">
                  <c:v>2019</c:v>
                </c:pt>
                <c:pt idx="3">
                  <c:v>2020</c:v>
                </c:pt>
                <c:pt idx="4">
                  <c:v>2021</c:v>
                </c:pt>
              </c:numCache>
            </c:numRef>
          </c:cat>
          <c:val>
            <c:numRef>
              <c:f>Feuil1!$J$8:$N$8</c:f>
              <c:numCache>
                <c:formatCode>General</c:formatCode>
                <c:ptCount val="5"/>
                <c:pt idx="0">
                  <c:v>688</c:v>
                </c:pt>
                <c:pt idx="1">
                  <c:v>686</c:v>
                </c:pt>
                <c:pt idx="2">
                  <c:v>1081</c:v>
                </c:pt>
                <c:pt idx="3">
                  <c:v>1531</c:v>
                </c:pt>
                <c:pt idx="4">
                  <c:v>1550</c:v>
                </c:pt>
              </c:numCache>
            </c:numRef>
          </c:val>
          <c:extLst>
            <c:ext xmlns:c16="http://schemas.microsoft.com/office/drawing/2014/chart" uri="{C3380CC4-5D6E-409C-BE32-E72D297353CC}">
              <c16:uniqueId val="{00000005-17F2-405F-96D0-2E94424649F6}"/>
            </c:ext>
          </c:extLst>
        </c:ser>
        <c:dLbls>
          <c:showLegendKey val="0"/>
          <c:showVal val="1"/>
          <c:showCatName val="0"/>
          <c:showSerName val="0"/>
          <c:showPercent val="0"/>
          <c:showBubbleSize val="0"/>
        </c:dLbls>
        <c:gapWidth val="75"/>
        <c:overlap val="40"/>
        <c:axId val="931843200"/>
        <c:axId val="931836544"/>
      </c:barChart>
      <c:catAx>
        <c:axId val="931843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I"/>
          </a:p>
        </c:txPr>
        <c:crossAx val="931836544"/>
        <c:crosses val="autoZero"/>
        <c:auto val="1"/>
        <c:lblAlgn val="ctr"/>
        <c:lblOffset val="100"/>
        <c:noMultiLvlLbl val="0"/>
      </c:catAx>
      <c:valAx>
        <c:axId val="9318365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I"/>
          </a:p>
        </c:txPr>
        <c:crossAx val="93184320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CI"/>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OMS161</b:Tag>
    <b:SourceType>Book</b:SourceType>
    <b:Guid>{7CD8E28D-700D-4DC1-816E-3DA8454C300C}</b:Guid>
    <b:Author>
      <b:Author>
        <b:NameList>
          <b:Person>
            <b:Last>OMS</b:Last>
          </b:Person>
        </b:NameList>
      </b:Author>
    </b:Author>
    <b:Title>Ressources humaines pour la santé: Stratégie mondiale à l’horizon 2030</b:Title>
    <b:Year>2016</b:Year>
    <b:Publisher>Genève: Organisation mondiale de la Santé</b:Publisher>
    <b:RefOrder>1</b:RefOrder>
  </b:Source>
</b:Sources>
</file>

<file path=customXml/itemProps1.xml><?xml version="1.0" encoding="utf-8"?>
<ds:datastoreItem xmlns:ds="http://schemas.openxmlformats.org/officeDocument/2006/customXml" ds:itemID="{25D01B55-ABA0-4051-90D8-41AA783D0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34</Pages>
  <Words>22122</Words>
  <Characters>122335</Characters>
  <Application>Microsoft Office Word</Application>
  <DocSecurity>0</DocSecurity>
  <Lines>2352</Lines>
  <Paragraphs>956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143501</CharactersWithSpaces>
  <SharedDoc>false</SharedDoc>
  <HyperlinkBase/>
  <HLinks>
    <vt:vector size="240" baseType="variant">
      <vt:variant>
        <vt:i4>4915285</vt:i4>
      </vt:variant>
      <vt:variant>
        <vt:i4>410</vt:i4>
      </vt:variant>
      <vt:variant>
        <vt:i4>0</vt:i4>
      </vt:variant>
      <vt:variant>
        <vt:i4>5</vt:i4>
      </vt:variant>
      <vt:variant>
        <vt:lpwstr>https://apps.who.int/iris/bitstream/handle/10665/348855/9789290234555-eng.pdf?sequence=1&amp;isAllowed=y</vt:lpwstr>
      </vt:variant>
      <vt:variant>
        <vt:lpwstr/>
      </vt:variant>
      <vt:variant>
        <vt:i4>4915285</vt:i4>
      </vt:variant>
      <vt:variant>
        <vt:i4>407</vt:i4>
      </vt:variant>
      <vt:variant>
        <vt:i4>0</vt:i4>
      </vt:variant>
      <vt:variant>
        <vt:i4>5</vt:i4>
      </vt:variant>
      <vt:variant>
        <vt:lpwstr>https://apps.who.int/iris/bitstream/handle/10665/348855/9789290234555-eng.pdf?sequence=1&amp;isAllowed=y</vt:lpwstr>
      </vt:variant>
      <vt:variant>
        <vt:lpwstr/>
      </vt:variant>
      <vt:variant>
        <vt:i4>1114167</vt:i4>
      </vt:variant>
      <vt:variant>
        <vt:i4>230</vt:i4>
      </vt:variant>
      <vt:variant>
        <vt:i4>0</vt:i4>
      </vt:variant>
      <vt:variant>
        <vt:i4>5</vt:i4>
      </vt:variant>
      <vt:variant>
        <vt:lpwstr/>
      </vt:variant>
      <vt:variant>
        <vt:lpwstr>_Toc102679399</vt:lpwstr>
      </vt:variant>
      <vt:variant>
        <vt:i4>1114167</vt:i4>
      </vt:variant>
      <vt:variant>
        <vt:i4>221</vt:i4>
      </vt:variant>
      <vt:variant>
        <vt:i4>0</vt:i4>
      </vt:variant>
      <vt:variant>
        <vt:i4>5</vt:i4>
      </vt:variant>
      <vt:variant>
        <vt:lpwstr/>
      </vt:variant>
      <vt:variant>
        <vt:lpwstr>_Toc102679398</vt:lpwstr>
      </vt:variant>
      <vt:variant>
        <vt:i4>1179698</vt:i4>
      </vt:variant>
      <vt:variant>
        <vt:i4>212</vt:i4>
      </vt:variant>
      <vt:variant>
        <vt:i4>0</vt:i4>
      </vt:variant>
      <vt:variant>
        <vt:i4>5</vt:i4>
      </vt:variant>
      <vt:variant>
        <vt:lpwstr/>
      </vt:variant>
      <vt:variant>
        <vt:lpwstr>_Toc105501619</vt:lpwstr>
      </vt:variant>
      <vt:variant>
        <vt:i4>1179698</vt:i4>
      </vt:variant>
      <vt:variant>
        <vt:i4>206</vt:i4>
      </vt:variant>
      <vt:variant>
        <vt:i4>0</vt:i4>
      </vt:variant>
      <vt:variant>
        <vt:i4>5</vt:i4>
      </vt:variant>
      <vt:variant>
        <vt:lpwstr/>
      </vt:variant>
      <vt:variant>
        <vt:lpwstr>_Toc105501618</vt:lpwstr>
      </vt:variant>
      <vt:variant>
        <vt:i4>1179698</vt:i4>
      </vt:variant>
      <vt:variant>
        <vt:i4>200</vt:i4>
      </vt:variant>
      <vt:variant>
        <vt:i4>0</vt:i4>
      </vt:variant>
      <vt:variant>
        <vt:i4>5</vt:i4>
      </vt:variant>
      <vt:variant>
        <vt:lpwstr/>
      </vt:variant>
      <vt:variant>
        <vt:lpwstr>_Toc105501617</vt:lpwstr>
      </vt:variant>
      <vt:variant>
        <vt:i4>1179698</vt:i4>
      </vt:variant>
      <vt:variant>
        <vt:i4>194</vt:i4>
      </vt:variant>
      <vt:variant>
        <vt:i4>0</vt:i4>
      </vt:variant>
      <vt:variant>
        <vt:i4>5</vt:i4>
      </vt:variant>
      <vt:variant>
        <vt:lpwstr/>
      </vt:variant>
      <vt:variant>
        <vt:lpwstr>_Toc105501616</vt:lpwstr>
      </vt:variant>
      <vt:variant>
        <vt:i4>1179698</vt:i4>
      </vt:variant>
      <vt:variant>
        <vt:i4>188</vt:i4>
      </vt:variant>
      <vt:variant>
        <vt:i4>0</vt:i4>
      </vt:variant>
      <vt:variant>
        <vt:i4>5</vt:i4>
      </vt:variant>
      <vt:variant>
        <vt:lpwstr/>
      </vt:variant>
      <vt:variant>
        <vt:lpwstr>_Toc105501615</vt:lpwstr>
      </vt:variant>
      <vt:variant>
        <vt:i4>1179698</vt:i4>
      </vt:variant>
      <vt:variant>
        <vt:i4>182</vt:i4>
      </vt:variant>
      <vt:variant>
        <vt:i4>0</vt:i4>
      </vt:variant>
      <vt:variant>
        <vt:i4>5</vt:i4>
      </vt:variant>
      <vt:variant>
        <vt:lpwstr/>
      </vt:variant>
      <vt:variant>
        <vt:lpwstr>_Toc105501614</vt:lpwstr>
      </vt:variant>
      <vt:variant>
        <vt:i4>1179698</vt:i4>
      </vt:variant>
      <vt:variant>
        <vt:i4>176</vt:i4>
      </vt:variant>
      <vt:variant>
        <vt:i4>0</vt:i4>
      </vt:variant>
      <vt:variant>
        <vt:i4>5</vt:i4>
      </vt:variant>
      <vt:variant>
        <vt:lpwstr/>
      </vt:variant>
      <vt:variant>
        <vt:lpwstr>_Toc105501613</vt:lpwstr>
      </vt:variant>
      <vt:variant>
        <vt:i4>1179698</vt:i4>
      </vt:variant>
      <vt:variant>
        <vt:i4>170</vt:i4>
      </vt:variant>
      <vt:variant>
        <vt:i4>0</vt:i4>
      </vt:variant>
      <vt:variant>
        <vt:i4>5</vt:i4>
      </vt:variant>
      <vt:variant>
        <vt:lpwstr/>
      </vt:variant>
      <vt:variant>
        <vt:lpwstr>_Toc105501612</vt:lpwstr>
      </vt:variant>
      <vt:variant>
        <vt:i4>1179698</vt:i4>
      </vt:variant>
      <vt:variant>
        <vt:i4>164</vt:i4>
      </vt:variant>
      <vt:variant>
        <vt:i4>0</vt:i4>
      </vt:variant>
      <vt:variant>
        <vt:i4>5</vt:i4>
      </vt:variant>
      <vt:variant>
        <vt:lpwstr/>
      </vt:variant>
      <vt:variant>
        <vt:lpwstr>_Toc105501611</vt:lpwstr>
      </vt:variant>
      <vt:variant>
        <vt:i4>1179698</vt:i4>
      </vt:variant>
      <vt:variant>
        <vt:i4>158</vt:i4>
      </vt:variant>
      <vt:variant>
        <vt:i4>0</vt:i4>
      </vt:variant>
      <vt:variant>
        <vt:i4>5</vt:i4>
      </vt:variant>
      <vt:variant>
        <vt:lpwstr/>
      </vt:variant>
      <vt:variant>
        <vt:lpwstr>_Toc105501610</vt:lpwstr>
      </vt:variant>
      <vt:variant>
        <vt:i4>1245234</vt:i4>
      </vt:variant>
      <vt:variant>
        <vt:i4>152</vt:i4>
      </vt:variant>
      <vt:variant>
        <vt:i4>0</vt:i4>
      </vt:variant>
      <vt:variant>
        <vt:i4>5</vt:i4>
      </vt:variant>
      <vt:variant>
        <vt:lpwstr/>
      </vt:variant>
      <vt:variant>
        <vt:lpwstr>_Toc105501609</vt:lpwstr>
      </vt:variant>
      <vt:variant>
        <vt:i4>1245234</vt:i4>
      </vt:variant>
      <vt:variant>
        <vt:i4>146</vt:i4>
      </vt:variant>
      <vt:variant>
        <vt:i4>0</vt:i4>
      </vt:variant>
      <vt:variant>
        <vt:i4>5</vt:i4>
      </vt:variant>
      <vt:variant>
        <vt:lpwstr/>
      </vt:variant>
      <vt:variant>
        <vt:lpwstr>_Toc105501608</vt:lpwstr>
      </vt:variant>
      <vt:variant>
        <vt:i4>1245234</vt:i4>
      </vt:variant>
      <vt:variant>
        <vt:i4>140</vt:i4>
      </vt:variant>
      <vt:variant>
        <vt:i4>0</vt:i4>
      </vt:variant>
      <vt:variant>
        <vt:i4>5</vt:i4>
      </vt:variant>
      <vt:variant>
        <vt:lpwstr/>
      </vt:variant>
      <vt:variant>
        <vt:lpwstr>_Toc105501607</vt:lpwstr>
      </vt:variant>
      <vt:variant>
        <vt:i4>1245234</vt:i4>
      </vt:variant>
      <vt:variant>
        <vt:i4>134</vt:i4>
      </vt:variant>
      <vt:variant>
        <vt:i4>0</vt:i4>
      </vt:variant>
      <vt:variant>
        <vt:i4>5</vt:i4>
      </vt:variant>
      <vt:variant>
        <vt:lpwstr/>
      </vt:variant>
      <vt:variant>
        <vt:lpwstr>_Toc105501606</vt:lpwstr>
      </vt:variant>
      <vt:variant>
        <vt:i4>1245234</vt:i4>
      </vt:variant>
      <vt:variant>
        <vt:i4>128</vt:i4>
      </vt:variant>
      <vt:variant>
        <vt:i4>0</vt:i4>
      </vt:variant>
      <vt:variant>
        <vt:i4>5</vt:i4>
      </vt:variant>
      <vt:variant>
        <vt:lpwstr/>
      </vt:variant>
      <vt:variant>
        <vt:lpwstr>_Toc105501605</vt:lpwstr>
      </vt:variant>
      <vt:variant>
        <vt:i4>1245234</vt:i4>
      </vt:variant>
      <vt:variant>
        <vt:i4>122</vt:i4>
      </vt:variant>
      <vt:variant>
        <vt:i4>0</vt:i4>
      </vt:variant>
      <vt:variant>
        <vt:i4>5</vt:i4>
      </vt:variant>
      <vt:variant>
        <vt:lpwstr/>
      </vt:variant>
      <vt:variant>
        <vt:lpwstr>_Toc105501604</vt:lpwstr>
      </vt:variant>
      <vt:variant>
        <vt:i4>1245234</vt:i4>
      </vt:variant>
      <vt:variant>
        <vt:i4>116</vt:i4>
      </vt:variant>
      <vt:variant>
        <vt:i4>0</vt:i4>
      </vt:variant>
      <vt:variant>
        <vt:i4>5</vt:i4>
      </vt:variant>
      <vt:variant>
        <vt:lpwstr/>
      </vt:variant>
      <vt:variant>
        <vt:lpwstr>_Toc105501603</vt:lpwstr>
      </vt:variant>
      <vt:variant>
        <vt:i4>1245234</vt:i4>
      </vt:variant>
      <vt:variant>
        <vt:i4>110</vt:i4>
      </vt:variant>
      <vt:variant>
        <vt:i4>0</vt:i4>
      </vt:variant>
      <vt:variant>
        <vt:i4>5</vt:i4>
      </vt:variant>
      <vt:variant>
        <vt:lpwstr/>
      </vt:variant>
      <vt:variant>
        <vt:lpwstr>_Toc105501602</vt:lpwstr>
      </vt:variant>
      <vt:variant>
        <vt:i4>1245234</vt:i4>
      </vt:variant>
      <vt:variant>
        <vt:i4>104</vt:i4>
      </vt:variant>
      <vt:variant>
        <vt:i4>0</vt:i4>
      </vt:variant>
      <vt:variant>
        <vt:i4>5</vt:i4>
      </vt:variant>
      <vt:variant>
        <vt:lpwstr/>
      </vt:variant>
      <vt:variant>
        <vt:lpwstr>_Toc105501601</vt:lpwstr>
      </vt:variant>
      <vt:variant>
        <vt:i4>1245234</vt:i4>
      </vt:variant>
      <vt:variant>
        <vt:i4>98</vt:i4>
      </vt:variant>
      <vt:variant>
        <vt:i4>0</vt:i4>
      </vt:variant>
      <vt:variant>
        <vt:i4>5</vt:i4>
      </vt:variant>
      <vt:variant>
        <vt:lpwstr/>
      </vt:variant>
      <vt:variant>
        <vt:lpwstr>_Toc105501600</vt:lpwstr>
      </vt:variant>
      <vt:variant>
        <vt:i4>1703985</vt:i4>
      </vt:variant>
      <vt:variant>
        <vt:i4>92</vt:i4>
      </vt:variant>
      <vt:variant>
        <vt:i4>0</vt:i4>
      </vt:variant>
      <vt:variant>
        <vt:i4>5</vt:i4>
      </vt:variant>
      <vt:variant>
        <vt:lpwstr/>
      </vt:variant>
      <vt:variant>
        <vt:lpwstr>_Toc105501599</vt:lpwstr>
      </vt:variant>
      <vt:variant>
        <vt:i4>1703985</vt:i4>
      </vt:variant>
      <vt:variant>
        <vt:i4>86</vt:i4>
      </vt:variant>
      <vt:variant>
        <vt:i4>0</vt:i4>
      </vt:variant>
      <vt:variant>
        <vt:i4>5</vt:i4>
      </vt:variant>
      <vt:variant>
        <vt:lpwstr/>
      </vt:variant>
      <vt:variant>
        <vt:lpwstr>_Toc105501598</vt:lpwstr>
      </vt:variant>
      <vt:variant>
        <vt:i4>1703985</vt:i4>
      </vt:variant>
      <vt:variant>
        <vt:i4>80</vt:i4>
      </vt:variant>
      <vt:variant>
        <vt:i4>0</vt:i4>
      </vt:variant>
      <vt:variant>
        <vt:i4>5</vt:i4>
      </vt:variant>
      <vt:variant>
        <vt:lpwstr/>
      </vt:variant>
      <vt:variant>
        <vt:lpwstr>_Toc105501597</vt:lpwstr>
      </vt:variant>
      <vt:variant>
        <vt:i4>1703985</vt:i4>
      </vt:variant>
      <vt:variant>
        <vt:i4>74</vt:i4>
      </vt:variant>
      <vt:variant>
        <vt:i4>0</vt:i4>
      </vt:variant>
      <vt:variant>
        <vt:i4>5</vt:i4>
      </vt:variant>
      <vt:variant>
        <vt:lpwstr/>
      </vt:variant>
      <vt:variant>
        <vt:lpwstr>_Toc105501596</vt:lpwstr>
      </vt:variant>
      <vt:variant>
        <vt:i4>1703985</vt:i4>
      </vt:variant>
      <vt:variant>
        <vt:i4>68</vt:i4>
      </vt:variant>
      <vt:variant>
        <vt:i4>0</vt:i4>
      </vt:variant>
      <vt:variant>
        <vt:i4>5</vt:i4>
      </vt:variant>
      <vt:variant>
        <vt:lpwstr/>
      </vt:variant>
      <vt:variant>
        <vt:lpwstr>_Toc105501595</vt:lpwstr>
      </vt:variant>
      <vt:variant>
        <vt:i4>1703985</vt:i4>
      </vt:variant>
      <vt:variant>
        <vt:i4>62</vt:i4>
      </vt:variant>
      <vt:variant>
        <vt:i4>0</vt:i4>
      </vt:variant>
      <vt:variant>
        <vt:i4>5</vt:i4>
      </vt:variant>
      <vt:variant>
        <vt:lpwstr/>
      </vt:variant>
      <vt:variant>
        <vt:lpwstr>_Toc105501594</vt:lpwstr>
      </vt:variant>
      <vt:variant>
        <vt:i4>1703985</vt:i4>
      </vt:variant>
      <vt:variant>
        <vt:i4>56</vt:i4>
      </vt:variant>
      <vt:variant>
        <vt:i4>0</vt:i4>
      </vt:variant>
      <vt:variant>
        <vt:i4>5</vt:i4>
      </vt:variant>
      <vt:variant>
        <vt:lpwstr/>
      </vt:variant>
      <vt:variant>
        <vt:lpwstr>_Toc105501593</vt:lpwstr>
      </vt:variant>
      <vt:variant>
        <vt:i4>1703985</vt:i4>
      </vt:variant>
      <vt:variant>
        <vt:i4>50</vt:i4>
      </vt:variant>
      <vt:variant>
        <vt:i4>0</vt:i4>
      </vt:variant>
      <vt:variant>
        <vt:i4>5</vt:i4>
      </vt:variant>
      <vt:variant>
        <vt:lpwstr/>
      </vt:variant>
      <vt:variant>
        <vt:lpwstr>_Toc105501592</vt:lpwstr>
      </vt:variant>
      <vt:variant>
        <vt:i4>1703985</vt:i4>
      </vt:variant>
      <vt:variant>
        <vt:i4>44</vt:i4>
      </vt:variant>
      <vt:variant>
        <vt:i4>0</vt:i4>
      </vt:variant>
      <vt:variant>
        <vt:i4>5</vt:i4>
      </vt:variant>
      <vt:variant>
        <vt:lpwstr/>
      </vt:variant>
      <vt:variant>
        <vt:lpwstr>_Toc105501591</vt:lpwstr>
      </vt:variant>
      <vt:variant>
        <vt:i4>1703985</vt:i4>
      </vt:variant>
      <vt:variant>
        <vt:i4>38</vt:i4>
      </vt:variant>
      <vt:variant>
        <vt:i4>0</vt:i4>
      </vt:variant>
      <vt:variant>
        <vt:i4>5</vt:i4>
      </vt:variant>
      <vt:variant>
        <vt:lpwstr/>
      </vt:variant>
      <vt:variant>
        <vt:lpwstr>_Toc105501590</vt:lpwstr>
      </vt:variant>
      <vt:variant>
        <vt:i4>1769521</vt:i4>
      </vt:variant>
      <vt:variant>
        <vt:i4>32</vt:i4>
      </vt:variant>
      <vt:variant>
        <vt:i4>0</vt:i4>
      </vt:variant>
      <vt:variant>
        <vt:i4>5</vt:i4>
      </vt:variant>
      <vt:variant>
        <vt:lpwstr/>
      </vt:variant>
      <vt:variant>
        <vt:lpwstr>_Toc105501589</vt:lpwstr>
      </vt:variant>
      <vt:variant>
        <vt:i4>1769521</vt:i4>
      </vt:variant>
      <vt:variant>
        <vt:i4>26</vt:i4>
      </vt:variant>
      <vt:variant>
        <vt:i4>0</vt:i4>
      </vt:variant>
      <vt:variant>
        <vt:i4>5</vt:i4>
      </vt:variant>
      <vt:variant>
        <vt:lpwstr/>
      </vt:variant>
      <vt:variant>
        <vt:lpwstr>_Toc105501588</vt:lpwstr>
      </vt:variant>
      <vt:variant>
        <vt:i4>1769521</vt:i4>
      </vt:variant>
      <vt:variant>
        <vt:i4>20</vt:i4>
      </vt:variant>
      <vt:variant>
        <vt:i4>0</vt:i4>
      </vt:variant>
      <vt:variant>
        <vt:i4>5</vt:i4>
      </vt:variant>
      <vt:variant>
        <vt:lpwstr/>
      </vt:variant>
      <vt:variant>
        <vt:lpwstr>_Toc105501587</vt:lpwstr>
      </vt:variant>
      <vt:variant>
        <vt:i4>1769521</vt:i4>
      </vt:variant>
      <vt:variant>
        <vt:i4>14</vt:i4>
      </vt:variant>
      <vt:variant>
        <vt:i4>0</vt:i4>
      </vt:variant>
      <vt:variant>
        <vt:i4>5</vt:i4>
      </vt:variant>
      <vt:variant>
        <vt:lpwstr/>
      </vt:variant>
      <vt:variant>
        <vt:lpwstr>_Toc105501586</vt:lpwstr>
      </vt:variant>
      <vt:variant>
        <vt:i4>1769521</vt:i4>
      </vt:variant>
      <vt:variant>
        <vt:i4>8</vt:i4>
      </vt:variant>
      <vt:variant>
        <vt:i4>0</vt:i4>
      </vt:variant>
      <vt:variant>
        <vt:i4>5</vt:i4>
      </vt:variant>
      <vt:variant>
        <vt:lpwstr/>
      </vt:variant>
      <vt:variant>
        <vt:lpwstr>_Toc105501585</vt:lpwstr>
      </vt:variant>
      <vt:variant>
        <vt:i4>1769521</vt:i4>
      </vt:variant>
      <vt:variant>
        <vt:i4>2</vt:i4>
      </vt:variant>
      <vt:variant>
        <vt:i4>0</vt:i4>
      </vt:variant>
      <vt:variant>
        <vt:i4>5</vt:i4>
      </vt:variant>
      <vt:variant>
        <vt:lpwstr/>
      </vt:variant>
      <vt:variant>
        <vt:lpwstr>_Toc105501584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Ismaila</dc:creator>
  <cp:keywords/>
  <dc:description/>
  <cp:lastModifiedBy>Kouadjo San Boris Bediakon</cp:lastModifiedBy>
  <cp:revision>122</cp:revision>
  <dcterms:created xsi:type="dcterms:W3CDTF">2022-12-14T04:24:00Z</dcterms:created>
  <dcterms:modified xsi:type="dcterms:W3CDTF">2022-12-14T16:00:00Z</dcterms:modified>
  <cp:category/>
</cp:coreProperties>
</file>