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E798F" w14:textId="1343884F" w:rsidR="00AE5693" w:rsidRDefault="0021536D">
      <w:r>
        <w:rPr>
          <w:noProof/>
          <w:lang w:val="fr-FR" w:eastAsia="fr-FR"/>
        </w:rPr>
        <mc:AlternateContent>
          <mc:Choice Requires="wps">
            <w:drawing>
              <wp:anchor distT="0" distB="0" distL="114300" distR="114300" simplePos="0" relativeHeight="251662336" behindDoc="0" locked="0" layoutInCell="1" allowOverlap="1" wp14:anchorId="20D0FADE" wp14:editId="1357948B">
                <wp:simplePos x="0" y="0"/>
                <wp:positionH relativeFrom="margin">
                  <wp:posOffset>169545</wp:posOffset>
                </wp:positionH>
                <wp:positionV relativeFrom="paragraph">
                  <wp:posOffset>89535</wp:posOffset>
                </wp:positionV>
                <wp:extent cx="6219825" cy="10572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6219825" cy="1057275"/>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4DABCB72" w14:textId="712A93F4" w:rsidR="00B6564B" w:rsidRPr="0021536D" w:rsidRDefault="00B6564B" w:rsidP="0021536D">
                            <w:pPr>
                              <w:jc w:val="center"/>
                              <w:rPr>
                                <w:b/>
                                <w:i/>
                                <w:sz w:val="32"/>
                              </w:rPr>
                            </w:pPr>
                            <w:r w:rsidRPr="0021536D">
                              <w:rPr>
                                <w:b/>
                                <w:i/>
                                <w:sz w:val="32"/>
                              </w:rPr>
                              <w:t xml:space="preserve">Development and Implementation of Investment Plans </w:t>
                            </w:r>
                            <w:r>
                              <w:rPr>
                                <w:b/>
                                <w:i/>
                                <w:sz w:val="32"/>
                              </w:rPr>
                              <w:t xml:space="preserve">in </w:t>
                            </w:r>
                            <w:r w:rsidRPr="0021536D">
                              <w:rPr>
                                <w:b/>
                                <w:i/>
                                <w:sz w:val="32"/>
                              </w:rPr>
                              <w:t>Health Employment and Economic Growth</w:t>
                            </w:r>
                            <w:r>
                              <w:rPr>
                                <w:b/>
                                <w:i/>
                                <w:sz w:val="32"/>
                              </w:rPr>
                              <w:t>: Lessons learned</w:t>
                            </w:r>
                            <w:r w:rsidRPr="0021536D">
                              <w:rPr>
                                <w:b/>
                                <w:i/>
                                <w:sz w:val="32"/>
                              </w:rPr>
                              <w:t xml:space="preserve"> from West African Economic and Monetary Union (WAEMU) Member States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0FADE" id="Rectangle 5" o:spid="_x0000_s1026" style="position:absolute;left:0;text-align:left;margin-left:13.35pt;margin-top:7.05pt;width:489.75pt;height:83.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" fillcolor="white [3201]" strokecolor="black [3200]" strokeweight="1.5pt">
                <v:textbox>
                  <w:txbxContent>
                    <w:p w14:paraId="4DABCB72" w14:textId="712A93F4" w:rsidR="00B6564B" w:rsidRPr="0021536D" w:rsidRDefault="00B6564B" w:rsidP="0021536D">
                      <w:pPr>
                        <w:jc w:val="center"/>
                        <w:rPr>
                          <w:b/>
                          <w:i/>
                          <w:sz w:val="32"/>
                        </w:rPr>
                      </w:pPr>
                      <w:r w:rsidRPr="0021536D">
                        <w:rPr>
                          <w:b/>
                          <w:i/>
                          <w:sz w:val="32"/>
                        </w:rPr>
                        <w:t xml:space="preserve">Development and Implementation of Investment Plans </w:t>
                      </w:r>
                      <w:r>
                        <w:rPr>
                          <w:b/>
                          <w:i/>
                          <w:sz w:val="32"/>
                        </w:rPr>
                        <w:t xml:space="preserve">in </w:t>
                      </w:r>
                      <w:r w:rsidRPr="0021536D">
                        <w:rPr>
                          <w:b/>
                          <w:i/>
                          <w:sz w:val="32"/>
                        </w:rPr>
                        <w:t>Health Employment and Economic Growth</w:t>
                      </w:r>
                      <w:r>
                        <w:rPr>
                          <w:b/>
                          <w:i/>
                          <w:sz w:val="32"/>
                        </w:rPr>
                        <w:t>: Lessons learned</w:t>
                      </w:r>
                      <w:r w:rsidRPr="0021536D">
                        <w:rPr>
                          <w:b/>
                          <w:i/>
                          <w:sz w:val="32"/>
                        </w:rPr>
                        <w:t xml:space="preserve"> from West African Economic and Monetary Union (WAEMU) Member States</w:t>
                      </w:r>
                    </w:p>
                  </w:txbxContent>
                </v:textbox>
                <w10:wrap anchorx="margin"/>
              </v:rect>
            </w:pict>
          </mc:Fallback>
        </mc:AlternateContent>
      </w:r>
    </w:p>
    <w:p w14:paraId="3422281B" w14:textId="77777777" w:rsidR="0021536D" w:rsidRDefault="0021536D"/>
    <w:p w14:paraId="187EA0BB" w14:textId="776AF733" w:rsidR="00D6608E" w:rsidRDefault="00930F3F" w:rsidP="00D6608E">
      <w:r>
        <w:br/>
      </w:r>
    </w:p>
    <w:p w14:paraId="23B76EA9" w14:textId="68BCC82E" w:rsidR="0021536D" w:rsidRDefault="0021536D" w:rsidP="00D6608E"/>
    <w:p w14:paraId="4DB0EAA4" w14:textId="2D5878C2" w:rsidR="0021536D" w:rsidRDefault="00330E6A" w:rsidP="00D6608E">
      <w:r>
        <w:rPr>
          <w:noProof/>
          <w:lang w:val="fr-FR" w:eastAsia="fr-FR"/>
        </w:rPr>
        <mc:AlternateContent>
          <mc:Choice Requires="wps">
            <w:drawing>
              <wp:anchor distT="0" distB="0" distL="114300" distR="114300" simplePos="0" relativeHeight="251659264" behindDoc="0" locked="0" layoutInCell="1" allowOverlap="1" wp14:anchorId="0DCEF5D1" wp14:editId="3E9A494B">
                <wp:simplePos x="0" y="0"/>
                <wp:positionH relativeFrom="margin">
                  <wp:align>right</wp:align>
                </wp:positionH>
                <wp:positionV relativeFrom="paragraph">
                  <wp:posOffset>149335</wp:posOffset>
                </wp:positionV>
                <wp:extent cx="6249725" cy="3749123"/>
                <wp:effectExtent l="19050" t="0" r="36830" b="1223010"/>
                <wp:wrapNone/>
                <wp:docPr id="4" name="Pensée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9725" cy="3749123"/>
                        </a:xfrm>
                        <a:prstGeom prst="cloudCallout">
                          <a:avLst>
                            <a:gd name="adj1" fmla="val -20329"/>
                            <a:gd name="adj2" fmla="val 78901"/>
                          </a:avLst>
                        </a:prstGeom>
                        <a:solidFill>
                          <a:srgbClr val="CCFFFF"/>
                        </a:solidFill>
                        <a:ln/>
                      </wps:spPr>
                      <wps:style>
                        <a:lnRef idx="2">
                          <a:schemeClr val="dk1"/>
                        </a:lnRef>
                        <a:fillRef idx="1">
                          <a:schemeClr val="lt1"/>
                        </a:fillRef>
                        <a:effectRef idx="0">
                          <a:schemeClr val="dk1"/>
                        </a:effectRef>
                        <a:fontRef idx="minor">
                          <a:schemeClr val="dk1"/>
                        </a:fontRef>
                      </wps:style>
                      <wps:txbx>
                        <w:txbxContent>
                          <w:p w14:paraId="2289F2DC" w14:textId="6997EE48" w:rsidR="00B6564B" w:rsidRPr="00330E6A" w:rsidRDefault="00B6564B" w:rsidP="00913E31">
                            <w:pPr>
                              <w:spacing w:before="0" w:after="0"/>
                              <w:ind w:left="113" w:right="57"/>
                              <w:rPr>
                                <w:i/>
                                <w:szCs w:val="26"/>
                              </w:rPr>
                            </w:pPr>
                            <w:r w:rsidRPr="00330E6A">
                              <w:rPr>
                                <w:i/>
                                <w:szCs w:val="26"/>
                              </w:rPr>
                              <w:t>Human resources for health. We will create decent work and appropriate compensation for health professionals and other health personnel working at the primary health care level to respond effectively to people’s health needs in a multidisciplinary context. We will continue to invest in the education, training, recruitment, development, motivation and retention of the PHC workforce, with an appropriate skill mix. We will strive for the retention and availability of the PHC workforce in rural, remote and less developed areas. We assert that the international migration of health personnel should not undermine countries’, particularly developing countries’, ability to meet the health needs of their populations.</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CEF5D1"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8" o:spid="_x0000_s1027" type="#_x0000_t106" style="position:absolute;left:0;text-align:left;margin-left:440.9pt;margin-top:11.75pt;width:492.1pt;height:295.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" adj="6409,27843" fillcolor="#cff" strokecolor="black [3200]" strokeweight="1pt">
                <v:stroke joinstyle="miter"/>
                <v:textbox inset="0,0,0,0">
                  <w:txbxContent>
                    <w:p w14:paraId="2289F2DC" w14:textId="6997EE48" w:rsidR="00B6564B" w:rsidRPr="00330E6A" w:rsidRDefault="00B6564B" w:rsidP="00913E31">
                      <w:pPr>
                        <w:spacing w:before="0" w:after="0"/>
                        <w:ind w:left="113" w:right="57"/>
                        <w:rPr>
                          <w:i/>
                          <w:szCs w:val="26"/>
                        </w:rPr>
                      </w:pPr>
                      <w:r w:rsidRPr="00330E6A">
                        <w:rPr>
                          <w:i/>
                          <w:szCs w:val="26"/>
                        </w:rPr>
                        <w:t xml:space="preserve">Human resources for health. We will create decent work and appropriate compensation for health professionals and other health personnel working at the primary health care level to respond effectively to people’s health needs in a multidisciplinary context. We will continue to invest in the education, training, recruitment, development, </w:t>
                      </w:r>
                      <w:proofErr w:type="gramStart"/>
                      <w:r w:rsidRPr="00330E6A">
                        <w:rPr>
                          <w:i/>
                          <w:szCs w:val="26"/>
                        </w:rPr>
                        <w:t>motivation</w:t>
                      </w:r>
                      <w:proofErr w:type="gramEnd"/>
                      <w:r w:rsidRPr="00330E6A">
                        <w:rPr>
                          <w:i/>
                          <w:szCs w:val="26"/>
                        </w:rPr>
                        <w:t xml:space="preserve"> and retention of the PHC workforce, with an appropriate skill mix. We will strive for the retention and availability of the PHC workforce in rural, </w:t>
                      </w:r>
                      <w:proofErr w:type="gramStart"/>
                      <w:r w:rsidRPr="00330E6A">
                        <w:rPr>
                          <w:i/>
                          <w:szCs w:val="26"/>
                        </w:rPr>
                        <w:t>remote</w:t>
                      </w:r>
                      <w:proofErr w:type="gramEnd"/>
                      <w:r w:rsidRPr="00330E6A">
                        <w:rPr>
                          <w:i/>
                          <w:szCs w:val="26"/>
                        </w:rPr>
                        <w:t xml:space="preserve"> and less developed areas. We assert that the international migration of health personnel should not undermine countries’, particularly developing countries’, ability to meet the health needs of their populations.</w:t>
                      </w:r>
                    </w:p>
                  </w:txbxContent>
                </v:textbox>
                <w10:wrap anchorx="margin"/>
              </v:shape>
            </w:pict>
          </mc:Fallback>
        </mc:AlternateContent>
      </w:r>
    </w:p>
    <w:p w14:paraId="4CE8DB82" w14:textId="77777777" w:rsidR="00930F3F" w:rsidRDefault="00930F3F" w:rsidP="00D6608E"/>
    <w:p w14:paraId="1C39DF33" w14:textId="77777777" w:rsidR="00E82B9C" w:rsidRDefault="00E82B9C">
      <w:pPr>
        <w:spacing w:before="0" w:after="160" w:line="259" w:lineRule="auto"/>
        <w:jc w:val="left"/>
      </w:pPr>
    </w:p>
    <w:p w14:paraId="73345A40" w14:textId="77777777" w:rsidR="00E82B9C" w:rsidRDefault="00E82B9C">
      <w:pPr>
        <w:spacing w:before="0" w:after="160" w:line="259" w:lineRule="auto"/>
        <w:jc w:val="left"/>
      </w:pPr>
    </w:p>
    <w:p w14:paraId="3A774854" w14:textId="77777777" w:rsidR="00E82B9C" w:rsidRDefault="00E82B9C">
      <w:pPr>
        <w:spacing w:before="0" w:after="160" w:line="259" w:lineRule="auto"/>
        <w:jc w:val="left"/>
      </w:pPr>
    </w:p>
    <w:p w14:paraId="0D1E9AC1" w14:textId="77777777" w:rsidR="00E82B9C" w:rsidRDefault="00E82B9C">
      <w:pPr>
        <w:spacing w:before="0" w:after="160" w:line="259" w:lineRule="auto"/>
        <w:jc w:val="left"/>
      </w:pPr>
    </w:p>
    <w:p w14:paraId="6A23A897" w14:textId="77777777" w:rsidR="00E82B9C" w:rsidRDefault="00E82B9C">
      <w:pPr>
        <w:spacing w:before="0" w:after="160" w:line="259" w:lineRule="auto"/>
        <w:jc w:val="left"/>
      </w:pPr>
    </w:p>
    <w:p w14:paraId="750797D2" w14:textId="77777777" w:rsidR="00E82B9C" w:rsidRDefault="00E82B9C">
      <w:pPr>
        <w:spacing w:before="0" w:after="160" w:line="259" w:lineRule="auto"/>
        <w:jc w:val="left"/>
      </w:pPr>
    </w:p>
    <w:p w14:paraId="3F5853DE" w14:textId="77777777" w:rsidR="00E82B9C" w:rsidRDefault="00E82B9C">
      <w:pPr>
        <w:spacing w:before="0" w:after="160" w:line="259" w:lineRule="auto"/>
        <w:jc w:val="left"/>
      </w:pPr>
    </w:p>
    <w:p w14:paraId="3A9639CD" w14:textId="77777777" w:rsidR="00E82B9C" w:rsidRDefault="00E82B9C">
      <w:pPr>
        <w:spacing w:before="0" w:after="160" w:line="259" w:lineRule="auto"/>
        <w:jc w:val="left"/>
      </w:pPr>
    </w:p>
    <w:p w14:paraId="30343242" w14:textId="77777777" w:rsidR="00E82B9C" w:rsidRDefault="00E82B9C">
      <w:pPr>
        <w:spacing w:before="0" w:after="160" w:line="259" w:lineRule="auto"/>
        <w:jc w:val="left"/>
      </w:pPr>
    </w:p>
    <w:p w14:paraId="5D78DE13" w14:textId="77777777" w:rsidR="00E82B9C" w:rsidRDefault="00E82B9C">
      <w:pPr>
        <w:spacing w:before="0" w:after="160" w:line="259" w:lineRule="auto"/>
        <w:jc w:val="left"/>
      </w:pPr>
    </w:p>
    <w:p w14:paraId="00EC5F6A" w14:textId="77777777" w:rsidR="00E82B9C" w:rsidRDefault="00E82B9C">
      <w:pPr>
        <w:spacing w:before="0" w:after="160" w:line="259" w:lineRule="auto"/>
        <w:jc w:val="left"/>
      </w:pPr>
    </w:p>
    <w:p w14:paraId="07151730" w14:textId="77777777" w:rsidR="00E82B9C" w:rsidRDefault="00E82B9C">
      <w:pPr>
        <w:spacing w:before="0" w:after="160" w:line="259" w:lineRule="auto"/>
        <w:jc w:val="left"/>
      </w:pPr>
    </w:p>
    <w:p w14:paraId="4F275053" w14:textId="77777777" w:rsidR="00E82B9C" w:rsidRDefault="00E82B9C">
      <w:pPr>
        <w:spacing w:before="0" w:after="160" w:line="259" w:lineRule="auto"/>
        <w:jc w:val="left"/>
      </w:pPr>
    </w:p>
    <w:p w14:paraId="324154DC" w14:textId="77777777" w:rsidR="00E82B9C" w:rsidRPr="00330E6A" w:rsidRDefault="00E82B9C">
      <w:pPr>
        <w:spacing w:before="0" w:after="160" w:line="259" w:lineRule="auto"/>
        <w:jc w:val="left"/>
        <w:rPr>
          <w:sz w:val="22"/>
        </w:rPr>
      </w:pPr>
    </w:p>
    <w:p w14:paraId="76DC5BFA" w14:textId="77777777" w:rsidR="00913E31" w:rsidRPr="00330E6A" w:rsidRDefault="00913E31">
      <w:pPr>
        <w:spacing w:before="0" w:after="160" w:line="259" w:lineRule="auto"/>
        <w:jc w:val="left"/>
        <w:rPr>
          <w:sz w:val="2"/>
        </w:rPr>
      </w:pPr>
    </w:p>
    <w:p w14:paraId="7EC18F9C" w14:textId="77777777" w:rsidR="00913E31" w:rsidRPr="00736CD6" w:rsidRDefault="00913E31">
      <w:pPr>
        <w:spacing w:before="0" w:after="160" w:line="259" w:lineRule="auto"/>
        <w:jc w:val="left"/>
        <w:rPr>
          <w:sz w:val="8"/>
        </w:rPr>
      </w:pPr>
    </w:p>
    <w:p w14:paraId="73BF02C2" w14:textId="77777777" w:rsidR="00736CD6" w:rsidRPr="00736CD6" w:rsidRDefault="00736CD6">
      <w:pPr>
        <w:spacing w:before="0" w:after="160" w:line="259" w:lineRule="auto"/>
        <w:jc w:val="left"/>
        <w:rPr>
          <w:sz w:val="2"/>
        </w:rPr>
      </w:pPr>
    </w:p>
    <w:p w14:paraId="0B6EE8ED" w14:textId="77777777" w:rsidR="00D1280E" w:rsidRPr="00B170C8" w:rsidRDefault="00D1280E">
      <w:pPr>
        <w:spacing w:before="0" w:after="160" w:line="259" w:lineRule="auto"/>
        <w:jc w:val="left"/>
        <w:rPr>
          <w:sz w:val="2"/>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tblGrid>
      <w:tr w:rsidR="00E82B9C" w:rsidRPr="0021536D" w14:paraId="190D067B" w14:textId="77777777" w:rsidTr="0039673D">
        <w:tc>
          <w:tcPr>
            <w:tcW w:w="6096" w:type="dxa"/>
            <w:shd w:val="clear" w:color="auto" w:fill="FBE4D5" w:themeFill="accent2" w:themeFillTint="33"/>
          </w:tcPr>
          <w:p w14:paraId="38EA8C16" w14:textId="75107C95" w:rsidR="00E82B9C" w:rsidRPr="0021536D" w:rsidRDefault="00F32728" w:rsidP="0039673D">
            <w:pPr>
              <w:spacing w:before="0" w:after="0" w:line="240" w:lineRule="auto"/>
              <w:jc w:val="center"/>
              <w:rPr>
                <w:b/>
                <w:i/>
                <w:sz w:val="22"/>
              </w:rPr>
            </w:pPr>
            <w:r w:rsidRPr="00913E31">
              <w:rPr>
                <w:b/>
                <w:i/>
              </w:rPr>
              <w:t xml:space="preserve">Statement from Heads of State and Government, Ministers and Representatives of States and Governments, attending the International Conference on Primary Health Care, </w:t>
            </w:r>
            <w:r w:rsidR="0021536D" w:rsidRPr="00913E31">
              <w:rPr>
                <w:b/>
                <w:i/>
              </w:rPr>
              <w:t xml:space="preserve">                   </w:t>
            </w:r>
            <w:r w:rsidRPr="00913E31">
              <w:rPr>
                <w:b/>
                <w:i/>
              </w:rPr>
              <w:t>Astana - 2018.</w:t>
            </w:r>
          </w:p>
        </w:tc>
      </w:tr>
    </w:tbl>
    <w:p w14:paraId="23BE5209" w14:textId="77777777" w:rsidR="00E82B9C" w:rsidRDefault="00E82B9C">
      <w:pPr>
        <w:spacing w:before="0" w:after="160" w:line="259" w:lineRule="auto"/>
        <w:jc w:val="left"/>
      </w:pPr>
    </w:p>
    <w:p w14:paraId="575DE355" w14:textId="77777777" w:rsidR="00DB5085" w:rsidRDefault="00DB5085">
      <w:pPr>
        <w:spacing w:before="0" w:after="160" w:line="259" w:lineRule="auto"/>
        <w:jc w:val="left"/>
        <w:rPr>
          <w:sz w:val="8"/>
        </w:rPr>
      </w:pPr>
    </w:p>
    <w:p w14:paraId="73A29876" w14:textId="77777777" w:rsidR="0039673D" w:rsidRPr="0039673D" w:rsidRDefault="0039673D">
      <w:pPr>
        <w:spacing w:before="0" w:after="160" w:line="259" w:lineRule="auto"/>
        <w:jc w:val="left"/>
        <w:rPr>
          <w:sz w:val="2"/>
        </w:rPr>
      </w:pPr>
    </w:p>
    <w:p w14:paraId="12A11A74" w14:textId="77777777" w:rsidR="00330E6A" w:rsidRDefault="00330E6A" w:rsidP="008A5573">
      <w:pPr>
        <w:spacing w:before="0" w:after="160" w:line="259" w:lineRule="auto"/>
        <w:jc w:val="center"/>
        <w:rPr>
          <w:b/>
          <w:i/>
          <w:sz w:val="32"/>
        </w:rPr>
      </w:pPr>
    </w:p>
    <w:p w14:paraId="47E71955" w14:textId="61AF1C80" w:rsidR="00E82B9C" w:rsidRDefault="00B170C8" w:rsidP="008A5573">
      <w:pPr>
        <w:spacing w:before="0" w:after="160" w:line="259" w:lineRule="auto"/>
        <w:jc w:val="center"/>
        <w:rPr>
          <w:b/>
          <w:i/>
          <w:sz w:val="32"/>
        </w:rPr>
      </w:pPr>
      <w:r>
        <w:rPr>
          <w:b/>
          <w:i/>
          <w:sz w:val="32"/>
        </w:rPr>
        <w:t>January 2023</w:t>
      </w:r>
    </w:p>
    <w:p w14:paraId="07C3A979" w14:textId="77777777" w:rsidR="002750A6" w:rsidRPr="00BB7995" w:rsidRDefault="002750A6" w:rsidP="00BB7995">
      <w:pPr>
        <w:pStyle w:val="Heading1"/>
      </w:pPr>
      <w:bookmarkStart w:id="0" w:name="_Toc120642561"/>
      <w:r w:rsidRPr="007748EC">
        <w:lastRenderedPageBreak/>
        <w:t>Introduction</w:t>
      </w:r>
      <w:bookmarkEnd w:id="0"/>
    </w:p>
    <w:p w14:paraId="5B8BE521" w14:textId="51FD6F7C" w:rsidR="00A656D5" w:rsidRDefault="008439DF" w:rsidP="004D2A2A">
      <w:r w:rsidRPr="007748EC">
        <w:t>In 2016, the United Nations Commission on Health</w:t>
      </w:r>
      <w:r w:rsidR="007748EC">
        <w:t xml:space="preserve"> </w:t>
      </w:r>
      <w:r w:rsidR="00900AA5">
        <w:t>E</w:t>
      </w:r>
      <w:r w:rsidR="007748EC">
        <w:t xml:space="preserve">mployment </w:t>
      </w:r>
      <w:r w:rsidRPr="007748EC">
        <w:t xml:space="preserve">and Economic Growth </w:t>
      </w:r>
      <w:r w:rsidR="0061660E">
        <w:t xml:space="preserve">(The </w:t>
      </w:r>
      <w:r w:rsidR="0061660E" w:rsidRPr="007748EC">
        <w:t>Commission</w:t>
      </w:r>
      <w:r w:rsidR="0061660E">
        <w:t xml:space="preserve">) </w:t>
      </w:r>
      <w:r w:rsidR="00BF06E1">
        <w:t>recognize</w:t>
      </w:r>
      <w:r w:rsidR="004D2A2A" w:rsidRPr="007748EC">
        <w:t xml:space="preserve">d </w:t>
      </w:r>
      <w:r w:rsidR="00781D37">
        <w:t xml:space="preserve">the </w:t>
      </w:r>
      <w:r w:rsidR="00BF06E1">
        <w:t xml:space="preserve">paramount </w:t>
      </w:r>
      <w:r w:rsidR="00781D37">
        <w:t xml:space="preserve">importance of </w:t>
      </w:r>
      <w:r w:rsidR="007748EC">
        <w:t xml:space="preserve">health </w:t>
      </w:r>
      <w:r w:rsidR="005B10B8">
        <w:t>and care workers</w:t>
      </w:r>
      <w:r w:rsidR="00781D37">
        <w:t xml:space="preserve"> for </w:t>
      </w:r>
      <w:r w:rsidR="004C56F5">
        <w:t>health systems</w:t>
      </w:r>
      <w:r w:rsidR="00BF06E1">
        <w:t xml:space="preserve">, </w:t>
      </w:r>
      <w:r w:rsidR="00781D37">
        <w:t xml:space="preserve">economic </w:t>
      </w:r>
      <w:r w:rsidR="00AB2B93">
        <w:t xml:space="preserve">growth and </w:t>
      </w:r>
      <w:r w:rsidR="009A6E01">
        <w:t>communities’ well-being. I</w:t>
      </w:r>
      <w:r w:rsidR="00BF06E1">
        <w:t>nvesting in the health emp</w:t>
      </w:r>
      <w:r w:rsidR="00AB2B93">
        <w:t>loyment</w:t>
      </w:r>
      <w:r w:rsidR="009A6E01">
        <w:t xml:space="preserve"> is considered as </w:t>
      </w:r>
      <w:r w:rsidRPr="007748EC">
        <w:t xml:space="preserve">"a privileged opportunity to design and implement a new policy framework in the various </w:t>
      </w:r>
      <w:r w:rsidR="00BF06E1">
        <w:t xml:space="preserve">and </w:t>
      </w:r>
      <w:r w:rsidRPr="007748EC">
        <w:t xml:space="preserve">essential </w:t>
      </w:r>
      <w:r w:rsidR="00BF06E1" w:rsidRPr="007748EC">
        <w:t xml:space="preserve">sectors </w:t>
      </w:r>
      <w:r w:rsidR="00BF06E1">
        <w:t xml:space="preserve">for </w:t>
      </w:r>
      <w:r w:rsidR="00AB2B93">
        <w:t>sustainable development"</w:t>
      </w:r>
      <w:r w:rsidR="009A6E01">
        <w:t xml:space="preserve"> [1</w:t>
      </w:r>
      <w:r w:rsidR="009A6E01" w:rsidRPr="007748EC">
        <w:t>]</w:t>
      </w:r>
      <w:r w:rsidR="00AB2B93">
        <w:t>.</w:t>
      </w:r>
      <w:r w:rsidR="009A6E01">
        <w:t xml:space="preserve"> </w:t>
      </w:r>
      <w:r w:rsidR="000914C7">
        <w:t xml:space="preserve">In particular, achieving Universal Health Coverage </w:t>
      </w:r>
      <w:r w:rsidR="005F62F2">
        <w:t xml:space="preserve">(UHC) </w:t>
      </w:r>
      <w:r w:rsidR="000914C7">
        <w:t xml:space="preserve">requires </w:t>
      </w:r>
      <w:r w:rsidR="00BE06BF">
        <w:t>strengthening</w:t>
      </w:r>
      <w:r w:rsidR="000914C7">
        <w:t xml:space="preserve"> H</w:t>
      </w:r>
      <w:r w:rsidR="00BE06BF">
        <w:t>ealth Workforce</w:t>
      </w:r>
      <w:r w:rsidR="000914C7">
        <w:t xml:space="preserve"> (H</w:t>
      </w:r>
      <w:r w:rsidR="00BE06BF">
        <w:t>WF</w:t>
      </w:r>
      <w:r w:rsidR="000914C7">
        <w:t xml:space="preserve">) in sufficient quantity and quality, in the right place and satisfied with their living and working conditions. Strengthening </w:t>
      </w:r>
      <w:r w:rsidR="00BE06BF">
        <w:t>HWF</w:t>
      </w:r>
      <w:r w:rsidR="005F62F2">
        <w:t xml:space="preserve"> also remains necessary to make health systems </w:t>
      </w:r>
      <w:r w:rsidR="000914C7">
        <w:t xml:space="preserve">more resilient </w:t>
      </w:r>
      <w:r w:rsidR="005F62F2">
        <w:t xml:space="preserve">during public </w:t>
      </w:r>
      <w:r w:rsidR="000914C7">
        <w:t>health emergencies</w:t>
      </w:r>
      <w:r w:rsidR="005F62F2">
        <w:t>, such as COVID-19</w:t>
      </w:r>
      <w:r w:rsidR="000914C7">
        <w:t xml:space="preserve"> pandemic.</w:t>
      </w:r>
    </w:p>
    <w:p w14:paraId="1D55FBCE" w14:textId="2209E22E" w:rsidR="00346069" w:rsidRDefault="00A656D5" w:rsidP="00A656D5">
      <w:r>
        <w:t>The Commission</w:t>
      </w:r>
      <w:r w:rsidR="00AB4475">
        <w:t xml:space="preserve"> </w:t>
      </w:r>
      <w:r w:rsidRPr="00AB4475">
        <w:rPr>
          <w:i/>
        </w:rPr>
        <w:t>propose actions in support of the creation of around 40 million new jobs in the health and social sector by 2030, paying specific attention to addressing the projected shortage of 18 million health workers by 2030, primarily in low- and lower middle-income countries. These actions will need to contribute to global inclusive economic growth, creation of decent jobs and achieving Universal Health Coverage, and also to complement the various global development efforts set by the international community</w:t>
      </w:r>
      <w:r w:rsidR="00346069">
        <w:rPr>
          <w:i/>
        </w:rPr>
        <w:t xml:space="preserve"> </w:t>
      </w:r>
      <w:r w:rsidR="00346069">
        <w:t>[1</w:t>
      </w:r>
      <w:r w:rsidR="00346069" w:rsidRPr="007748EC">
        <w:t>]</w:t>
      </w:r>
      <w:r>
        <w:t>.</w:t>
      </w:r>
      <w:r w:rsidR="00346069">
        <w:t xml:space="preserve"> Its recommendations covered 10 main area: 1) Job creation; 2) Gender and Women’s Right; 3) Education, Training and Skills; 4) Health Service Delivery and Organization; 5) Technology; 6) Crises and Humanitarian settings; 7) Financing and Fiscal space; 8) Partnership and Cooperation; 9) International migration and 10) Data, Information and Accountability</w:t>
      </w:r>
      <w:r w:rsidR="001D06C4">
        <w:t xml:space="preserve"> (Box below)</w:t>
      </w:r>
      <w:r w:rsidR="00346069">
        <w:t>.</w:t>
      </w:r>
    </w:p>
    <w:p w14:paraId="3E4F4C87" w14:textId="35BD9C29" w:rsidR="00A656D5" w:rsidRDefault="00A656D5" w:rsidP="00A656D5">
      <w:r>
        <w:t>The m</w:t>
      </w:r>
      <w:r w:rsidRPr="007748EC">
        <w:t>ember States of the West Africa Economic and Monetary Union</w:t>
      </w:r>
      <w:r>
        <w:t xml:space="preserve"> (</w:t>
      </w:r>
      <w:r w:rsidRPr="007748EC">
        <w:t xml:space="preserve">Benin, Burkina Faso, </w:t>
      </w:r>
      <w:r>
        <w:t>Cote d’Ivoire</w:t>
      </w:r>
      <w:r w:rsidRPr="007748EC">
        <w:t>, Guinea-Bissau, Mali, Niger, Senegal and Togo</w:t>
      </w:r>
      <w:r>
        <w:t xml:space="preserve">) were fully involved during the </w:t>
      </w:r>
      <w:r w:rsidRPr="00516AB0">
        <w:t>series of works</w:t>
      </w:r>
      <w:r>
        <w:t xml:space="preserve"> conducted by the Commission in sub-Saharan Africa </w:t>
      </w:r>
      <w:r w:rsidRPr="007748EC">
        <w:t>[2].</w:t>
      </w:r>
      <w:r w:rsidR="001D06C4">
        <w:t xml:space="preserve">  </w:t>
      </w:r>
      <w:r>
        <w:t>They were also the first ones in the world to translate the recommendations of the Commission into national and regional investments plans.</w:t>
      </w:r>
      <w:r w:rsidR="001D06C4">
        <w:t xml:space="preserve"> </w:t>
      </w:r>
      <w:r w:rsidRPr="007748EC">
        <w:t xml:space="preserve">The purpose of this </w:t>
      </w:r>
      <w:r>
        <w:t xml:space="preserve">policy brief </w:t>
      </w:r>
      <w:r w:rsidRPr="007748EC">
        <w:t xml:space="preserve">is to summarize the lessons learned from the </w:t>
      </w:r>
      <w:r>
        <w:t xml:space="preserve">process of </w:t>
      </w:r>
      <w:r w:rsidRPr="007748EC">
        <w:t>develop</w:t>
      </w:r>
      <w:r>
        <w:t xml:space="preserve">ing </w:t>
      </w:r>
      <w:r w:rsidRPr="007748EC">
        <w:t>and implement</w:t>
      </w:r>
      <w:r>
        <w:t>ing the national and regional action plans for i</w:t>
      </w:r>
      <w:r w:rsidRPr="007748EC">
        <w:t xml:space="preserve">nvestment in health </w:t>
      </w:r>
      <w:r>
        <w:t>employment and economic growth in WAEMU countries</w:t>
      </w:r>
      <w:r w:rsidRPr="007748EC">
        <w:t xml:space="preserve">. It specifically </w:t>
      </w:r>
      <w:r>
        <w:t xml:space="preserve">underlines </w:t>
      </w:r>
      <w:r w:rsidRPr="007748EC">
        <w:t xml:space="preserve">the progress made and the persistent challenges on the following: 1) Regional prospects to investments in </w:t>
      </w:r>
      <w:r>
        <w:t>Health and Care Employment</w:t>
      </w:r>
      <w:r w:rsidRPr="007748EC">
        <w:t>; 2) Evolution of the numbers, densities and needs of health personnel; 3) Needs of nurses and midwives for Universal Health Coverage; 4) Institutionalization of mechanisms for producing factual data on HRH; 5) Improving the quality of initial and ongoing health training; 6) Enhance H</w:t>
      </w:r>
      <w:r w:rsidR="00BC3421">
        <w:t>WF</w:t>
      </w:r>
      <w:r w:rsidRPr="007748EC">
        <w:t xml:space="preserve"> deployment and retention in under</w:t>
      </w:r>
      <w:r>
        <w:t>served</w:t>
      </w:r>
      <w:r w:rsidRPr="007748EC">
        <w:t xml:space="preserve"> areas.</w:t>
      </w:r>
    </w:p>
    <w:p w14:paraId="20F7A10C" w14:textId="4238C2E7" w:rsidR="008439DF" w:rsidRDefault="008439DF" w:rsidP="008439DF"/>
    <w:p w14:paraId="7036B27C" w14:textId="7D6A2C97" w:rsidR="001D06C4" w:rsidRDefault="001D06C4">
      <w:pPr>
        <w:spacing w:before="0" w:after="160" w:line="259" w:lineRule="auto"/>
        <w:jc w:val="left"/>
      </w:pPr>
      <w:r>
        <w:br w:type="page"/>
      </w:r>
    </w:p>
    <w:tbl>
      <w:tblPr>
        <w:tblStyle w:val="TableGrid"/>
        <w:tblW w:w="10201" w:type="dxa"/>
        <w:jc w:val="center"/>
        <w:tblLook w:val="04A0" w:firstRow="1" w:lastRow="0" w:firstColumn="1" w:lastColumn="0" w:noHBand="0" w:noVBand="1"/>
      </w:tblPr>
      <w:tblGrid>
        <w:gridCol w:w="10201"/>
      </w:tblGrid>
      <w:tr w:rsidR="00A656D5" w14:paraId="70E84A71" w14:textId="77777777" w:rsidTr="001D06C4">
        <w:trPr>
          <w:jc w:val="center"/>
        </w:trPr>
        <w:tc>
          <w:tcPr>
            <w:tcW w:w="10201" w:type="dxa"/>
          </w:tcPr>
          <w:p w14:paraId="4CB1ACD9" w14:textId="727E5A4E" w:rsidR="00A656D5" w:rsidRPr="001D06C4" w:rsidRDefault="001D06C4" w:rsidP="001D06C4">
            <w:pPr>
              <w:spacing w:before="0" w:line="240" w:lineRule="auto"/>
              <w:jc w:val="center"/>
              <w:rPr>
                <w:b/>
                <w:i/>
                <w:sz w:val="28"/>
              </w:rPr>
            </w:pPr>
            <w:r w:rsidRPr="001D06C4">
              <w:rPr>
                <w:b/>
                <w:i/>
                <w:sz w:val="28"/>
              </w:rPr>
              <w:lastRenderedPageBreak/>
              <w:t>High-Level Commission on Health Employment and Economic Growth</w:t>
            </w:r>
            <w:r>
              <w:rPr>
                <w:b/>
                <w:i/>
                <w:sz w:val="28"/>
              </w:rPr>
              <w:t xml:space="preserve">: </w:t>
            </w:r>
            <w:r w:rsidRPr="001D06C4">
              <w:rPr>
                <w:b/>
                <w:i/>
                <w:sz w:val="28"/>
              </w:rPr>
              <w:t>Recommendations to transform the health workforce for the SDGs</w:t>
            </w:r>
          </w:p>
          <w:p w14:paraId="2DB37673" w14:textId="77777777" w:rsidR="00A656D5" w:rsidRDefault="00A656D5" w:rsidP="00A656D5">
            <w:pPr>
              <w:pStyle w:val="ListParagraph"/>
              <w:numPr>
                <w:ilvl w:val="0"/>
                <w:numId w:val="22"/>
              </w:numPr>
              <w:ind w:left="360"/>
            </w:pPr>
            <w:r w:rsidRPr="00D152BC">
              <w:rPr>
                <w:b/>
              </w:rPr>
              <w:t>JOB CREATION:</w:t>
            </w:r>
            <w:r>
              <w:t xml:space="preserve"> Stimulate investments in creating decent health sector jobs, particularly for women and youth, with the right skills, in the right numbers and in the right places. </w:t>
            </w:r>
          </w:p>
          <w:p w14:paraId="58D3EB4C" w14:textId="77777777" w:rsidR="00A656D5" w:rsidRDefault="00A656D5" w:rsidP="00A656D5">
            <w:pPr>
              <w:pStyle w:val="ListParagraph"/>
              <w:numPr>
                <w:ilvl w:val="0"/>
                <w:numId w:val="22"/>
              </w:numPr>
              <w:ind w:left="360"/>
            </w:pPr>
            <w:r w:rsidRPr="00D152BC">
              <w:rPr>
                <w:b/>
              </w:rPr>
              <w:t>GENDER AND WOMEN’S RIGHTS:</w:t>
            </w:r>
            <w:r>
              <w:t xml:space="preserve"> Maximize women’s economic participation and foster their empowerment through institutionalizing their leadership, addressing gender biases and inequities in education and the health </w:t>
            </w:r>
            <w:proofErr w:type="spellStart"/>
            <w:r>
              <w:t>labour</w:t>
            </w:r>
            <w:proofErr w:type="spellEnd"/>
            <w:r>
              <w:t xml:space="preserve"> market, and tackling gender concerns in health reform processes.</w:t>
            </w:r>
          </w:p>
          <w:p w14:paraId="54F6B46D" w14:textId="77777777" w:rsidR="00A656D5" w:rsidRDefault="00A656D5" w:rsidP="00A656D5">
            <w:pPr>
              <w:pStyle w:val="ListParagraph"/>
              <w:numPr>
                <w:ilvl w:val="0"/>
                <w:numId w:val="22"/>
              </w:numPr>
              <w:ind w:left="360"/>
            </w:pPr>
            <w:r w:rsidRPr="00D152BC">
              <w:rPr>
                <w:b/>
              </w:rPr>
              <w:t>EDUCATION, TRAINING AND SKILLS:</w:t>
            </w:r>
            <w:r>
              <w:t xml:space="preserve"> Scale up transformative, high-quality education and lifelong learning so that all health workers have skills that match the health needs of populations and can work to their full potential.</w:t>
            </w:r>
          </w:p>
          <w:p w14:paraId="17749011" w14:textId="77777777" w:rsidR="00A656D5" w:rsidRDefault="00A656D5" w:rsidP="00A656D5">
            <w:pPr>
              <w:pStyle w:val="ListParagraph"/>
              <w:numPr>
                <w:ilvl w:val="0"/>
                <w:numId w:val="22"/>
              </w:numPr>
              <w:ind w:left="360"/>
            </w:pPr>
            <w:r w:rsidRPr="00D152BC">
              <w:rPr>
                <w:b/>
              </w:rPr>
              <w:t>HEALTH SERVICE DELIVERY AND ORGANIZATION:</w:t>
            </w:r>
            <w:r>
              <w:t xml:space="preserve"> Reform service models concentrated on hospital care and focus instead on prevention and on the efficient provision of high-quality, affordable, integrated, community-based, people-</w:t>
            </w:r>
            <w:proofErr w:type="spellStart"/>
            <w:r>
              <w:t>centred</w:t>
            </w:r>
            <w:proofErr w:type="spellEnd"/>
            <w:r>
              <w:t xml:space="preserve"> primary and ambulatory care, paying special attention to underserved areas.</w:t>
            </w:r>
          </w:p>
          <w:p w14:paraId="6DC7A72D" w14:textId="77777777" w:rsidR="00A656D5" w:rsidRDefault="00A656D5" w:rsidP="00A656D5">
            <w:pPr>
              <w:pStyle w:val="ListParagraph"/>
              <w:numPr>
                <w:ilvl w:val="0"/>
                <w:numId w:val="22"/>
              </w:numPr>
              <w:ind w:left="360"/>
            </w:pPr>
            <w:r w:rsidRPr="00D152BC">
              <w:rPr>
                <w:b/>
              </w:rPr>
              <w:t>TECHNOLOGY:</w:t>
            </w:r>
            <w:r>
              <w:t xml:space="preserve"> Harness the power of cost-effective information and communication technologies to enhance health education, people-</w:t>
            </w:r>
            <w:proofErr w:type="spellStart"/>
            <w:r>
              <w:t>centred</w:t>
            </w:r>
            <w:proofErr w:type="spellEnd"/>
            <w:r>
              <w:t xml:space="preserve"> health services and health information systems.</w:t>
            </w:r>
          </w:p>
          <w:p w14:paraId="1F6562BC" w14:textId="77777777" w:rsidR="00A656D5" w:rsidRDefault="00A656D5" w:rsidP="00A656D5">
            <w:pPr>
              <w:pStyle w:val="ListParagraph"/>
              <w:numPr>
                <w:ilvl w:val="0"/>
                <w:numId w:val="22"/>
              </w:numPr>
              <w:ind w:left="360"/>
            </w:pPr>
            <w:r w:rsidRPr="00D152BC">
              <w:rPr>
                <w:b/>
              </w:rPr>
              <w:t>CRISES AND HUMANITARIAN SETTINGS:</w:t>
            </w:r>
            <w:r>
              <w:t xml:space="preserve"> Ensure investment in the International Health Regulations core capacities, including skills development of national and international health workers in humanitarian settings and public health emergencies, both acute and protracted. Ensure the protection and security of all health workers and health facilities in all settings.</w:t>
            </w:r>
          </w:p>
          <w:p w14:paraId="0F8983AB" w14:textId="77777777" w:rsidR="00A656D5" w:rsidRDefault="00A656D5" w:rsidP="00A656D5">
            <w:pPr>
              <w:pStyle w:val="ListParagraph"/>
              <w:numPr>
                <w:ilvl w:val="0"/>
                <w:numId w:val="22"/>
              </w:numPr>
              <w:ind w:left="360"/>
            </w:pPr>
            <w:r w:rsidRPr="00D152BC">
              <w:rPr>
                <w:b/>
              </w:rPr>
              <w:t>FINANCING AND FISCAL SPACE:</w:t>
            </w:r>
            <w:r>
              <w:t xml:space="preserve"> Raise adequate funding from domestic and international sources, public and private where appropriate, and consider broad-based health financing reform where needed, to invest in the right skills, decent working conditions and an appropriate number of health workers.</w:t>
            </w:r>
          </w:p>
          <w:p w14:paraId="298CE188" w14:textId="77777777" w:rsidR="00A656D5" w:rsidRDefault="00A656D5" w:rsidP="00A656D5">
            <w:pPr>
              <w:pStyle w:val="ListParagraph"/>
              <w:numPr>
                <w:ilvl w:val="0"/>
                <w:numId w:val="22"/>
              </w:numPr>
              <w:ind w:left="360"/>
            </w:pPr>
            <w:r w:rsidRPr="00D152BC">
              <w:rPr>
                <w:b/>
              </w:rPr>
              <w:t>PARTNERSHIP AND COOPERATION:</w:t>
            </w:r>
            <w:r>
              <w:t xml:space="preserve"> Promote intersectoral collaboration at national, regional and international levels; engage civil society, unions and other health workers’ organizations and the private sector; and align international cooperation to support investments in the health workforce, as part of national health and education strategies and plans.</w:t>
            </w:r>
          </w:p>
          <w:p w14:paraId="1CB4F0E8" w14:textId="77777777" w:rsidR="00A656D5" w:rsidRDefault="00A656D5" w:rsidP="00A656D5">
            <w:pPr>
              <w:pStyle w:val="ListParagraph"/>
              <w:numPr>
                <w:ilvl w:val="0"/>
                <w:numId w:val="22"/>
              </w:numPr>
              <w:ind w:left="360"/>
            </w:pPr>
            <w:r w:rsidRPr="00D152BC">
              <w:rPr>
                <w:b/>
              </w:rPr>
              <w:t>INTERNATIONAL MIGRATION:</w:t>
            </w:r>
            <w:r>
              <w:t xml:space="preserve"> Advance international recognition of health workers’ qualifications to optimize skills use, increase the benefits from and reduce the negative effects of health worker migration, and safeguard migrants’ rights.</w:t>
            </w:r>
          </w:p>
          <w:p w14:paraId="0E370C87" w14:textId="7A045124" w:rsidR="00A656D5" w:rsidRDefault="00A656D5" w:rsidP="00EA201D">
            <w:pPr>
              <w:pStyle w:val="ListParagraph"/>
              <w:numPr>
                <w:ilvl w:val="0"/>
                <w:numId w:val="22"/>
              </w:numPr>
              <w:ind w:left="360"/>
            </w:pPr>
            <w:r w:rsidRPr="00D152BC">
              <w:rPr>
                <w:b/>
              </w:rPr>
              <w:t>DATA, INFORMATION AND ACCOUNTABILITY:</w:t>
            </w:r>
            <w:r>
              <w:t xml:space="preserve"> Undertake robust </w:t>
            </w:r>
            <w:r w:rsidR="001D06C4">
              <w:t xml:space="preserve">research and analysis of health </w:t>
            </w:r>
            <w:proofErr w:type="spellStart"/>
            <w:r>
              <w:t>labour</w:t>
            </w:r>
            <w:proofErr w:type="spellEnd"/>
            <w:r>
              <w:t xml:space="preserve"> markets, using harmonized metrics and methodologies, to strengthen evidence, accountability and action.</w:t>
            </w:r>
          </w:p>
        </w:tc>
      </w:tr>
    </w:tbl>
    <w:p w14:paraId="56EA18DB" w14:textId="77777777" w:rsidR="008439DF" w:rsidRPr="007748EC" w:rsidRDefault="008439DF" w:rsidP="00EA201D"/>
    <w:p w14:paraId="6DC87F0B" w14:textId="77777777" w:rsidR="008439DF" w:rsidRDefault="008439DF" w:rsidP="00EA201D"/>
    <w:p w14:paraId="51CF0856" w14:textId="77777777" w:rsidR="005D5C52" w:rsidRDefault="005D5C52" w:rsidP="00EA201D"/>
    <w:p w14:paraId="0E7FA6CF" w14:textId="522F0553" w:rsidR="005D5C52" w:rsidRDefault="005D5C52">
      <w:pPr>
        <w:spacing w:before="0" w:after="160" w:line="259" w:lineRule="auto"/>
        <w:jc w:val="left"/>
      </w:pPr>
      <w:r>
        <w:br w:type="page"/>
      </w:r>
    </w:p>
    <w:p w14:paraId="3FBEC201" w14:textId="77777777" w:rsidR="00F6357A" w:rsidRDefault="00F6357A" w:rsidP="00F6357A">
      <w:pPr>
        <w:pStyle w:val="Heading1"/>
      </w:pPr>
      <w:bookmarkStart w:id="1" w:name="_Toc120642562"/>
      <w:r>
        <w:lastRenderedPageBreak/>
        <w:t>Lessons</w:t>
      </w:r>
      <w:r w:rsidR="00AA0313">
        <w:t xml:space="preserve"> </w:t>
      </w:r>
      <w:r>
        <w:t>learned</w:t>
      </w:r>
      <w:bookmarkEnd w:id="1"/>
    </w:p>
    <w:p w14:paraId="142587B1" w14:textId="4593D84A" w:rsidR="00993545" w:rsidRPr="007748EC" w:rsidRDefault="00B5271F" w:rsidP="00993545">
      <w:pPr>
        <w:pStyle w:val="Heading2"/>
        <w:rPr>
          <w:lang w:val="en-US"/>
        </w:rPr>
      </w:pPr>
      <w:r>
        <w:rPr>
          <w:lang w:val="en-US"/>
        </w:rPr>
        <w:t xml:space="preserve">Regional </w:t>
      </w:r>
      <w:r w:rsidR="00696E71">
        <w:rPr>
          <w:lang w:val="en-US"/>
        </w:rPr>
        <w:t xml:space="preserve">context and </w:t>
      </w:r>
      <w:r>
        <w:rPr>
          <w:lang w:val="en-US"/>
        </w:rPr>
        <w:t>prospects for investment i</w:t>
      </w:r>
      <w:r w:rsidR="00993545" w:rsidRPr="007748EC">
        <w:rPr>
          <w:lang w:val="en-US"/>
        </w:rPr>
        <w:t xml:space="preserve">n health </w:t>
      </w:r>
      <w:r w:rsidR="006F4E69">
        <w:rPr>
          <w:lang w:val="en-US"/>
        </w:rPr>
        <w:t>employment and economic growth</w:t>
      </w:r>
    </w:p>
    <w:p w14:paraId="0D250058" w14:textId="767DEF93" w:rsidR="00913D7A" w:rsidRPr="007748EC" w:rsidRDefault="009B674E" w:rsidP="00913D7A">
      <w:r w:rsidRPr="007748EC">
        <w:t xml:space="preserve">The </w:t>
      </w:r>
      <w:r>
        <w:t xml:space="preserve">WAEMU Member States </w:t>
      </w:r>
      <w:r w:rsidR="009B1540">
        <w:t>develop</w:t>
      </w:r>
      <w:r w:rsidR="008F4FA3">
        <w:t>ed</w:t>
      </w:r>
      <w:r w:rsidR="009B1540">
        <w:t xml:space="preserve"> </w:t>
      </w:r>
      <w:r w:rsidR="00CB075D">
        <w:t>and implement</w:t>
      </w:r>
      <w:r w:rsidR="008F4FA3">
        <w:t>ed</w:t>
      </w:r>
      <w:r w:rsidR="00CB075D">
        <w:t xml:space="preserve"> </w:t>
      </w:r>
      <w:r w:rsidR="00A76550">
        <w:t xml:space="preserve">their </w:t>
      </w:r>
      <w:r w:rsidR="009B1540">
        <w:t xml:space="preserve">regional and national investment plans for health employment and economic </w:t>
      </w:r>
      <w:r w:rsidR="00DA1F9E">
        <w:t>growth</w:t>
      </w:r>
      <w:r w:rsidR="00704695">
        <w:t xml:space="preserve"> </w:t>
      </w:r>
      <w:r w:rsidR="00CB075D">
        <w:t xml:space="preserve">to reach several objectives. </w:t>
      </w:r>
      <w:r w:rsidR="00D1599B">
        <w:t>On the one hand, these plans were</w:t>
      </w:r>
      <w:r w:rsidR="00D1599B" w:rsidRPr="00D1599B">
        <w:t xml:space="preserve"> effective instruments </w:t>
      </w:r>
      <w:r w:rsidR="00D1599B">
        <w:t xml:space="preserve">used to translate </w:t>
      </w:r>
      <w:r w:rsidR="0061660E">
        <w:t>T</w:t>
      </w:r>
      <w:r w:rsidR="00D1599B">
        <w:t xml:space="preserve">he </w:t>
      </w:r>
      <w:r w:rsidR="00D1599B" w:rsidRPr="007748EC">
        <w:t>Commission</w:t>
      </w:r>
      <w:r w:rsidR="00D1599B">
        <w:t xml:space="preserve">’s </w:t>
      </w:r>
      <w:r w:rsidR="00D1599B" w:rsidRPr="007748EC">
        <w:t>recommendations</w:t>
      </w:r>
      <w:r w:rsidR="00D1599B">
        <w:t xml:space="preserve"> into actions and solutions </w:t>
      </w:r>
      <w:r w:rsidR="00D1599B" w:rsidRPr="007748EC">
        <w:t>t</w:t>
      </w:r>
      <w:r w:rsidR="00D1599B">
        <w:t>o alleviate the acute H</w:t>
      </w:r>
      <w:r w:rsidR="00BC3421">
        <w:t>WF</w:t>
      </w:r>
      <w:r w:rsidR="00D1599B">
        <w:t xml:space="preserve"> crisis</w:t>
      </w:r>
      <w:r w:rsidR="00D1599B" w:rsidRPr="007748EC">
        <w:t xml:space="preserve">, in particular </w:t>
      </w:r>
      <w:r w:rsidR="008F4FA3">
        <w:t xml:space="preserve">some </w:t>
      </w:r>
      <w:r w:rsidR="00D1599B" w:rsidRPr="007748EC">
        <w:t>challenges</w:t>
      </w:r>
      <w:r w:rsidR="00D1599B">
        <w:t xml:space="preserve"> </w:t>
      </w:r>
      <w:r w:rsidR="00913D7A">
        <w:t>directly related to</w:t>
      </w:r>
      <w:r w:rsidR="00D1599B">
        <w:t xml:space="preserve"> health labor market </w:t>
      </w:r>
      <w:r w:rsidR="00913D7A">
        <w:t xml:space="preserve">: </w:t>
      </w:r>
      <w:r w:rsidR="00D1599B">
        <w:t>miss-</w:t>
      </w:r>
      <w:r w:rsidR="00D1599B" w:rsidRPr="007748EC">
        <w:t xml:space="preserve">production </w:t>
      </w:r>
      <w:r w:rsidR="00D1599B">
        <w:t>(underproduction for some health professions and overproduction for others), the underemployment</w:t>
      </w:r>
      <w:r w:rsidR="00913D7A">
        <w:t xml:space="preserve">, distribution </w:t>
      </w:r>
      <w:r w:rsidR="00D1599B" w:rsidRPr="007748EC">
        <w:t>ine</w:t>
      </w:r>
      <w:r w:rsidR="009F33B2">
        <w:t>fficiencies (R</w:t>
      </w:r>
      <w:r w:rsidR="00913D7A">
        <w:t>ural vs.</w:t>
      </w:r>
      <w:r w:rsidR="009F33B2">
        <w:t xml:space="preserve"> U</w:t>
      </w:r>
      <w:r w:rsidR="00913D7A">
        <w:t>rban areas; First vs. Second vs. Third levels of the health pyramid)</w:t>
      </w:r>
      <w:r w:rsidR="00D1599B" w:rsidRPr="007748EC">
        <w:t xml:space="preserve">, </w:t>
      </w:r>
      <w:r w:rsidR="00D1599B">
        <w:t xml:space="preserve">low </w:t>
      </w:r>
      <w:r w:rsidR="00D1599B" w:rsidRPr="007748EC">
        <w:t xml:space="preserve">performance </w:t>
      </w:r>
      <w:r w:rsidR="00D1599B">
        <w:t>in delivering health and care services</w:t>
      </w:r>
      <w:r w:rsidR="00913D7A">
        <w:t>;</w:t>
      </w:r>
      <w:r w:rsidR="00D1599B">
        <w:t xml:space="preserve"> </w:t>
      </w:r>
      <w:r w:rsidR="00D1599B" w:rsidRPr="007748EC">
        <w:t xml:space="preserve">and underfunding of </w:t>
      </w:r>
      <w:r w:rsidR="00913D7A">
        <w:t xml:space="preserve">HRH </w:t>
      </w:r>
      <w:r w:rsidR="00D1599B" w:rsidRPr="007748EC">
        <w:t>policies to address these challenges [4]</w:t>
      </w:r>
      <w:r w:rsidR="00D1599B">
        <w:t xml:space="preserve">. </w:t>
      </w:r>
      <w:r w:rsidR="00913D7A">
        <w:t xml:space="preserve">They also presented </w:t>
      </w:r>
      <w:r w:rsidR="00913D7A" w:rsidRPr="00BF06E1">
        <w:rPr>
          <w:i/>
        </w:rPr>
        <w:t>“major opportunity to foster political commitments and to make gains across several Sustainable Development Goals, including SDG 1 (poverty elimination), SDG 3 (good health and well-being), SDG 4 (quality education), SDG 5 (gender equality) and SDG 8 (decent work and economic growth)”</w:t>
      </w:r>
      <w:r w:rsidR="00173F35" w:rsidRPr="00173F35">
        <w:t xml:space="preserve"> </w:t>
      </w:r>
      <w:r w:rsidR="006A7CAB">
        <w:t>[1</w:t>
      </w:r>
      <w:r w:rsidR="00173F35" w:rsidRPr="007748EC">
        <w:t>]</w:t>
      </w:r>
      <w:r w:rsidR="00913D7A">
        <w:t>.</w:t>
      </w:r>
    </w:p>
    <w:p w14:paraId="598CB95F" w14:textId="0D2B46B6" w:rsidR="00A242A4" w:rsidRPr="007748EC" w:rsidRDefault="00913D7A" w:rsidP="00C81D9F">
      <w:r>
        <w:t xml:space="preserve">In the other hand, </w:t>
      </w:r>
      <w:r w:rsidR="00A242A4">
        <w:t>these investment plans contributed to make significant progress on some regional milestones. In fact, t</w:t>
      </w:r>
      <w:r w:rsidR="00A14592">
        <w:t>he</w:t>
      </w:r>
      <w:r w:rsidR="00A14592" w:rsidRPr="007748EC">
        <w:t xml:space="preserve"> WAEMU</w:t>
      </w:r>
      <w:r w:rsidR="00A242A4">
        <w:t>’s</w:t>
      </w:r>
      <w:r w:rsidR="00A14592" w:rsidRPr="007748EC">
        <w:t xml:space="preserve"> </w:t>
      </w:r>
      <w:r w:rsidR="00330E6A">
        <w:t>Amended</w:t>
      </w:r>
      <w:r w:rsidR="00696E71">
        <w:t xml:space="preserve"> </w:t>
      </w:r>
      <w:r w:rsidR="00A14592">
        <w:t>Treaty</w:t>
      </w:r>
      <w:r w:rsidR="00696E71">
        <w:t xml:space="preserve"> </w:t>
      </w:r>
      <w:r w:rsidR="00A14592" w:rsidRPr="007748EC">
        <w:t>st</w:t>
      </w:r>
      <w:r w:rsidR="00F40C57">
        <w:t>rongly encourages Member S</w:t>
      </w:r>
      <w:r w:rsidR="00696E71">
        <w:t>tates “</w:t>
      </w:r>
      <w:r w:rsidR="00696E71" w:rsidRPr="00696E71">
        <w:rPr>
          <w:i/>
        </w:rPr>
        <w:t xml:space="preserve">to </w:t>
      </w:r>
      <w:r w:rsidR="00696E71">
        <w:rPr>
          <w:i/>
        </w:rPr>
        <w:t>institute a</w:t>
      </w:r>
      <w:r w:rsidR="00696E71" w:rsidRPr="00696E71">
        <w:rPr>
          <w:i/>
        </w:rPr>
        <w:t xml:space="preserve"> coordination of national sector</w:t>
      </w:r>
      <w:r w:rsidR="00CF3248">
        <w:rPr>
          <w:i/>
        </w:rPr>
        <w:t>-based</w:t>
      </w:r>
      <w:r w:rsidR="00696E71" w:rsidRPr="00696E71">
        <w:rPr>
          <w:i/>
        </w:rPr>
        <w:t xml:space="preserve"> policies through the implementation of common actions, and possibly common policies</w:t>
      </w:r>
      <w:r w:rsidR="00696E71">
        <w:rPr>
          <w:i/>
        </w:rPr>
        <w:t xml:space="preserve"> and strategies</w:t>
      </w:r>
      <w:r w:rsidR="00696E71" w:rsidRPr="00696E71">
        <w:rPr>
          <w:i/>
        </w:rPr>
        <w:t xml:space="preserve">, particularly in </w:t>
      </w:r>
      <w:r w:rsidR="00CF3248">
        <w:rPr>
          <w:i/>
        </w:rPr>
        <w:t xml:space="preserve">and between </w:t>
      </w:r>
      <w:r w:rsidR="00696E71" w:rsidRPr="00696E71">
        <w:rPr>
          <w:i/>
        </w:rPr>
        <w:t>the following areas: human resources, land use planning, agriculture, energy, industry, mines, transport, infrastructure and telecommunications</w:t>
      </w:r>
      <w:r w:rsidR="00696E71">
        <w:rPr>
          <w:i/>
        </w:rPr>
        <w:t>”</w:t>
      </w:r>
      <w:r w:rsidR="00993FA7">
        <w:rPr>
          <w:i/>
        </w:rPr>
        <w:t xml:space="preserve"> </w:t>
      </w:r>
      <w:r w:rsidR="008C0D0E" w:rsidRPr="007748EC">
        <w:t>[</w:t>
      </w:r>
      <w:r w:rsidR="008C0D0E">
        <w:t>1]</w:t>
      </w:r>
      <w:r w:rsidR="00696E71" w:rsidRPr="008C0D0E">
        <w:t>.</w:t>
      </w:r>
      <w:r w:rsidR="00696E71">
        <w:rPr>
          <w:i/>
        </w:rPr>
        <w:t xml:space="preserve"> </w:t>
      </w:r>
      <w:r w:rsidR="008C0D0E">
        <w:t xml:space="preserve">At a continental level, </w:t>
      </w:r>
      <w:r w:rsidR="00F40C57">
        <w:t xml:space="preserve">the </w:t>
      </w:r>
      <w:r w:rsidR="008C0D0E">
        <w:t xml:space="preserve">African Union </w:t>
      </w:r>
      <w:r w:rsidR="008C0D0E" w:rsidRPr="007748EC">
        <w:t>Agenda</w:t>
      </w:r>
      <w:r w:rsidR="00F40C57">
        <w:t xml:space="preserve"> 2063</w:t>
      </w:r>
      <w:r w:rsidR="007028CF">
        <w:t xml:space="preserve">, in its </w:t>
      </w:r>
      <w:r w:rsidR="008C0D0E" w:rsidRPr="008C0D0E">
        <w:rPr>
          <w:i/>
        </w:rPr>
        <w:t>"Income, employment and decent work"</w:t>
      </w:r>
      <w:r w:rsidR="008C0D0E" w:rsidRPr="007748EC">
        <w:t xml:space="preserve"> component, </w:t>
      </w:r>
      <w:r w:rsidR="00F40C57">
        <w:t>urge</w:t>
      </w:r>
      <w:r w:rsidR="00A242A4">
        <w:t>s</w:t>
      </w:r>
      <w:r w:rsidR="00F40C57">
        <w:t xml:space="preserve"> </w:t>
      </w:r>
      <w:r w:rsidR="008C0D0E" w:rsidRPr="007748EC">
        <w:t>Member States to: a) Increase per capita income</w:t>
      </w:r>
      <w:r w:rsidR="00C25094">
        <w:t>s</w:t>
      </w:r>
      <w:r w:rsidR="008C0D0E" w:rsidRPr="007748EC">
        <w:t xml:space="preserve"> b</w:t>
      </w:r>
      <w:r w:rsidR="00F40C57">
        <w:t xml:space="preserve">y at least 10 times </w:t>
      </w:r>
      <w:r w:rsidR="008C0D0E" w:rsidRPr="007748EC">
        <w:t>by 2063; b) Maintain the l</w:t>
      </w:r>
      <w:r w:rsidR="00C25094">
        <w:t xml:space="preserve">evel of unemployment below 6%; </w:t>
      </w:r>
      <w:r w:rsidR="008C0D0E" w:rsidRPr="007748EC">
        <w:t>c) Reduce by 75% the number of adult workers in precarious employment; d) Reduce you</w:t>
      </w:r>
      <w:r w:rsidR="00C25094">
        <w:t xml:space="preserve">th unemployment to 6% or less; </w:t>
      </w:r>
      <w:r w:rsidR="008C0D0E" w:rsidRPr="007748EC">
        <w:t>e) Reduce the unemployment rate in rural areas by 50% by 2030 and eliminate it by 2050; f) Raise 20% of informal sector enterprises to the level of small and medium ente</w:t>
      </w:r>
      <w:r w:rsidR="00C25094">
        <w:t>rprises each year from 2025 [5]</w:t>
      </w:r>
      <w:r w:rsidR="008C0D0E" w:rsidRPr="007748EC">
        <w:t>.</w:t>
      </w:r>
      <w:r w:rsidR="009B1540">
        <w:t xml:space="preserve"> </w:t>
      </w:r>
      <w:r w:rsidR="00C81D9F">
        <w:t>On its part</w:t>
      </w:r>
      <w:r w:rsidR="00CF48C1" w:rsidRPr="007748EC">
        <w:t xml:space="preserve">, the African Development Bank </w:t>
      </w:r>
      <w:r w:rsidR="009B1540">
        <w:t xml:space="preserve">initiative for </w:t>
      </w:r>
      <w:r w:rsidR="00CF48C1" w:rsidRPr="007748EC">
        <w:t xml:space="preserve">“Youth </w:t>
      </w:r>
      <w:r w:rsidR="009B1540">
        <w:t>Employment</w:t>
      </w:r>
      <w:r w:rsidR="009B1540" w:rsidRPr="007748EC">
        <w:t xml:space="preserve"> </w:t>
      </w:r>
      <w:r w:rsidR="00CF48C1" w:rsidRPr="007748EC">
        <w:t xml:space="preserve">in Africa” </w:t>
      </w:r>
      <w:r w:rsidR="009B1540">
        <w:t xml:space="preserve">aims </w:t>
      </w:r>
      <w:r w:rsidR="00CF48C1" w:rsidRPr="007748EC">
        <w:t xml:space="preserve">to “create 25 million jobs and have an impact on 50 million young people”. </w:t>
      </w:r>
    </w:p>
    <w:tbl>
      <w:tblPr>
        <w:tblStyle w:val="TableGrid"/>
        <w:tblW w:w="9918" w:type="dxa"/>
        <w:jc w:val="center"/>
        <w:tblLook w:val="04A0" w:firstRow="1" w:lastRow="0" w:firstColumn="1" w:lastColumn="0" w:noHBand="0" w:noVBand="1"/>
      </w:tblPr>
      <w:tblGrid>
        <w:gridCol w:w="9918"/>
      </w:tblGrid>
      <w:tr w:rsidR="00186C18" w:rsidRPr="00330E6A" w14:paraId="490C0831" w14:textId="77777777" w:rsidTr="00330E6A">
        <w:trPr>
          <w:jc w:val="center"/>
        </w:trPr>
        <w:tc>
          <w:tcPr>
            <w:tcW w:w="9918" w:type="dxa"/>
          </w:tcPr>
          <w:p w14:paraId="10B24D72" w14:textId="7AFA6E4D" w:rsidR="00186C18" w:rsidRPr="00330E6A" w:rsidRDefault="006A7CAB" w:rsidP="00CF5781">
            <w:pPr>
              <w:jc w:val="center"/>
              <w:rPr>
                <w:b/>
                <w:color w:val="0000CC"/>
                <w:sz w:val="23"/>
                <w:szCs w:val="23"/>
              </w:rPr>
            </w:pPr>
            <w:r>
              <w:rPr>
                <w:b/>
                <w:color w:val="0000CC"/>
                <w:sz w:val="23"/>
                <w:szCs w:val="23"/>
              </w:rPr>
              <w:t>Main common o</w:t>
            </w:r>
            <w:r w:rsidR="00BD5A1B" w:rsidRPr="00330E6A">
              <w:rPr>
                <w:b/>
                <w:color w:val="0000CC"/>
                <w:sz w:val="23"/>
                <w:szCs w:val="23"/>
              </w:rPr>
              <w:t>bjectives of the West African Economic and Monetary Union (</w:t>
            </w:r>
            <w:r>
              <w:rPr>
                <w:b/>
                <w:color w:val="0000CC"/>
                <w:sz w:val="23"/>
                <w:szCs w:val="23"/>
              </w:rPr>
              <w:t>WAEMU</w:t>
            </w:r>
            <w:r w:rsidR="00BD5A1B" w:rsidRPr="00330E6A">
              <w:rPr>
                <w:b/>
                <w:color w:val="0000CC"/>
                <w:sz w:val="23"/>
                <w:szCs w:val="23"/>
              </w:rPr>
              <w:t>)</w:t>
            </w:r>
          </w:p>
          <w:p w14:paraId="2351BC33" w14:textId="77777777" w:rsidR="00993545" w:rsidRPr="00330E6A" w:rsidRDefault="00993545" w:rsidP="00993545">
            <w:pPr>
              <w:pStyle w:val="ListParagraph"/>
              <w:numPr>
                <w:ilvl w:val="0"/>
                <w:numId w:val="16"/>
              </w:numPr>
              <w:ind w:left="360"/>
              <w:rPr>
                <w:i/>
                <w:sz w:val="23"/>
                <w:szCs w:val="23"/>
              </w:rPr>
            </w:pPr>
            <w:r w:rsidRPr="00330E6A">
              <w:rPr>
                <w:i/>
                <w:sz w:val="23"/>
                <w:szCs w:val="23"/>
              </w:rPr>
              <w:t>Strengthen the competitiveness of Member States' economic and financial activities in the context of an open and competitive market and a streamlined and harmonized legal environment.</w:t>
            </w:r>
          </w:p>
          <w:p w14:paraId="11ADA355" w14:textId="77777777" w:rsidR="00993545" w:rsidRPr="00330E6A" w:rsidRDefault="00993545" w:rsidP="00993545">
            <w:pPr>
              <w:pStyle w:val="ListParagraph"/>
              <w:numPr>
                <w:ilvl w:val="0"/>
                <w:numId w:val="16"/>
              </w:numPr>
              <w:ind w:left="360"/>
              <w:rPr>
                <w:i/>
                <w:sz w:val="23"/>
                <w:szCs w:val="23"/>
              </w:rPr>
            </w:pPr>
            <w:r w:rsidRPr="00330E6A">
              <w:rPr>
                <w:i/>
                <w:sz w:val="23"/>
                <w:szCs w:val="23"/>
              </w:rPr>
              <w:t>Ensure the convergence of the performance and economic policies of the Member States through the establishment of a multilateral surveillance procedure</w:t>
            </w:r>
          </w:p>
          <w:p w14:paraId="4D5FAD33" w14:textId="77777777" w:rsidR="00993545" w:rsidRPr="00330E6A" w:rsidRDefault="00993545" w:rsidP="00993545">
            <w:pPr>
              <w:pStyle w:val="ListParagraph"/>
              <w:numPr>
                <w:ilvl w:val="0"/>
                <w:numId w:val="16"/>
              </w:numPr>
              <w:ind w:left="360"/>
              <w:rPr>
                <w:i/>
                <w:sz w:val="23"/>
                <w:szCs w:val="23"/>
              </w:rPr>
            </w:pPr>
            <w:r w:rsidRPr="00330E6A">
              <w:rPr>
                <w:i/>
                <w:sz w:val="23"/>
                <w:szCs w:val="23"/>
              </w:rPr>
              <w:t>Create a common market between Member States based on the free movement of persons, goods, services, capital and the right of establishment of persons exercising a self-employed or salaried activity, as well as on a common external tariff and a trade policy</w:t>
            </w:r>
          </w:p>
          <w:p w14:paraId="6A8455A4" w14:textId="77777777" w:rsidR="00993545" w:rsidRPr="00330E6A" w:rsidRDefault="00993545" w:rsidP="00993545">
            <w:pPr>
              <w:pStyle w:val="ListParagraph"/>
              <w:numPr>
                <w:ilvl w:val="0"/>
                <w:numId w:val="16"/>
              </w:numPr>
              <w:ind w:left="360"/>
              <w:rPr>
                <w:i/>
                <w:sz w:val="23"/>
                <w:szCs w:val="23"/>
              </w:rPr>
            </w:pPr>
            <w:r w:rsidRPr="00330E6A">
              <w:rPr>
                <w:i/>
                <w:sz w:val="23"/>
                <w:szCs w:val="23"/>
              </w:rPr>
              <w:t>Establish coordination of national sectoral policies through the implementation of common actions, and possibly common policies, particularly in the following areas: human resources, land use planning, agriculture, energy, industry, mines, transport, infrastructure and telecommunications</w:t>
            </w:r>
          </w:p>
          <w:p w14:paraId="71D665CB" w14:textId="77777777" w:rsidR="00186C18" w:rsidRPr="00330E6A" w:rsidRDefault="004B43D8" w:rsidP="00993545">
            <w:pPr>
              <w:pStyle w:val="ListParagraph"/>
              <w:numPr>
                <w:ilvl w:val="0"/>
                <w:numId w:val="16"/>
              </w:numPr>
              <w:ind w:left="360"/>
              <w:rPr>
                <w:sz w:val="22"/>
              </w:rPr>
            </w:pPr>
            <w:r w:rsidRPr="00330E6A">
              <w:rPr>
                <w:i/>
                <w:sz w:val="23"/>
                <w:szCs w:val="23"/>
              </w:rPr>
              <w:t xml:space="preserve"> H</w:t>
            </w:r>
            <w:r w:rsidR="00993545" w:rsidRPr="00330E6A">
              <w:rPr>
                <w:i/>
                <w:sz w:val="23"/>
                <w:szCs w:val="23"/>
              </w:rPr>
              <w:t>armonize, to the extent necessary for the proper functioning of the common market, the laws of the Member States and, in particular, the fiscal arrangements.</w:t>
            </w:r>
          </w:p>
        </w:tc>
      </w:tr>
    </w:tbl>
    <w:p w14:paraId="6DA32BEB" w14:textId="290F40E1" w:rsidR="00510A08" w:rsidRPr="007748EC" w:rsidRDefault="006E16D4" w:rsidP="006E16D4">
      <w:pPr>
        <w:spacing w:before="0"/>
        <w:jc w:val="center"/>
        <w:rPr>
          <w:color w:val="0000CC"/>
          <w:sz w:val="20"/>
          <w:szCs w:val="20"/>
        </w:rPr>
      </w:pPr>
      <w:r w:rsidRPr="007748EC">
        <w:rPr>
          <w:b/>
          <w:color w:val="0000CC"/>
          <w:sz w:val="20"/>
          <w:szCs w:val="20"/>
          <w:u w:val="single"/>
        </w:rPr>
        <w:t>Source :</w:t>
      </w:r>
      <w:r w:rsidR="00BE1749">
        <w:rPr>
          <w:b/>
          <w:color w:val="0000CC"/>
          <w:sz w:val="20"/>
          <w:szCs w:val="20"/>
        </w:rPr>
        <w:t xml:space="preserve"> </w:t>
      </w:r>
      <w:r w:rsidR="00DE407F" w:rsidRPr="007748EC">
        <w:rPr>
          <w:color w:val="0000CC"/>
          <w:sz w:val="20"/>
          <w:szCs w:val="20"/>
        </w:rPr>
        <w:t>Amended WAEMU Treaty,</w:t>
      </w:r>
      <w:r w:rsidR="00BE1749">
        <w:rPr>
          <w:color w:val="0000CC"/>
          <w:sz w:val="20"/>
          <w:szCs w:val="20"/>
        </w:rPr>
        <w:t xml:space="preserve"> </w:t>
      </w:r>
      <w:hyperlink r:id="rId8" w:history="1">
        <w:r w:rsidRPr="007748EC">
          <w:rPr>
            <w:rStyle w:val="Hyperlink"/>
            <w:color w:val="0000CC"/>
            <w:sz w:val="20"/>
            <w:szCs w:val="20"/>
          </w:rPr>
          <w:t>https://www.uemoa.int/</w:t>
        </w:r>
      </w:hyperlink>
    </w:p>
    <w:p w14:paraId="147D939F" w14:textId="77777777" w:rsidR="00330E6A" w:rsidRPr="00BE06BF" w:rsidRDefault="00330E6A" w:rsidP="00330E6A">
      <w:pPr>
        <w:pStyle w:val="Heading2"/>
        <w:rPr>
          <w:lang w:val="en-US"/>
        </w:rPr>
      </w:pPr>
      <w:r w:rsidRPr="00BE06BF">
        <w:rPr>
          <w:lang w:val="en-US"/>
        </w:rPr>
        <w:lastRenderedPageBreak/>
        <w:t>Development and functionality of multisectoral policy dialogue mechanisms</w:t>
      </w:r>
    </w:p>
    <w:p w14:paraId="752C2C27" w14:textId="2D1E2A09" w:rsidR="0043661E" w:rsidRPr="007748EC" w:rsidRDefault="00330E6A" w:rsidP="0043661E">
      <w:r w:rsidRPr="007748EC">
        <w:t xml:space="preserve">The process of developing </w:t>
      </w:r>
      <w:r>
        <w:t xml:space="preserve">the </w:t>
      </w:r>
      <w:r w:rsidRPr="007748EC">
        <w:t xml:space="preserve">national and regional </w:t>
      </w:r>
      <w:r>
        <w:t xml:space="preserve">action </w:t>
      </w:r>
      <w:r w:rsidRPr="007748EC">
        <w:t xml:space="preserve">plans has been </w:t>
      </w:r>
      <w:r>
        <w:t>conducted through</w:t>
      </w:r>
      <w:r w:rsidRPr="007748EC">
        <w:t xml:space="preserve"> multisectoral, inclusive and iterative approach</w:t>
      </w:r>
      <w:r>
        <w:t xml:space="preserve">es. They were </w:t>
      </w:r>
      <w:r w:rsidRPr="007748EC">
        <w:t xml:space="preserve">led by the </w:t>
      </w:r>
      <w:r>
        <w:t>senior management</w:t>
      </w:r>
      <w:r w:rsidRPr="007748EC">
        <w:t xml:space="preserve"> (</w:t>
      </w:r>
      <w:r>
        <w:t xml:space="preserve">General </w:t>
      </w:r>
      <w:r w:rsidRPr="007748EC">
        <w:t xml:space="preserve">Secretaries or </w:t>
      </w:r>
      <w:r>
        <w:t xml:space="preserve">General Directors, </w:t>
      </w:r>
      <w:r w:rsidRPr="007748EC">
        <w:t>Directors</w:t>
      </w:r>
      <w:r w:rsidR="00B75893">
        <w:t xml:space="preserve"> of Cabinet and </w:t>
      </w:r>
      <w:r>
        <w:t xml:space="preserve">Ministers) from </w:t>
      </w:r>
      <w:r w:rsidRPr="007748EC">
        <w:t>various sectors</w:t>
      </w:r>
      <w:r>
        <w:t xml:space="preserve">: </w:t>
      </w:r>
      <w:r w:rsidRPr="007748EC">
        <w:t>Health, Employment, Educat</w:t>
      </w:r>
      <w:r>
        <w:t>ion, Social Protection, and Finance</w:t>
      </w:r>
      <w:r w:rsidRPr="007748EC">
        <w:t>. Depending on t</w:t>
      </w:r>
      <w:r>
        <w:t xml:space="preserve">he country, several successive </w:t>
      </w:r>
      <w:r w:rsidR="00D05304">
        <w:t>steps have been undertaken: 1) N</w:t>
      </w:r>
      <w:r w:rsidRPr="007748EC">
        <w:t>ational workshop</w:t>
      </w:r>
      <w:r w:rsidR="00D05304">
        <w:t>s</w:t>
      </w:r>
      <w:r w:rsidRPr="007748EC">
        <w:t xml:space="preserve"> to identify and prioritize interventions</w:t>
      </w:r>
      <w:r w:rsidR="009570C4">
        <w:t xml:space="preserve"> </w:t>
      </w:r>
      <w:r w:rsidRPr="007748EC">
        <w:t xml:space="preserve">; 2) </w:t>
      </w:r>
      <w:r w:rsidR="00D05304">
        <w:t>T</w:t>
      </w:r>
      <w:r w:rsidRPr="007748EC">
        <w:t>echnical retreat</w:t>
      </w:r>
      <w:r w:rsidR="00D05304">
        <w:t>s</w:t>
      </w:r>
      <w:r w:rsidRPr="007748EC">
        <w:t xml:space="preserve"> for </w:t>
      </w:r>
      <w:r w:rsidR="009570C4">
        <w:t xml:space="preserve">program development and </w:t>
      </w:r>
      <w:r w:rsidRPr="007748EC">
        <w:t xml:space="preserve">cost estimation; 3) </w:t>
      </w:r>
      <w:r w:rsidR="00DE19AF">
        <w:t>E</w:t>
      </w:r>
      <w:r w:rsidRPr="007748EC">
        <w:t xml:space="preserve">xperience sharing </w:t>
      </w:r>
      <w:r w:rsidR="00DE19AF">
        <w:t xml:space="preserve">at </w:t>
      </w:r>
      <w:r w:rsidR="00593D58">
        <w:t>county and national levels</w:t>
      </w:r>
      <w:r w:rsidR="00B75893">
        <w:t>; 3) Regular C</w:t>
      </w:r>
      <w:r w:rsidRPr="007748EC">
        <w:t>ommunication</w:t>
      </w:r>
      <w:r w:rsidR="00B75893">
        <w:t>s</w:t>
      </w:r>
      <w:r w:rsidRPr="007748EC">
        <w:t xml:space="preserve"> </w:t>
      </w:r>
      <w:r w:rsidR="00B75893">
        <w:t>during the C</w:t>
      </w:r>
      <w:r w:rsidR="00DE19AF">
        <w:t>ouncils of M</w:t>
      </w:r>
      <w:r w:rsidRPr="007748EC">
        <w:t>inisters</w:t>
      </w:r>
      <w:r w:rsidR="00B75893">
        <w:t xml:space="preserve"> to get involved all Members of the Government </w:t>
      </w:r>
      <w:r w:rsidRPr="007748EC">
        <w:t xml:space="preserve">; 4) </w:t>
      </w:r>
      <w:r w:rsidR="00593D58">
        <w:t xml:space="preserve">Government </w:t>
      </w:r>
      <w:r w:rsidR="00DE19AF">
        <w:t>S</w:t>
      </w:r>
      <w:r w:rsidR="00593D58">
        <w:t>eminars; 5) P</w:t>
      </w:r>
      <w:r w:rsidR="00447A66">
        <w:t xml:space="preserve">arliamentary days; 6) National </w:t>
      </w:r>
      <w:r w:rsidRPr="007748EC">
        <w:t xml:space="preserve">validation; 7) </w:t>
      </w:r>
      <w:r w:rsidR="00447A66">
        <w:t>H</w:t>
      </w:r>
      <w:r w:rsidRPr="007748EC">
        <w:t xml:space="preserve">igh-level advocacy </w:t>
      </w:r>
      <w:r w:rsidR="00E55ABB">
        <w:t>for resource mobilization</w:t>
      </w:r>
      <w:r w:rsidR="00E55ABB" w:rsidRPr="007748EC">
        <w:t xml:space="preserve"> </w:t>
      </w:r>
      <w:r w:rsidR="00E55ABB">
        <w:t>at national and international level</w:t>
      </w:r>
      <w:r w:rsidRPr="007748EC">
        <w:t xml:space="preserve">. These frameworks </w:t>
      </w:r>
      <w:r w:rsidR="00E55ABB">
        <w:t xml:space="preserve">and approach </w:t>
      </w:r>
      <w:r w:rsidRPr="007748EC">
        <w:t>have bee</w:t>
      </w:r>
      <w:r>
        <w:t>n maintained</w:t>
      </w:r>
      <w:r w:rsidR="00E55ABB">
        <w:t xml:space="preserve"> as </w:t>
      </w:r>
      <w:r w:rsidR="00E55ABB" w:rsidRPr="007748EC">
        <w:t>model</w:t>
      </w:r>
      <w:r w:rsidR="00E55ABB">
        <w:t>s</w:t>
      </w:r>
      <w:r w:rsidR="00E55ABB" w:rsidRPr="007748EC">
        <w:t xml:space="preserve"> for </w:t>
      </w:r>
      <w:r w:rsidR="00E55ABB">
        <w:t>high level</w:t>
      </w:r>
      <w:r w:rsidR="00E55ABB" w:rsidRPr="007748EC">
        <w:t xml:space="preserve"> technical and political di</w:t>
      </w:r>
      <w:r w:rsidR="00E55ABB">
        <w:t xml:space="preserve">alogues in WAEMU countries and expanded other </w:t>
      </w:r>
      <w:r w:rsidRPr="007748EC">
        <w:t>countries</w:t>
      </w:r>
      <w:r w:rsidR="00E55ABB">
        <w:t xml:space="preserve"> (Chad, Guinea, and Mauritania)</w:t>
      </w:r>
      <w:r w:rsidRPr="007748EC">
        <w:t>.</w:t>
      </w:r>
      <w:r>
        <w:t xml:space="preserve"> </w:t>
      </w:r>
      <w:r w:rsidR="0074611E">
        <w:t xml:space="preserve">The </w:t>
      </w:r>
      <w:r w:rsidR="008443DA">
        <w:t xml:space="preserve">continuous </w:t>
      </w:r>
      <w:r w:rsidR="0043661E" w:rsidRPr="0043661E">
        <w:t xml:space="preserve">dialogue between these different multi-sector bodies is </w:t>
      </w:r>
      <w:r w:rsidR="0074611E">
        <w:t xml:space="preserve">considered as </w:t>
      </w:r>
      <w:r w:rsidR="0043661E" w:rsidRPr="0043661E">
        <w:t>a str</w:t>
      </w:r>
      <w:r w:rsidR="0074611E">
        <w:t xml:space="preserve">ength and an important asset to </w:t>
      </w:r>
      <w:r w:rsidR="0043661E" w:rsidRPr="0043661E">
        <w:t>improve progress in HRH development.</w:t>
      </w:r>
      <w:r w:rsidR="0074611E">
        <w:t xml:space="preserve"> </w:t>
      </w:r>
    </w:p>
    <w:p w14:paraId="5D530D05" w14:textId="1698E125" w:rsidR="00B8265C" w:rsidRPr="007748EC" w:rsidRDefault="00B8265C" w:rsidP="00B8265C">
      <w:pPr>
        <w:pStyle w:val="Heading2"/>
        <w:rPr>
          <w:lang w:val="en-US"/>
        </w:rPr>
      </w:pPr>
      <w:proofErr w:type="spellStart"/>
      <w:r w:rsidRPr="007748EC">
        <w:rPr>
          <w:lang w:val="en-US"/>
        </w:rPr>
        <w:t>Labour</w:t>
      </w:r>
      <w:proofErr w:type="spellEnd"/>
      <w:r w:rsidRPr="007748EC">
        <w:rPr>
          <w:lang w:val="en-US"/>
        </w:rPr>
        <w:t xml:space="preserve"> fo</w:t>
      </w:r>
      <w:r w:rsidR="007C0E7B">
        <w:rPr>
          <w:lang w:val="en-US"/>
        </w:rPr>
        <w:t>rce trends, densities and needs</w:t>
      </w:r>
    </w:p>
    <w:p w14:paraId="3DB78769" w14:textId="79A36770" w:rsidR="00B8265C" w:rsidRPr="007748EC" w:rsidRDefault="00B8265C" w:rsidP="00407E76">
      <w:r w:rsidRPr="007748EC">
        <w:t>Between 2018 and 202</w:t>
      </w:r>
      <w:r w:rsidR="00DE610E">
        <w:t>1</w:t>
      </w:r>
      <w:r w:rsidR="00441911">
        <w:t xml:space="preserve">, </w:t>
      </w:r>
      <w:r w:rsidRPr="007748EC">
        <w:t xml:space="preserve">WAEMU countries recruited </w:t>
      </w:r>
      <w:r w:rsidR="00D73969">
        <w:t xml:space="preserve">about </w:t>
      </w:r>
      <w:r w:rsidRPr="007748EC">
        <w:t>24,500 physicians, nurses and midwives, representing a net increase of</w:t>
      </w:r>
      <w:r w:rsidR="00E137AC">
        <w:t xml:space="preserve"> 27% in the</w:t>
      </w:r>
      <w:r w:rsidRPr="007748EC">
        <w:t xml:space="preserve"> </w:t>
      </w:r>
      <w:r w:rsidR="00A11914">
        <w:t xml:space="preserve">health </w:t>
      </w:r>
      <w:r w:rsidRPr="007748EC">
        <w:t>workforce</w:t>
      </w:r>
      <w:r w:rsidR="00A11914">
        <w:t xml:space="preserve"> (data are not available to estimate all recruitments made for all other cadres on </w:t>
      </w:r>
      <w:r w:rsidR="00DE610E">
        <w:t>4</w:t>
      </w:r>
      <w:r w:rsidR="00441911">
        <w:t xml:space="preserve"> years in the 8 countries)</w:t>
      </w:r>
      <w:r w:rsidRPr="007748EC">
        <w:t xml:space="preserve">. </w:t>
      </w:r>
      <w:r w:rsidR="00F75667">
        <w:t>According to the countries and based on the relative shares (%), o</w:t>
      </w:r>
      <w:r w:rsidRPr="007748EC">
        <w:t xml:space="preserve">ne or two professional categories </w:t>
      </w:r>
      <w:r w:rsidR="00816F50">
        <w:t>were</w:t>
      </w:r>
      <w:r w:rsidRPr="007748EC">
        <w:t xml:space="preserve"> prioritized at the national level. Midwives </w:t>
      </w:r>
      <w:r w:rsidR="00816F50">
        <w:t xml:space="preserve">represented </w:t>
      </w:r>
      <w:r w:rsidRPr="007748EC">
        <w:t>about half (48%) of new employees in all three categories, with proportions reaching 51% in Benin, 58% in Senegal and 94% in Burkina Faso. The increase in nurses (35% of new staff in these three categories at WAEMU level) was relatively more predominant in Benin (38%)</w:t>
      </w:r>
      <w:r w:rsidR="00816F50">
        <w:t>, Niger (44%), Togo (46%) and</w:t>
      </w:r>
      <w:r w:rsidRPr="007748EC">
        <w:t xml:space="preserve"> </w:t>
      </w:r>
      <w:r w:rsidR="00816F50">
        <w:t>Cote d’Ivoire</w:t>
      </w:r>
      <w:r w:rsidRPr="007748EC">
        <w:t xml:space="preserve"> (56%). </w:t>
      </w:r>
      <w:r w:rsidR="007C0E7B">
        <w:t>D</w:t>
      </w:r>
      <w:r w:rsidRPr="007748EC">
        <w:t xml:space="preserve">octors (+17% of new </w:t>
      </w:r>
      <w:r w:rsidR="007C0E7B">
        <w:t>WAEMU</w:t>
      </w:r>
      <w:r w:rsidRPr="007748EC">
        <w:t xml:space="preserve"> s</w:t>
      </w:r>
      <w:r w:rsidR="007C0E7B">
        <w:t xml:space="preserve">taff in these three categories) </w:t>
      </w:r>
      <w:r w:rsidRPr="007748EC">
        <w:t>represent</w:t>
      </w:r>
      <w:r w:rsidR="007C0E7B">
        <w:t>ed</w:t>
      </w:r>
      <w:r w:rsidRPr="007748EC">
        <w:t xml:space="preserve"> respectively 25%, 29% and 44% of the increase in staff in Togo, Guinea Bissau and Burkina Faso. </w:t>
      </w:r>
      <w:r w:rsidR="008B7A66" w:rsidRPr="007748EC">
        <w:t>Some countries, affected by security and socio-political crises, recorded a decrease in the number of midwives (-24% in Mali) and nurses (-38% in Burkina Faso).</w:t>
      </w:r>
      <w:r w:rsidR="00065511">
        <w:t xml:space="preserve"> </w:t>
      </w:r>
    </w:p>
    <w:p w14:paraId="44D29DB0" w14:textId="57FF0F2A" w:rsidR="001A18EC" w:rsidRPr="00BE06BF" w:rsidRDefault="00DE610E" w:rsidP="00FD3C98">
      <w:pPr>
        <w:pStyle w:val="Caption"/>
        <w:rPr>
          <w:lang w:val="en-US"/>
        </w:rPr>
      </w:pPr>
      <w:r w:rsidRPr="00BE06BF">
        <w:rPr>
          <w:lang w:val="en-US"/>
        </w:rPr>
        <w:t xml:space="preserve">Graph </w:t>
      </w:r>
      <w:r w:rsidR="00993F16">
        <w:fldChar w:fldCharType="begin"/>
      </w:r>
      <w:r w:rsidR="007F1756" w:rsidRPr="00BE06BF">
        <w:rPr>
          <w:lang w:val="en-US"/>
        </w:rPr>
        <w:instrText xml:space="preserve"> SEQ Graphique \* ARABIC </w:instrText>
      </w:r>
      <w:r w:rsidR="00993F16">
        <w:fldChar w:fldCharType="separate"/>
      </w:r>
      <w:r w:rsidR="001E7B10" w:rsidRPr="00BE06BF">
        <w:rPr>
          <w:noProof/>
          <w:lang w:val="en-US"/>
        </w:rPr>
        <w:t>1</w:t>
      </w:r>
      <w:r w:rsidR="00993F16">
        <w:rPr>
          <w:noProof/>
        </w:rPr>
        <w:fldChar w:fldCharType="end"/>
      </w:r>
      <w:r w:rsidR="008C306D" w:rsidRPr="00BE06BF">
        <w:rPr>
          <w:lang w:val="en-US"/>
        </w:rPr>
        <w:t xml:space="preserve">: </w:t>
      </w:r>
      <w:r w:rsidR="008B7A66" w:rsidRPr="00BE06BF">
        <w:rPr>
          <w:lang w:val="en-US"/>
        </w:rPr>
        <w:t xml:space="preserve">Net increase </w:t>
      </w:r>
      <w:r w:rsidRPr="00BE06BF">
        <w:rPr>
          <w:lang w:val="en-US"/>
        </w:rPr>
        <w:t>of doctors, nurses and midwives</w:t>
      </w:r>
      <w:r w:rsidR="008B7A66" w:rsidRPr="00BE06BF">
        <w:rPr>
          <w:lang w:val="en-US"/>
        </w:rPr>
        <w:t xml:space="preserve"> </w:t>
      </w:r>
      <w:r w:rsidRPr="00BE06BF">
        <w:rPr>
          <w:lang w:val="en-US"/>
        </w:rPr>
        <w:t>in WAEMU countries between 2018 and 2021</w:t>
      </w:r>
    </w:p>
    <w:p w14:paraId="5EF83AE8" w14:textId="77777777" w:rsidR="00306948" w:rsidRDefault="00306948" w:rsidP="000E57D3">
      <w:pPr>
        <w:spacing w:before="0" w:after="0" w:line="240" w:lineRule="auto"/>
        <w:jc w:val="center"/>
        <w:rPr>
          <w:lang w:val="fr-FR"/>
        </w:rPr>
      </w:pPr>
      <w:r>
        <w:rPr>
          <w:noProof/>
          <w:lang w:val="fr-FR" w:eastAsia="fr-FR"/>
        </w:rPr>
        <w:drawing>
          <wp:inline distT="0" distB="0" distL="0" distR="0" wp14:anchorId="57B90009" wp14:editId="7C1CD512">
            <wp:extent cx="5020115" cy="252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bwMode="auto">
                    <a:xfrm>
                      <a:off x="0" y="0"/>
                      <a:ext cx="5020115" cy="2520000"/>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3F8CB8B" w14:textId="3E03F7A6" w:rsidR="00C44829" w:rsidRPr="0045140F" w:rsidRDefault="00C44829" w:rsidP="00C44829">
      <w:pPr>
        <w:spacing w:before="0" w:after="0" w:line="240" w:lineRule="auto"/>
        <w:ind w:left="850" w:right="850"/>
        <w:jc w:val="center"/>
        <w:rPr>
          <w:rFonts w:cs="Times New Roman"/>
          <w:color w:val="0000CC"/>
          <w:sz w:val="16"/>
          <w:szCs w:val="20"/>
        </w:rPr>
      </w:pPr>
      <w:r w:rsidRPr="0045140F">
        <w:rPr>
          <w:rFonts w:cs="Times New Roman"/>
          <w:b/>
          <w:bCs/>
          <w:color w:val="0000CC"/>
          <w:sz w:val="16"/>
          <w:szCs w:val="20"/>
          <w:u w:val="single"/>
        </w:rPr>
        <w:t>Sources:</w:t>
      </w:r>
      <w:r w:rsidR="00E137AC" w:rsidRPr="0045140F">
        <w:rPr>
          <w:rFonts w:cs="Times New Roman"/>
          <w:b/>
          <w:bCs/>
          <w:color w:val="0000CC"/>
          <w:sz w:val="16"/>
          <w:szCs w:val="20"/>
        </w:rPr>
        <w:t xml:space="preserve"> </w:t>
      </w:r>
      <w:r w:rsidR="00DE610E" w:rsidRPr="0045140F">
        <w:rPr>
          <w:rFonts w:cs="Times New Roman"/>
          <w:color w:val="0000CC"/>
          <w:sz w:val="16"/>
          <w:szCs w:val="20"/>
        </w:rPr>
        <w:t>National</w:t>
      </w:r>
      <w:r w:rsidRPr="0045140F">
        <w:rPr>
          <w:rFonts w:cs="Times New Roman"/>
          <w:color w:val="0000CC"/>
          <w:sz w:val="16"/>
          <w:szCs w:val="20"/>
        </w:rPr>
        <w:t xml:space="preserve"> Health Statistics </w:t>
      </w:r>
      <w:r w:rsidR="00DE610E" w:rsidRPr="0045140F">
        <w:rPr>
          <w:rFonts w:cs="Times New Roman"/>
          <w:color w:val="0000CC"/>
          <w:sz w:val="16"/>
          <w:szCs w:val="20"/>
        </w:rPr>
        <w:t xml:space="preserve">Yearbooks </w:t>
      </w:r>
      <w:r w:rsidRPr="0045140F">
        <w:rPr>
          <w:rFonts w:cs="Times New Roman"/>
          <w:color w:val="0000CC"/>
          <w:sz w:val="16"/>
          <w:szCs w:val="20"/>
        </w:rPr>
        <w:t>(2018 to 202</w:t>
      </w:r>
      <w:r w:rsidR="00DE610E" w:rsidRPr="0045140F">
        <w:rPr>
          <w:rFonts w:cs="Times New Roman"/>
          <w:color w:val="0000CC"/>
          <w:sz w:val="16"/>
          <w:szCs w:val="20"/>
        </w:rPr>
        <w:t>2</w:t>
      </w:r>
      <w:r w:rsidRPr="0045140F">
        <w:rPr>
          <w:rFonts w:cs="Times New Roman"/>
          <w:color w:val="0000CC"/>
          <w:sz w:val="16"/>
          <w:szCs w:val="20"/>
        </w:rPr>
        <w:t xml:space="preserve">) &amp; WHO Global Health Observatory </w:t>
      </w:r>
      <w:r w:rsidR="00DE610E" w:rsidRPr="0045140F">
        <w:rPr>
          <w:rFonts w:cs="Times New Roman"/>
          <w:color w:val="0000CC"/>
          <w:sz w:val="16"/>
          <w:szCs w:val="20"/>
        </w:rPr>
        <w:t>&amp; WDI</w:t>
      </w:r>
      <w:r w:rsidRPr="0045140F">
        <w:rPr>
          <w:rFonts w:cs="Times New Roman"/>
          <w:color w:val="0000CC"/>
          <w:sz w:val="16"/>
          <w:szCs w:val="20"/>
        </w:rPr>
        <w:t xml:space="preserve"> (2022)</w:t>
      </w:r>
    </w:p>
    <w:p w14:paraId="2AA5779A" w14:textId="1ADD283F" w:rsidR="008B7A66" w:rsidRPr="007748EC" w:rsidRDefault="00620811" w:rsidP="00407E76">
      <w:r>
        <w:lastRenderedPageBreak/>
        <w:t>Despite t</w:t>
      </w:r>
      <w:r w:rsidR="008B7A66" w:rsidRPr="007748EC">
        <w:t xml:space="preserve">he </w:t>
      </w:r>
      <w:r>
        <w:t xml:space="preserve">recruitments made, </w:t>
      </w:r>
      <w:r w:rsidR="006F15E8">
        <w:t>the densities of</w:t>
      </w:r>
      <w:r>
        <w:t xml:space="preserve"> health workers (Doctors, nurses and </w:t>
      </w:r>
      <w:r w:rsidR="001B1655">
        <w:t>midwifes</w:t>
      </w:r>
      <w:r>
        <w:t xml:space="preserve">) were not </w:t>
      </w:r>
      <w:r w:rsidR="008B7A66" w:rsidRPr="007748EC">
        <w:t>significantly improve</w:t>
      </w:r>
      <w:r>
        <w:t>d</w:t>
      </w:r>
      <w:r w:rsidR="001B1655">
        <w:t xml:space="preserve"> (Graph below)</w:t>
      </w:r>
      <w:r>
        <w:t xml:space="preserve">. In fact, </w:t>
      </w:r>
      <w:r w:rsidR="008B7A66" w:rsidRPr="007748EC">
        <w:t>the recruitment efforts – essentially made by the public sector – have been absorbed by the needs induced by populati</w:t>
      </w:r>
      <w:r w:rsidR="00223101">
        <w:t>on growth</w:t>
      </w:r>
      <w:r w:rsidR="003B72D9">
        <w:t xml:space="preserve"> and </w:t>
      </w:r>
      <w:r w:rsidR="00223101">
        <w:t xml:space="preserve">health </w:t>
      </w:r>
      <w:r w:rsidR="001B1655">
        <w:t>workers attrition</w:t>
      </w:r>
      <w:r w:rsidR="003B72D9">
        <w:t xml:space="preserve"> </w:t>
      </w:r>
      <w:r w:rsidR="008B7A66" w:rsidRPr="007748EC">
        <w:t xml:space="preserve">(Replacement of retiring </w:t>
      </w:r>
      <w:r w:rsidR="001B1655">
        <w:t xml:space="preserve">and resigning </w:t>
      </w:r>
      <w:r w:rsidR="008B7A66" w:rsidRPr="007748EC">
        <w:t xml:space="preserve">health workers). Greater investments are required to adequately cover these induced needs and to ensure </w:t>
      </w:r>
      <w:r w:rsidR="00603C7C">
        <w:t xml:space="preserve">the availability of health workers to </w:t>
      </w:r>
      <w:r w:rsidR="00730826">
        <w:t>reach UHC objective</w:t>
      </w:r>
      <w:r w:rsidR="008B7A66" w:rsidRPr="007748EC">
        <w:t>.</w:t>
      </w:r>
    </w:p>
    <w:p w14:paraId="28EA1C33" w14:textId="26FFE407" w:rsidR="00F95923" w:rsidRPr="00BE06BF" w:rsidRDefault="00065511" w:rsidP="00FD3C98">
      <w:pPr>
        <w:pStyle w:val="Caption"/>
        <w:rPr>
          <w:lang w:val="en-US"/>
        </w:rPr>
      </w:pPr>
      <w:r w:rsidRPr="00BE06BF">
        <w:rPr>
          <w:lang w:val="en-US"/>
        </w:rPr>
        <w:t xml:space="preserve">Graph </w:t>
      </w:r>
      <w:r w:rsidR="00993F16">
        <w:fldChar w:fldCharType="begin"/>
      </w:r>
      <w:r w:rsidR="007F1756" w:rsidRPr="00BE06BF">
        <w:rPr>
          <w:lang w:val="en-US"/>
        </w:rPr>
        <w:instrText xml:space="preserve"> SEQ Graphique \* ARABIC </w:instrText>
      </w:r>
      <w:r w:rsidR="00993F16">
        <w:fldChar w:fldCharType="separate"/>
      </w:r>
      <w:r w:rsidR="001E7B10" w:rsidRPr="00BE06BF">
        <w:rPr>
          <w:noProof/>
          <w:lang w:val="en-US"/>
        </w:rPr>
        <w:t>2</w:t>
      </w:r>
      <w:r w:rsidR="00993F16">
        <w:rPr>
          <w:noProof/>
        </w:rPr>
        <w:fldChar w:fldCharType="end"/>
      </w:r>
      <w:r w:rsidRPr="00BE06BF">
        <w:rPr>
          <w:noProof/>
          <w:lang w:val="en-US"/>
        </w:rPr>
        <w:t xml:space="preserve"> </w:t>
      </w:r>
      <w:r w:rsidR="00F95923" w:rsidRPr="00BE06BF">
        <w:rPr>
          <w:lang w:val="en-US"/>
        </w:rPr>
        <w:t xml:space="preserve">: </w:t>
      </w:r>
      <w:r w:rsidR="00AD18C4" w:rsidRPr="00BE06BF">
        <w:rPr>
          <w:lang w:val="en-US"/>
        </w:rPr>
        <w:t>T</w:t>
      </w:r>
      <w:r w:rsidR="008B7A66" w:rsidRPr="00BE06BF">
        <w:rPr>
          <w:lang w:val="en-US"/>
        </w:rPr>
        <w:t xml:space="preserve">rend </w:t>
      </w:r>
      <w:r w:rsidR="00AD18C4" w:rsidRPr="00BE06BF">
        <w:rPr>
          <w:lang w:val="en-US"/>
        </w:rPr>
        <w:t xml:space="preserve">(2018-2021) </w:t>
      </w:r>
      <w:r w:rsidR="008B7A66" w:rsidRPr="00BE06BF">
        <w:rPr>
          <w:lang w:val="en-US"/>
        </w:rPr>
        <w:t xml:space="preserve">in </w:t>
      </w:r>
      <w:r w:rsidR="00AD18C4" w:rsidRPr="00BE06BF">
        <w:rPr>
          <w:lang w:val="en-US"/>
        </w:rPr>
        <w:t xml:space="preserve">health workers </w:t>
      </w:r>
      <w:r w:rsidR="008B7A66" w:rsidRPr="00BE06BF">
        <w:rPr>
          <w:lang w:val="en-US"/>
        </w:rPr>
        <w:t>densities in WAEMU countries.</w:t>
      </w:r>
    </w:p>
    <w:p w14:paraId="38488E6B" w14:textId="77777777" w:rsidR="00CD3E7D" w:rsidRPr="00407E76" w:rsidRDefault="00CD3E7D" w:rsidP="00CD3E7D">
      <w:pPr>
        <w:spacing w:before="0" w:after="0" w:line="240" w:lineRule="auto"/>
        <w:rPr>
          <w:lang w:val="fr-FR"/>
        </w:rPr>
      </w:pPr>
      <w:r>
        <w:rPr>
          <w:noProof/>
          <w:lang w:val="fr-FR" w:eastAsia="fr-FR"/>
        </w:rPr>
        <w:drawing>
          <wp:inline distT="0" distB="0" distL="0" distR="0" wp14:anchorId="7FBEEE55" wp14:editId="5ACA2EE2">
            <wp:extent cx="6076078" cy="2680335"/>
            <wp:effectExtent l="19050" t="19050" r="19922" b="2476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bwMode="auto">
                    <a:xfrm>
                      <a:off x="0" y="0"/>
                      <a:ext cx="6076078" cy="268033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F6A7083" w14:textId="77777777" w:rsidR="00620811" w:rsidRPr="0045140F" w:rsidRDefault="00620811" w:rsidP="00620811">
      <w:pPr>
        <w:spacing w:before="0" w:after="0" w:line="240" w:lineRule="auto"/>
        <w:ind w:left="850" w:right="850"/>
        <w:jc w:val="center"/>
        <w:rPr>
          <w:rFonts w:cs="Times New Roman"/>
          <w:color w:val="0000CC"/>
          <w:sz w:val="16"/>
          <w:szCs w:val="20"/>
        </w:rPr>
      </w:pPr>
      <w:r w:rsidRPr="0045140F">
        <w:rPr>
          <w:rFonts w:cs="Times New Roman"/>
          <w:b/>
          <w:bCs/>
          <w:color w:val="0000CC"/>
          <w:sz w:val="16"/>
          <w:szCs w:val="20"/>
          <w:u w:val="single"/>
        </w:rPr>
        <w:t>Sources:</w:t>
      </w:r>
      <w:r w:rsidRPr="0045140F">
        <w:rPr>
          <w:rFonts w:cs="Times New Roman"/>
          <w:b/>
          <w:bCs/>
          <w:color w:val="0000CC"/>
          <w:sz w:val="16"/>
          <w:szCs w:val="20"/>
        </w:rPr>
        <w:t xml:space="preserve"> </w:t>
      </w:r>
      <w:r w:rsidRPr="0045140F">
        <w:rPr>
          <w:rFonts w:cs="Times New Roman"/>
          <w:color w:val="0000CC"/>
          <w:sz w:val="16"/>
          <w:szCs w:val="20"/>
        </w:rPr>
        <w:t>National Health Statistics Yearbooks (2018 to 2022) &amp; WHO Global Health Observatory &amp; WDI (2022)</w:t>
      </w:r>
    </w:p>
    <w:p w14:paraId="72336D75" w14:textId="77777777" w:rsidR="005E6947" w:rsidRPr="007748EC" w:rsidRDefault="005E6947" w:rsidP="00035C97">
      <w:pPr>
        <w:spacing w:before="0"/>
      </w:pPr>
    </w:p>
    <w:p w14:paraId="39FB23CE" w14:textId="77777777" w:rsidR="00374AE9" w:rsidRPr="007748EC" w:rsidRDefault="00374AE9" w:rsidP="000C216D">
      <w:pPr>
        <w:pStyle w:val="Heading2"/>
        <w:rPr>
          <w:lang w:val="en-US"/>
        </w:rPr>
      </w:pPr>
      <w:bookmarkStart w:id="2" w:name="_Toc120642565"/>
      <w:r w:rsidRPr="007748EC">
        <w:rPr>
          <w:lang w:val="en-US"/>
        </w:rPr>
        <w:t>Nursing and midwifery needs for Universal Health Coverage</w:t>
      </w:r>
      <w:bookmarkEnd w:id="2"/>
    </w:p>
    <w:p w14:paraId="39387BDB" w14:textId="4BD65FC0" w:rsidR="00BB1957" w:rsidRPr="007748EC" w:rsidRDefault="00BB1957" w:rsidP="00BB1957">
      <w:r w:rsidRPr="007748EC">
        <w:t>One of the main challenges to achieving U</w:t>
      </w:r>
      <w:r w:rsidR="00820464">
        <w:t>HC</w:t>
      </w:r>
      <w:r w:rsidRPr="007748EC">
        <w:t xml:space="preserve"> is the adequate and equitable availability of h</w:t>
      </w:r>
      <w:r w:rsidR="00BC3421">
        <w:t>ealth Workforce.</w:t>
      </w:r>
      <w:r w:rsidRPr="007748EC">
        <w:t xml:space="preserve"> Looking ahead to UHC and taking into account current trends, the WAEMU zone will face a shortage of around 340,000 nurses, with 71% of these needs identified in four of the eight WAEMU countries: Niger (22%), Côte d'Ivoire (19%), Mali (16%) and Senegal (13%).</w:t>
      </w:r>
    </w:p>
    <w:p w14:paraId="46F444BF" w14:textId="337114EE" w:rsidR="00F95923" w:rsidRPr="00BE06BF" w:rsidRDefault="00CC1755" w:rsidP="00FD3C98">
      <w:pPr>
        <w:pStyle w:val="Caption"/>
        <w:rPr>
          <w:lang w:val="en-US"/>
        </w:rPr>
      </w:pPr>
      <w:r w:rsidRPr="00BE06BF">
        <w:rPr>
          <w:lang w:val="en-US"/>
        </w:rPr>
        <w:t xml:space="preserve">Graph </w:t>
      </w:r>
      <w:r w:rsidR="00993F16">
        <w:fldChar w:fldCharType="begin"/>
      </w:r>
      <w:r w:rsidR="007F1756" w:rsidRPr="00BE06BF">
        <w:rPr>
          <w:lang w:val="en-US"/>
        </w:rPr>
        <w:instrText xml:space="preserve"> SEQ Graphique \* ARABIC </w:instrText>
      </w:r>
      <w:r w:rsidR="00993F16">
        <w:fldChar w:fldCharType="separate"/>
      </w:r>
      <w:r w:rsidR="001E7B10" w:rsidRPr="00BE06BF">
        <w:rPr>
          <w:noProof/>
          <w:lang w:val="en-US"/>
        </w:rPr>
        <w:t>3</w:t>
      </w:r>
      <w:r w:rsidR="00993F16">
        <w:rPr>
          <w:noProof/>
        </w:rPr>
        <w:fldChar w:fldCharType="end"/>
      </w:r>
      <w:r w:rsidR="00F95923" w:rsidRPr="00BE06BF">
        <w:rPr>
          <w:lang w:val="en-US"/>
        </w:rPr>
        <w:t>: Estimation of nursing staff needs in WAEMU countries</w:t>
      </w:r>
    </w:p>
    <w:p w14:paraId="23FE291B" w14:textId="77777777" w:rsidR="00374AE9" w:rsidRDefault="00374AE9" w:rsidP="00820464">
      <w:pPr>
        <w:spacing w:before="0" w:after="0"/>
        <w:jc w:val="center"/>
        <w:rPr>
          <w:lang w:val="fr-FR"/>
        </w:rPr>
      </w:pPr>
      <w:r>
        <w:rPr>
          <w:noProof/>
          <w:lang w:val="fr-FR" w:eastAsia="fr-FR"/>
        </w:rPr>
        <w:drawing>
          <wp:inline distT="0" distB="0" distL="0" distR="0" wp14:anchorId="1975859F" wp14:editId="3A8D4EDF">
            <wp:extent cx="4941988" cy="2577264"/>
            <wp:effectExtent l="19050" t="19050" r="11430" b="139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964" t="3497" r="1532" b="4308"/>
                    <a:stretch/>
                  </pic:blipFill>
                  <pic:spPr bwMode="auto">
                    <a:xfrm>
                      <a:off x="0" y="0"/>
                      <a:ext cx="4954113" cy="25835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87BC2DA" w14:textId="62C9C4E1" w:rsidR="00F95923" w:rsidRDefault="00F95923" w:rsidP="00F95923">
      <w:pPr>
        <w:spacing w:before="0" w:after="0" w:line="240" w:lineRule="auto"/>
        <w:ind w:left="850" w:right="850"/>
        <w:jc w:val="center"/>
        <w:rPr>
          <w:rFonts w:cs="Times New Roman"/>
          <w:color w:val="0000CC"/>
          <w:sz w:val="20"/>
          <w:szCs w:val="20"/>
        </w:rPr>
      </w:pPr>
      <w:r w:rsidRPr="00C44829">
        <w:rPr>
          <w:rFonts w:cs="Times New Roman"/>
          <w:b/>
          <w:bCs/>
          <w:color w:val="0000CC"/>
          <w:sz w:val="20"/>
          <w:szCs w:val="20"/>
          <w:u w:val="single"/>
        </w:rPr>
        <w:t>Sources:</w:t>
      </w:r>
      <w:r w:rsidR="000E57D3" w:rsidRPr="000E57D3">
        <w:rPr>
          <w:rFonts w:cs="Times New Roman"/>
          <w:b/>
          <w:bCs/>
          <w:color w:val="0000CC"/>
          <w:sz w:val="20"/>
          <w:szCs w:val="20"/>
        </w:rPr>
        <w:t xml:space="preserve"> </w:t>
      </w:r>
      <w:r w:rsidRPr="00C44829">
        <w:rPr>
          <w:rFonts w:cs="Times New Roman"/>
          <w:color w:val="0000CC"/>
          <w:sz w:val="20"/>
          <w:szCs w:val="20"/>
        </w:rPr>
        <w:t>Based on data from the National Health Workforce Accounts (2018)</w:t>
      </w:r>
    </w:p>
    <w:p w14:paraId="6EEF216D" w14:textId="77777777" w:rsidR="00284994" w:rsidRPr="007748EC" w:rsidRDefault="0054446C" w:rsidP="000C216D">
      <w:pPr>
        <w:pStyle w:val="Heading2"/>
        <w:rPr>
          <w:lang w:val="en-US"/>
        </w:rPr>
      </w:pPr>
      <w:bookmarkStart w:id="3" w:name="_Toc120642569"/>
      <w:r w:rsidRPr="007748EC">
        <w:rPr>
          <w:lang w:val="en-US"/>
        </w:rPr>
        <w:lastRenderedPageBreak/>
        <w:t>Institutionalization of mechanisms for producing evidence on HRH</w:t>
      </w:r>
      <w:bookmarkEnd w:id="3"/>
    </w:p>
    <w:p w14:paraId="7BBCC57A" w14:textId="0D9FFEB8" w:rsidR="00595F19" w:rsidRDefault="00AF2303" w:rsidP="00F25CC5">
      <w:r w:rsidRPr="007D5D45">
        <w:t>Significant progress has been made by WAEMU countries in developing and using new evidence</w:t>
      </w:r>
      <w:r w:rsidR="00231CD5" w:rsidRPr="007D5D45">
        <w:t xml:space="preserve"> </w:t>
      </w:r>
      <w:r w:rsidRPr="007D5D45">
        <w:t>generating mechani</w:t>
      </w:r>
      <w:r w:rsidRPr="000E6641">
        <w:t>sms and tools, thereby promoting better H</w:t>
      </w:r>
      <w:r w:rsidR="00BC3421">
        <w:t>WF</w:t>
      </w:r>
      <w:r w:rsidRPr="000E6641">
        <w:t xml:space="preserve"> planning and decisi</w:t>
      </w:r>
      <w:r w:rsidR="00BB1957" w:rsidRPr="000E6641">
        <w:t>on-making (table below).</w:t>
      </w:r>
      <w:r w:rsidRPr="000E6641">
        <w:t xml:space="preserve"> Indeed, the processes of</w:t>
      </w:r>
      <w:r w:rsidR="00FA59FD" w:rsidRPr="000E6641">
        <w:t xml:space="preserve"> </w:t>
      </w:r>
      <w:r w:rsidR="00752C99" w:rsidRPr="000E6641">
        <w:t xml:space="preserve">health </w:t>
      </w:r>
      <w:r w:rsidR="000E6641" w:rsidRPr="000E6641">
        <w:t xml:space="preserve">labor </w:t>
      </w:r>
      <w:r w:rsidR="00752C99" w:rsidRPr="000E6641">
        <w:t xml:space="preserve">market </w:t>
      </w:r>
      <w:r w:rsidR="006707E3" w:rsidRPr="000E6641">
        <w:t xml:space="preserve">analysis </w:t>
      </w:r>
      <w:r w:rsidR="000E6641" w:rsidRPr="000E6641">
        <w:t xml:space="preserve">(HLMA) </w:t>
      </w:r>
      <w:r w:rsidR="006707E3" w:rsidRPr="000E6641">
        <w:t>and</w:t>
      </w:r>
      <w:r w:rsidR="00752C99" w:rsidRPr="000E6641">
        <w:t xml:space="preserve"> </w:t>
      </w:r>
      <w:r w:rsidR="006707E3" w:rsidRPr="000E6641">
        <w:t>national</w:t>
      </w:r>
      <w:r w:rsidR="00752C99" w:rsidRPr="000E6641">
        <w:t xml:space="preserve"> health workforce accounts</w:t>
      </w:r>
      <w:r w:rsidR="000E6641" w:rsidRPr="000E6641">
        <w:t xml:space="preserve"> (NHWA)</w:t>
      </w:r>
      <w:r w:rsidR="00C65503">
        <w:rPr>
          <w:b/>
        </w:rPr>
        <w:t xml:space="preserve"> </w:t>
      </w:r>
      <w:r w:rsidR="00C65503" w:rsidRPr="007D5D45">
        <w:t>development</w:t>
      </w:r>
      <w:r w:rsidR="00A96292" w:rsidRPr="007D5D45">
        <w:t xml:space="preserve">, carried out by almost all the WAEMU </w:t>
      </w:r>
      <w:r w:rsidR="00C65503">
        <w:t>countries,</w:t>
      </w:r>
      <w:r w:rsidR="00A96292" w:rsidRPr="007D5D45">
        <w:t xml:space="preserve"> have resulted in the examination of the root causes that hinder the development of H</w:t>
      </w:r>
      <w:r w:rsidR="0002726C">
        <w:t>WF</w:t>
      </w:r>
      <w:r w:rsidR="00A96292" w:rsidRPr="007D5D45">
        <w:t xml:space="preserve"> and the identification of effective public policy levers to better: </w:t>
      </w:r>
      <w:proofErr w:type="spellStart"/>
      <w:r w:rsidR="00A96292" w:rsidRPr="007D5D45">
        <w:t>i</w:t>
      </w:r>
      <w:proofErr w:type="spellEnd"/>
      <w:r w:rsidR="00A96292" w:rsidRPr="007D5D45">
        <w:t xml:space="preserve">) adapt initial and continuous </w:t>
      </w:r>
      <w:r w:rsidR="00C65503">
        <w:t>training  to</w:t>
      </w:r>
      <w:r w:rsidR="00A96292" w:rsidRPr="007D5D45">
        <w:t xml:space="preserve"> the </w:t>
      </w:r>
      <w:r w:rsidR="00C65503">
        <w:t xml:space="preserve">population and </w:t>
      </w:r>
      <w:r w:rsidR="00A96292" w:rsidRPr="007D5D45">
        <w:t xml:space="preserve">health </w:t>
      </w:r>
      <w:r w:rsidR="0002726C" w:rsidRPr="007D5D45">
        <w:t>facility’s</w:t>
      </w:r>
      <w:r w:rsidR="00C65503">
        <w:t xml:space="preserve"> </w:t>
      </w:r>
      <w:r w:rsidR="00C65503" w:rsidRPr="007D5D45">
        <w:t>needs</w:t>
      </w:r>
      <w:r w:rsidR="00A96292" w:rsidRPr="007D5D45">
        <w:t>; ii) manage migrat</w:t>
      </w:r>
      <w:r w:rsidR="00C65503">
        <w:t>ions</w:t>
      </w:r>
      <w:r w:rsidR="00A96292" w:rsidRPr="007D5D45">
        <w:t xml:space="preserve"> flows; iii) increase recruitment; iv) integrate the private sector in health training and service provision; (v) </w:t>
      </w:r>
      <w:r w:rsidR="00C65503">
        <w:t>improve</w:t>
      </w:r>
      <w:r w:rsidR="00A96292" w:rsidRPr="007D5D45">
        <w:t xml:space="preserve"> the distribution, management and performance of health </w:t>
      </w:r>
      <w:r w:rsidR="00C65503">
        <w:t>workers</w:t>
      </w:r>
      <w:r w:rsidR="00A96292" w:rsidRPr="007D5D45">
        <w:t xml:space="preserve">. Although the root causes and policy levers have been well identified, the expected </w:t>
      </w:r>
      <w:r w:rsidR="00C65503">
        <w:t xml:space="preserve">effects </w:t>
      </w:r>
      <w:r w:rsidR="00A96292" w:rsidRPr="007D5D45">
        <w:t>from the corrective interventions – if these are sustained – will be observed in the medium and long term</w:t>
      </w:r>
      <w:r w:rsidR="00C65503">
        <w:t>s</w:t>
      </w:r>
      <w:r w:rsidR="00A96292" w:rsidRPr="007D5D45">
        <w:t>.</w:t>
      </w:r>
      <w:r w:rsidR="00FD0100">
        <w:t xml:space="preserve"> </w:t>
      </w:r>
    </w:p>
    <w:p w14:paraId="0EBB4BD5" w14:textId="6F049F91" w:rsidR="00F676E1" w:rsidRPr="007D5D45" w:rsidRDefault="00606E65" w:rsidP="00F25CC5">
      <w:r w:rsidRPr="007D5D45">
        <w:t>Furthermore,</w:t>
      </w:r>
      <w:r w:rsidRPr="000E6641">
        <w:t xml:space="preserve"> the</w:t>
      </w:r>
      <w:r w:rsidR="00C16502" w:rsidRPr="000E6641">
        <w:t xml:space="preserve"> </w:t>
      </w:r>
      <w:r w:rsidR="000E77C7" w:rsidRPr="000E6641">
        <w:t xml:space="preserve">estimation of health workforce </w:t>
      </w:r>
      <w:r w:rsidR="00F25CC5" w:rsidRPr="000E6641">
        <w:t>needs based</w:t>
      </w:r>
      <w:r w:rsidR="00F676E1" w:rsidRPr="000E6641">
        <w:t xml:space="preserve"> on workload indicators (WISN approach</w:t>
      </w:r>
      <w:r w:rsidR="00E07A74" w:rsidRPr="000E6641">
        <w:rPr>
          <w:rStyle w:val="FootnoteReference"/>
          <w:lang w:val="fr-FR"/>
        </w:rPr>
        <w:footnoteReference w:id="1"/>
      </w:r>
      <w:r w:rsidR="00E07A74" w:rsidRPr="000E6641">
        <w:t>)</w:t>
      </w:r>
      <w:r w:rsidR="00C16502" w:rsidRPr="000E6641">
        <w:t xml:space="preserve"> </w:t>
      </w:r>
      <w:r w:rsidR="00F676E1" w:rsidRPr="000E6641">
        <w:t>facilita</w:t>
      </w:r>
      <w:r w:rsidR="00F676E1" w:rsidRPr="007D5D45">
        <w:t>ted a productive dialogue between H</w:t>
      </w:r>
      <w:r w:rsidR="0002726C">
        <w:t>WF</w:t>
      </w:r>
      <w:r w:rsidR="00C65503">
        <w:t xml:space="preserve"> M</w:t>
      </w:r>
      <w:r w:rsidR="00F676E1" w:rsidRPr="007D5D45">
        <w:t xml:space="preserve">anagers in the public sector (central, </w:t>
      </w:r>
      <w:r w:rsidR="0002726C" w:rsidRPr="007D5D45">
        <w:t>intermediate,</w:t>
      </w:r>
      <w:r w:rsidR="00F676E1" w:rsidRPr="007D5D45">
        <w:t xml:space="preserve"> and peripheral levels), </w:t>
      </w:r>
      <w:r w:rsidR="00C65503">
        <w:t>C</w:t>
      </w:r>
      <w:r w:rsidR="000E77C7" w:rsidRPr="007D5D45">
        <w:t>ouncils</w:t>
      </w:r>
      <w:r w:rsidR="00F676E1" w:rsidRPr="007D5D45">
        <w:t xml:space="preserve"> and </w:t>
      </w:r>
      <w:r w:rsidR="00C65503">
        <w:t>A</w:t>
      </w:r>
      <w:r w:rsidR="00F676E1" w:rsidRPr="007D5D45">
        <w:t xml:space="preserve">ssociations of health professionals, </w:t>
      </w:r>
      <w:r w:rsidR="00D910D6">
        <w:t>H</w:t>
      </w:r>
      <w:r w:rsidR="00F676E1" w:rsidRPr="007D5D45">
        <w:t xml:space="preserve">ealth data </w:t>
      </w:r>
      <w:r w:rsidR="00D910D6">
        <w:t>M</w:t>
      </w:r>
      <w:r w:rsidR="00D910D6" w:rsidRPr="007D5D45">
        <w:t>anagers</w:t>
      </w:r>
      <w:r w:rsidR="00D910D6">
        <w:t xml:space="preserve"> </w:t>
      </w:r>
      <w:r w:rsidR="00C65503">
        <w:t>and S</w:t>
      </w:r>
      <w:r w:rsidR="00F676E1" w:rsidRPr="007D5D45">
        <w:t>pecialize</w:t>
      </w:r>
      <w:r w:rsidR="00DF78FF" w:rsidRPr="007D5D45">
        <w:t>d</w:t>
      </w:r>
      <w:r w:rsidR="00F25CC5" w:rsidRPr="007D5D45">
        <w:t xml:space="preserve"> </w:t>
      </w:r>
      <w:r w:rsidR="00F676E1" w:rsidRPr="007D5D45">
        <w:t xml:space="preserve">health services </w:t>
      </w:r>
      <w:r w:rsidR="00301E56" w:rsidRPr="007D5D45">
        <w:t>(</w:t>
      </w:r>
      <w:r w:rsidR="00F676E1" w:rsidRPr="007D5D45">
        <w:t>mother and child health</w:t>
      </w:r>
      <w:r w:rsidR="00F25CC5" w:rsidRPr="007D5D45">
        <w:t>care</w:t>
      </w:r>
      <w:r w:rsidR="00F676E1" w:rsidRPr="007D5D45">
        <w:t xml:space="preserve">, reproductive health, family planning, nutrition, communicable diseases, non-communicable diseases, etc.). </w:t>
      </w:r>
      <w:r w:rsidR="0002726C" w:rsidRPr="007D5D45">
        <w:t>This important exercise</w:t>
      </w:r>
      <w:r w:rsidR="00F676E1" w:rsidRPr="007D5D45">
        <w:t xml:space="preserve"> made it possible to better assess the health personnel </w:t>
      </w:r>
      <w:r w:rsidR="00F25CC5" w:rsidRPr="007D5D45">
        <w:t>needs in</w:t>
      </w:r>
      <w:r w:rsidR="000E77C7" w:rsidRPr="007D5D45">
        <w:t xml:space="preserve"> the </w:t>
      </w:r>
      <w:r w:rsidR="00F676E1" w:rsidRPr="007D5D45">
        <w:t>health facilities (Health Centers, District Hospitals</w:t>
      </w:r>
      <w:r w:rsidR="000E77C7" w:rsidRPr="007D5D45">
        <w:t>).</w:t>
      </w:r>
    </w:p>
    <w:p w14:paraId="6857B44E" w14:textId="154A12B6" w:rsidR="001A73F0" w:rsidRDefault="00A1539E" w:rsidP="001A73F0">
      <w:pPr>
        <w:rPr>
          <w:rFonts w:cs="Times New Roman"/>
        </w:rPr>
      </w:pPr>
      <w:r w:rsidRPr="007D5D45">
        <w:rPr>
          <w:rFonts w:cs="Times New Roman"/>
        </w:rPr>
        <w:t>The holistic approach</w:t>
      </w:r>
      <w:r w:rsidR="000E6641">
        <w:rPr>
          <w:rFonts w:cs="Times New Roman"/>
        </w:rPr>
        <w:t>es</w:t>
      </w:r>
      <w:r w:rsidRPr="007D5D45">
        <w:rPr>
          <w:rFonts w:cs="Times New Roman"/>
        </w:rPr>
        <w:t xml:space="preserve"> </w:t>
      </w:r>
      <w:r w:rsidR="000E6641">
        <w:rPr>
          <w:rFonts w:cs="Times New Roman"/>
        </w:rPr>
        <w:t xml:space="preserve">of </w:t>
      </w:r>
      <w:r w:rsidR="00FD0100">
        <w:rPr>
          <w:rFonts w:cs="Times New Roman"/>
        </w:rPr>
        <w:t>HLMA</w:t>
      </w:r>
      <w:r w:rsidRPr="007D5D45">
        <w:rPr>
          <w:rFonts w:cs="Times New Roman"/>
        </w:rPr>
        <w:t xml:space="preserve">, </w:t>
      </w:r>
      <w:r w:rsidR="00FD0100">
        <w:rPr>
          <w:rFonts w:cs="Times New Roman"/>
        </w:rPr>
        <w:t xml:space="preserve">NHWA and </w:t>
      </w:r>
      <w:r w:rsidRPr="007D5D45">
        <w:rPr>
          <w:rFonts w:cs="Times New Roman"/>
        </w:rPr>
        <w:t>WISN</w:t>
      </w:r>
      <w:r w:rsidR="000E6641">
        <w:rPr>
          <w:rFonts w:cs="Times New Roman"/>
        </w:rPr>
        <w:t xml:space="preserve"> </w:t>
      </w:r>
      <w:r w:rsidR="00FD0100">
        <w:rPr>
          <w:rFonts w:cs="Times New Roman"/>
        </w:rPr>
        <w:t xml:space="preserve">and the </w:t>
      </w:r>
      <w:r w:rsidRPr="007D5D45">
        <w:rPr>
          <w:rFonts w:cs="Times New Roman"/>
        </w:rPr>
        <w:t>WAEMU countries</w:t>
      </w:r>
      <w:r w:rsidR="00FD0100">
        <w:rPr>
          <w:rFonts w:cs="Times New Roman"/>
        </w:rPr>
        <w:t xml:space="preserve">’ commitment to update their results every 5 years offer </w:t>
      </w:r>
      <w:r w:rsidR="000E6641">
        <w:rPr>
          <w:rFonts w:cs="Times New Roman"/>
        </w:rPr>
        <w:t xml:space="preserve">to policy makers strategic and operational information to guide their decision, mainly during technical and political </w:t>
      </w:r>
      <w:r w:rsidRPr="007D5D45">
        <w:rPr>
          <w:rFonts w:cs="Times New Roman"/>
        </w:rPr>
        <w:t>dialogue</w:t>
      </w:r>
      <w:r w:rsidR="00475B01">
        <w:rPr>
          <w:rFonts w:cs="Times New Roman"/>
        </w:rPr>
        <w:t>s between</w:t>
      </w:r>
      <w:r w:rsidRPr="007D5D45">
        <w:rPr>
          <w:rFonts w:cs="Times New Roman"/>
        </w:rPr>
        <w:t xml:space="preserve"> </w:t>
      </w:r>
      <w:r w:rsidR="00475B01">
        <w:rPr>
          <w:rFonts w:cs="Times New Roman"/>
        </w:rPr>
        <w:t>public stakeholders</w:t>
      </w:r>
      <w:r w:rsidRPr="007D5D45">
        <w:rPr>
          <w:rFonts w:cs="Times New Roman"/>
        </w:rPr>
        <w:t xml:space="preserve"> (Education, Health, Civil Service, Decentralization, Planning, Finance and Budget, etc.) and partners support</w:t>
      </w:r>
      <w:r w:rsidR="00475B01">
        <w:rPr>
          <w:rFonts w:cs="Times New Roman"/>
        </w:rPr>
        <w:t>ing</w:t>
      </w:r>
      <w:r w:rsidRPr="007D5D45">
        <w:rPr>
          <w:rFonts w:cs="Times New Roman"/>
        </w:rPr>
        <w:t xml:space="preserve"> </w:t>
      </w:r>
      <w:r w:rsidR="00475B01">
        <w:rPr>
          <w:rFonts w:cs="Times New Roman"/>
        </w:rPr>
        <w:t>H</w:t>
      </w:r>
      <w:r w:rsidR="0002726C">
        <w:rPr>
          <w:rFonts w:cs="Times New Roman"/>
        </w:rPr>
        <w:t>WF</w:t>
      </w:r>
      <w:r w:rsidR="00475B01">
        <w:rPr>
          <w:rFonts w:cs="Times New Roman"/>
        </w:rPr>
        <w:t xml:space="preserve"> </w:t>
      </w:r>
      <w:r w:rsidRPr="007D5D45">
        <w:rPr>
          <w:rFonts w:cs="Times New Roman"/>
        </w:rPr>
        <w:t xml:space="preserve">development. In addition, they have enabled </w:t>
      </w:r>
      <w:r w:rsidR="000E77C7" w:rsidRPr="007D5D45">
        <w:rPr>
          <w:rFonts w:cs="Times New Roman"/>
        </w:rPr>
        <w:t>WAEMU</w:t>
      </w:r>
      <w:r w:rsidRPr="007D5D45">
        <w:rPr>
          <w:rFonts w:cs="Times New Roman"/>
        </w:rPr>
        <w:t xml:space="preserve"> countries to revitalize information platforms related to the various components of H</w:t>
      </w:r>
      <w:r w:rsidR="0002726C">
        <w:rPr>
          <w:rFonts w:cs="Times New Roman"/>
        </w:rPr>
        <w:t>WF</w:t>
      </w:r>
      <w:r w:rsidRPr="007D5D45">
        <w:rPr>
          <w:rFonts w:cs="Times New Roman"/>
        </w:rPr>
        <w:t xml:space="preserve"> development and management, in particular Training (Teaching and training, Regulation and accreditation, Financing of training), Recruitment and management (staff, </w:t>
      </w:r>
      <w:r w:rsidR="006223B7">
        <w:rPr>
          <w:rFonts w:cs="Times New Roman"/>
        </w:rPr>
        <w:t>l</w:t>
      </w:r>
      <w:r w:rsidRPr="007D5D45">
        <w:rPr>
          <w:rFonts w:cs="Times New Roman"/>
        </w:rPr>
        <w:t>abo</w:t>
      </w:r>
      <w:r w:rsidR="00FB4B2D">
        <w:rPr>
          <w:rFonts w:cs="Times New Roman"/>
        </w:rPr>
        <w:t>r market flows, e</w:t>
      </w:r>
      <w:r w:rsidRPr="007D5D45">
        <w:rPr>
          <w:rFonts w:cs="Times New Roman"/>
        </w:rPr>
        <w:t>mployment characteristics and wo</w:t>
      </w:r>
      <w:r w:rsidR="00FB4B2D">
        <w:rPr>
          <w:rFonts w:cs="Times New Roman"/>
        </w:rPr>
        <w:t>rking conditions, e</w:t>
      </w:r>
      <w:r w:rsidRPr="007D5D45">
        <w:rPr>
          <w:rFonts w:cs="Times New Roman"/>
        </w:rPr>
        <w:t xml:space="preserve">xpenditure and remuneration) and </w:t>
      </w:r>
      <w:r w:rsidR="00FB4B2D">
        <w:rPr>
          <w:rFonts w:cs="Times New Roman"/>
        </w:rPr>
        <w:t xml:space="preserve">adequacy </w:t>
      </w:r>
      <w:r w:rsidRPr="007D5D45">
        <w:rPr>
          <w:rFonts w:cs="Times New Roman"/>
        </w:rPr>
        <w:t>t</w:t>
      </w:r>
      <w:r w:rsidR="00FB4B2D">
        <w:rPr>
          <w:rFonts w:cs="Times New Roman"/>
        </w:rPr>
        <w:t>o</w:t>
      </w:r>
      <w:r w:rsidRPr="007D5D45">
        <w:rPr>
          <w:rFonts w:cs="Times New Roman"/>
        </w:rPr>
        <w:t xml:space="preserve"> the population </w:t>
      </w:r>
      <w:r w:rsidR="00FB4B2D">
        <w:rPr>
          <w:rFonts w:cs="Times New Roman"/>
        </w:rPr>
        <w:t xml:space="preserve">needs </w:t>
      </w:r>
      <w:r w:rsidRPr="007D5D45">
        <w:rPr>
          <w:rFonts w:cs="Times New Roman"/>
        </w:rPr>
        <w:t>(</w:t>
      </w:r>
      <w:r w:rsidR="00FB4B2D">
        <w:rPr>
          <w:rFonts w:cs="Times New Roman"/>
        </w:rPr>
        <w:t>c</w:t>
      </w:r>
      <w:r w:rsidRPr="007D5D45">
        <w:rPr>
          <w:rFonts w:cs="Times New Roman"/>
        </w:rPr>
        <w:t>omposition of the skill mix, Governance and policies, Systems of information). Thus,</w:t>
      </w:r>
      <w:r w:rsidR="003C47AE">
        <w:rPr>
          <w:rFonts w:cs="Times New Roman"/>
        </w:rPr>
        <w:t xml:space="preserve"> there are</w:t>
      </w:r>
      <w:r w:rsidRPr="007D5D45">
        <w:rPr>
          <w:rFonts w:cs="Times New Roman"/>
        </w:rPr>
        <w:t xml:space="preserve">: </w:t>
      </w:r>
      <w:proofErr w:type="spellStart"/>
      <w:r w:rsidRPr="007D5D45">
        <w:rPr>
          <w:rFonts w:cs="Times New Roman"/>
        </w:rPr>
        <w:t>i</w:t>
      </w:r>
      <w:proofErr w:type="spellEnd"/>
      <w:r w:rsidRPr="007D5D45">
        <w:rPr>
          <w:rFonts w:cs="Times New Roman"/>
        </w:rPr>
        <w:t xml:space="preserve">) </w:t>
      </w:r>
      <w:r w:rsidR="005863A1" w:rsidRPr="007D5D45">
        <w:rPr>
          <w:rFonts w:cs="Times New Roman"/>
        </w:rPr>
        <w:t xml:space="preserve">a </w:t>
      </w:r>
      <w:r w:rsidRPr="007D5D45">
        <w:rPr>
          <w:rFonts w:cs="Times New Roman"/>
        </w:rPr>
        <w:t xml:space="preserve">better synergy </w:t>
      </w:r>
      <w:r w:rsidR="00F45036">
        <w:rPr>
          <w:rFonts w:cs="Times New Roman"/>
        </w:rPr>
        <w:t xml:space="preserve">between </w:t>
      </w:r>
      <w:r w:rsidRPr="007D5D45">
        <w:rPr>
          <w:rFonts w:cs="Times New Roman"/>
        </w:rPr>
        <w:t xml:space="preserve">public and private actors involved in the production and use of data; (ii) improved timeliness, </w:t>
      </w:r>
      <w:r w:rsidR="0002726C" w:rsidRPr="007D5D45">
        <w:rPr>
          <w:rFonts w:cs="Times New Roman"/>
        </w:rPr>
        <w:t>completeness,</w:t>
      </w:r>
      <w:r w:rsidRPr="007D5D45">
        <w:rPr>
          <w:rFonts w:cs="Times New Roman"/>
        </w:rPr>
        <w:t xml:space="preserve"> and quality of collection of key H</w:t>
      </w:r>
      <w:r w:rsidR="0002726C">
        <w:rPr>
          <w:rFonts w:cs="Times New Roman"/>
        </w:rPr>
        <w:t>W</w:t>
      </w:r>
      <w:r w:rsidR="000E77C7" w:rsidRPr="007D5D45">
        <w:rPr>
          <w:rFonts w:cs="Times New Roman"/>
        </w:rPr>
        <w:t>F</w:t>
      </w:r>
      <w:r w:rsidRPr="007D5D45">
        <w:rPr>
          <w:rFonts w:cs="Times New Roman"/>
        </w:rPr>
        <w:t xml:space="preserve"> indicators. </w:t>
      </w:r>
    </w:p>
    <w:p w14:paraId="6ADA582E" w14:textId="77777777" w:rsidR="00212941" w:rsidRDefault="00212941" w:rsidP="001A73F0">
      <w:pPr>
        <w:rPr>
          <w:rFonts w:cs="Times New Roman"/>
        </w:rPr>
      </w:pPr>
    </w:p>
    <w:p w14:paraId="5575D45F" w14:textId="77777777" w:rsidR="00212941" w:rsidRDefault="00212941" w:rsidP="001A73F0">
      <w:pPr>
        <w:rPr>
          <w:rFonts w:cs="Times New Roman"/>
        </w:rPr>
      </w:pPr>
    </w:p>
    <w:p w14:paraId="24611D80" w14:textId="3CB57AF0" w:rsidR="00212941" w:rsidRDefault="00212941">
      <w:pPr>
        <w:spacing w:before="0" w:after="160" w:line="259" w:lineRule="auto"/>
        <w:jc w:val="left"/>
        <w:rPr>
          <w:rFonts w:cs="Times New Roman"/>
        </w:rPr>
      </w:pPr>
      <w:r>
        <w:rPr>
          <w:rFonts w:cs="Times New Roman"/>
        </w:rPr>
        <w:br w:type="page"/>
      </w:r>
    </w:p>
    <w:p w14:paraId="07ACF299" w14:textId="77777777" w:rsidR="00BC1252" w:rsidRPr="007D436A" w:rsidRDefault="001A73F0" w:rsidP="001A73F0">
      <w:pPr>
        <w:rPr>
          <w:b/>
          <w:bCs/>
          <w:color w:val="4472C4" w:themeColor="accent5"/>
        </w:rPr>
      </w:pPr>
      <w:r w:rsidRPr="007D436A">
        <w:rPr>
          <w:b/>
          <w:bCs/>
          <w:color w:val="4472C4" w:themeColor="accent5"/>
        </w:rPr>
        <w:lastRenderedPageBreak/>
        <w:t xml:space="preserve">Table </w:t>
      </w:r>
      <w:r w:rsidR="00993F16" w:rsidRPr="007D436A">
        <w:rPr>
          <w:b/>
          <w:bCs/>
          <w:color w:val="4472C4" w:themeColor="accent5"/>
        </w:rPr>
        <w:fldChar w:fldCharType="begin"/>
      </w:r>
      <w:r w:rsidR="007F1756" w:rsidRPr="007D436A">
        <w:rPr>
          <w:b/>
          <w:bCs/>
          <w:color w:val="4472C4" w:themeColor="accent5"/>
        </w:rPr>
        <w:instrText xml:space="preserve"> SEQ Tableau \* ARABIC </w:instrText>
      </w:r>
      <w:r w:rsidR="00993F16" w:rsidRPr="007D436A">
        <w:rPr>
          <w:b/>
          <w:bCs/>
          <w:color w:val="4472C4" w:themeColor="accent5"/>
        </w:rPr>
        <w:fldChar w:fldCharType="separate"/>
      </w:r>
      <w:r w:rsidR="001E7B10">
        <w:rPr>
          <w:b/>
          <w:bCs/>
          <w:noProof/>
          <w:color w:val="4472C4" w:themeColor="accent5"/>
        </w:rPr>
        <w:t>1</w:t>
      </w:r>
      <w:r w:rsidR="00993F16" w:rsidRPr="007D436A">
        <w:rPr>
          <w:b/>
          <w:bCs/>
          <w:noProof/>
          <w:color w:val="4472C4" w:themeColor="accent5"/>
        </w:rPr>
        <w:fldChar w:fldCharType="end"/>
      </w:r>
      <w:r w:rsidR="00BC1252" w:rsidRPr="007D436A">
        <w:rPr>
          <w:b/>
          <w:bCs/>
          <w:color w:val="4472C4" w:themeColor="accent5"/>
        </w:rPr>
        <w:t xml:space="preserve">: </w:t>
      </w:r>
      <w:r w:rsidR="00BB1957" w:rsidRPr="007D436A">
        <w:rPr>
          <w:b/>
          <w:bCs/>
          <w:color w:val="4472C4" w:themeColor="accent5"/>
        </w:rPr>
        <w:t>Mechanisms for providing factual data and improving the quality of initial and continuing health education in WAEMU countries.</w:t>
      </w:r>
    </w:p>
    <w:tbl>
      <w:tblPr>
        <w:tblW w:w="9923" w:type="dxa"/>
        <w:jc w:val="center"/>
        <w:tblCellMar>
          <w:left w:w="70" w:type="dxa"/>
          <w:right w:w="70" w:type="dxa"/>
        </w:tblCellMar>
        <w:tblLook w:val="04A0" w:firstRow="1" w:lastRow="0" w:firstColumn="1" w:lastColumn="0" w:noHBand="0" w:noVBand="1"/>
      </w:tblPr>
      <w:tblGrid>
        <w:gridCol w:w="6015"/>
        <w:gridCol w:w="434"/>
        <w:gridCol w:w="434"/>
        <w:gridCol w:w="434"/>
        <w:gridCol w:w="434"/>
        <w:gridCol w:w="434"/>
        <w:gridCol w:w="434"/>
        <w:gridCol w:w="434"/>
        <w:gridCol w:w="434"/>
        <w:gridCol w:w="436"/>
      </w:tblGrid>
      <w:tr w:rsidR="00466D9E" w:rsidRPr="00466D9E" w14:paraId="6F2B185A" w14:textId="77777777" w:rsidTr="00F00F88">
        <w:trPr>
          <w:trHeight w:val="2353"/>
          <w:jc w:val="center"/>
        </w:trPr>
        <w:tc>
          <w:tcPr>
            <w:tcW w:w="6015" w:type="dxa"/>
            <w:tcBorders>
              <w:top w:val="single" w:sz="4" w:space="0" w:color="auto"/>
              <w:left w:val="single" w:sz="4" w:space="0" w:color="auto"/>
              <w:bottom w:val="single" w:sz="4" w:space="0" w:color="auto"/>
              <w:right w:val="single" w:sz="4" w:space="0" w:color="auto"/>
            </w:tcBorders>
            <w:shd w:val="clear" w:color="000000" w:fill="FFFFFF"/>
            <w:noWrap/>
            <w:hideMark/>
          </w:tcPr>
          <w:p w14:paraId="10E39E64" w14:textId="77777777" w:rsidR="00466D9E" w:rsidRPr="007748EC" w:rsidRDefault="00466D9E" w:rsidP="00466D9E">
            <w:pPr>
              <w:spacing w:before="0" w:after="0" w:line="240" w:lineRule="auto"/>
              <w:jc w:val="left"/>
              <w:rPr>
                <w:rFonts w:eastAsia="Times New Roman" w:cs="Times New Roman"/>
                <w:color w:val="000000"/>
                <w:szCs w:val="24"/>
                <w:lang w:eastAsia="fr-FR"/>
              </w:rPr>
            </w:pP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07402EC2" w14:textId="7C68E3AF" w:rsidR="00466D9E" w:rsidRPr="00466D9E" w:rsidRDefault="0021536D" w:rsidP="00466D9E">
            <w:pPr>
              <w:spacing w:before="0" w:after="0" w:line="240" w:lineRule="auto"/>
              <w:rPr>
                <w:rFonts w:eastAsia="Times New Roman" w:cs="Times New Roman"/>
                <w:b/>
                <w:bCs/>
                <w:color w:val="000000"/>
                <w:szCs w:val="24"/>
                <w:lang w:val="fr-FR" w:eastAsia="fr-FR"/>
              </w:rPr>
            </w:pPr>
            <w:r w:rsidRPr="00BE06BF">
              <w:rPr>
                <w:rFonts w:eastAsia="Times New Roman" w:cs="Times New Roman"/>
                <w:b/>
                <w:bCs/>
                <w:color w:val="000000"/>
                <w:szCs w:val="24"/>
                <w:lang w:eastAsia="fr-FR"/>
              </w:rPr>
              <w:t xml:space="preserve">   </w:t>
            </w:r>
            <w:r w:rsidR="00466D9E">
              <w:rPr>
                <w:rFonts w:eastAsia="Times New Roman" w:cs="Times New Roman"/>
                <w:b/>
                <w:bCs/>
                <w:color w:val="000000"/>
                <w:szCs w:val="24"/>
                <w:lang w:val="fr-FR" w:eastAsia="fr-FR"/>
              </w:rPr>
              <w:t>BENIGN</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444E8671" w14:textId="5EF3A815" w:rsidR="00466D9E" w:rsidRPr="00466D9E" w:rsidRDefault="0021536D" w:rsidP="00466D9E">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w:t>
            </w:r>
            <w:r w:rsidR="00466D9E">
              <w:rPr>
                <w:rFonts w:eastAsia="Times New Roman" w:cs="Times New Roman"/>
                <w:b/>
                <w:bCs/>
                <w:color w:val="000000"/>
                <w:szCs w:val="24"/>
                <w:lang w:val="fr-FR" w:eastAsia="fr-FR"/>
              </w:rPr>
              <w:t>BURKINAFASO</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13887F36" w14:textId="68DE6B1C" w:rsidR="00466D9E" w:rsidRPr="00466D9E" w:rsidRDefault="0021536D" w:rsidP="0021536D">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COTE D’IVOIRE</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7684EC24" w14:textId="37C01100" w:rsidR="00466D9E" w:rsidRPr="00466D9E" w:rsidRDefault="0021536D" w:rsidP="00466D9E">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w:t>
            </w:r>
            <w:r w:rsidR="00466D9E">
              <w:rPr>
                <w:rFonts w:eastAsia="Times New Roman" w:cs="Times New Roman"/>
                <w:b/>
                <w:bCs/>
                <w:color w:val="000000"/>
                <w:szCs w:val="24"/>
                <w:lang w:val="fr-FR" w:eastAsia="fr-FR"/>
              </w:rPr>
              <w:t>GUINEA</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646423C0" w14:textId="5E590231" w:rsidR="00466D9E" w:rsidRPr="00466D9E" w:rsidRDefault="0021536D" w:rsidP="00466D9E">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w:t>
            </w:r>
            <w:r w:rsidR="00466D9E">
              <w:rPr>
                <w:rFonts w:eastAsia="Times New Roman" w:cs="Times New Roman"/>
                <w:b/>
                <w:bCs/>
                <w:color w:val="000000"/>
                <w:szCs w:val="24"/>
                <w:lang w:val="fr-FR" w:eastAsia="fr-FR"/>
              </w:rPr>
              <w:t>MALI</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70BC748F" w14:textId="17B5FFCC" w:rsidR="00466D9E" w:rsidRPr="00466D9E" w:rsidRDefault="0021536D" w:rsidP="00466D9E">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w:t>
            </w:r>
            <w:r w:rsidR="00466D9E">
              <w:rPr>
                <w:rFonts w:eastAsia="Times New Roman" w:cs="Times New Roman"/>
                <w:b/>
                <w:bCs/>
                <w:color w:val="000000"/>
                <w:szCs w:val="24"/>
                <w:lang w:val="fr-FR" w:eastAsia="fr-FR"/>
              </w:rPr>
              <w:t>NIGER</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08D07CCD" w14:textId="3C230176" w:rsidR="00466D9E" w:rsidRPr="00466D9E" w:rsidRDefault="0021536D" w:rsidP="00466D9E">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w:t>
            </w:r>
            <w:r w:rsidR="00466D9E">
              <w:rPr>
                <w:rFonts w:eastAsia="Times New Roman" w:cs="Times New Roman"/>
                <w:b/>
                <w:bCs/>
                <w:color w:val="000000"/>
                <w:szCs w:val="24"/>
                <w:lang w:val="fr-FR" w:eastAsia="fr-FR"/>
              </w:rPr>
              <w:t>SENEGAL</w:t>
            </w:r>
          </w:p>
        </w:tc>
        <w:tc>
          <w:tcPr>
            <w:tcW w:w="434" w:type="dxa"/>
            <w:tcBorders>
              <w:top w:val="single" w:sz="4" w:space="0" w:color="auto"/>
              <w:left w:val="nil"/>
              <w:bottom w:val="single" w:sz="4" w:space="0" w:color="auto"/>
              <w:right w:val="single" w:sz="4" w:space="0" w:color="auto"/>
            </w:tcBorders>
            <w:shd w:val="clear" w:color="000000" w:fill="FFFFFF"/>
            <w:noWrap/>
            <w:textDirection w:val="tbRl"/>
            <w:hideMark/>
          </w:tcPr>
          <w:p w14:paraId="415078D9" w14:textId="25FBE93B" w:rsidR="00466D9E" w:rsidRPr="00466D9E" w:rsidRDefault="0021536D" w:rsidP="00466D9E">
            <w:pPr>
              <w:spacing w:before="0" w:after="0" w:line="240" w:lineRule="auto"/>
              <w:rPr>
                <w:rFonts w:eastAsia="Times New Roman" w:cs="Times New Roman"/>
                <w:b/>
                <w:bCs/>
                <w:color w:val="000000"/>
                <w:szCs w:val="24"/>
                <w:lang w:val="fr-FR" w:eastAsia="fr-FR"/>
              </w:rPr>
            </w:pPr>
            <w:r>
              <w:rPr>
                <w:rFonts w:eastAsia="Times New Roman" w:cs="Times New Roman"/>
                <w:b/>
                <w:bCs/>
                <w:color w:val="000000"/>
                <w:szCs w:val="24"/>
                <w:lang w:val="fr-FR" w:eastAsia="fr-FR"/>
              </w:rPr>
              <w:t xml:space="preserve">   </w:t>
            </w:r>
            <w:r w:rsidR="00466D9E">
              <w:rPr>
                <w:rFonts w:eastAsia="Times New Roman" w:cs="Times New Roman"/>
                <w:b/>
                <w:bCs/>
                <w:color w:val="000000"/>
                <w:szCs w:val="24"/>
                <w:lang w:val="fr-FR" w:eastAsia="fr-FR"/>
              </w:rPr>
              <w:t>TOGO</w:t>
            </w:r>
          </w:p>
        </w:tc>
        <w:tc>
          <w:tcPr>
            <w:tcW w:w="436" w:type="dxa"/>
            <w:tcBorders>
              <w:top w:val="single" w:sz="4" w:space="0" w:color="auto"/>
              <w:left w:val="nil"/>
              <w:bottom w:val="single" w:sz="4" w:space="0" w:color="auto"/>
              <w:right w:val="single" w:sz="4" w:space="0" w:color="auto"/>
            </w:tcBorders>
            <w:shd w:val="clear" w:color="000000" w:fill="FFFFFF"/>
            <w:noWrap/>
            <w:textDirection w:val="tbRl"/>
            <w:hideMark/>
          </w:tcPr>
          <w:p w14:paraId="4738F566" w14:textId="76CD8DD7" w:rsidR="00466D9E" w:rsidRPr="00466D9E" w:rsidRDefault="00EE75B4" w:rsidP="00E02648">
            <w:pPr>
              <w:spacing w:before="0" w:after="0" w:line="240" w:lineRule="auto"/>
              <w:rPr>
                <w:rFonts w:eastAsia="Times New Roman" w:cs="Times New Roman"/>
                <w:b/>
                <w:bCs/>
                <w:color w:val="C00000"/>
                <w:szCs w:val="24"/>
                <w:lang w:val="fr-FR" w:eastAsia="fr-FR"/>
              </w:rPr>
            </w:pPr>
            <w:r>
              <w:rPr>
                <w:rFonts w:eastAsia="Times New Roman" w:cs="Times New Roman"/>
                <w:b/>
                <w:bCs/>
                <w:color w:val="C00000"/>
                <w:szCs w:val="24"/>
                <w:lang w:val="fr-FR" w:eastAsia="fr-FR"/>
              </w:rPr>
              <w:t xml:space="preserve">   </w:t>
            </w:r>
            <w:r w:rsidR="00466D9E">
              <w:rPr>
                <w:rFonts w:eastAsia="Times New Roman" w:cs="Times New Roman"/>
                <w:b/>
                <w:bCs/>
                <w:color w:val="C00000"/>
                <w:szCs w:val="24"/>
                <w:lang w:val="fr-FR" w:eastAsia="fr-FR"/>
              </w:rPr>
              <w:t xml:space="preserve">TOTAL - </w:t>
            </w:r>
            <w:r w:rsidR="00E02648">
              <w:rPr>
                <w:rFonts w:eastAsia="Times New Roman" w:cs="Times New Roman"/>
                <w:b/>
                <w:bCs/>
                <w:color w:val="C00000"/>
                <w:szCs w:val="24"/>
                <w:lang w:val="fr-FR" w:eastAsia="fr-FR"/>
              </w:rPr>
              <w:t>WAEMU</w:t>
            </w:r>
          </w:p>
        </w:tc>
      </w:tr>
      <w:tr w:rsidR="00466D9E" w:rsidRPr="00466D9E" w14:paraId="6EB41EF5" w14:textId="77777777" w:rsidTr="00F00F88">
        <w:trPr>
          <w:trHeight w:val="425"/>
          <w:jc w:val="center"/>
        </w:trPr>
        <w:tc>
          <w:tcPr>
            <w:tcW w:w="6015" w:type="dxa"/>
            <w:tcBorders>
              <w:top w:val="nil"/>
              <w:left w:val="single" w:sz="4" w:space="0" w:color="auto"/>
              <w:bottom w:val="single" w:sz="4" w:space="0" w:color="auto"/>
              <w:right w:val="single" w:sz="4" w:space="0" w:color="auto"/>
            </w:tcBorders>
            <w:shd w:val="clear" w:color="000000" w:fill="FFFFFF"/>
            <w:noWrap/>
            <w:vAlign w:val="center"/>
            <w:hideMark/>
          </w:tcPr>
          <w:p w14:paraId="63522DC7" w14:textId="0A5C421C" w:rsidR="00466D9E" w:rsidRPr="00466D9E" w:rsidRDefault="00466D9E" w:rsidP="00466D9E">
            <w:pPr>
              <w:spacing w:before="0" w:after="0" w:line="240" w:lineRule="auto"/>
              <w:jc w:val="left"/>
              <w:rPr>
                <w:rFonts w:eastAsia="Times New Roman" w:cs="Times New Roman"/>
                <w:color w:val="000000"/>
                <w:szCs w:val="24"/>
                <w:lang w:val="fr-FR" w:eastAsia="fr-FR"/>
              </w:rPr>
            </w:pPr>
            <w:proofErr w:type="spellStart"/>
            <w:r w:rsidRPr="00466D9E">
              <w:rPr>
                <w:rFonts w:eastAsia="Times New Roman" w:cs="Times New Roman"/>
                <w:color w:val="000000"/>
                <w:szCs w:val="24"/>
                <w:lang w:val="fr-FR" w:eastAsia="fr-FR"/>
              </w:rPr>
              <w:t>Health</w:t>
            </w:r>
            <w:proofErr w:type="spellEnd"/>
            <w:r w:rsidRPr="00466D9E">
              <w:rPr>
                <w:rFonts w:eastAsia="Times New Roman" w:cs="Times New Roman"/>
                <w:color w:val="000000"/>
                <w:szCs w:val="24"/>
                <w:lang w:val="fr-FR" w:eastAsia="fr-FR"/>
              </w:rPr>
              <w:t xml:space="preserve"> Labor </w:t>
            </w:r>
            <w:proofErr w:type="spellStart"/>
            <w:r w:rsidRPr="00466D9E">
              <w:rPr>
                <w:rFonts w:eastAsia="Times New Roman" w:cs="Times New Roman"/>
                <w:color w:val="000000"/>
                <w:szCs w:val="24"/>
                <w:lang w:val="fr-FR" w:eastAsia="fr-FR"/>
              </w:rPr>
              <w:t>Market</w:t>
            </w:r>
            <w:proofErr w:type="spellEnd"/>
            <w:r w:rsidR="00E02648">
              <w:rPr>
                <w:rFonts w:eastAsia="Times New Roman" w:cs="Times New Roman"/>
                <w:color w:val="000000"/>
                <w:szCs w:val="24"/>
                <w:lang w:val="fr-FR" w:eastAsia="fr-FR"/>
              </w:rPr>
              <w:t xml:space="preserve"> </w:t>
            </w:r>
            <w:proofErr w:type="spellStart"/>
            <w:r w:rsidRPr="00466D9E">
              <w:rPr>
                <w:rFonts w:eastAsia="Times New Roman" w:cs="Times New Roman"/>
                <w:color w:val="000000"/>
                <w:szCs w:val="24"/>
                <w:lang w:val="fr-FR" w:eastAsia="fr-FR"/>
              </w:rPr>
              <w:t>Analysis</w:t>
            </w:r>
            <w:proofErr w:type="spellEnd"/>
          </w:p>
        </w:tc>
        <w:tc>
          <w:tcPr>
            <w:tcW w:w="434" w:type="dxa"/>
            <w:tcBorders>
              <w:top w:val="nil"/>
              <w:left w:val="nil"/>
              <w:bottom w:val="single" w:sz="4" w:space="0" w:color="auto"/>
              <w:right w:val="single" w:sz="4" w:space="0" w:color="auto"/>
            </w:tcBorders>
            <w:shd w:val="clear" w:color="000000" w:fill="FFFFFF"/>
            <w:noWrap/>
            <w:vAlign w:val="center"/>
            <w:hideMark/>
          </w:tcPr>
          <w:p w14:paraId="62B31983"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0BE697DA"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285C30D5"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73CA1C6A"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2BB101D3"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09FC41C"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C333273"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63233C2B"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6" w:type="dxa"/>
            <w:tcBorders>
              <w:top w:val="nil"/>
              <w:left w:val="nil"/>
              <w:bottom w:val="single" w:sz="4" w:space="0" w:color="auto"/>
              <w:right w:val="single" w:sz="4" w:space="0" w:color="auto"/>
            </w:tcBorders>
            <w:shd w:val="clear" w:color="000000" w:fill="FFFFFF"/>
            <w:noWrap/>
            <w:vAlign w:val="center"/>
            <w:hideMark/>
          </w:tcPr>
          <w:p w14:paraId="59C82805"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sidRPr="00466D9E">
              <w:rPr>
                <w:rFonts w:eastAsia="Times New Roman" w:cs="Times New Roman"/>
                <w:b/>
                <w:bCs/>
                <w:color w:val="C00000"/>
                <w:szCs w:val="24"/>
                <w:lang w:val="fr-FR" w:eastAsia="fr-FR"/>
              </w:rPr>
              <w:t>8</w:t>
            </w:r>
          </w:p>
        </w:tc>
      </w:tr>
      <w:tr w:rsidR="00466D9E" w:rsidRPr="00466D9E" w14:paraId="2318509E" w14:textId="77777777" w:rsidTr="00F00F88">
        <w:trPr>
          <w:trHeight w:val="417"/>
          <w:jc w:val="center"/>
        </w:trPr>
        <w:tc>
          <w:tcPr>
            <w:tcW w:w="6015" w:type="dxa"/>
            <w:tcBorders>
              <w:top w:val="nil"/>
              <w:left w:val="single" w:sz="4" w:space="0" w:color="auto"/>
              <w:bottom w:val="single" w:sz="4" w:space="0" w:color="auto"/>
              <w:right w:val="single" w:sz="4" w:space="0" w:color="auto"/>
            </w:tcBorders>
            <w:shd w:val="clear" w:color="000000" w:fill="FFFFFF"/>
            <w:noWrap/>
            <w:vAlign w:val="center"/>
            <w:hideMark/>
          </w:tcPr>
          <w:p w14:paraId="0F14805D" w14:textId="35E66FC8" w:rsidR="00466D9E" w:rsidRPr="00BE06BF" w:rsidRDefault="00466D9E" w:rsidP="00E02648">
            <w:pPr>
              <w:spacing w:before="0" w:after="0" w:line="240" w:lineRule="auto"/>
              <w:jc w:val="left"/>
              <w:rPr>
                <w:rFonts w:eastAsia="Times New Roman" w:cs="Times New Roman"/>
                <w:color w:val="000000"/>
                <w:szCs w:val="24"/>
                <w:lang w:eastAsia="fr-FR"/>
              </w:rPr>
            </w:pPr>
            <w:r w:rsidRPr="00BE06BF">
              <w:rPr>
                <w:rFonts w:eastAsia="Times New Roman" w:cs="Times New Roman"/>
                <w:color w:val="000000"/>
                <w:szCs w:val="24"/>
                <w:lang w:eastAsia="fr-FR"/>
              </w:rPr>
              <w:t xml:space="preserve">Development of </w:t>
            </w:r>
            <w:r w:rsidR="00E02648" w:rsidRPr="00BE06BF">
              <w:rPr>
                <w:rFonts w:eastAsia="Times New Roman" w:cs="Times New Roman"/>
                <w:color w:val="000000"/>
                <w:szCs w:val="24"/>
                <w:lang w:eastAsia="fr-FR"/>
              </w:rPr>
              <w:t>National Health Workforce Accounts</w:t>
            </w:r>
          </w:p>
        </w:tc>
        <w:tc>
          <w:tcPr>
            <w:tcW w:w="434" w:type="dxa"/>
            <w:tcBorders>
              <w:top w:val="nil"/>
              <w:left w:val="nil"/>
              <w:bottom w:val="single" w:sz="4" w:space="0" w:color="auto"/>
              <w:right w:val="single" w:sz="4" w:space="0" w:color="auto"/>
            </w:tcBorders>
            <w:shd w:val="clear" w:color="000000" w:fill="FFFFFF"/>
            <w:noWrap/>
            <w:vAlign w:val="center"/>
            <w:hideMark/>
          </w:tcPr>
          <w:p w14:paraId="208D1DDE"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60BF9C52"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31DCEB5A"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033DB550"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71617AD4"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3B1FCC5"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1E3AF5BF"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56F2749B"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6" w:type="dxa"/>
            <w:tcBorders>
              <w:top w:val="nil"/>
              <w:left w:val="nil"/>
              <w:bottom w:val="single" w:sz="4" w:space="0" w:color="auto"/>
              <w:right w:val="single" w:sz="4" w:space="0" w:color="auto"/>
            </w:tcBorders>
            <w:shd w:val="clear" w:color="000000" w:fill="FFFFFF"/>
            <w:noWrap/>
            <w:vAlign w:val="center"/>
            <w:hideMark/>
          </w:tcPr>
          <w:p w14:paraId="2E703E71"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sidRPr="00466D9E">
              <w:rPr>
                <w:rFonts w:eastAsia="Times New Roman" w:cs="Times New Roman"/>
                <w:b/>
                <w:bCs/>
                <w:color w:val="C00000"/>
                <w:szCs w:val="24"/>
                <w:lang w:val="fr-FR" w:eastAsia="fr-FR"/>
              </w:rPr>
              <w:t>8</w:t>
            </w:r>
          </w:p>
        </w:tc>
      </w:tr>
      <w:tr w:rsidR="00466D9E" w:rsidRPr="00466D9E" w14:paraId="41E7C862" w14:textId="77777777" w:rsidTr="00F00F88">
        <w:trPr>
          <w:trHeight w:val="424"/>
          <w:jc w:val="center"/>
        </w:trPr>
        <w:tc>
          <w:tcPr>
            <w:tcW w:w="6015" w:type="dxa"/>
            <w:tcBorders>
              <w:top w:val="nil"/>
              <w:left w:val="single" w:sz="4" w:space="0" w:color="auto"/>
              <w:bottom w:val="single" w:sz="4" w:space="0" w:color="auto"/>
              <w:right w:val="single" w:sz="4" w:space="0" w:color="auto"/>
            </w:tcBorders>
            <w:shd w:val="clear" w:color="000000" w:fill="FFFFFF"/>
            <w:noWrap/>
            <w:vAlign w:val="center"/>
            <w:hideMark/>
          </w:tcPr>
          <w:p w14:paraId="76D96F86" w14:textId="77777777" w:rsidR="00466D9E" w:rsidRPr="007748EC" w:rsidRDefault="00466D9E" w:rsidP="00466D9E">
            <w:pPr>
              <w:spacing w:before="0" w:after="0" w:line="240" w:lineRule="auto"/>
              <w:jc w:val="left"/>
              <w:rPr>
                <w:rFonts w:eastAsia="Times New Roman" w:cs="Times New Roman"/>
                <w:color w:val="000000"/>
                <w:szCs w:val="24"/>
                <w:lang w:eastAsia="fr-FR"/>
              </w:rPr>
            </w:pPr>
            <w:r w:rsidRPr="007748EC">
              <w:rPr>
                <w:rFonts w:eastAsia="Times New Roman" w:cs="Times New Roman"/>
                <w:color w:val="000000"/>
                <w:szCs w:val="24"/>
                <w:lang w:eastAsia="fr-FR"/>
              </w:rPr>
              <w:t>Analysis of the impact of COVID-19 on HRH</w:t>
            </w:r>
          </w:p>
        </w:tc>
        <w:tc>
          <w:tcPr>
            <w:tcW w:w="434" w:type="dxa"/>
            <w:tcBorders>
              <w:top w:val="nil"/>
              <w:left w:val="nil"/>
              <w:bottom w:val="single" w:sz="4" w:space="0" w:color="auto"/>
              <w:right w:val="single" w:sz="4" w:space="0" w:color="auto"/>
            </w:tcBorders>
            <w:shd w:val="clear" w:color="000000" w:fill="FFFFFF"/>
            <w:noWrap/>
            <w:vAlign w:val="center"/>
            <w:hideMark/>
          </w:tcPr>
          <w:p w14:paraId="0E985561"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05101AB9"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55DDCC53"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38F470EF"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149D4011"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6FAF8B56"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3C81672A"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B5F9916"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6" w:type="dxa"/>
            <w:tcBorders>
              <w:top w:val="nil"/>
              <w:left w:val="nil"/>
              <w:bottom w:val="single" w:sz="4" w:space="0" w:color="auto"/>
              <w:right w:val="single" w:sz="4" w:space="0" w:color="auto"/>
            </w:tcBorders>
            <w:shd w:val="clear" w:color="000000" w:fill="FFFFFF"/>
            <w:noWrap/>
            <w:vAlign w:val="center"/>
            <w:hideMark/>
          </w:tcPr>
          <w:p w14:paraId="2D80D13C"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sidRPr="00466D9E">
              <w:rPr>
                <w:rFonts w:eastAsia="Times New Roman" w:cs="Times New Roman"/>
                <w:b/>
                <w:bCs/>
                <w:color w:val="C00000"/>
                <w:szCs w:val="24"/>
                <w:lang w:val="fr-FR" w:eastAsia="fr-FR"/>
              </w:rPr>
              <w:t>8</w:t>
            </w:r>
          </w:p>
        </w:tc>
      </w:tr>
      <w:tr w:rsidR="00466D9E" w:rsidRPr="00466D9E" w14:paraId="24416F93" w14:textId="77777777" w:rsidTr="00F00F88">
        <w:trPr>
          <w:trHeight w:val="402"/>
          <w:jc w:val="center"/>
        </w:trPr>
        <w:tc>
          <w:tcPr>
            <w:tcW w:w="6015" w:type="dxa"/>
            <w:tcBorders>
              <w:top w:val="nil"/>
              <w:left w:val="single" w:sz="4" w:space="0" w:color="auto"/>
              <w:bottom w:val="single" w:sz="4" w:space="0" w:color="auto"/>
              <w:right w:val="single" w:sz="4" w:space="0" w:color="auto"/>
            </w:tcBorders>
            <w:shd w:val="clear" w:color="000000" w:fill="FFFFFF"/>
            <w:noWrap/>
            <w:vAlign w:val="center"/>
            <w:hideMark/>
          </w:tcPr>
          <w:p w14:paraId="73FF2C6B" w14:textId="77777777" w:rsidR="00466D9E" w:rsidRPr="007748EC" w:rsidRDefault="00466D9E" w:rsidP="00466D9E">
            <w:pPr>
              <w:spacing w:before="0" w:after="0" w:line="240" w:lineRule="auto"/>
              <w:jc w:val="left"/>
              <w:rPr>
                <w:rFonts w:eastAsia="Times New Roman" w:cs="Times New Roman"/>
                <w:color w:val="000000"/>
                <w:szCs w:val="24"/>
                <w:lang w:eastAsia="fr-FR"/>
              </w:rPr>
            </w:pPr>
            <w:r w:rsidRPr="007748EC">
              <w:rPr>
                <w:rFonts w:eastAsia="Times New Roman" w:cs="Times New Roman"/>
                <w:color w:val="000000"/>
                <w:szCs w:val="24"/>
                <w:lang w:eastAsia="fr-FR"/>
              </w:rPr>
              <w:t>Evaluation/Preparation of the HRH Development Plan</w:t>
            </w:r>
          </w:p>
        </w:tc>
        <w:tc>
          <w:tcPr>
            <w:tcW w:w="434" w:type="dxa"/>
            <w:tcBorders>
              <w:top w:val="nil"/>
              <w:left w:val="nil"/>
              <w:bottom w:val="single" w:sz="4" w:space="0" w:color="auto"/>
              <w:right w:val="single" w:sz="4" w:space="0" w:color="auto"/>
            </w:tcBorders>
            <w:shd w:val="clear" w:color="000000" w:fill="FFFFFF"/>
            <w:noWrap/>
            <w:vAlign w:val="center"/>
            <w:hideMark/>
          </w:tcPr>
          <w:p w14:paraId="1F57F664"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0C941500"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27F65D18"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315E2F1F"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05428418"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63D2394D"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12ED1BBD"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2D4DD031"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6" w:type="dxa"/>
            <w:tcBorders>
              <w:top w:val="nil"/>
              <w:left w:val="nil"/>
              <w:bottom w:val="single" w:sz="4" w:space="0" w:color="auto"/>
              <w:right w:val="single" w:sz="4" w:space="0" w:color="auto"/>
            </w:tcBorders>
            <w:shd w:val="clear" w:color="000000" w:fill="FFFFFF"/>
            <w:noWrap/>
            <w:vAlign w:val="center"/>
            <w:hideMark/>
          </w:tcPr>
          <w:p w14:paraId="1D38B9ED"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sidRPr="00466D9E">
              <w:rPr>
                <w:rFonts w:eastAsia="Times New Roman" w:cs="Times New Roman"/>
                <w:b/>
                <w:bCs/>
                <w:color w:val="C00000"/>
                <w:szCs w:val="24"/>
                <w:lang w:val="fr-FR" w:eastAsia="fr-FR"/>
              </w:rPr>
              <w:t>7</w:t>
            </w:r>
          </w:p>
        </w:tc>
      </w:tr>
      <w:tr w:rsidR="00466D9E" w:rsidRPr="00466D9E" w14:paraId="2C66D816" w14:textId="77777777" w:rsidTr="00F00F88">
        <w:trPr>
          <w:trHeight w:val="421"/>
          <w:jc w:val="center"/>
        </w:trPr>
        <w:tc>
          <w:tcPr>
            <w:tcW w:w="6015" w:type="dxa"/>
            <w:tcBorders>
              <w:top w:val="nil"/>
              <w:left w:val="single" w:sz="4" w:space="0" w:color="auto"/>
              <w:bottom w:val="single" w:sz="4" w:space="0" w:color="auto"/>
              <w:right w:val="single" w:sz="4" w:space="0" w:color="auto"/>
            </w:tcBorders>
            <w:shd w:val="clear" w:color="000000" w:fill="FFFFFF"/>
            <w:noWrap/>
            <w:vAlign w:val="center"/>
            <w:hideMark/>
          </w:tcPr>
          <w:p w14:paraId="7D620FE6" w14:textId="77777777" w:rsidR="00466D9E" w:rsidRPr="007748EC" w:rsidRDefault="00466D9E" w:rsidP="00466D9E">
            <w:pPr>
              <w:spacing w:before="0" w:after="0" w:line="240" w:lineRule="auto"/>
              <w:jc w:val="left"/>
              <w:rPr>
                <w:rFonts w:eastAsia="Times New Roman" w:cs="Times New Roman"/>
                <w:color w:val="000000"/>
                <w:szCs w:val="24"/>
                <w:lang w:eastAsia="fr-FR"/>
              </w:rPr>
            </w:pPr>
            <w:r w:rsidRPr="007748EC">
              <w:rPr>
                <w:rFonts w:eastAsia="Times New Roman" w:cs="Times New Roman"/>
                <w:color w:val="000000"/>
                <w:szCs w:val="24"/>
                <w:lang w:eastAsia="fr-FR"/>
              </w:rPr>
              <w:t>Accreditation mechanisms for health training institutions</w:t>
            </w:r>
          </w:p>
        </w:tc>
        <w:tc>
          <w:tcPr>
            <w:tcW w:w="434" w:type="dxa"/>
            <w:tcBorders>
              <w:top w:val="nil"/>
              <w:left w:val="nil"/>
              <w:bottom w:val="single" w:sz="4" w:space="0" w:color="auto"/>
              <w:right w:val="single" w:sz="4" w:space="0" w:color="auto"/>
            </w:tcBorders>
            <w:shd w:val="clear" w:color="000000" w:fill="FFFFFF"/>
            <w:noWrap/>
            <w:vAlign w:val="center"/>
            <w:hideMark/>
          </w:tcPr>
          <w:p w14:paraId="3608DEEB"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0D5CBAA9"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39719E57"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56D44B3E"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295768FC"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19634EC3"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11D13FB2"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238553A0"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6" w:type="dxa"/>
            <w:tcBorders>
              <w:top w:val="nil"/>
              <w:left w:val="nil"/>
              <w:bottom w:val="single" w:sz="4" w:space="0" w:color="auto"/>
              <w:right w:val="single" w:sz="4" w:space="0" w:color="auto"/>
            </w:tcBorders>
            <w:shd w:val="clear" w:color="000000" w:fill="FFFFFF"/>
            <w:noWrap/>
            <w:vAlign w:val="center"/>
            <w:hideMark/>
          </w:tcPr>
          <w:p w14:paraId="4CE5F14C"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Pr>
                <w:rFonts w:eastAsia="Times New Roman" w:cs="Times New Roman"/>
                <w:b/>
                <w:bCs/>
                <w:color w:val="C00000"/>
                <w:szCs w:val="24"/>
                <w:lang w:val="fr-FR" w:eastAsia="fr-FR"/>
              </w:rPr>
              <w:t>2</w:t>
            </w:r>
          </w:p>
        </w:tc>
      </w:tr>
      <w:tr w:rsidR="00466D9E" w:rsidRPr="00466D9E" w14:paraId="168F17F4" w14:textId="77777777" w:rsidTr="00F00F88">
        <w:trPr>
          <w:trHeight w:val="413"/>
          <w:jc w:val="center"/>
        </w:trPr>
        <w:tc>
          <w:tcPr>
            <w:tcW w:w="6015" w:type="dxa"/>
            <w:tcBorders>
              <w:top w:val="nil"/>
              <w:left w:val="single" w:sz="4" w:space="0" w:color="auto"/>
              <w:bottom w:val="single" w:sz="4" w:space="0" w:color="auto"/>
              <w:right w:val="single" w:sz="4" w:space="0" w:color="auto"/>
            </w:tcBorders>
            <w:shd w:val="clear" w:color="000000" w:fill="FFFFFF"/>
            <w:noWrap/>
            <w:vAlign w:val="center"/>
            <w:hideMark/>
          </w:tcPr>
          <w:p w14:paraId="007C97EB" w14:textId="0BF6EA6D" w:rsidR="00466D9E" w:rsidRPr="007748EC" w:rsidRDefault="0021536D" w:rsidP="00E02648">
            <w:pPr>
              <w:spacing w:before="0" w:after="0" w:line="240" w:lineRule="auto"/>
              <w:jc w:val="left"/>
              <w:rPr>
                <w:rFonts w:eastAsia="Times New Roman" w:cs="Times New Roman"/>
                <w:color w:val="000000"/>
                <w:szCs w:val="24"/>
                <w:lang w:eastAsia="fr-FR"/>
              </w:rPr>
            </w:pPr>
            <w:r>
              <w:rPr>
                <w:rFonts w:eastAsia="Times New Roman" w:cs="Times New Roman"/>
                <w:color w:val="000000"/>
                <w:szCs w:val="24"/>
                <w:lang w:eastAsia="fr-FR"/>
              </w:rPr>
              <w:t>A</w:t>
            </w:r>
            <w:r w:rsidR="00466D9E" w:rsidRPr="007748EC">
              <w:rPr>
                <w:rFonts w:eastAsia="Times New Roman" w:cs="Times New Roman"/>
                <w:color w:val="000000"/>
                <w:szCs w:val="24"/>
                <w:lang w:eastAsia="fr-FR"/>
              </w:rPr>
              <w:t xml:space="preserve">nnual </w:t>
            </w:r>
            <w:r w:rsidR="00E02648">
              <w:rPr>
                <w:rFonts w:eastAsia="Times New Roman" w:cs="Times New Roman"/>
                <w:color w:val="000000"/>
                <w:szCs w:val="24"/>
                <w:lang w:eastAsia="fr-FR"/>
              </w:rPr>
              <w:t>N</w:t>
            </w:r>
            <w:r>
              <w:rPr>
                <w:rFonts w:eastAsia="Times New Roman" w:cs="Times New Roman"/>
                <w:color w:val="000000"/>
                <w:szCs w:val="24"/>
                <w:lang w:eastAsia="fr-FR"/>
              </w:rPr>
              <w:t xml:space="preserve">ational </w:t>
            </w:r>
            <w:r w:rsidR="00466D9E" w:rsidRPr="007748EC">
              <w:rPr>
                <w:rFonts w:eastAsia="Times New Roman" w:cs="Times New Roman"/>
                <w:color w:val="000000"/>
                <w:szCs w:val="24"/>
                <w:lang w:eastAsia="fr-FR"/>
              </w:rPr>
              <w:t>exam</w:t>
            </w:r>
            <w:r w:rsidR="00462955">
              <w:rPr>
                <w:rFonts w:eastAsia="Times New Roman" w:cs="Times New Roman"/>
                <w:color w:val="000000"/>
                <w:szCs w:val="24"/>
                <w:lang w:eastAsia="fr-FR"/>
              </w:rPr>
              <w:t>s</w:t>
            </w:r>
            <w:r w:rsidR="00466D9E" w:rsidRPr="007748EC">
              <w:rPr>
                <w:rFonts w:eastAsia="Times New Roman" w:cs="Times New Roman"/>
                <w:color w:val="000000"/>
                <w:szCs w:val="24"/>
                <w:lang w:eastAsia="fr-FR"/>
              </w:rPr>
              <w:t xml:space="preserve"> for health </w:t>
            </w:r>
            <w:r w:rsidR="00462955">
              <w:rPr>
                <w:rFonts w:eastAsia="Times New Roman" w:cs="Times New Roman"/>
                <w:color w:val="000000"/>
                <w:szCs w:val="24"/>
                <w:lang w:eastAsia="fr-FR"/>
              </w:rPr>
              <w:t>graduation</w:t>
            </w:r>
            <w:r w:rsidR="00466D9E" w:rsidRPr="007748EC">
              <w:rPr>
                <w:rFonts w:eastAsia="Times New Roman" w:cs="Times New Roman"/>
                <w:color w:val="000000"/>
                <w:szCs w:val="24"/>
                <w:lang w:eastAsia="fr-FR"/>
              </w:rPr>
              <w:t>s</w:t>
            </w:r>
          </w:p>
        </w:tc>
        <w:tc>
          <w:tcPr>
            <w:tcW w:w="434" w:type="dxa"/>
            <w:tcBorders>
              <w:top w:val="nil"/>
              <w:left w:val="nil"/>
              <w:bottom w:val="single" w:sz="4" w:space="0" w:color="auto"/>
              <w:right w:val="single" w:sz="4" w:space="0" w:color="auto"/>
            </w:tcBorders>
            <w:shd w:val="clear" w:color="000000" w:fill="FFFFFF"/>
            <w:noWrap/>
            <w:vAlign w:val="center"/>
            <w:hideMark/>
          </w:tcPr>
          <w:p w14:paraId="46DCB044"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1B630CC1"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1ED0435"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3CC732A8"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40EF22DC"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311924DE"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2CA83569"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C15D20A"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6" w:type="dxa"/>
            <w:tcBorders>
              <w:top w:val="nil"/>
              <w:left w:val="nil"/>
              <w:bottom w:val="single" w:sz="4" w:space="0" w:color="auto"/>
              <w:right w:val="single" w:sz="4" w:space="0" w:color="auto"/>
            </w:tcBorders>
            <w:shd w:val="clear" w:color="000000" w:fill="FFFFFF"/>
            <w:noWrap/>
            <w:vAlign w:val="center"/>
            <w:hideMark/>
          </w:tcPr>
          <w:p w14:paraId="7C279BC0"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Pr>
                <w:rFonts w:eastAsia="Times New Roman" w:cs="Times New Roman"/>
                <w:b/>
                <w:bCs/>
                <w:color w:val="C00000"/>
                <w:szCs w:val="24"/>
                <w:lang w:val="fr-FR" w:eastAsia="fr-FR"/>
              </w:rPr>
              <w:t>3</w:t>
            </w:r>
          </w:p>
        </w:tc>
      </w:tr>
      <w:tr w:rsidR="00466D9E" w:rsidRPr="00466D9E" w14:paraId="662E1484" w14:textId="77777777" w:rsidTr="00F00F88">
        <w:trPr>
          <w:trHeight w:val="685"/>
          <w:jc w:val="center"/>
        </w:trPr>
        <w:tc>
          <w:tcPr>
            <w:tcW w:w="6015" w:type="dxa"/>
            <w:tcBorders>
              <w:top w:val="nil"/>
              <w:left w:val="single" w:sz="4" w:space="0" w:color="auto"/>
              <w:bottom w:val="single" w:sz="4" w:space="0" w:color="auto"/>
              <w:right w:val="single" w:sz="4" w:space="0" w:color="auto"/>
            </w:tcBorders>
            <w:shd w:val="clear" w:color="000000" w:fill="FFFFFF"/>
            <w:vAlign w:val="center"/>
            <w:hideMark/>
          </w:tcPr>
          <w:p w14:paraId="0A96A138" w14:textId="67EAC897" w:rsidR="00466D9E" w:rsidRPr="007748EC" w:rsidRDefault="00466D9E" w:rsidP="00F00F88">
            <w:pPr>
              <w:spacing w:before="0" w:after="0" w:line="240" w:lineRule="auto"/>
              <w:rPr>
                <w:rFonts w:eastAsia="Times New Roman" w:cs="Times New Roman"/>
                <w:color w:val="000000"/>
                <w:szCs w:val="24"/>
                <w:lang w:eastAsia="fr-FR"/>
              </w:rPr>
            </w:pPr>
            <w:r w:rsidRPr="007748EC">
              <w:rPr>
                <w:rFonts w:eastAsia="Times New Roman" w:cs="Times New Roman"/>
                <w:color w:val="000000"/>
                <w:szCs w:val="24"/>
                <w:lang w:eastAsia="fr-FR"/>
              </w:rPr>
              <w:t>Regional Center of Excellence (Health Schools) to strengthen initial/continuing training in West African countries</w:t>
            </w:r>
          </w:p>
        </w:tc>
        <w:tc>
          <w:tcPr>
            <w:tcW w:w="434" w:type="dxa"/>
            <w:tcBorders>
              <w:top w:val="nil"/>
              <w:left w:val="nil"/>
              <w:bottom w:val="single" w:sz="4" w:space="0" w:color="auto"/>
              <w:right w:val="single" w:sz="4" w:space="0" w:color="auto"/>
            </w:tcBorders>
            <w:shd w:val="clear" w:color="000000" w:fill="FFFFFF"/>
            <w:noWrap/>
            <w:vAlign w:val="center"/>
            <w:hideMark/>
          </w:tcPr>
          <w:p w14:paraId="4FB38FF3"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36A6365E" w14:textId="77777777" w:rsidR="00466D9E" w:rsidRPr="007748EC" w:rsidRDefault="00466D9E" w:rsidP="00466D9E">
            <w:pPr>
              <w:spacing w:before="0" w:after="0" w:line="240" w:lineRule="auto"/>
              <w:jc w:val="center"/>
              <w:rPr>
                <w:rFonts w:eastAsia="Times New Roman" w:cs="Times New Roman"/>
                <w:b/>
                <w:bCs/>
                <w:color w:val="0000CC"/>
                <w:szCs w:val="24"/>
                <w:lang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21808CDE"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5BA8D685"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773A9D28"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1EABF681"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r w:rsidRPr="00466D9E">
              <w:rPr>
                <w:rFonts w:eastAsia="Times New Roman" w:cs="Times New Roman"/>
                <w:b/>
                <w:bCs/>
                <w:color w:val="0000CC"/>
                <w:szCs w:val="24"/>
                <w:lang w:val="fr-FR" w:eastAsia="fr-FR"/>
              </w:rPr>
              <w:t>X</w:t>
            </w:r>
          </w:p>
        </w:tc>
        <w:tc>
          <w:tcPr>
            <w:tcW w:w="434" w:type="dxa"/>
            <w:tcBorders>
              <w:top w:val="nil"/>
              <w:left w:val="nil"/>
              <w:bottom w:val="single" w:sz="4" w:space="0" w:color="auto"/>
              <w:right w:val="single" w:sz="4" w:space="0" w:color="auto"/>
            </w:tcBorders>
            <w:shd w:val="clear" w:color="000000" w:fill="FFFFFF"/>
            <w:noWrap/>
            <w:vAlign w:val="center"/>
            <w:hideMark/>
          </w:tcPr>
          <w:p w14:paraId="461C66CA"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4" w:type="dxa"/>
            <w:tcBorders>
              <w:top w:val="nil"/>
              <w:left w:val="nil"/>
              <w:bottom w:val="single" w:sz="4" w:space="0" w:color="auto"/>
              <w:right w:val="single" w:sz="4" w:space="0" w:color="auto"/>
            </w:tcBorders>
            <w:shd w:val="clear" w:color="000000" w:fill="FFFFFF"/>
            <w:noWrap/>
            <w:vAlign w:val="center"/>
            <w:hideMark/>
          </w:tcPr>
          <w:p w14:paraId="4AA02880" w14:textId="77777777" w:rsidR="00466D9E" w:rsidRPr="00466D9E" w:rsidRDefault="00466D9E" w:rsidP="00466D9E">
            <w:pPr>
              <w:spacing w:before="0" w:after="0" w:line="240" w:lineRule="auto"/>
              <w:jc w:val="center"/>
              <w:rPr>
                <w:rFonts w:eastAsia="Times New Roman" w:cs="Times New Roman"/>
                <w:b/>
                <w:bCs/>
                <w:color w:val="0000CC"/>
                <w:szCs w:val="24"/>
                <w:lang w:val="fr-FR" w:eastAsia="fr-FR"/>
              </w:rPr>
            </w:pPr>
          </w:p>
        </w:tc>
        <w:tc>
          <w:tcPr>
            <w:tcW w:w="436" w:type="dxa"/>
            <w:tcBorders>
              <w:top w:val="nil"/>
              <w:left w:val="nil"/>
              <w:bottom w:val="single" w:sz="4" w:space="0" w:color="auto"/>
              <w:right w:val="single" w:sz="4" w:space="0" w:color="auto"/>
            </w:tcBorders>
            <w:shd w:val="clear" w:color="000000" w:fill="FFFFFF"/>
            <w:noWrap/>
            <w:vAlign w:val="center"/>
            <w:hideMark/>
          </w:tcPr>
          <w:p w14:paraId="7D3E9D86" w14:textId="77777777" w:rsidR="00466D9E" w:rsidRPr="00466D9E" w:rsidRDefault="00466D9E" w:rsidP="00466D9E">
            <w:pPr>
              <w:spacing w:before="0" w:after="0" w:line="240" w:lineRule="auto"/>
              <w:jc w:val="center"/>
              <w:rPr>
                <w:rFonts w:eastAsia="Times New Roman" w:cs="Times New Roman"/>
                <w:b/>
                <w:bCs/>
                <w:color w:val="C00000"/>
                <w:szCs w:val="24"/>
                <w:lang w:val="fr-FR" w:eastAsia="fr-FR"/>
              </w:rPr>
            </w:pPr>
            <w:r>
              <w:rPr>
                <w:rFonts w:eastAsia="Times New Roman" w:cs="Times New Roman"/>
                <w:b/>
                <w:bCs/>
                <w:color w:val="C00000"/>
                <w:szCs w:val="24"/>
                <w:lang w:val="fr-FR" w:eastAsia="fr-FR"/>
              </w:rPr>
              <w:t>3</w:t>
            </w:r>
          </w:p>
        </w:tc>
      </w:tr>
    </w:tbl>
    <w:p w14:paraId="23CBC2A5" w14:textId="77777777" w:rsidR="0021536D" w:rsidRDefault="0021536D" w:rsidP="0002311A">
      <w:pPr>
        <w:rPr>
          <w:lang w:val="fr-FR"/>
        </w:rPr>
      </w:pPr>
    </w:p>
    <w:tbl>
      <w:tblPr>
        <w:tblStyle w:val="TableGrid"/>
        <w:tblW w:w="10064" w:type="dxa"/>
        <w:jc w:val="center"/>
        <w:tblLook w:val="04A0" w:firstRow="1" w:lastRow="0" w:firstColumn="1" w:lastColumn="0" w:noHBand="0" w:noVBand="1"/>
      </w:tblPr>
      <w:tblGrid>
        <w:gridCol w:w="10064"/>
      </w:tblGrid>
      <w:tr w:rsidR="001A3AFF" w14:paraId="2AFA9ABA" w14:textId="77777777" w:rsidTr="00B27A8F">
        <w:trPr>
          <w:jc w:val="center"/>
        </w:trPr>
        <w:tc>
          <w:tcPr>
            <w:tcW w:w="10064" w:type="dxa"/>
          </w:tcPr>
          <w:p w14:paraId="55FC0B73" w14:textId="59B92638" w:rsidR="001A3AFF" w:rsidRPr="007748EC" w:rsidRDefault="005E744F" w:rsidP="00957306">
            <w:pPr>
              <w:spacing w:line="240" w:lineRule="auto"/>
              <w:jc w:val="center"/>
              <w:rPr>
                <w:b/>
                <w:color w:val="0000CC"/>
              </w:rPr>
            </w:pPr>
            <w:r w:rsidRPr="007748EC">
              <w:rPr>
                <w:b/>
                <w:i/>
                <w:color w:val="0000CC"/>
                <w:sz w:val="28"/>
              </w:rPr>
              <w:t>Effects of institutionalizing national health workforce accounts through the conceptual framework of health labor market analysi</w:t>
            </w:r>
            <w:r w:rsidR="00957306">
              <w:rPr>
                <w:b/>
                <w:i/>
                <w:color w:val="0000CC"/>
                <w:sz w:val="28"/>
              </w:rPr>
              <w:t>s at country level</w:t>
            </w:r>
            <w:r w:rsidR="001A3AFF" w:rsidRPr="007748EC">
              <w:rPr>
                <w:b/>
                <w:color w:val="0000CC"/>
              </w:rPr>
              <w:t>:</w:t>
            </w:r>
          </w:p>
          <w:p w14:paraId="41501990" w14:textId="77777777" w:rsidR="005E744F" w:rsidRPr="007748EC" w:rsidRDefault="005E744F" w:rsidP="005E744F">
            <w:pPr>
              <w:pStyle w:val="ListParagraph"/>
              <w:numPr>
                <w:ilvl w:val="0"/>
                <w:numId w:val="19"/>
              </w:numPr>
            </w:pPr>
            <w:r w:rsidRPr="007748EC">
              <w:t>Enable better knowledge of H</w:t>
            </w:r>
            <w:r w:rsidR="000E77C7">
              <w:t>WF</w:t>
            </w:r>
            <w:r w:rsidRPr="007748EC">
              <w:t>, including issues relating to equity</w:t>
            </w:r>
          </w:p>
          <w:p w14:paraId="38F17A89" w14:textId="77777777" w:rsidR="005E744F" w:rsidRPr="007748EC" w:rsidRDefault="005E744F" w:rsidP="005E744F">
            <w:pPr>
              <w:pStyle w:val="ListParagraph"/>
              <w:numPr>
                <w:ilvl w:val="0"/>
                <w:numId w:val="19"/>
              </w:numPr>
            </w:pPr>
            <w:r w:rsidRPr="007748EC">
              <w:t>Produce quality information to facilitate policy decision-making, in line with country needs</w:t>
            </w:r>
          </w:p>
          <w:p w14:paraId="22F6AFB7" w14:textId="77777777" w:rsidR="005E744F" w:rsidRPr="007748EC" w:rsidRDefault="005E744F" w:rsidP="005E744F">
            <w:pPr>
              <w:pStyle w:val="ListParagraph"/>
              <w:numPr>
                <w:ilvl w:val="0"/>
                <w:numId w:val="19"/>
              </w:numPr>
            </w:pPr>
            <w:r w:rsidRPr="007748EC">
              <w:t>Help guide and facilitate the transformation and expansion of health workforce education and training for UHC</w:t>
            </w:r>
          </w:p>
          <w:p w14:paraId="6CBFC011" w14:textId="77777777" w:rsidR="005E744F" w:rsidRPr="007748EC" w:rsidRDefault="005E744F" w:rsidP="005E744F">
            <w:pPr>
              <w:pStyle w:val="ListParagraph"/>
              <w:numPr>
                <w:ilvl w:val="0"/>
                <w:numId w:val="19"/>
              </w:numPr>
            </w:pPr>
            <w:r w:rsidRPr="007748EC">
              <w:t>Assist in cross-sectoral policy dialogue between relevant ministries (e.g. ministries of education, health and finance)</w:t>
            </w:r>
          </w:p>
          <w:p w14:paraId="13383C0C" w14:textId="77777777" w:rsidR="005E744F" w:rsidRPr="007748EC" w:rsidRDefault="005E744F" w:rsidP="005E744F">
            <w:pPr>
              <w:pStyle w:val="ListParagraph"/>
              <w:numPr>
                <w:ilvl w:val="0"/>
                <w:numId w:val="19"/>
              </w:numPr>
            </w:pPr>
            <w:r w:rsidRPr="007748EC">
              <w:t>Facilitate priority investments needed to strengthen HRH and support UHC implementation</w:t>
            </w:r>
          </w:p>
          <w:p w14:paraId="6F64532D" w14:textId="77777777" w:rsidR="001A3AFF" w:rsidRPr="007748EC" w:rsidRDefault="001A3AFF" w:rsidP="001A3AFF">
            <w:pPr>
              <w:rPr>
                <w:b/>
                <w:color w:val="0000CC"/>
              </w:rPr>
            </w:pPr>
            <w:r w:rsidRPr="007748EC">
              <w:rPr>
                <w:b/>
                <w:color w:val="0000CC"/>
              </w:rPr>
              <w:t>At regional and global levels:</w:t>
            </w:r>
          </w:p>
          <w:p w14:paraId="76D7D5BD" w14:textId="02A60EF4" w:rsidR="00E46291" w:rsidRPr="007748EC" w:rsidRDefault="00E46291" w:rsidP="00E46291">
            <w:pPr>
              <w:pStyle w:val="ListParagraph"/>
              <w:numPr>
                <w:ilvl w:val="0"/>
                <w:numId w:val="19"/>
              </w:numPr>
            </w:pPr>
            <w:r w:rsidRPr="007748EC">
              <w:t>Im</w:t>
            </w:r>
            <w:r w:rsidR="00957306">
              <w:t>p</w:t>
            </w:r>
            <w:r w:rsidRPr="007748EC">
              <w:t>rove the comprehensiveness, quality and comparability of HRH data in a sustainable manner.</w:t>
            </w:r>
          </w:p>
          <w:p w14:paraId="512F9F2E" w14:textId="77777777" w:rsidR="001A3AFF" w:rsidRPr="007748EC" w:rsidRDefault="00E46291" w:rsidP="00E46291">
            <w:pPr>
              <w:pStyle w:val="ListParagraph"/>
              <w:numPr>
                <w:ilvl w:val="0"/>
                <w:numId w:val="19"/>
              </w:numPr>
            </w:pPr>
            <w:r w:rsidRPr="007748EC">
              <w:t>Encourage transnational cooperation on data collection and experience sharing.</w:t>
            </w:r>
          </w:p>
        </w:tc>
      </w:tr>
    </w:tbl>
    <w:p w14:paraId="6B0EA470" w14:textId="77777777" w:rsidR="001A3AFF" w:rsidRDefault="001A3AFF" w:rsidP="001A3AFF">
      <w:pPr>
        <w:spacing w:before="0"/>
        <w:jc w:val="center"/>
        <w:rPr>
          <w:color w:val="0000CC"/>
        </w:rPr>
      </w:pPr>
      <w:r w:rsidRPr="007748EC">
        <w:rPr>
          <w:color w:val="0000CC"/>
        </w:rPr>
        <w:t>Source: WHO, 2018, Understanding National Health Workforce Accounts</w:t>
      </w:r>
    </w:p>
    <w:p w14:paraId="7EA69468" w14:textId="77777777" w:rsidR="005B7E77" w:rsidRDefault="005B7E77" w:rsidP="005B7E77"/>
    <w:p w14:paraId="579852CA" w14:textId="77777777" w:rsidR="005B7E77" w:rsidRDefault="005B7E77" w:rsidP="005B7E77"/>
    <w:p w14:paraId="3ED033F3" w14:textId="5465B636" w:rsidR="005B7E77" w:rsidRDefault="005B7E77">
      <w:pPr>
        <w:spacing w:before="0" w:after="160" w:line="259" w:lineRule="auto"/>
        <w:jc w:val="left"/>
      </w:pPr>
      <w:r>
        <w:br w:type="page"/>
      </w:r>
    </w:p>
    <w:p w14:paraId="2BC758D8" w14:textId="77777777" w:rsidR="00D749F6" w:rsidRPr="007748EC" w:rsidRDefault="00606E65" w:rsidP="000C216D">
      <w:pPr>
        <w:pStyle w:val="Heading2"/>
        <w:rPr>
          <w:lang w:val="en-US"/>
        </w:rPr>
      </w:pPr>
      <w:bookmarkStart w:id="4" w:name="_Toc120642566"/>
      <w:r w:rsidRPr="007748EC">
        <w:rPr>
          <w:lang w:val="en-US"/>
        </w:rPr>
        <w:lastRenderedPageBreak/>
        <w:t>Improving the quality of initial and continuing health training</w:t>
      </w:r>
      <w:bookmarkEnd w:id="4"/>
    </w:p>
    <w:p w14:paraId="643559AA" w14:textId="2051F07C" w:rsidR="00606E65" w:rsidRPr="007748EC" w:rsidRDefault="005B7E77" w:rsidP="003F5126">
      <w:r>
        <w:t>In Burkina Faso, Niger and Senegal, t</w:t>
      </w:r>
      <w:r w:rsidR="00606E65" w:rsidRPr="007748EC">
        <w:t xml:space="preserve">he </w:t>
      </w:r>
      <w:r>
        <w:t xml:space="preserve">Ministries of Health </w:t>
      </w:r>
      <w:r w:rsidR="00606E65" w:rsidRPr="007748EC">
        <w:t>Departments in charge of H</w:t>
      </w:r>
      <w:r w:rsidR="0002726C">
        <w:t>WF</w:t>
      </w:r>
      <w:r>
        <w:t xml:space="preserve"> </w:t>
      </w:r>
      <w:r w:rsidR="00606E65" w:rsidRPr="007748EC">
        <w:t>development have also initiated a</w:t>
      </w:r>
      <w:r w:rsidR="00146935">
        <w:t xml:space="preserve"> </w:t>
      </w:r>
      <w:r w:rsidR="00606E65" w:rsidRPr="005B7E77">
        <w:t xml:space="preserve">new dynamic </w:t>
      </w:r>
      <w:r w:rsidR="003F5126" w:rsidRPr="005B7E77">
        <w:t xml:space="preserve">to </w:t>
      </w:r>
      <w:r w:rsidR="00606E65" w:rsidRPr="005B7E77">
        <w:t xml:space="preserve">operationalize or, better, institutionalize </w:t>
      </w:r>
      <w:r w:rsidR="00E3688B">
        <w:t xml:space="preserve">accreditation </w:t>
      </w:r>
      <w:r w:rsidR="00606E65" w:rsidRPr="005B7E77">
        <w:t xml:space="preserve">mechanisms </w:t>
      </w:r>
      <w:r>
        <w:t xml:space="preserve">for </w:t>
      </w:r>
      <w:r w:rsidR="00E3688B">
        <w:t xml:space="preserve">public and private </w:t>
      </w:r>
      <w:r w:rsidR="00606E65" w:rsidRPr="005B7E77">
        <w:t xml:space="preserve">health training institutions and health </w:t>
      </w:r>
      <w:r w:rsidR="00E3688B">
        <w:t>facilities</w:t>
      </w:r>
      <w:r w:rsidR="00606E65" w:rsidRPr="005B7E77">
        <w:t xml:space="preserve">. </w:t>
      </w:r>
      <w:r w:rsidR="008E3B77">
        <w:t xml:space="preserve">Results from </w:t>
      </w:r>
      <w:r w:rsidR="00E3688B">
        <w:t xml:space="preserve">Health Labor Market Analysis in these countries </w:t>
      </w:r>
      <w:r w:rsidR="00606E65" w:rsidRPr="007748EC">
        <w:t xml:space="preserve">have shown that efficiency gains are highly possible by </w:t>
      </w:r>
      <w:r w:rsidR="003C3A66" w:rsidRPr="007748EC">
        <w:t>strengthening</w:t>
      </w:r>
      <w:r w:rsidR="00606E65" w:rsidRPr="007748EC">
        <w:t xml:space="preserve"> the quality o</w:t>
      </w:r>
      <w:r w:rsidR="008E3B77">
        <w:t xml:space="preserve">f initial training, rather than investing in </w:t>
      </w:r>
      <w:r w:rsidR="003C3A66">
        <w:t>continuing education</w:t>
      </w:r>
      <w:r w:rsidR="003F5126" w:rsidRPr="007748EC">
        <w:t xml:space="preserve"> </w:t>
      </w:r>
      <w:r w:rsidR="00606E65" w:rsidRPr="007748EC">
        <w:t xml:space="preserve">which </w:t>
      </w:r>
      <w:r w:rsidR="003C3A66">
        <w:t>is</w:t>
      </w:r>
      <w:r w:rsidR="00606E65" w:rsidRPr="007748EC">
        <w:t xml:space="preserve"> 2 to 5 times more </w:t>
      </w:r>
      <w:r w:rsidR="003C3A66">
        <w:t xml:space="preserve">expensive </w:t>
      </w:r>
      <w:r w:rsidR="00606E65" w:rsidRPr="007748EC">
        <w:t>and creates dist</w:t>
      </w:r>
      <w:r w:rsidR="003C3A66">
        <w:t xml:space="preserve">ortions in the supply of healthcare due to </w:t>
      </w:r>
      <w:r w:rsidR="00606E65" w:rsidRPr="007748EC">
        <w:t>long-term absences</w:t>
      </w:r>
      <w:r w:rsidR="008E3B77">
        <w:t xml:space="preserve"> (3 to 15 months)</w:t>
      </w:r>
      <w:r w:rsidR="00606E65" w:rsidRPr="007748EC">
        <w:t xml:space="preserve"> of </w:t>
      </w:r>
      <w:r w:rsidR="008E3B77">
        <w:t>a</w:t>
      </w:r>
      <w:r w:rsidR="00144977">
        <w:t>n</w:t>
      </w:r>
      <w:r w:rsidR="008E3B77">
        <w:t xml:space="preserve"> important </w:t>
      </w:r>
      <w:r w:rsidR="008E3B77" w:rsidRPr="008528B4">
        <w:rPr>
          <w:highlight w:val="yellow"/>
        </w:rPr>
        <w:t xml:space="preserve">number </w:t>
      </w:r>
      <w:r w:rsidR="00144977" w:rsidRPr="008528B4">
        <w:rPr>
          <w:highlight w:val="yellow"/>
        </w:rPr>
        <w:t>(100 to 350)</w:t>
      </w:r>
      <w:r w:rsidR="00144977">
        <w:t xml:space="preserve"> </w:t>
      </w:r>
      <w:r w:rsidR="008E3B77">
        <w:t xml:space="preserve">of </w:t>
      </w:r>
      <w:r w:rsidR="00606E65" w:rsidRPr="007748EC">
        <w:t>health professionals</w:t>
      </w:r>
      <w:r w:rsidR="00144977">
        <w:t xml:space="preserve"> from public health facilities</w:t>
      </w:r>
      <w:r w:rsidR="00606E65" w:rsidRPr="007748EC">
        <w:t>.</w:t>
      </w:r>
      <w:r w:rsidR="00CE4389">
        <w:t xml:space="preserve"> </w:t>
      </w:r>
      <w:r w:rsidR="00606E65" w:rsidRPr="007748EC">
        <w:t xml:space="preserve">The mechanisms </w:t>
      </w:r>
      <w:r w:rsidR="008E3B77">
        <w:t xml:space="preserve">of </w:t>
      </w:r>
      <w:r w:rsidR="00606E65" w:rsidRPr="007748EC">
        <w:t>acc</w:t>
      </w:r>
      <w:r w:rsidR="008E3B77">
        <w:t xml:space="preserve">reditation and certification </w:t>
      </w:r>
      <w:r w:rsidR="00606E65" w:rsidRPr="007748EC">
        <w:t xml:space="preserve">provide a governance </w:t>
      </w:r>
      <w:r w:rsidR="00CE4389">
        <w:t xml:space="preserve">and dialogue </w:t>
      </w:r>
      <w:r w:rsidR="00606E65" w:rsidRPr="007748EC">
        <w:t xml:space="preserve">framework </w:t>
      </w:r>
      <w:r w:rsidR="00CE4389">
        <w:t xml:space="preserve">between public and private stakeholders involved in </w:t>
      </w:r>
      <w:r w:rsidR="00CE4389" w:rsidRPr="005B7E77">
        <w:t>health training and health</w:t>
      </w:r>
      <w:r w:rsidR="00CE4389">
        <w:t xml:space="preserve">care supply. </w:t>
      </w:r>
      <w:r w:rsidR="00EF7C9B">
        <w:t xml:space="preserve">They covered training </w:t>
      </w:r>
      <w:r w:rsidR="00606E65" w:rsidRPr="007748EC">
        <w:t>conditions</w:t>
      </w:r>
      <w:r w:rsidR="00EF7C9B">
        <w:t xml:space="preserve"> and capacity</w:t>
      </w:r>
      <w:r w:rsidR="00606E65" w:rsidRPr="007748EC">
        <w:t>,</w:t>
      </w:r>
      <w:r w:rsidR="003C3A66">
        <w:t xml:space="preserve"> </w:t>
      </w:r>
      <w:r w:rsidR="00EF7C9B">
        <w:t>process of graduation and delivering diplomas</w:t>
      </w:r>
      <w:r w:rsidR="00381686" w:rsidRPr="007748EC">
        <w:t xml:space="preserve"> (</w:t>
      </w:r>
      <w:r w:rsidR="00EF7C9B">
        <w:t>national exams for health graduation</w:t>
      </w:r>
      <w:r w:rsidR="00381686" w:rsidRPr="007748EC">
        <w:t>), support for public and private institutions to improve the quality of training and ensure their adeq</w:t>
      </w:r>
      <w:r w:rsidR="00EF7C9B">
        <w:t xml:space="preserve">uacy with the demand for health </w:t>
      </w:r>
      <w:r w:rsidR="00381686" w:rsidRPr="007748EC">
        <w:t>care and services.</w:t>
      </w:r>
    </w:p>
    <w:p w14:paraId="21F6A555" w14:textId="5A14A6CD" w:rsidR="00C260A2" w:rsidRDefault="00606E65" w:rsidP="00C260A2">
      <w:r w:rsidRPr="00214047">
        <w:t xml:space="preserve">In addition to national initiatives, </w:t>
      </w:r>
      <w:r w:rsidR="00F913FE">
        <w:t>some Regional C</w:t>
      </w:r>
      <w:r w:rsidRPr="00214047">
        <w:t xml:space="preserve">enters of </w:t>
      </w:r>
      <w:r w:rsidR="00F913FE">
        <w:t>E</w:t>
      </w:r>
      <w:r w:rsidRPr="00214047">
        <w:t xml:space="preserve">xcellence </w:t>
      </w:r>
      <w:r w:rsidR="00F913FE">
        <w:t xml:space="preserve">for health training were developed </w:t>
      </w:r>
      <w:r w:rsidRPr="00214047">
        <w:t>to improve the quality of initial and continu</w:t>
      </w:r>
      <w:r w:rsidR="00F913FE">
        <w:t xml:space="preserve">ing workforce </w:t>
      </w:r>
      <w:r w:rsidR="0002726C">
        <w:t xml:space="preserve">training </w:t>
      </w:r>
      <w:r w:rsidR="00F913FE">
        <w:t xml:space="preserve">for </w:t>
      </w:r>
      <w:r w:rsidRPr="00214047">
        <w:t xml:space="preserve">reproductive, maternal, neonatal, child </w:t>
      </w:r>
      <w:r w:rsidR="00F913FE">
        <w:t>health</w:t>
      </w:r>
      <w:r w:rsidRPr="00214047">
        <w:t xml:space="preserve">. </w:t>
      </w:r>
      <w:r w:rsidRPr="007748EC">
        <w:t xml:space="preserve">After strengthening their organizational and institutional capacities, these centers welcome students from </w:t>
      </w:r>
      <w:r w:rsidR="00F913FE">
        <w:t>West African French-Speaking C</w:t>
      </w:r>
      <w:r w:rsidRPr="007748EC">
        <w:t>ountries</w:t>
      </w:r>
      <w:r w:rsidR="00F913FE">
        <w:t xml:space="preserve"> for </w:t>
      </w:r>
      <w:r w:rsidRPr="007748EC">
        <w:t>specialized training (Master's level) in Health Sciences Pedagogy (</w:t>
      </w:r>
      <w:r w:rsidR="00F913FE">
        <w:t xml:space="preserve">at </w:t>
      </w:r>
      <w:r w:rsidRPr="007748EC">
        <w:t xml:space="preserve">National Institute for Health </w:t>
      </w:r>
      <w:r w:rsidR="00F913FE" w:rsidRPr="007748EC">
        <w:t xml:space="preserve">Training </w:t>
      </w:r>
      <w:r w:rsidRPr="007748EC">
        <w:t xml:space="preserve">- INFAS in Abidjan, </w:t>
      </w:r>
      <w:r w:rsidR="00F913FE">
        <w:t>Cote d’Ivoire</w:t>
      </w:r>
      <w:r w:rsidRPr="007748EC">
        <w:t>), in Management of Health Services (</w:t>
      </w:r>
      <w:r w:rsidR="00F913FE">
        <w:t xml:space="preserve">at </w:t>
      </w:r>
      <w:r w:rsidRPr="007748EC">
        <w:t>National Institute for Training in Health Sciences – INFSS of Bamako, Mali) and in Obstetrics Gynecology (</w:t>
      </w:r>
      <w:r w:rsidR="00F913FE">
        <w:t xml:space="preserve">at </w:t>
      </w:r>
      <w:r w:rsidRPr="007748EC">
        <w:t xml:space="preserve">National School of Public Health – ENSP of Niamey, Niger). </w:t>
      </w:r>
      <w:r w:rsidR="00F913FE">
        <w:t>P</w:t>
      </w:r>
      <w:r w:rsidRPr="007748EC">
        <w:t xml:space="preserve">ositive externalities </w:t>
      </w:r>
      <w:r w:rsidR="00F913FE">
        <w:t xml:space="preserve">were also recorded in other </w:t>
      </w:r>
      <w:r w:rsidR="00881974">
        <w:t>health training institutions which were not selected as Regional C</w:t>
      </w:r>
      <w:r w:rsidR="00881974" w:rsidRPr="00214047">
        <w:t xml:space="preserve">enters of </w:t>
      </w:r>
      <w:r w:rsidR="00881974">
        <w:t>E</w:t>
      </w:r>
      <w:r w:rsidR="00881974" w:rsidRPr="00214047">
        <w:t>xcellence</w:t>
      </w:r>
      <w:r w:rsidRPr="007748EC">
        <w:t>.</w:t>
      </w:r>
      <w:r w:rsidR="00F913FE">
        <w:t xml:space="preserve"> </w:t>
      </w:r>
      <w:r w:rsidR="00C34FBF" w:rsidRPr="00C34FBF">
        <w:t xml:space="preserve">The </w:t>
      </w:r>
      <w:r w:rsidR="00881974">
        <w:t xml:space="preserve">external evaluations conducted </w:t>
      </w:r>
      <w:r w:rsidR="00C260A2">
        <w:t xml:space="preserve">presented </w:t>
      </w:r>
      <w:r w:rsidR="00C34FBF" w:rsidRPr="00C34FBF">
        <w:t xml:space="preserve">dimensions where progress should be made to </w:t>
      </w:r>
      <w:r w:rsidR="00C260A2">
        <w:t xml:space="preserve">improve the </w:t>
      </w:r>
      <w:r w:rsidR="00C34FBF" w:rsidRPr="00C34FBF">
        <w:t xml:space="preserve">quality of the training </w:t>
      </w:r>
      <w:r w:rsidR="00C260A2">
        <w:t>and to convergence toward the level of the Regional C</w:t>
      </w:r>
      <w:r w:rsidR="00C260A2" w:rsidRPr="00214047">
        <w:t xml:space="preserve">enters of </w:t>
      </w:r>
      <w:r w:rsidR="00C260A2">
        <w:t>E</w:t>
      </w:r>
      <w:r w:rsidR="00C260A2" w:rsidRPr="00214047">
        <w:t>xcellence</w:t>
      </w:r>
      <w:r w:rsidR="00C260A2">
        <w:t xml:space="preserve">. </w:t>
      </w:r>
    </w:p>
    <w:p w14:paraId="6FAB82DD" w14:textId="64129027" w:rsidR="000C5BC4" w:rsidRPr="007748EC" w:rsidRDefault="007B1541" w:rsidP="007B1541">
      <w:r w:rsidRPr="007748EC">
        <w:t>Improving the quality of initial</w:t>
      </w:r>
      <w:r>
        <w:t xml:space="preserve"> training at national level could </w:t>
      </w:r>
      <w:r w:rsidR="00005777">
        <w:t xml:space="preserve">also </w:t>
      </w:r>
      <w:r>
        <w:t xml:space="preserve">be an effective way to reduce health workers </w:t>
      </w:r>
      <w:r w:rsidR="003E40A5" w:rsidRPr="007748EC">
        <w:t>emigration</w:t>
      </w:r>
      <w:r>
        <w:t xml:space="preserve"> from </w:t>
      </w:r>
      <w:r w:rsidR="00636308">
        <w:t>WAEMU</w:t>
      </w:r>
      <w:r>
        <w:t xml:space="preserve"> to OECD countries. </w:t>
      </w:r>
      <w:r w:rsidR="00636308">
        <w:t xml:space="preserve">Most of </w:t>
      </w:r>
      <w:r w:rsidR="003E40A5" w:rsidRPr="007748EC">
        <w:t xml:space="preserve">the </w:t>
      </w:r>
      <w:r w:rsidR="00AC7F79">
        <w:t xml:space="preserve">health workers immigrated from WAEMU to OECD countries went first as students for initial or continuous training. </w:t>
      </w:r>
      <w:r w:rsidR="003E40A5" w:rsidRPr="007748EC">
        <w:t>In both 2010 and 2018, health students in WAEMU countries accounted for around 10% of African students enrolled in medical training in France. To understand this phenomenon as a whole, it is important to develop innovative approaches to</w:t>
      </w:r>
      <w:r w:rsidR="00AC7F79">
        <w:t xml:space="preserve"> follow migration flows from</w:t>
      </w:r>
      <w:r w:rsidR="003E40A5" w:rsidRPr="007748EC">
        <w:t xml:space="preserve"> WAEMU </w:t>
      </w:r>
      <w:r w:rsidR="00AC7F79">
        <w:t xml:space="preserve">countries </w:t>
      </w:r>
      <w:r w:rsidR="003E40A5" w:rsidRPr="007748EC">
        <w:t xml:space="preserve">to major destinations (OECD, </w:t>
      </w:r>
      <w:r w:rsidR="00AC7F79">
        <w:t>North Africa</w:t>
      </w:r>
      <w:r w:rsidR="003E40A5" w:rsidRPr="007748EC">
        <w:t>, etc.)</w:t>
      </w:r>
      <w:r w:rsidR="00993CE9">
        <w:t xml:space="preserve"> such as the WHO </w:t>
      </w:r>
      <w:r w:rsidR="000C29CF">
        <w:t>C</w:t>
      </w:r>
      <w:r w:rsidR="00993CE9">
        <w:t xml:space="preserve">ode of </w:t>
      </w:r>
      <w:r w:rsidR="000C29CF">
        <w:t>P</w:t>
      </w:r>
      <w:r w:rsidR="00993CE9">
        <w:t xml:space="preserve">ractice for </w:t>
      </w:r>
      <w:r w:rsidR="000C29CF">
        <w:t>I</w:t>
      </w:r>
      <w:r w:rsidR="00993CE9">
        <w:t>nternational recruitment</w:t>
      </w:r>
      <w:r w:rsidR="00993CE9">
        <w:rPr>
          <w:rStyle w:val="FootnoteReference"/>
        </w:rPr>
        <w:footnoteReference w:id="2"/>
      </w:r>
      <w:r w:rsidR="00AC7F79">
        <w:t xml:space="preserve">. </w:t>
      </w:r>
      <w:r w:rsidR="000C5BC4" w:rsidRPr="007748EC">
        <w:br w:type="page"/>
      </w:r>
    </w:p>
    <w:p w14:paraId="21C85C50" w14:textId="174ACD04" w:rsidR="005E6947" w:rsidRPr="00BE06BF" w:rsidRDefault="009D6013" w:rsidP="00FD3C98">
      <w:pPr>
        <w:pStyle w:val="Caption"/>
        <w:rPr>
          <w:lang w:val="en-US"/>
        </w:rPr>
      </w:pPr>
      <w:r w:rsidRPr="00BE06BF">
        <w:rPr>
          <w:lang w:val="en-US"/>
        </w:rPr>
        <w:lastRenderedPageBreak/>
        <w:t xml:space="preserve">Table </w:t>
      </w:r>
      <w:r w:rsidR="00993F16">
        <w:fldChar w:fldCharType="begin"/>
      </w:r>
      <w:r w:rsidR="007F1756" w:rsidRPr="00BE06BF">
        <w:rPr>
          <w:lang w:val="en-US"/>
        </w:rPr>
        <w:instrText xml:space="preserve"> SEQ Tableau \* ARABIC </w:instrText>
      </w:r>
      <w:r w:rsidR="00993F16">
        <w:fldChar w:fldCharType="separate"/>
      </w:r>
      <w:r w:rsidR="001E7B10" w:rsidRPr="00BE06BF">
        <w:rPr>
          <w:noProof/>
          <w:lang w:val="en-US"/>
        </w:rPr>
        <w:t>2</w:t>
      </w:r>
      <w:r w:rsidR="00993F16">
        <w:rPr>
          <w:noProof/>
        </w:rPr>
        <w:fldChar w:fldCharType="end"/>
      </w:r>
      <w:r w:rsidR="00B86DA0" w:rsidRPr="00BE06BF">
        <w:rPr>
          <w:lang w:val="en-US"/>
        </w:rPr>
        <w:t xml:space="preserve">: Evolution 2010-2018 of </w:t>
      </w:r>
      <w:proofErr w:type="spellStart"/>
      <w:r w:rsidR="00B86DA0" w:rsidRPr="00BE06BF">
        <w:rPr>
          <w:lang w:val="en-US"/>
        </w:rPr>
        <w:t>t</w:t>
      </w:r>
      <w:r w:rsidR="00F51C5B" w:rsidRPr="00BE06BF">
        <w:rPr>
          <w:lang w:val="en-US"/>
        </w:rPr>
        <w:t xml:space="preserve"> </w:t>
      </w:r>
      <w:r w:rsidR="00B86DA0" w:rsidRPr="00BE06BF">
        <w:rPr>
          <w:lang w:val="en-US"/>
        </w:rPr>
        <w:t>he</w:t>
      </w:r>
      <w:proofErr w:type="spellEnd"/>
      <w:r w:rsidR="00B86DA0" w:rsidRPr="00BE06BF">
        <w:rPr>
          <w:lang w:val="en-US"/>
        </w:rPr>
        <w:t xml:space="preserve"> number of foreign students enrolled in medical training in France (first, second and third cycles)</w:t>
      </w:r>
    </w:p>
    <w:p w14:paraId="1E8A1EA3" w14:textId="77777777" w:rsidR="005E6947" w:rsidRDefault="005E6947" w:rsidP="005E6947">
      <w:pPr>
        <w:spacing w:after="0" w:line="240" w:lineRule="auto"/>
        <w:jc w:val="center"/>
        <w:rPr>
          <w:lang w:val="fr-FR"/>
        </w:rPr>
      </w:pPr>
      <w:r>
        <w:rPr>
          <w:noProof/>
          <w:lang w:val="fr-FR" w:eastAsia="fr-FR"/>
        </w:rPr>
        <w:drawing>
          <wp:inline distT="0" distB="0" distL="0" distR="0" wp14:anchorId="5FEC818B" wp14:editId="0F32A962">
            <wp:extent cx="6120000" cy="416774"/>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92061"/>
                    <a:stretch/>
                  </pic:blipFill>
                  <pic:spPr bwMode="auto">
                    <a:xfrm>
                      <a:off x="0" y="0"/>
                      <a:ext cx="6120000" cy="416774"/>
                    </a:xfrm>
                    <a:prstGeom prst="rect">
                      <a:avLst/>
                    </a:prstGeom>
                    <a:ln>
                      <a:noFill/>
                    </a:ln>
                    <a:extLst>
                      <a:ext uri="{53640926-AAD7-44D8-BBD7-CCE9431645EC}">
                        <a14:shadowObscured xmlns:a14="http://schemas.microsoft.com/office/drawing/2010/main"/>
                      </a:ext>
                    </a:extLst>
                  </pic:spPr>
                </pic:pic>
              </a:graphicData>
            </a:graphic>
          </wp:inline>
        </w:drawing>
      </w:r>
    </w:p>
    <w:p w14:paraId="33C6282F" w14:textId="77777777" w:rsidR="005E6947" w:rsidRDefault="005E6947" w:rsidP="000C216D">
      <w:pPr>
        <w:spacing w:before="0" w:after="0"/>
        <w:jc w:val="center"/>
        <w:rPr>
          <w:lang w:val="fr-FR"/>
        </w:rPr>
      </w:pPr>
      <w:r>
        <w:rPr>
          <w:noProof/>
          <w:lang w:val="fr-FR" w:eastAsia="fr-FR"/>
        </w:rPr>
        <w:drawing>
          <wp:inline distT="0" distB="0" distL="0" distR="0" wp14:anchorId="2598E00E" wp14:editId="74D84F8D">
            <wp:extent cx="6120000" cy="2142366"/>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9192"/>
                    <a:stretch/>
                  </pic:blipFill>
                  <pic:spPr bwMode="auto">
                    <a:xfrm>
                      <a:off x="0" y="0"/>
                      <a:ext cx="6120000" cy="2142366"/>
                    </a:xfrm>
                    <a:prstGeom prst="rect">
                      <a:avLst/>
                    </a:prstGeom>
                    <a:ln>
                      <a:noFill/>
                    </a:ln>
                    <a:extLst>
                      <a:ext uri="{53640926-AAD7-44D8-BBD7-CCE9431645EC}">
                        <a14:shadowObscured xmlns:a14="http://schemas.microsoft.com/office/drawing/2010/main"/>
                      </a:ext>
                    </a:extLst>
                  </pic:spPr>
                </pic:pic>
              </a:graphicData>
            </a:graphic>
          </wp:inline>
        </w:drawing>
      </w:r>
    </w:p>
    <w:p w14:paraId="54006C2A" w14:textId="77777777" w:rsidR="005E6947" w:rsidRPr="007748EC" w:rsidRDefault="000C216D" w:rsidP="000C216D">
      <w:pPr>
        <w:spacing w:before="0"/>
        <w:jc w:val="center"/>
        <w:rPr>
          <w:color w:val="0000CC"/>
          <w:sz w:val="22"/>
        </w:rPr>
      </w:pPr>
      <w:r w:rsidRPr="007748EC">
        <w:rPr>
          <w:color w:val="0000CC"/>
          <w:sz w:val="22"/>
        </w:rPr>
        <w:t>Source: OECD, 2019, Recent Trends in International Migration of Doctors, Nurses and Medical Students</w:t>
      </w:r>
    </w:p>
    <w:p w14:paraId="2F425FF9" w14:textId="77777777" w:rsidR="000C5BC4" w:rsidRPr="007748EC" w:rsidRDefault="000C5BC4" w:rsidP="000C216D">
      <w:pPr>
        <w:spacing w:before="0"/>
        <w:jc w:val="center"/>
        <w:rPr>
          <w:color w:val="0000CC"/>
          <w:sz w:val="22"/>
        </w:rPr>
      </w:pPr>
    </w:p>
    <w:p w14:paraId="2068AFB2" w14:textId="77777777" w:rsidR="003E40A5" w:rsidRPr="007748EC" w:rsidRDefault="000C5BC4" w:rsidP="00D50A78">
      <w:pPr>
        <w:pStyle w:val="Heading2"/>
        <w:rPr>
          <w:lang w:val="en-US"/>
        </w:rPr>
      </w:pPr>
      <w:bookmarkStart w:id="5" w:name="_Toc120642572"/>
      <w:r w:rsidRPr="007748EC">
        <w:rPr>
          <w:lang w:val="en-US"/>
        </w:rPr>
        <w:t>Improved deployment and retention of HRH in underserved areas</w:t>
      </w:r>
      <w:bookmarkEnd w:id="5"/>
    </w:p>
    <w:p w14:paraId="0ECA04A7" w14:textId="372D182B" w:rsidR="00A97EEB" w:rsidRDefault="003E40A5" w:rsidP="00A674C0">
      <w:r w:rsidRPr="003E40A5">
        <w:t xml:space="preserve">As part of the revitalization of primary health care, WAEMU countries have strengthened mechanisms to deploy and retain health </w:t>
      </w:r>
      <w:r w:rsidR="00F51C5B">
        <w:t>workers</w:t>
      </w:r>
      <w:r w:rsidRPr="003E40A5">
        <w:t xml:space="preserve"> in underserved areas. In Niger, an ease of integration into the public service is granted to general pr</w:t>
      </w:r>
      <w:r w:rsidR="00F51C5B">
        <w:t xml:space="preserve">actitioners through recruitment, </w:t>
      </w:r>
      <w:r w:rsidRPr="003E40A5">
        <w:t>without going through the competitions to which paramedics and other professional categories are subjected, taking into account the signif</w:t>
      </w:r>
      <w:r w:rsidR="00D50A78">
        <w:t xml:space="preserve">icant unmet needs </w:t>
      </w:r>
      <w:r w:rsidR="00F51C5B">
        <w:t>in</w:t>
      </w:r>
      <w:r w:rsidR="00D50A78">
        <w:t xml:space="preserve"> the system</w:t>
      </w:r>
      <w:r w:rsidRPr="003E40A5">
        <w:t xml:space="preserve"> health. But when </w:t>
      </w:r>
      <w:r w:rsidR="00F51C5B">
        <w:t>applying</w:t>
      </w:r>
      <w:r w:rsidRPr="003E40A5">
        <w:t>, they complete and sign a sworn commitment form</w:t>
      </w:r>
      <w:r w:rsidR="00F51C5B">
        <w:t xml:space="preserve"> to agree to serve outside the C</w:t>
      </w:r>
      <w:r w:rsidRPr="003E40A5">
        <w:t>apital for at least 3 years, before any request for assignment or redeployment (</w:t>
      </w:r>
      <w:r w:rsidR="00F51C5B">
        <w:t>mandatory</w:t>
      </w:r>
      <w:r w:rsidRPr="003E40A5">
        <w:t xml:space="preserve"> validation clause</w:t>
      </w:r>
      <w:r w:rsidR="00F51C5B">
        <w:t xml:space="preserve"> during application</w:t>
      </w:r>
      <w:r w:rsidRPr="003E40A5">
        <w:t>).</w:t>
      </w:r>
      <w:r w:rsidR="0098151B">
        <w:t xml:space="preserve"> </w:t>
      </w:r>
      <w:r w:rsidR="00D50A78" w:rsidRPr="00D50A78">
        <w:t>In Benin and Mali, a pilot initiative to promote community general practitioners has been implemented, through public and private partnerships (PPP) and participatory and inclusive processes. It aims both to significantly improve the rate of availability (supply) and the rate of accessibility of populations (demand) to quality primary health</w:t>
      </w:r>
      <w:r w:rsidR="000A570E">
        <w:t>care and</w:t>
      </w:r>
      <w:r w:rsidR="00D50A78" w:rsidRPr="00D50A78">
        <w:t xml:space="preserve"> services in rural areas; reducing the unemployment rate of young doctors and improving local health governance.</w:t>
      </w:r>
      <w:r w:rsidR="0077209B">
        <w:t xml:space="preserve"> The </w:t>
      </w:r>
      <w:r w:rsidR="00D50A78" w:rsidRPr="00D50A78">
        <w:t xml:space="preserve">progress </w:t>
      </w:r>
      <w:r w:rsidR="0077209B">
        <w:t xml:space="preserve">and results </w:t>
      </w:r>
      <w:r w:rsidR="00D50A78" w:rsidRPr="00D50A78">
        <w:t>achieved in these areas ha</w:t>
      </w:r>
      <w:r w:rsidR="0077209B">
        <w:t>ve</w:t>
      </w:r>
      <w:r w:rsidR="00D50A78" w:rsidRPr="00D50A78">
        <w:t xml:space="preserve"> opened up new prospects for expansion at national and even regional level (WAEMU, West Africa). This initiative </w:t>
      </w:r>
      <w:r w:rsidR="00185633">
        <w:t>is similar to</w:t>
      </w:r>
      <w:r w:rsidR="00D50A78" w:rsidRPr="00D50A78">
        <w:t xml:space="preserve"> the Rural Pipeline approach </w:t>
      </w:r>
      <w:r w:rsidR="00185633">
        <w:t xml:space="preserve">piloted </w:t>
      </w:r>
      <w:r w:rsidR="00D50A78" w:rsidRPr="00D50A78">
        <w:t>in Niger</w:t>
      </w:r>
      <w:r w:rsidR="00AA13AB">
        <w:t xml:space="preserve"> and Mali</w:t>
      </w:r>
      <w:r w:rsidR="00D50A78" w:rsidRPr="00D50A78">
        <w:t>.</w:t>
      </w:r>
    </w:p>
    <w:p w14:paraId="7721296C" w14:textId="77777777" w:rsidR="00D50A78" w:rsidRDefault="00D50A78" w:rsidP="00500EBD"/>
    <w:p w14:paraId="4E3EFB43" w14:textId="77777777" w:rsidR="00D50A78" w:rsidRDefault="00D50A78" w:rsidP="00500EBD"/>
    <w:p w14:paraId="5804F659" w14:textId="77777777" w:rsidR="00AA13AB" w:rsidRDefault="00AA13AB" w:rsidP="00500EBD"/>
    <w:p w14:paraId="613A09E3" w14:textId="77777777" w:rsidR="003D1AC2" w:rsidRPr="007748EC" w:rsidRDefault="003D1AC2" w:rsidP="00500EBD"/>
    <w:p w14:paraId="0A9A2D6C" w14:textId="77777777" w:rsidR="003D1AC2" w:rsidRPr="007748EC" w:rsidRDefault="003D1AC2" w:rsidP="00500EBD"/>
    <w:p w14:paraId="57CD478C" w14:textId="77777777" w:rsidR="007922AF" w:rsidRPr="007748EC" w:rsidRDefault="007922AF" w:rsidP="00500EBD"/>
    <w:p w14:paraId="793EB25A" w14:textId="77777777" w:rsidR="007922AF" w:rsidRPr="007748EC" w:rsidRDefault="007922AF" w:rsidP="00500EBD"/>
    <w:p w14:paraId="754D277E" w14:textId="5C5F9437" w:rsidR="00D50A78" w:rsidRPr="007748EC" w:rsidRDefault="00D1280E" w:rsidP="00500EBD">
      <w:r>
        <w:rPr>
          <w:noProof/>
          <w:lang w:val="fr-FR" w:eastAsia="fr-FR"/>
        </w:rPr>
        <w:lastRenderedPageBreak/>
        <mc:AlternateContent>
          <mc:Choice Requires="wps">
            <w:drawing>
              <wp:anchor distT="0" distB="0" distL="114300" distR="114300" simplePos="0" relativeHeight="251661312" behindDoc="0" locked="0" layoutInCell="1" allowOverlap="1" wp14:anchorId="2970C597" wp14:editId="13DB3A7D">
                <wp:simplePos x="0" y="0"/>
                <wp:positionH relativeFrom="margin">
                  <wp:posOffset>-97790</wp:posOffset>
                </wp:positionH>
                <wp:positionV relativeFrom="paragraph">
                  <wp:posOffset>116840</wp:posOffset>
                </wp:positionV>
                <wp:extent cx="6648450" cy="7077075"/>
                <wp:effectExtent l="0" t="0" r="19050" b="28575"/>
                <wp:wrapNone/>
                <wp:docPr id="10" name="Rectangle à coins arrondi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70770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C04833" w14:textId="09D06D10" w:rsidR="00B6564B" w:rsidRPr="007748EC" w:rsidRDefault="00B6564B" w:rsidP="003613FB">
                            <w:pPr>
                              <w:shd w:val="clear" w:color="auto" w:fill="FFFFFF" w:themeFill="background1"/>
                              <w:spacing w:before="0" w:after="0" w:line="240" w:lineRule="auto"/>
                              <w:jc w:val="center"/>
                              <w:rPr>
                                <w:b/>
                                <w:i/>
                                <w:color w:val="0000CC"/>
                                <w:sz w:val="28"/>
                              </w:rPr>
                            </w:pPr>
                            <w:r w:rsidRPr="007748EC">
                              <w:rPr>
                                <w:b/>
                                <w:i/>
                                <w:color w:val="0000CC"/>
                                <w:sz w:val="28"/>
                              </w:rPr>
                              <w:t>Project for the medicalization of rural areas through the recognition of community general practitioner</w:t>
                            </w:r>
                            <w:r>
                              <w:rPr>
                                <w:b/>
                                <w:i/>
                                <w:color w:val="0000CC"/>
                                <w:sz w:val="28"/>
                              </w:rPr>
                              <w:t>s</w:t>
                            </w:r>
                            <w:r w:rsidRPr="007748EC">
                              <w:rPr>
                                <w:b/>
                                <w:i/>
                                <w:color w:val="0000CC"/>
                                <w:sz w:val="28"/>
                              </w:rPr>
                              <w:t xml:space="preserve"> </w:t>
                            </w:r>
                            <w:r>
                              <w:rPr>
                                <w:b/>
                                <w:i/>
                                <w:color w:val="0000CC"/>
                                <w:sz w:val="28"/>
                              </w:rPr>
                              <w:t xml:space="preserve">(CGP) </w:t>
                            </w:r>
                            <w:r w:rsidRPr="007748EC">
                              <w:rPr>
                                <w:b/>
                                <w:i/>
                                <w:color w:val="0000CC"/>
                                <w:sz w:val="28"/>
                              </w:rPr>
                              <w:t>in Benin, Guinea and Mali</w:t>
                            </w:r>
                          </w:p>
                          <w:p w14:paraId="369E9D73" w14:textId="52173EBD" w:rsidR="00B6564B" w:rsidRPr="000423DF" w:rsidRDefault="00B6564B" w:rsidP="004A7365">
                            <w:pPr>
                              <w:shd w:val="clear" w:color="auto" w:fill="FFFFFF" w:themeFill="background1"/>
                              <w:rPr>
                                <w:color w:val="000000" w:themeColor="text1"/>
                                <w:sz w:val="22"/>
                              </w:rPr>
                            </w:pPr>
                            <w:r w:rsidRPr="000423DF">
                              <w:rPr>
                                <w:b/>
                                <w:color w:val="0000CC"/>
                                <w:sz w:val="22"/>
                              </w:rPr>
                              <w:t>Initial observation/context:</w:t>
                            </w:r>
                            <w:r>
                              <w:rPr>
                                <w:b/>
                                <w:color w:val="0000CC"/>
                                <w:sz w:val="22"/>
                              </w:rPr>
                              <w:t xml:space="preserve"> </w:t>
                            </w:r>
                            <w:r w:rsidRPr="000423DF">
                              <w:rPr>
                                <w:color w:val="000000" w:themeColor="text1"/>
                                <w:sz w:val="22"/>
                              </w:rPr>
                              <w:t>Qualified doctors are more and more numerous but remain in urban areas often in a precarious situation, even unemployed, while the majority of populations (60 to 80%) live in rural areas that have become medical deserts.</w:t>
                            </w:r>
                          </w:p>
                          <w:p w14:paraId="7E0B2535" w14:textId="737403DB" w:rsidR="00B6564B" w:rsidRPr="000423DF" w:rsidRDefault="00B6564B" w:rsidP="004A7365">
                            <w:pPr>
                              <w:shd w:val="clear" w:color="auto" w:fill="FFFFFF" w:themeFill="background1"/>
                              <w:rPr>
                                <w:color w:val="000000" w:themeColor="text1"/>
                                <w:sz w:val="22"/>
                              </w:rPr>
                            </w:pPr>
                            <w:r w:rsidRPr="000423DF">
                              <w:rPr>
                                <w:b/>
                                <w:color w:val="0000CC"/>
                                <w:sz w:val="22"/>
                              </w:rPr>
                              <w:t>Overall objective:</w:t>
                            </w:r>
                            <w:r>
                              <w:rPr>
                                <w:b/>
                                <w:color w:val="0000CC"/>
                                <w:sz w:val="22"/>
                              </w:rPr>
                              <w:t xml:space="preserve"> </w:t>
                            </w:r>
                            <w:r w:rsidRPr="000423DF">
                              <w:rPr>
                                <w:color w:val="000000" w:themeColor="text1"/>
                                <w:sz w:val="22"/>
                              </w:rPr>
                              <w:t>Strengthen sustainable access to quality primary health care through training, installation support and capacity building for community general practitioners (</w:t>
                            </w:r>
                            <w:r>
                              <w:rPr>
                                <w:color w:val="000000" w:themeColor="text1"/>
                                <w:sz w:val="22"/>
                              </w:rPr>
                              <w:t>CGP</w:t>
                            </w:r>
                            <w:r w:rsidRPr="000423DF">
                              <w:rPr>
                                <w:color w:val="000000" w:themeColor="text1"/>
                                <w:sz w:val="22"/>
                              </w:rPr>
                              <w:t>) in rural areas (Benin, Guinea, Mali)</w:t>
                            </w:r>
                          </w:p>
                          <w:p w14:paraId="0C9F59B1" w14:textId="00DB5A39" w:rsidR="00B6564B" w:rsidRPr="000423DF" w:rsidRDefault="00B6564B" w:rsidP="004A7365">
                            <w:pPr>
                              <w:shd w:val="clear" w:color="auto" w:fill="FFFFFF" w:themeFill="background1"/>
                              <w:rPr>
                                <w:color w:val="000000" w:themeColor="text1"/>
                                <w:sz w:val="22"/>
                              </w:rPr>
                            </w:pPr>
                            <w:r w:rsidRPr="000423DF">
                              <w:rPr>
                                <w:b/>
                                <w:color w:val="0000CC"/>
                                <w:sz w:val="22"/>
                              </w:rPr>
                              <w:t>Funding &amp; Project Period:</w:t>
                            </w:r>
                            <w:r>
                              <w:rPr>
                                <w:b/>
                                <w:color w:val="0000CC"/>
                                <w:sz w:val="22"/>
                              </w:rPr>
                              <w:t xml:space="preserve"> </w:t>
                            </w:r>
                            <w:r w:rsidRPr="000423DF">
                              <w:rPr>
                                <w:color w:val="000000" w:themeColor="text1"/>
                                <w:sz w:val="22"/>
                              </w:rPr>
                              <w:t xml:space="preserve">2.1 million euros from </w:t>
                            </w:r>
                            <w:r>
                              <w:rPr>
                                <w:color w:val="000000" w:themeColor="text1"/>
                                <w:sz w:val="22"/>
                              </w:rPr>
                              <w:t>French Development Agency</w:t>
                            </w:r>
                            <w:r w:rsidRPr="000423DF">
                              <w:rPr>
                                <w:color w:val="000000" w:themeColor="text1"/>
                                <w:sz w:val="22"/>
                              </w:rPr>
                              <w:t xml:space="preserve"> for the period 2019-2022</w:t>
                            </w:r>
                          </w:p>
                          <w:p w14:paraId="5840A375" w14:textId="0A5BCF4C" w:rsidR="00B6564B" w:rsidRPr="000423DF" w:rsidRDefault="00B6564B" w:rsidP="004A7365">
                            <w:pPr>
                              <w:shd w:val="clear" w:color="auto" w:fill="FFFFFF" w:themeFill="background1"/>
                              <w:rPr>
                                <w:color w:val="000000" w:themeColor="text1"/>
                                <w:sz w:val="22"/>
                              </w:rPr>
                            </w:pPr>
                            <w:r>
                              <w:rPr>
                                <w:b/>
                                <w:color w:val="0000CC"/>
                                <w:sz w:val="22"/>
                              </w:rPr>
                              <w:t>Expected results</w:t>
                            </w:r>
                            <w:r w:rsidRPr="000423DF">
                              <w:rPr>
                                <w:b/>
                                <w:color w:val="0000CC"/>
                                <w:sz w:val="22"/>
                              </w:rPr>
                              <w:t>:</w:t>
                            </w:r>
                            <w:r>
                              <w:rPr>
                                <w:b/>
                                <w:color w:val="0000CC"/>
                                <w:sz w:val="22"/>
                              </w:rPr>
                              <w:t xml:space="preserve"> </w:t>
                            </w:r>
                            <w:r w:rsidRPr="00C1279B">
                              <w:rPr>
                                <w:color w:val="000000" w:themeColor="text1"/>
                                <w:sz w:val="22"/>
                              </w:rPr>
                              <w:t>1)</w:t>
                            </w:r>
                            <w:r>
                              <w:rPr>
                                <w:b/>
                                <w:color w:val="000000" w:themeColor="text1"/>
                                <w:sz w:val="22"/>
                              </w:rPr>
                              <w:t xml:space="preserve"> </w:t>
                            </w:r>
                            <w:r w:rsidRPr="000423DF">
                              <w:rPr>
                                <w:color w:val="000000" w:themeColor="text1"/>
                                <w:sz w:val="22"/>
                              </w:rPr>
                              <w:t>Improvement of 1</w:t>
                            </w:r>
                            <w:r>
                              <w:rPr>
                                <w:color w:val="000000" w:themeColor="text1"/>
                                <w:sz w:val="22"/>
                                <w:vertAlign w:val="superscript"/>
                              </w:rPr>
                              <w:t>rs</w:t>
                            </w:r>
                            <w:r w:rsidRPr="00C9637C">
                              <w:rPr>
                                <w:color w:val="000000" w:themeColor="text1"/>
                                <w:sz w:val="22"/>
                                <w:vertAlign w:val="superscript"/>
                              </w:rPr>
                              <w:t>t</w:t>
                            </w:r>
                            <w:r>
                              <w:rPr>
                                <w:color w:val="000000" w:themeColor="text1"/>
                                <w:sz w:val="22"/>
                              </w:rPr>
                              <w:t xml:space="preserve"> </w:t>
                            </w:r>
                            <w:r w:rsidRPr="000423DF">
                              <w:rPr>
                                <w:color w:val="000000" w:themeColor="text1"/>
                                <w:sz w:val="22"/>
                              </w:rPr>
                              <w:t>line health coverage in rural areas, with the stre</w:t>
                            </w:r>
                            <w:r>
                              <w:rPr>
                                <w:color w:val="000000" w:themeColor="text1"/>
                                <w:sz w:val="22"/>
                              </w:rPr>
                              <w:t>ngthening and extension of the CGP</w:t>
                            </w:r>
                            <w:r w:rsidRPr="000423DF">
                              <w:rPr>
                                <w:color w:val="000000" w:themeColor="text1"/>
                                <w:sz w:val="22"/>
                              </w:rPr>
                              <w:t xml:space="preserve"> network; 2) Strengthening and recognition of professional CSOs representing </w:t>
                            </w:r>
                            <w:r>
                              <w:rPr>
                                <w:color w:val="000000" w:themeColor="text1"/>
                                <w:sz w:val="22"/>
                              </w:rPr>
                              <w:t>CGP</w:t>
                            </w:r>
                            <w:r w:rsidRPr="000423DF">
                              <w:rPr>
                                <w:color w:val="000000" w:themeColor="text1"/>
                                <w:sz w:val="22"/>
                              </w:rPr>
                              <w:t xml:space="preserve"> as the main interlocutors of public health officials; 3) Reinforcement of the framework for the practice of general community medicine according to a multi-stakeholder approach; 4) Capitalization and sharing in West Africa.</w:t>
                            </w:r>
                          </w:p>
                          <w:p w14:paraId="42CB9645" w14:textId="7FF2A447" w:rsidR="00B6564B" w:rsidRPr="000423DF" w:rsidRDefault="00B6564B" w:rsidP="004A7365">
                            <w:pPr>
                              <w:shd w:val="clear" w:color="auto" w:fill="FFFFFF" w:themeFill="background1"/>
                              <w:rPr>
                                <w:color w:val="000000" w:themeColor="text1"/>
                                <w:sz w:val="22"/>
                              </w:rPr>
                            </w:pPr>
                            <w:r w:rsidRPr="000423DF">
                              <w:rPr>
                                <w:b/>
                                <w:color w:val="0000CC"/>
                                <w:sz w:val="22"/>
                              </w:rPr>
                              <w:t>Stakeholders:</w:t>
                            </w:r>
                            <w:r>
                              <w:rPr>
                                <w:b/>
                                <w:color w:val="0000CC"/>
                                <w:sz w:val="22"/>
                              </w:rPr>
                              <w:t xml:space="preserve"> </w:t>
                            </w:r>
                            <w:r w:rsidRPr="000423DF">
                              <w:rPr>
                                <w:color w:val="000000" w:themeColor="text1"/>
                                <w:sz w:val="22"/>
                              </w:rPr>
                              <w:t>Ministries in charge of health and higher educa</w:t>
                            </w:r>
                            <w:r>
                              <w:rPr>
                                <w:color w:val="000000" w:themeColor="text1"/>
                                <w:sz w:val="22"/>
                              </w:rPr>
                              <w:t>tion ■ Faculties of medicine ■</w:t>
                            </w:r>
                            <w:r w:rsidRPr="000423DF">
                              <w:rPr>
                                <w:color w:val="000000" w:themeColor="text1"/>
                                <w:sz w:val="22"/>
                              </w:rPr>
                              <w:t xml:space="preserve"> NGOs </w:t>
                            </w:r>
                            <w:proofErr w:type="spellStart"/>
                            <w:r w:rsidRPr="000423DF">
                              <w:rPr>
                                <w:color w:val="000000" w:themeColor="text1"/>
                                <w:sz w:val="22"/>
                              </w:rPr>
                              <w:t>Santé</w:t>
                            </w:r>
                            <w:proofErr w:type="spellEnd"/>
                            <w:r w:rsidRPr="000423DF">
                              <w:rPr>
                                <w:color w:val="000000" w:themeColor="text1"/>
                                <w:sz w:val="22"/>
                              </w:rPr>
                              <w:t xml:space="preserve"> Sud ■ Local CSOs involved in general community medicine ■ </w:t>
                            </w:r>
                            <w:proofErr w:type="spellStart"/>
                            <w:r w:rsidRPr="000423DF">
                              <w:rPr>
                                <w:color w:val="000000" w:themeColor="text1"/>
                                <w:sz w:val="22"/>
                              </w:rPr>
                              <w:t>DataSanté</w:t>
                            </w:r>
                            <w:proofErr w:type="spellEnd"/>
                            <w:r w:rsidRPr="000423DF">
                              <w:rPr>
                                <w:color w:val="000000" w:themeColor="text1"/>
                                <w:sz w:val="22"/>
                              </w:rPr>
                              <w:t xml:space="preserve"> (computerized medical file fo</w:t>
                            </w:r>
                            <w:r>
                              <w:rPr>
                                <w:color w:val="000000" w:themeColor="text1"/>
                                <w:sz w:val="22"/>
                              </w:rPr>
                              <w:t>r patients in rural health cent</w:t>
                            </w:r>
                            <w:r w:rsidRPr="000423DF">
                              <w:rPr>
                                <w:color w:val="000000" w:themeColor="text1"/>
                                <w:sz w:val="22"/>
                              </w:rPr>
                              <w:t>e</w:t>
                            </w:r>
                            <w:r>
                              <w:rPr>
                                <w:color w:val="000000" w:themeColor="text1"/>
                                <w:sz w:val="22"/>
                              </w:rPr>
                              <w:t>r</w:t>
                            </w:r>
                            <w:r w:rsidRPr="000423DF">
                              <w:rPr>
                                <w:color w:val="000000" w:themeColor="text1"/>
                                <w:sz w:val="22"/>
                              </w:rPr>
                              <w:t>s).</w:t>
                            </w:r>
                          </w:p>
                          <w:p w14:paraId="1750BBF2" w14:textId="0A7C56A4" w:rsidR="00B6564B" w:rsidRPr="000423DF" w:rsidRDefault="00B6564B" w:rsidP="004A7365">
                            <w:pPr>
                              <w:shd w:val="clear" w:color="auto" w:fill="FFFFFF" w:themeFill="background1"/>
                              <w:rPr>
                                <w:sz w:val="22"/>
                              </w:rPr>
                            </w:pPr>
                            <w:r w:rsidRPr="000423DF">
                              <w:rPr>
                                <w:b/>
                                <w:color w:val="0000CC"/>
                                <w:sz w:val="22"/>
                              </w:rPr>
                              <w:t>Operational approach:</w:t>
                            </w:r>
                            <w:r>
                              <w:rPr>
                                <w:b/>
                                <w:color w:val="0000CC"/>
                                <w:sz w:val="22"/>
                              </w:rPr>
                              <w:t xml:space="preserve"> </w:t>
                            </w:r>
                            <w:r w:rsidRPr="000423DF">
                              <w:rPr>
                                <w:color w:val="000000" w:themeColor="text1"/>
                                <w:sz w:val="22"/>
                              </w:rPr>
                              <w:t>1)</w:t>
                            </w:r>
                            <w:r w:rsidRPr="000423DF">
                              <w:rPr>
                                <w:sz w:val="22"/>
                              </w:rPr>
                              <w:t xml:space="preserve">Information and sensitization of general practitioners to the particularities and the concept of medicine in rural areas; 2) Specific training of volunteers in community general medicine within partner Faculties of Medicine (Creation of a course and a university degree in </w:t>
                            </w:r>
                            <w:proofErr w:type="spellStart"/>
                            <w:r w:rsidRPr="000423DF">
                              <w:rPr>
                                <w:sz w:val="22"/>
                              </w:rPr>
                              <w:t>Parakou</w:t>
                            </w:r>
                            <w:proofErr w:type="spellEnd"/>
                            <w:r w:rsidRPr="000423DF">
                              <w:rPr>
                                <w:sz w:val="22"/>
                              </w:rPr>
                              <w:t>, Benin); 3) Identification and validation of installation site</w:t>
                            </w:r>
                            <w:r>
                              <w:rPr>
                                <w:sz w:val="22"/>
                              </w:rPr>
                              <w:t>s</w:t>
                            </w:r>
                            <w:r w:rsidRPr="000423DF">
                              <w:rPr>
                                <w:sz w:val="22"/>
                              </w:rPr>
                              <w:t xml:space="preserve"> in consultation with the decentralized authorities (municipalities); 4) Rehabilitation or </w:t>
                            </w:r>
                            <w:r>
                              <w:rPr>
                                <w:sz w:val="22"/>
                              </w:rPr>
                              <w:t xml:space="preserve">construction and equipment of </w:t>
                            </w:r>
                            <w:r w:rsidRPr="000423DF">
                              <w:rPr>
                                <w:sz w:val="22"/>
                              </w:rPr>
                              <w:t>health center</w:t>
                            </w:r>
                            <w:r>
                              <w:rPr>
                                <w:sz w:val="22"/>
                              </w:rPr>
                              <w:t>s</w:t>
                            </w:r>
                            <w:r w:rsidRPr="000423DF">
                              <w:rPr>
                                <w:sz w:val="22"/>
                              </w:rPr>
                              <w:t xml:space="preserve">, with local accommodation for the doctor; 5) Contractual arrangement (relief) with the community for operating costs; 6) Partnership agreement with the Ministry of Health for a legitimate place in the health system and a well-defined role; 7) Private law contract </w:t>
                            </w:r>
                            <w:r>
                              <w:rPr>
                                <w:sz w:val="22"/>
                              </w:rPr>
                              <w:t xml:space="preserve">for the </w:t>
                            </w:r>
                            <w:r>
                              <w:rPr>
                                <w:color w:val="000000" w:themeColor="text1"/>
                                <w:sz w:val="22"/>
                              </w:rPr>
                              <w:t xml:space="preserve">community general practitioner </w:t>
                            </w:r>
                            <w:r w:rsidRPr="000423DF">
                              <w:rPr>
                                <w:sz w:val="22"/>
                              </w:rPr>
                              <w:t>with a 1</w:t>
                            </w:r>
                            <w:r>
                              <w:rPr>
                                <w:sz w:val="22"/>
                                <w:vertAlign w:val="superscript"/>
                              </w:rPr>
                              <w:t>rs</w:t>
                            </w:r>
                            <w:r w:rsidRPr="0082279C">
                              <w:rPr>
                                <w:sz w:val="22"/>
                                <w:vertAlign w:val="superscript"/>
                              </w:rPr>
                              <w:t>t</w:t>
                            </w:r>
                            <w:r>
                              <w:rPr>
                                <w:sz w:val="22"/>
                              </w:rPr>
                              <w:t xml:space="preserve"> </w:t>
                            </w:r>
                            <w:r w:rsidRPr="000423DF">
                              <w:rPr>
                                <w:sz w:val="22"/>
                              </w:rPr>
                              <w:t xml:space="preserve"> line public health structure to en</w:t>
                            </w:r>
                            <w:r>
                              <w:rPr>
                                <w:sz w:val="22"/>
                              </w:rPr>
                              <w:t>sure medical responsibility or liberal practice in his</w:t>
                            </w:r>
                            <w:r w:rsidRPr="000423DF">
                              <w:rPr>
                                <w:sz w:val="22"/>
                              </w:rPr>
                              <w:t xml:space="preserve"> own </w:t>
                            </w:r>
                            <w:r>
                              <w:rPr>
                                <w:sz w:val="22"/>
                              </w:rPr>
                              <w:t xml:space="preserve">private </w:t>
                            </w:r>
                            <w:r w:rsidRPr="000423DF">
                              <w:rPr>
                                <w:sz w:val="22"/>
                              </w:rPr>
                              <w:t>center with a public service association agreement; 8) Follow-up, cont</w:t>
                            </w:r>
                            <w:r>
                              <w:rPr>
                                <w:sz w:val="22"/>
                              </w:rPr>
                              <w:t>inuous training and networking for</w:t>
                            </w:r>
                            <w:r w:rsidRPr="000423DF">
                              <w:rPr>
                                <w:sz w:val="22"/>
                              </w:rPr>
                              <w:t xml:space="preserve"> </w:t>
                            </w:r>
                            <w:r w:rsidRPr="000423DF">
                              <w:rPr>
                                <w:color w:val="000000" w:themeColor="text1"/>
                                <w:sz w:val="22"/>
                              </w:rPr>
                              <w:t xml:space="preserve">community general practitioners </w:t>
                            </w:r>
                            <w:r w:rsidRPr="000423DF">
                              <w:rPr>
                                <w:sz w:val="22"/>
                              </w:rPr>
                              <w:t xml:space="preserve">• </w:t>
                            </w:r>
                            <w:r>
                              <w:rPr>
                                <w:sz w:val="22"/>
                              </w:rPr>
                              <w:t>Experienced referent (mentor) • Q</w:t>
                            </w:r>
                            <w:r w:rsidRPr="000423DF">
                              <w:rPr>
                                <w:sz w:val="22"/>
                              </w:rPr>
                              <w:t>uarterly continuous training</w:t>
                            </w:r>
                            <w:r>
                              <w:rPr>
                                <w:sz w:val="22"/>
                              </w:rPr>
                              <w:t xml:space="preserve"> program • A</w:t>
                            </w:r>
                            <w:r w:rsidRPr="000423DF">
                              <w:rPr>
                                <w:sz w:val="22"/>
                              </w:rPr>
                              <w:t xml:space="preserve">ssociation of </w:t>
                            </w:r>
                            <w:r>
                              <w:rPr>
                                <w:sz w:val="22"/>
                              </w:rPr>
                              <w:t>CGPs • Research-A</w:t>
                            </w:r>
                            <w:r w:rsidRPr="000423DF">
                              <w:rPr>
                                <w:sz w:val="22"/>
                              </w:rPr>
                              <w:t>ction workshops (specific pathologies, improvement of the quality of practices and care) • visits by experienced general practitioners from the North (companionship)</w:t>
                            </w:r>
                            <w:r>
                              <w:rPr>
                                <w:sz w:val="22"/>
                              </w:rPr>
                              <w:t>.</w:t>
                            </w:r>
                          </w:p>
                          <w:p w14:paraId="0F46F574" w14:textId="77777777" w:rsidR="00B6564B" w:rsidRPr="000423DF" w:rsidRDefault="00B6564B" w:rsidP="00EB510F">
                            <w:pPr>
                              <w:shd w:val="clear" w:color="auto" w:fill="FFFFFF" w:themeFill="background1"/>
                              <w:spacing w:line="240" w:lineRule="auto"/>
                              <w:rPr>
                                <w:sz w:val="22"/>
                              </w:rPr>
                            </w:pPr>
                          </w:p>
                          <w:p w14:paraId="30432202" w14:textId="77777777" w:rsidR="00B6564B" w:rsidRPr="000423DF" w:rsidRDefault="00B6564B" w:rsidP="00EB510F">
                            <w:pPr>
                              <w:shd w:val="clear" w:color="auto" w:fill="FFFFFF" w:themeFill="background1"/>
                              <w:spacing w:line="240" w:lineRule="auto"/>
                              <w:rPr>
                                <w:b/>
                                <w:color w:val="000000" w:themeColor="text1"/>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70C597" id="Rectangle à coins arrondis 10" o:spid="_x0000_s1028" style="position:absolute;left:0;text-align:left;margin-left:-7.7pt;margin-top:9.2pt;width:523.5pt;height:557.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" fillcolor="white [3212]" strokecolor="black [3213]" strokeweight="1pt">
                <v:stroke joinstyle="miter"/>
                <v:path arrowok="t"/>
                <v:textbox inset="0,0,0,0">
                  <w:txbxContent>
                    <w:p w14:paraId="47C04833" w14:textId="09D06D10" w:rsidR="00B6564B" w:rsidRPr="007748EC" w:rsidRDefault="00B6564B" w:rsidP="003613FB">
                      <w:pPr>
                        <w:shd w:val="clear" w:color="auto" w:fill="FFFFFF" w:themeFill="background1"/>
                        <w:spacing w:before="0" w:after="0" w:line="240" w:lineRule="auto"/>
                        <w:jc w:val="center"/>
                        <w:rPr>
                          <w:b/>
                          <w:i/>
                          <w:color w:val="0000CC"/>
                          <w:sz w:val="28"/>
                        </w:rPr>
                      </w:pPr>
                      <w:r w:rsidRPr="007748EC">
                        <w:rPr>
                          <w:b/>
                          <w:i/>
                          <w:color w:val="0000CC"/>
                          <w:sz w:val="28"/>
                        </w:rPr>
                        <w:t>Project for the medicalization of rural areas through the recognition of community general practitioner</w:t>
                      </w:r>
                      <w:r>
                        <w:rPr>
                          <w:b/>
                          <w:i/>
                          <w:color w:val="0000CC"/>
                          <w:sz w:val="28"/>
                        </w:rPr>
                        <w:t>s</w:t>
                      </w:r>
                      <w:r w:rsidRPr="007748EC">
                        <w:rPr>
                          <w:b/>
                          <w:i/>
                          <w:color w:val="0000CC"/>
                          <w:sz w:val="28"/>
                        </w:rPr>
                        <w:t xml:space="preserve"> </w:t>
                      </w:r>
                      <w:r>
                        <w:rPr>
                          <w:b/>
                          <w:i/>
                          <w:color w:val="0000CC"/>
                          <w:sz w:val="28"/>
                        </w:rPr>
                        <w:t xml:space="preserve">(CGP) </w:t>
                      </w:r>
                      <w:r w:rsidRPr="007748EC">
                        <w:rPr>
                          <w:b/>
                          <w:i/>
                          <w:color w:val="0000CC"/>
                          <w:sz w:val="28"/>
                        </w:rPr>
                        <w:t xml:space="preserve">in Benin, </w:t>
                      </w:r>
                      <w:proofErr w:type="gramStart"/>
                      <w:r w:rsidRPr="007748EC">
                        <w:rPr>
                          <w:b/>
                          <w:i/>
                          <w:color w:val="0000CC"/>
                          <w:sz w:val="28"/>
                        </w:rPr>
                        <w:t>Guinea</w:t>
                      </w:r>
                      <w:proofErr w:type="gramEnd"/>
                      <w:r w:rsidRPr="007748EC">
                        <w:rPr>
                          <w:b/>
                          <w:i/>
                          <w:color w:val="0000CC"/>
                          <w:sz w:val="28"/>
                        </w:rPr>
                        <w:t xml:space="preserve"> and Mali</w:t>
                      </w:r>
                    </w:p>
                    <w:p w14:paraId="369E9D73" w14:textId="52173EBD" w:rsidR="00B6564B" w:rsidRPr="000423DF" w:rsidRDefault="00B6564B" w:rsidP="004A7365">
                      <w:pPr>
                        <w:shd w:val="clear" w:color="auto" w:fill="FFFFFF" w:themeFill="background1"/>
                        <w:rPr>
                          <w:color w:val="000000" w:themeColor="text1"/>
                          <w:sz w:val="22"/>
                        </w:rPr>
                      </w:pPr>
                      <w:r w:rsidRPr="000423DF">
                        <w:rPr>
                          <w:b/>
                          <w:color w:val="0000CC"/>
                          <w:sz w:val="22"/>
                        </w:rPr>
                        <w:t>Initial observation/context:</w:t>
                      </w:r>
                      <w:r>
                        <w:rPr>
                          <w:b/>
                          <w:color w:val="0000CC"/>
                          <w:sz w:val="22"/>
                        </w:rPr>
                        <w:t xml:space="preserve"> </w:t>
                      </w:r>
                      <w:r w:rsidRPr="000423DF">
                        <w:rPr>
                          <w:color w:val="000000" w:themeColor="text1"/>
                          <w:sz w:val="22"/>
                        </w:rPr>
                        <w:t xml:space="preserve">Qualified doctors are more and more numerous but remain in urban areas often in a precarious situation, even unemployed, while </w:t>
                      </w:r>
                      <w:proofErr w:type="gramStart"/>
                      <w:r w:rsidRPr="000423DF">
                        <w:rPr>
                          <w:color w:val="000000" w:themeColor="text1"/>
                          <w:sz w:val="22"/>
                        </w:rPr>
                        <w:t>the majority of</w:t>
                      </w:r>
                      <w:proofErr w:type="gramEnd"/>
                      <w:r w:rsidRPr="000423DF">
                        <w:rPr>
                          <w:color w:val="000000" w:themeColor="text1"/>
                          <w:sz w:val="22"/>
                        </w:rPr>
                        <w:t xml:space="preserve"> populations (60 to 80%) live in rural areas that have become medical deserts.</w:t>
                      </w:r>
                    </w:p>
                    <w:p w14:paraId="7E0B2535" w14:textId="737403DB" w:rsidR="00B6564B" w:rsidRPr="000423DF" w:rsidRDefault="00B6564B" w:rsidP="004A7365">
                      <w:pPr>
                        <w:shd w:val="clear" w:color="auto" w:fill="FFFFFF" w:themeFill="background1"/>
                        <w:rPr>
                          <w:color w:val="000000" w:themeColor="text1"/>
                          <w:sz w:val="22"/>
                        </w:rPr>
                      </w:pPr>
                      <w:r w:rsidRPr="000423DF">
                        <w:rPr>
                          <w:b/>
                          <w:color w:val="0000CC"/>
                          <w:sz w:val="22"/>
                        </w:rPr>
                        <w:t>Overall objective:</w:t>
                      </w:r>
                      <w:r>
                        <w:rPr>
                          <w:b/>
                          <w:color w:val="0000CC"/>
                          <w:sz w:val="22"/>
                        </w:rPr>
                        <w:t xml:space="preserve"> </w:t>
                      </w:r>
                      <w:r w:rsidRPr="000423DF">
                        <w:rPr>
                          <w:color w:val="000000" w:themeColor="text1"/>
                          <w:sz w:val="22"/>
                        </w:rPr>
                        <w:t>Strengthen sustainable access to quality primary health care through training, installation support and capacity building for community general practitioners (</w:t>
                      </w:r>
                      <w:r>
                        <w:rPr>
                          <w:color w:val="000000" w:themeColor="text1"/>
                          <w:sz w:val="22"/>
                        </w:rPr>
                        <w:t>CGP</w:t>
                      </w:r>
                      <w:r w:rsidRPr="000423DF">
                        <w:rPr>
                          <w:color w:val="000000" w:themeColor="text1"/>
                          <w:sz w:val="22"/>
                        </w:rPr>
                        <w:t>) in rural areas (Benin, Guinea, Mali)</w:t>
                      </w:r>
                    </w:p>
                    <w:p w14:paraId="0C9F59B1" w14:textId="00DB5A39" w:rsidR="00B6564B" w:rsidRPr="000423DF" w:rsidRDefault="00B6564B" w:rsidP="004A7365">
                      <w:pPr>
                        <w:shd w:val="clear" w:color="auto" w:fill="FFFFFF" w:themeFill="background1"/>
                        <w:rPr>
                          <w:color w:val="000000" w:themeColor="text1"/>
                          <w:sz w:val="22"/>
                        </w:rPr>
                      </w:pPr>
                      <w:r w:rsidRPr="000423DF">
                        <w:rPr>
                          <w:b/>
                          <w:color w:val="0000CC"/>
                          <w:sz w:val="22"/>
                        </w:rPr>
                        <w:t>Funding &amp; Project Period:</w:t>
                      </w:r>
                      <w:r>
                        <w:rPr>
                          <w:b/>
                          <w:color w:val="0000CC"/>
                          <w:sz w:val="22"/>
                        </w:rPr>
                        <w:t xml:space="preserve"> </w:t>
                      </w:r>
                      <w:r w:rsidRPr="000423DF">
                        <w:rPr>
                          <w:color w:val="000000" w:themeColor="text1"/>
                          <w:sz w:val="22"/>
                        </w:rPr>
                        <w:t xml:space="preserve">2.1 million euros from </w:t>
                      </w:r>
                      <w:r>
                        <w:rPr>
                          <w:color w:val="000000" w:themeColor="text1"/>
                          <w:sz w:val="22"/>
                        </w:rPr>
                        <w:t>French Development Agency</w:t>
                      </w:r>
                      <w:r w:rsidRPr="000423DF">
                        <w:rPr>
                          <w:color w:val="000000" w:themeColor="text1"/>
                          <w:sz w:val="22"/>
                        </w:rPr>
                        <w:t xml:space="preserve"> for the period 2019-2022</w:t>
                      </w:r>
                    </w:p>
                    <w:p w14:paraId="5840A375" w14:textId="0A5BCF4C" w:rsidR="00B6564B" w:rsidRPr="000423DF" w:rsidRDefault="00B6564B" w:rsidP="004A7365">
                      <w:pPr>
                        <w:shd w:val="clear" w:color="auto" w:fill="FFFFFF" w:themeFill="background1"/>
                        <w:rPr>
                          <w:color w:val="000000" w:themeColor="text1"/>
                          <w:sz w:val="22"/>
                        </w:rPr>
                      </w:pPr>
                      <w:r>
                        <w:rPr>
                          <w:b/>
                          <w:color w:val="0000CC"/>
                          <w:sz w:val="22"/>
                        </w:rPr>
                        <w:t>Expected results</w:t>
                      </w:r>
                      <w:r w:rsidRPr="000423DF">
                        <w:rPr>
                          <w:b/>
                          <w:color w:val="0000CC"/>
                          <w:sz w:val="22"/>
                        </w:rPr>
                        <w:t>:</w:t>
                      </w:r>
                      <w:r>
                        <w:rPr>
                          <w:b/>
                          <w:color w:val="0000CC"/>
                          <w:sz w:val="22"/>
                        </w:rPr>
                        <w:t xml:space="preserve"> </w:t>
                      </w:r>
                      <w:r w:rsidRPr="00C1279B">
                        <w:rPr>
                          <w:color w:val="000000" w:themeColor="text1"/>
                          <w:sz w:val="22"/>
                        </w:rPr>
                        <w:t>1)</w:t>
                      </w:r>
                      <w:r>
                        <w:rPr>
                          <w:b/>
                          <w:color w:val="000000" w:themeColor="text1"/>
                          <w:sz w:val="22"/>
                        </w:rPr>
                        <w:t xml:space="preserve"> </w:t>
                      </w:r>
                      <w:r w:rsidRPr="000423DF">
                        <w:rPr>
                          <w:color w:val="000000" w:themeColor="text1"/>
                          <w:sz w:val="22"/>
                        </w:rPr>
                        <w:t>Improvement of 1</w:t>
                      </w:r>
                      <w:r>
                        <w:rPr>
                          <w:color w:val="000000" w:themeColor="text1"/>
                          <w:sz w:val="22"/>
                          <w:vertAlign w:val="superscript"/>
                        </w:rPr>
                        <w:t>rs</w:t>
                      </w:r>
                      <w:r w:rsidRPr="00C9637C">
                        <w:rPr>
                          <w:color w:val="000000" w:themeColor="text1"/>
                          <w:sz w:val="22"/>
                          <w:vertAlign w:val="superscript"/>
                        </w:rPr>
                        <w:t>t</w:t>
                      </w:r>
                      <w:r>
                        <w:rPr>
                          <w:color w:val="000000" w:themeColor="text1"/>
                          <w:sz w:val="22"/>
                        </w:rPr>
                        <w:t xml:space="preserve"> </w:t>
                      </w:r>
                      <w:r w:rsidRPr="000423DF">
                        <w:rPr>
                          <w:color w:val="000000" w:themeColor="text1"/>
                          <w:sz w:val="22"/>
                        </w:rPr>
                        <w:t>line health coverage in rural areas, with the stre</w:t>
                      </w:r>
                      <w:r>
                        <w:rPr>
                          <w:color w:val="000000" w:themeColor="text1"/>
                          <w:sz w:val="22"/>
                        </w:rPr>
                        <w:t>ngthening and extension of the CGP</w:t>
                      </w:r>
                      <w:r w:rsidRPr="000423DF">
                        <w:rPr>
                          <w:color w:val="000000" w:themeColor="text1"/>
                          <w:sz w:val="22"/>
                        </w:rPr>
                        <w:t xml:space="preserve"> network; 2) Strengthening and recognition of professional CSOs representing </w:t>
                      </w:r>
                      <w:r>
                        <w:rPr>
                          <w:color w:val="000000" w:themeColor="text1"/>
                          <w:sz w:val="22"/>
                        </w:rPr>
                        <w:t>CGP</w:t>
                      </w:r>
                      <w:r w:rsidRPr="000423DF">
                        <w:rPr>
                          <w:color w:val="000000" w:themeColor="text1"/>
                          <w:sz w:val="22"/>
                        </w:rPr>
                        <w:t xml:space="preserve"> as the main interlocutors of public health officials; 3) Reinforcement of the framework for the practice of general community medicine according to a multi-stakeholder approach; 4) Capitalization and sharing in West Africa.</w:t>
                      </w:r>
                    </w:p>
                    <w:p w14:paraId="42CB9645" w14:textId="7FF2A447" w:rsidR="00B6564B" w:rsidRPr="000423DF" w:rsidRDefault="00B6564B" w:rsidP="004A7365">
                      <w:pPr>
                        <w:shd w:val="clear" w:color="auto" w:fill="FFFFFF" w:themeFill="background1"/>
                        <w:rPr>
                          <w:color w:val="000000" w:themeColor="text1"/>
                          <w:sz w:val="22"/>
                        </w:rPr>
                      </w:pPr>
                      <w:r w:rsidRPr="000423DF">
                        <w:rPr>
                          <w:b/>
                          <w:color w:val="0000CC"/>
                          <w:sz w:val="22"/>
                        </w:rPr>
                        <w:t>Stakeholders:</w:t>
                      </w:r>
                      <w:r>
                        <w:rPr>
                          <w:b/>
                          <w:color w:val="0000CC"/>
                          <w:sz w:val="22"/>
                        </w:rPr>
                        <w:t xml:space="preserve"> </w:t>
                      </w:r>
                      <w:r w:rsidRPr="000423DF">
                        <w:rPr>
                          <w:color w:val="000000" w:themeColor="text1"/>
                          <w:sz w:val="22"/>
                        </w:rPr>
                        <w:t>Ministries in charge of health and higher educa</w:t>
                      </w:r>
                      <w:r>
                        <w:rPr>
                          <w:color w:val="000000" w:themeColor="text1"/>
                          <w:sz w:val="22"/>
                        </w:rPr>
                        <w:t>tion ■ Faculties of medicine ■</w:t>
                      </w:r>
                      <w:r w:rsidRPr="000423DF">
                        <w:rPr>
                          <w:color w:val="000000" w:themeColor="text1"/>
                          <w:sz w:val="22"/>
                        </w:rPr>
                        <w:t xml:space="preserve"> NGOs </w:t>
                      </w:r>
                      <w:proofErr w:type="spellStart"/>
                      <w:r w:rsidRPr="000423DF">
                        <w:rPr>
                          <w:color w:val="000000" w:themeColor="text1"/>
                          <w:sz w:val="22"/>
                        </w:rPr>
                        <w:t>Santé</w:t>
                      </w:r>
                      <w:proofErr w:type="spellEnd"/>
                      <w:r w:rsidRPr="000423DF">
                        <w:rPr>
                          <w:color w:val="000000" w:themeColor="text1"/>
                          <w:sz w:val="22"/>
                        </w:rPr>
                        <w:t xml:space="preserve"> Sud ■ Local CSOs involved in general community medicine ■ </w:t>
                      </w:r>
                      <w:proofErr w:type="spellStart"/>
                      <w:r w:rsidRPr="000423DF">
                        <w:rPr>
                          <w:color w:val="000000" w:themeColor="text1"/>
                          <w:sz w:val="22"/>
                        </w:rPr>
                        <w:t>DataSanté</w:t>
                      </w:r>
                      <w:proofErr w:type="spellEnd"/>
                      <w:r w:rsidRPr="000423DF">
                        <w:rPr>
                          <w:color w:val="000000" w:themeColor="text1"/>
                          <w:sz w:val="22"/>
                        </w:rPr>
                        <w:t xml:space="preserve"> (computerized medical file fo</w:t>
                      </w:r>
                      <w:r>
                        <w:rPr>
                          <w:color w:val="000000" w:themeColor="text1"/>
                          <w:sz w:val="22"/>
                        </w:rPr>
                        <w:t>r patients in rural health cent</w:t>
                      </w:r>
                      <w:r w:rsidRPr="000423DF">
                        <w:rPr>
                          <w:color w:val="000000" w:themeColor="text1"/>
                          <w:sz w:val="22"/>
                        </w:rPr>
                        <w:t>e</w:t>
                      </w:r>
                      <w:r>
                        <w:rPr>
                          <w:color w:val="000000" w:themeColor="text1"/>
                          <w:sz w:val="22"/>
                        </w:rPr>
                        <w:t>r</w:t>
                      </w:r>
                      <w:r w:rsidRPr="000423DF">
                        <w:rPr>
                          <w:color w:val="000000" w:themeColor="text1"/>
                          <w:sz w:val="22"/>
                        </w:rPr>
                        <w:t>s).</w:t>
                      </w:r>
                    </w:p>
                    <w:p w14:paraId="1750BBF2" w14:textId="0A7C56A4" w:rsidR="00B6564B" w:rsidRPr="000423DF" w:rsidRDefault="00B6564B" w:rsidP="004A7365">
                      <w:pPr>
                        <w:shd w:val="clear" w:color="auto" w:fill="FFFFFF" w:themeFill="background1"/>
                        <w:rPr>
                          <w:sz w:val="22"/>
                        </w:rPr>
                      </w:pPr>
                      <w:r w:rsidRPr="000423DF">
                        <w:rPr>
                          <w:b/>
                          <w:color w:val="0000CC"/>
                          <w:sz w:val="22"/>
                        </w:rPr>
                        <w:t>Operational approach:</w:t>
                      </w:r>
                      <w:r>
                        <w:rPr>
                          <w:b/>
                          <w:color w:val="0000CC"/>
                          <w:sz w:val="22"/>
                        </w:rPr>
                        <w:t xml:space="preserve"> </w:t>
                      </w:r>
                      <w:r w:rsidRPr="000423DF">
                        <w:rPr>
                          <w:color w:val="000000" w:themeColor="text1"/>
                          <w:sz w:val="22"/>
                        </w:rPr>
                        <w:t>1)</w:t>
                      </w:r>
                      <w:r w:rsidRPr="000423DF">
                        <w:rPr>
                          <w:sz w:val="22"/>
                        </w:rPr>
                        <w:t xml:space="preserve">Information and sensitization of general practitioners to the particularities and the concept of medicine in rural areas; 2) Specific training of volunteers in community general medicine within partner Faculties of Medicine (Creation of a course and a university degree in </w:t>
                      </w:r>
                      <w:proofErr w:type="spellStart"/>
                      <w:r w:rsidRPr="000423DF">
                        <w:rPr>
                          <w:sz w:val="22"/>
                        </w:rPr>
                        <w:t>Parakou</w:t>
                      </w:r>
                      <w:proofErr w:type="spellEnd"/>
                      <w:r w:rsidRPr="000423DF">
                        <w:rPr>
                          <w:sz w:val="22"/>
                        </w:rPr>
                        <w:t>, Benin); 3) Identification and validation of installation site</w:t>
                      </w:r>
                      <w:r>
                        <w:rPr>
                          <w:sz w:val="22"/>
                        </w:rPr>
                        <w:t>s</w:t>
                      </w:r>
                      <w:r w:rsidRPr="000423DF">
                        <w:rPr>
                          <w:sz w:val="22"/>
                        </w:rPr>
                        <w:t xml:space="preserve"> in consultation with the decentralized authorities (municipalities); 4) Rehabilitation or </w:t>
                      </w:r>
                      <w:r>
                        <w:rPr>
                          <w:sz w:val="22"/>
                        </w:rPr>
                        <w:t xml:space="preserve">construction and equipment of </w:t>
                      </w:r>
                      <w:r w:rsidRPr="000423DF">
                        <w:rPr>
                          <w:sz w:val="22"/>
                        </w:rPr>
                        <w:t>health center</w:t>
                      </w:r>
                      <w:r>
                        <w:rPr>
                          <w:sz w:val="22"/>
                        </w:rPr>
                        <w:t>s</w:t>
                      </w:r>
                      <w:r w:rsidRPr="000423DF">
                        <w:rPr>
                          <w:sz w:val="22"/>
                        </w:rPr>
                        <w:t xml:space="preserve">, with local accommodation for the doctor; 5) Contractual arrangement (relief) with the community for operating costs; 6) Partnership agreement with the Ministry of Health for a legitimate place in the health system and a well-defined role; 7) Private law contract </w:t>
                      </w:r>
                      <w:r>
                        <w:rPr>
                          <w:sz w:val="22"/>
                        </w:rPr>
                        <w:t xml:space="preserve">for the </w:t>
                      </w:r>
                      <w:r>
                        <w:rPr>
                          <w:color w:val="000000" w:themeColor="text1"/>
                          <w:sz w:val="22"/>
                        </w:rPr>
                        <w:t xml:space="preserve">community general practitioner </w:t>
                      </w:r>
                      <w:r w:rsidRPr="000423DF">
                        <w:rPr>
                          <w:sz w:val="22"/>
                        </w:rPr>
                        <w:t>with a 1</w:t>
                      </w:r>
                      <w:r>
                        <w:rPr>
                          <w:sz w:val="22"/>
                          <w:vertAlign w:val="superscript"/>
                        </w:rPr>
                        <w:t>rs</w:t>
                      </w:r>
                      <w:r w:rsidRPr="0082279C">
                        <w:rPr>
                          <w:sz w:val="22"/>
                          <w:vertAlign w:val="superscript"/>
                        </w:rPr>
                        <w:t>t</w:t>
                      </w:r>
                      <w:r>
                        <w:rPr>
                          <w:sz w:val="22"/>
                        </w:rPr>
                        <w:t xml:space="preserve"> </w:t>
                      </w:r>
                      <w:r w:rsidRPr="000423DF">
                        <w:rPr>
                          <w:sz w:val="22"/>
                        </w:rPr>
                        <w:t xml:space="preserve"> line public health structure to en</w:t>
                      </w:r>
                      <w:r>
                        <w:rPr>
                          <w:sz w:val="22"/>
                        </w:rPr>
                        <w:t>sure medical responsibility or liberal practice in his</w:t>
                      </w:r>
                      <w:r w:rsidRPr="000423DF">
                        <w:rPr>
                          <w:sz w:val="22"/>
                        </w:rPr>
                        <w:t xml:space="preserve"> own </w:t>
                      </w:r>
                      <w:r>
                        <w:rPr>
                          <w:sz w:val="22"/>
                        </w:rPr>
                        <w:t xml:space="preserve">private </w:t>
                      </w:r>
                      <w:r w:rsidRPr="000423DF">
                        <w:rPr>
                          <w:sz w:val="22"/>
                        </w:rPr>
                        <w:t>center with a public service association agreement; 8) Follow-up, cont</w:t>
                      </w:r>
                      <w:r>
                        <w:rPr>
                          <w:sz w:val="22"/>
                        </w:rPr>
                        <w:t>inuous training and networking for</w:t>
                      </w:r>
                      <w:r w:rsidRPr="000423DF">
                        <w:rPr>
                          <w:sz w:val="22"/>
                        </w:rPr>
                        <w:t xml:space="preserve"> </w:t>
                      </w:r>
                      <w:r w:rsidRPr="000423DF">
                        <w:rPr>
                          <w:color w:val="000000" w:themeColor="text1"/>
                          <w:sz w:val="22"/>
                        </w:rPr>
                        <w:t xml:space="preserve">community general practitioners </w:t>
                      </w:r>
                      <w:r w:rsidRPr="000423DF">
                        <w:rPr>
                          <w:sz w:val="22"/>
                        </w:rPr>
                        <w:t xml:space="preserve">• </w:t>
                      </w:r>
                      <w:r>
                        <w:rPr>
                          <w:sz w:val="22"/>
                        </w:rPr>
                        <w:t>Experienced referent (mentor) • Q</w:t>
                      </w:r>
                      <w:r w:rsidRPr="000423DF">
                        <w:rPr>
                          <w:sz w:val="22"/>
                        </w:rPr>
                        <w:t>uarterly continuous training</w:t>
                      </w:r>
                      <w:r>
                        <w:rPr>
                          <w:sz w:val="22"/>
                        </w:rPr>
                        <w:t xml:space="preserve"> program • A</w:t>
                      </w:r>
                      <w:r w:rsidRPr="000423DF">
                        <w:rPr>
                          <w:sz w:val="22"/>
                        </w:rPr>
                        <w:t xml:space="preserve">ssociation of </w:t>
                      </w:r>
                      <w:r>
                        <w:rPr>
                          <w:sz w:val="22"/>
                        </w:rPr>
                        <w:t>CGPs • Research-A</w:t>
                      </w:r>
                      <w:r w:rsidRPr="000423DF">
                        <w:rPr>
                          <w:sz w:val="22"/>
                        </w:rPr>
                        <w:t>ction workshops (specific pathologies, improvement of the quality of practices and care) • visits by experienced general practitioners from the North (companionship)</w:t>
                      </w:r>
                      <w:r>
                        <w:rPr>
                          <w:sz w:val="22"/>
                        </w:rPr>
                        <w:t>.</w:t>
                      </w:r>
                    </w:p>
                    <w:p w14:paraId="0F46F574" w14:textId="77777777" w:rsidR="00B6564B" w:rsidRPr="000423DF" w:rsidRDefault="00B6564B" w:rsidP="00EB510F">
                      <w:pPr>
                        <w:shd w:val="clear" w:color="auto" w:fill="FFFFFF" w:themeFill="background1"/>
                        <w:spacing w:line="240" w:lineRule="auto"/>
                        <w:rPr>
                          <w:sz w:val="22"/>
                        </w:rPr>
                      </w:pPr>
                    </w:p>
                    <w:p w14:paraId="30432202" w14:textId="77777777" w:rsidR="00B6564B" w:rsidRPr="000423DF" w:rsidRDefault="00B6564B" w:rsidP="00EB510F">
                      <w:pPr>
                        <w:shd w:val="clear" w:color="auto" w:fill="FFFFFF" w:themeFill="background1"/>
                        <w:spacing w:line="240" w:lineRule="auto"/>
                        <w:rPr>
                          <w:b/>
                          <w:color w:val="000000" w:themeColor="text1"/>
                          <w:sz w:val="22"/>
                        </w:rPr>
                      </w:pPr>
                    </w:p>
                  </w:txbxContent>
                </v:textbox>
                <w10:wrap anchorx="margin"/>
              </v:roundrect>
            </w:pict>
          </mc:Fallback>
        </mc:AlternateContent>
      </w:r>
    </w:p>
    <w:p w14:paraId="2BF11645" w14:textId="77777777" w:rsidR="007922AF" w:rsidRPr="007748EC" w:rsidRDefault="007922AF" w:rsidP="00500EBD"/>
    <w:p w14:paraId="5AF01488" w14:textId="77777777" w:rsidR="007922AF" w:rsidRPr="007748EC" w:rsidRDefault="007922AF" w:rsidP="00500EBD"/>
    <w:p w14:paraId="4750797A" w14:textId="77777777" w:rsidR="007922AF" w:rsidRPr="007748EC" w:rsidRDefault="007922AF" w:rsidP="00500EBD"/>
    <w:p w14:paraId="75510F84" w14:textId="77777777" w:rsidR="007922AF" w:rsidRPr="007748EC" w:rsidRDefault="007922AF" w:rsidP="00500EBD"/>
    <w:p w14:paraId="41CD1EC2" w14:textId="77777777" w:rsidR="007922AF" w:rsidRPr="007748EC" w:rsidRDefault="007922AF" w:rsidP="00500EBD"/>
    <w:p w14:paraId="7521D037" w14:textId="77777777" w:rsidR="007922AF" w:rsidRPr="007748EC" w:rsidRDefault="007922AF" w:rsidP="00500EBD"/>
    <w:p w14:paraId="2D3DC2B8" w14:textId="77777777" w:rsidR="007922AF" w:rsidRPr="007748EC" w:rsidRDefault="007922AF" w:rsidP="00500EBD"/>
    <w:p w14:paraId="3563E6AF" w14:textId="77777777" w:rsidR="007922AF" w:rsidRPr="007748EC" w:rsidRDefault="007922AF" w:rsidP="00500EBD"/>
    <w:p w14:paraId="5495993F" w14:textId="77777777" w:rsidR="007922AF" w:rsidRPr="007748EC" w:rsidRDefault="007922AF" w:rsidP="00500EBD"/>
    <w:p w14:paraId="0A24DF48" w14:textId="77777777" w:rsidR="007922AF" w:rsidRPr="007748EC" w:rsidRDefault="007922AF" w:rsidP="00500EBD"/>
    <w:p w14:paraId="43967505" w14:textId="77777777" w:rsidR="007922AF" w:rsidRPr="007748EC" w:rsidRDefault="007922AF" w:rsidP="00500EBD"/>
    <w:p w14:paraId="7E140C91" w14:textId="77777777" w:rsidR="00D50A78" w:rsidRPr="007748EC" w:rsidRDefault="00D50A78" w:rsidP="00500EBD"/>
    <w:p w14:paraId="62330904" w14:textId="77777777" w:rsidR="00D50A78" w:rsidRPr="007748EC" w:rsidRDefault="00D50A78" w:rsidP="00500EBD"/>
    <w:p w14:paraId="5AEDBF7C" w14:textId="77777777" w:rsidR="00D50A78" w:rsidRPr="007748EC" w:rsidRDefault="00D50A78" w:rsidP="00500EBD"/>
    <w:p w14:paraId="6DD7DA80" w14:textId="77777777" w:rsidR="00D50A78" w:rsidRPr="007748EC" w:rsidRDefault="00D50A78" w:rsidP="00500EBD"/>
    <w:p w14:paraId="0CE65445" w14:textId="77777777" w:rsidR="001A2ABB" w:rsidRPr="007748EC" w:rsidRDefault="001A2ABB" w:rsidP="00500EBD"/>
    <w:p w14:paraId="7B3B809A" w14:textId="77777777" w:rsidR="001A2ABB" w:rsidRPr="007748EC" w:rsidRDefault="001A2ABB" w:rsidP="00500EBD"/>
    <w:p w14:paraId="34C19439" w14:textId="77777777" w:rsidR="001A2ABB" w:rsidRPr="007748EC" w:rsidRDefault="001A2ABB" w:rsidP="00A97EEB">
      <w:pPr>
        <w:spacing w:before="0" w:after="160" w:line="259" w:lineRule="auto"/>
        <w:jc w:val="left"/>
      </w:pPr>
    </w:p>
    <w:p w14:paraId="0160275A" w14:textId="77777777" w:rsidR="00A97EEB" w:rsidRPr="007748EC" w:rsidRDefault="00A97EEB" w:rsidP="00A97EEB">
      <w:pPr>
        <w:spacing w:before="0" w:after="160" w:line="259" w:lineRule="auto"/>
        <w:jc w:val="left"/>
      </w:pPr>
    </w:p>
    <w:p w14:paraId="60D25699" w14:textId="77777777" w:rsidR="00A97EEB" w:rsidRPr="007748EC" w:rsidRDefault="00A97EEB" w:rsidP="00A97EEB">
      <w:pPr>
        <w:spacing w:before="0" w:after="160" w:line="259" w:lineRule="auto"/>
        <w:jc w:val="left"/>
      </w:pPr>
    </w:p>
    <w:p w14:paraId="0051208D" w14:textId="77777777" w:rsidR="00A97EEB" w:rsidRPr="007748EC" w:rsidRDefault="00A97EEB" w:rsidP="00A97EEB">
      <w:pPr>
        <w:spacing w:before="0" w:after="160" w:line="259" w:lineRule="auto"/>
        <w:jc w:val="left"/>
      </w:pPr>
    </w:p>
    <w:p w14:paraId="435A6E8E" w14:textId="77777777" w:rsidR="00A97EEB" w:rsidRPr="007748EC" w:rsidRDefault="00A97EEB" w:rsidP="00A97EEB">
      <w:pPr>
        <w:spacing w:before="0" w:after="160" w:line="259" w:lineRule="auto"/>
        <w:jc w:val="left"/>
      </w:pPr>
    </w:p>
    <w:p w14:paraId="7F50134D" w14:textId="77777777" w:rsidR="003613FB" w:rsidRPr="007748EC" w:rsidRDefault="003613FB" w:rsidP="00A97EEB">
      <w:pPr>
        <w:spacing w:before="0" w:after="160" w:line="259" w:lineRule="auto"/>
        <w:jc w:val="left"/>
      </w:pPr>
    </w:p>
    <w:p w14:paraId="3E0177C5" w14:textId="77777777" w:rsidR="003613FB" w:rsidRPr="007748EC" w:rsidRDefault="003613FB" w:rsidP="00A97EEB">
      <w:pPr>
        <w:spacing w:before="0" w:after="160" w:line="259" w:lineRule="auto"/>
        <w:jc w:val="left"/>
        <w:rPr>
          <w:sz w:val="4"/>
        </w:rPr>
      </w:pPr>
    </w:p>
    <w:p w14:paraId="595C91B6" w14:textId="77777777" w:rsidR="00A97EEB" w:rsidRPr="007748EC" w:rsidRDefault="00A97EEB" w:rsidP="003613FB">
      <w:pPr>
        <w:spacing w:before="0" w:after="160" w:line="259" w:lineRule="auto"/>
        <w:jc w:val="center"/>
        <w:rPr>
          <w:color w:val="0000CC"/>
          <w:sz w:val="20"/>
        </w:rPr>
      </w:pPr>
      <w:r w:rsidRPr="007748EC">
        <w:rPr>
          <w:color w:val="0000CC"/>
          <w:sz w:val="20"/>
        </w:rPr>
        <w:t>Sources: AFD, 2022</w:t>
      </w:r>
      <w:r w:rsidRPr="0026052E">
        <w:rPr>
          <w:rStyle w:val="FootnoteReference"/>
          <w:color w:val="0000CC"/>
          <w:sz w:val="20"/>
          <w:lang w:val="fr-FR"/>
        </w:rPr>
        <w:footnoteReference w:id="3"/>
      </w:r>
      <w:r w:rsidR="003613FB" w:rsidRPr="007748EC">
        <w:rPr>
          <w:color w:val="0000CC"/>
          <w:sz w:val="20"/>
        </w:rPr>
        <w:t>, &amp; Health South</w:t>
      </w:r>
      <w:r w:rsidR="003613FB" w:rsidRPr="0026052E">
        <w:rPr>
          <w:rStyle w:val="FootnoteReference"/>
          <w:color w:val="0000CC"/>
          <w:sz w:val="20"/>
          <w:lang w:val="fr-FR"/>
        </w:rPr>
        <w:footnoteReference w:id="4"/>
      </w:r>
      <w:r w:rsidR="003613FB" w:rsidRPr="0026052E">
        <w:rPr>
          <w:rStyle w:val="FootnoteReference"/>
          <w:color w:val="0000CC"/>
          <w:sz w:val="20"/>
          <w:lang w:val="fr-FR"/>
        </w:rPr>
        <w:footnoteReference w:id="5"/>
      </w:r>
      <w:r w:rsidR="003613FB" w:rsidRPr="007748EC">
        <w:rPr>
          <w:color w:val="0000CC"/>
          <w:sz w:val="20"/>
        </w:rPr>
        <w:t>,</w:t>
      </w:r>
    </w:p>
    <w:p w14:paraId="4F4EE874" w14:textId="77777777" w:rsidR="00A97EEB" w:rsidRDefault="00A97EEB" w:rsidP="00A97EEB">
      <w:pPr>
        <w:spacing w:before="0" w:after="160" w:line="259" w:lineRule="auto"/>
        <w:jc w:val="left"/>
      </w:pPr>
    </w:p>
    <w:p w14:paraId="4A648358" w14:textId="0D0FAC5A" w:rsidR="00DA1EDC" w:rsidRDefault="00DA1EDC">
      <w:pPr>
        <w:spacing w:before="0" w:after="160" w:line="259" w:lineRule="auto"/>
        <w:jc w:val="left"/>
      </w:pPr>
      <w:r>
        <w:br w:type="page"/>
      </w:r>
    </w:p>
    <w:p w14:paraId="21389537" w14:textId="77777777" w:rsidR="000C5BC4" w:rsidRDefault="000C5BC4" w:rsidP="00BB7995">
      <w:pPr>
        <w:pStyle w:val="Heading1"/>
      </w:pPr>
      <w:bookmarkStart w:id="6" w:name="_Toc120642570"/>
      <w:bookmarkStart w:id="7" w:name="_Toc120642571"/>
      <w:r w:rsidRPr="007748EC">
        <w:lastRenderedPageBreak/>
        <w:t>Conclusion</w:t>
      </w:r>
    </w:p>
    <w:bookmarkEnd w:id="6"/>
    <w:bookmarkEnd w:id="7"/>
    <w:p w14:paraId="652DAD15" w14:textId="5A843F61" w:rsidR="00DA1EDC" w:rsidRDefault="00DA1EDC" w:rsidP="00DA1EDC">
      <w:r>
        <w:t xml:space="preserve">The development and </w:t>
      </w:r>
      <w:r w:rsidR="00617785">
        <w:t xml:space="preserve">the </w:t>
      </w:r>
      <w:r>
        <w:t xml:space="preserve">implementation of </w:t>
      </w:r>
      <w:r w:rsidR="000D7CDA">
        <w:t xml:space="preserve">national and regional </w:t>
      </w:r>
      <w:r>
        <w:t xml:space="preserve">investment plans in health </w:t>
      </w:r>
      <w:r w:rsidR="003B4604">
        <w:t>employment</w:t>
      </w:r>
      <w:r w:rsidR="000D7CDA">
        <w:t xml:space="preserve"> </w:t>
      </w:r>
      <w:r>
        <w:t xml:space="preserve">and economic growth by the </w:t>
      </w:r>
      <w:r w:rsidR="000D7CDA">
        <w:t xml:space="preserve">WAEMU </w:t>
      </w:r>
      <w:r>
        <w:t xml:space="preserve">countries have led to several innovations and a virtuous dynamic </w:t>
      </w:r>
      <w:r w:rsidR="003B4604">
        <w:t xml:space="preserve">in </w:t>
      </w:r>
      <w:r>
        <w:t xml:space="preserve">increasing the number of </w:t>
      </w:r>
      <w:r w:rsidR="003B4604">
        <w:t>health workers</w:t>
      </w:r>
      <w:r>
        <w:t>, improving the quality of initial and continuing health training, strengthening mechanisms for deploying and reta</w:t>
      </w:r>
      <w:r w:rsidR="003B4604">
        <w:t>ining H</w:t>
      </w:r>
      <w:r w:rsidR="00903EDE">
        <w:t>WF</w:t>
      </w:r>
      <w:r w:rsidR="003B4604">
        <w:t xml:space="preserve"> underserved areas, </w:t>
      </w:r>
      <w:r w:rsidR="003B4604">
        <w:tab/>
        <w:t xml:space="preserve">and </w:t>
      </w:r>
      <w:r>
        <w:t>strengthening H</w:t>
      </w:r>
      <w:r w:rsidR="00903EDE">
        <w:t>WF</w:t>
      </w:r>
      <w:r>
        <w:t xml:space="preserve"> planning and governance. They have</w:t>
      </w:r>
      <w:r w:rsidR="003B4604">
        <w:t xml:space="preserve"> also </w:t>
      </w:r>
      <w:r>
        <w:t>significantly increase the leadership of the Departments in cha</w:t>
      </w:r>
      <w:r w:rsidR="003B4604">
        <w:t>rge of H</w:t>
      </w:r>
      <w:r w:rsidR="00903EDE">
        <w:t>WF</w:t>
      </w:r>
      <w:r w:rsidR="003B4604">
        <w:t xml:space="preserve"> D</w:t>
      </w:r>
      <w:r>
        <w:t>evelopment, which now act as a n</w:t>
      </w:r>
      <w:r w:rsidR="003B4604">
        <w:t>etwork at country to coordinated their strategic and operational actions</w:t>
      </w:r>
      <w:r>
        <w:t>. The various regional legislative and regulatory frameworks (</w:t>
      </w:r>
      <w:r w:rsidR="003B4604">
        <w:t>WAEMU</w:t>
      </w:r>
      <w:r>
        <w:t>, ECOWAS, AfDB, African Union), favorable to investments in H</w:t>
      </w:r>
      <w:r w:rsidR="00903EDE">
        <w:t>WF</w:t>
      </w:r>
      <w:r>
        <w:t xml:space="preserve"> and synergies of interventions between States, have facilitated an intersectoral and multi-actor approach</w:t>
      </w:r>
      <w:r w:rsidR="003B4604">
        <w:t>es</w:t>
      </w:r>
      <w:r>
        <w:t>, beyond national borders.</w:t>
      </w:r>
    </w:p>
    <w:p w14:paraId="2455F0D2" w14:textId="347F077F" w:rsidR="00DA1EDC" w:rsidRDefault="00DA1EDC" w:rsidP="00DA1EDC">
      <w:r>
        <w:t xml:space="preserve">However, the recruitments carried out by the WAEMU countries (in particular the 24,500 doctors, nurses and midwives) </w:t>
      </w:r>
      <w:r w:rsidR="008A1919">
        <w:t>were</w:t>
      </w:r>
      <w:r>
        <w:t xml:space="preserve"> insufficient to cover the needs induced by population growth and health facilities and to significantly improve the densities of </w:t>
      </w:r>
      <w:r w:rsidR="008A1919">
        <w:t>health workers</w:t>
      </w:r>
      <w:r>
        <w:t xml:space="preserve">. Moreover, the advent of the COVID-19 pandemic – notwithstanding its repercussions on the health workforce, on the health system and on the economy  – has offered important opportunities to considerably increase public and private </w:t>
      </w:r>
      <w:r w:rsidR="008A1919">
        <w:t xml:space="preserve">investments in </w:t>
      </w:r>
      <w:r>
        <w:t>H</w:t>
      </w:r>
      <w:r w:rsidR="00903EDE">
        <w:t>WF</w:t>
      </w:r>
      <w:r>
        <w:t>. Unfortunately, these opportunities have not been sufficiently seized by stakeholders in the health sector, in particular the ministries in charge of health and employment.</w:t>
      </w:r>
    </w:p>
    <w:p w14:paraId="75F38A7B" w14:textId="22405888" w:rsidR="00D50A78" w:rsidRPr="007748EC" w:rsidRDefault="00DA1EDC" w:rsidP="00DA1EDC">
      <w:r>
        <w:t xml:space="preserve">To ensure continued progress towards Universal Health Coverage in the WAEMU </w:t>
      </w:r>
      <w:r w:rsidR="008A1919">
        <w:t>sub-</w:t>
      </w:r>
      <w:r>
        <w:t xml:space="preserve">region, </w:t>
      </w:r>
      <w:r w:rsidR="008A1919">
        <w:t xml:space="preserve">the countries </w:t>
      </w:r>
      <w:r>
        <w:t xml:space="preserve">should, on the one hand, consolidate the </w:t>
      </w:r>
      <w:r w:rsidR="008A1919">
        <w:t xml:space="preserve">progress </w:t>
      </w:r>
      <w:r>
        <w:t xml:space="preserve">made from the implementation of investment plans in health </w:t>
      </w:r>
      <w:r w:rsidR="008A1919">
        <w:t xml:space="preserve">employment </w:t>
      </w:r>
      <w:r>
        <w:t xml:space="preserve">and </w:t>
      </w:r>
      <w:r w:rsidR="008A1919">
        <w:t>e</w:t>
      </w:r>
      <w:r>
        <w:t xml:space="preserve">conomic growth. On the other hand, they </w:t>
      </w:r>
      <w:r w:rsidR="00255CEF">
        <w:t xml:space="preserve">must update </w:t>
      </w:r>
      <w:r>
        <w:t>the</w:t>
      </w:r>
      <w:r w:rsidR="00255CEF">
        <w:t>se</w:t>
      </w:r>
      <w:r>
        <w:t xml:space="preserve"> investment plans to better take into account t</w:t>
      </w:r>
      <w:r w:rsidR="00255CEF">
        <w:t>he new public health challenges.</w:t>
      </w:r>
      <w:r>
        <w:t xml:space="preserve"> In addition, support and advocacy at higher levels (Prime Minister or Presidency of the Republic) are necessary. At the regional level (WAEMU, WAHO</w:t>
      </w:r>
      <w:r w:rsidR="00255CEF">
        <w:t>OAS</w:t>
      </w:r>
      <w:r>
        <w:t xml:space="preserve">), it </w:t>
      </w:r>
      <w:r w:rsidR="00255CEF">
        <w:t>is</w:t>
      </w:r>
      <w:r>
        <w:t xml:space="preserve"> fundamental to integra</w:t>
      </w:r>
      <w:r w:rsidR="00255CEF">
        <w:t xml:space="preserve">te in the </w:t>
      </w:r>
      <w:r>
        <w:t>macroeconomic convergence</w:t>
      </w:r>
      <w:r w:rsidR="00255CEF">
        <w:t xml:space="preserve"> </w:t>
      </w:r>
      <w:proofErr w:type="spellStart"/>
      <w:r w:rsidR="00255CEF">
        <w:t>critieria</w:t>
      </w:r>
      <w:proofErr w:type="spellEnd"/>
      <w:r w:rsidR="00255CEF">
        <w:t xml:space="preserve"> and mechanisms</w:t>
      </w:r>
      <w:r>
        <w:t xml:space="preserve">, </w:t>
      </w:r>
      <w:r w:rsidR="00255CEF">
        <w:t xml:space="preserve">some </w:t>
      </w:r>
      <w:r>
        <w:t xml:space="preserve">components related to the resilience of education and health systems; health human resources being at </w:t>
      </w:r>
      <w:r w:rsidR="00255CEF">
        <w:t>their</w:t>
      </w:r>
      <w:r>
        <w:t xml:space="preserve"> crossroads. In this new dynamic, technical and financial support is more essential than ever.</w:t>
      </w:r>
    </w:p>
    <w:p w14:paraId="1B1494DC" w14:textId="77777777" w:rsidR="00D50A78" w:rsidRPr="007748EC" w:rsidRDefault="00D50A78" w:rsidP="00B22B19"/>
    <w:p w14:paraId="7F9F7F47" w14:textId="77777777" w:rsidR="00D50A78" w:rsidRPr="007748EC" w:rsidRDefault="00D50A78" w:rsidP="00B22B19"/>
    <w:p w14:paraId="24E2D250" w14:textId="77777777" w:rsidR="00D50A78" w:rsidRPr="007748EC" w:rsidRDefault="00D50A78" w:rsidP="00B22B19"/>
    <w:p w14:paraId="2CAB02EF" w14:textId="77777777" w:rsidR="00D50A78" w:rsidRPr="007748EC" w:rsidRDefault="00D50A78" w:rsidP="00B22B19"/>
    <w:p w14:paraId="379C4352" w14:textId="77777777" w:rsidR="00D50A78" w:rsidRPr="007748EC" w:rsidRDefault="00D50A78" w:rsidP="00B22B19"/>
    <w:p w14:paraId="00CF78FC" w14:textId="77777777" w:rsidR="00D50A78" w:rsidRPr="007748EC" w:rsidRDefault="00D50A78" w:rsidP="00B22B19"/>
    <w:p w14:paraId="32610702" w14:textId="77777777" w:rsidR="00D50A78" w:rsidRPr="007748EC" w:rsidRDefault="00D50A78" w:rsidP="00B22B19"/>
    <w:p w14:paraId="4F5698B1" w14:textId="77777777" w:rsidR="00D50A78" w:rsidRPr="007748EC" w:rsidRDefault="00D50A78" w:rsidP="00B22B19"/>
    <w:p w14:paraId="482C8FC9" w14:textId="77777777" w:rsidR="00D50A78" w:rsidRPr="007748EC" w:rsidRDefault="00D50A78" w:rsidP="00B22B19"/>
    <w:p w14:paraId="7094ED21" w14:textId="77777777" w:rsidR="00D50A78" w:rsidRPr="007748EC" w:rsidRDefault="00D50A78" w:rsidP="00B22B19"/>
    <w:p w14:paraId="771C96FC" w14:textId="0F4659E1" w:rsidR="00E70C15" w:rsidRPr="00626555" w:rsidRDefault="00E70C15" w:rsidP="00BB7995">
      <w:pPr>
        <w:pStyle w:val="Heading1"/>
      </w:pPr>
      <w:r w:rsidRPr="00626555">
        <w:lastRenderedPageBreak/>
        <w:t xml:space="preserve">Bibliography </w:t>
      </w:r>
    </w:p>
    <w:p w14:paraId="65992D94" w14:textId="1B99D2DD" w:rsidR="002E7697" w:rsidRDefault="002E7697" w:rsidP="002E7697">
      <w:pPr>
        <w:pStyle w:val="ListParagraph"/>
        <w:numPr>
          <w:ilvl w:val="0"/>
          <w:numId w:val="23"/>
        </w:numPr>
      </w:pPr>
      <w:r w:rsidRPr="00FF7397">
        <w:t>World Health Organization and the United Nations Children’s Fund (UNICEF), 2018, Declaration of Astana. Global Conference on Primary Health Care: From Alma-Ata towards universal health coverage and the Sustainable Development Goals. Astana, Kazakhstan, 25 and 26 October 2018.</w:t>
      </w:r>
    </w:p>
    <w:p w14:paraId="40767CDA" w14:textId="77777777" w:rsidR="002E7697" w:rsidRDefault="002E7697" w:rsidP="002E7697">
      <w:pPr>
        <w:pStyle w:val="ListParagraph"/>
        <w:numPr>
          <w:ilvl w:val="0"/>
          <w:numId w:val="23"/>
        </w:numPr>
      </w:pPr>
      <w:r w:rsidRPr="00BE06BF">
        <w:rPr>
          <w:lang w:val="fr-FR"/>
        </w:rPr>
        <w:t xml:space="preserve">Commission de haut niveau sur l’Emploi en Santé et la Croissance économique, 2016, S’engager pour santé et la croissance : Investir dans le personnel de santé. </w:t>
      </w:r>
      <w:r>
        <w:t>Rapport de la Commission</w:t>
      </w:r>
      <w:r w:rsidRPr="00C61BC6">
        <w:t>.</w:t>
      </w:r>
    </w:p>
    <w:p w14:paraId="1CA09B3A" w14:textId="77777777" w:rsidR="002E7697" w:rsidRPr="00BE06BF" w:rsidRDefault="002E7697" w:rsidP="002E7697">
      <w:pPr>
        <w:pStyle w:val="ListParagraph"/>
        <w:numPr>
          <w:ilvl w:val="0"/>
          <w:numId w:val="23"/>
        </w:numPr>
        <w:rPr>
          <w:lang w:val="fr-FR"/>
        </w:rPr>
      </w:pPr>
      <w:r w:rsidRPr="00BE06BF">
        <w:rPr>
          <w:lang w:val="fr-FR"/>
        </w:rPr>
        <w:t>Organisation mondiale de la Santé, Bureau régional de l’Afrique, 2020, Cadre régional de mise en œuvre de la stratégie mondiale sur les ressources humaines pour la santé à l’horizon 2030.</w:t>
      </w:r>
    </w:p>
    <w:p w14:paraId="586FC65A" w14:textId="77777777" w:rsidR="002E7697" w:rsidRDefault="002E7697" w:rsidP="002E7697">
      <w:pPr>
        <w:pStyle w:val="ListParagraph"/>
        <w:numPr>
          <w:ilvl w:val="0"/>
          <w:numId w:val="23"/>
        </w:numPr>
      </w:pPr>
      <w:r w:rsidRPr="00BE06BF">
        <w:rPr>
          <w:lang w:val="fr-FR"/>
        </w:rPr>
        <w:t xml:space="preserve">Organisation mondiale de la santé (OMS), 2021, Personnels de santé : Orientations stratégiques mondiales pour les soins infirmiers et obstétricaux. </w:t>
      </w:r>
      <w:r>
        <w:t>Rapport du Directeur general.</w:t>
      </w:r>
    </w:p>
    <w:p w14:paraId="53195312" w14:textId="77777777" w:rsidR="002E7697" w:rsidRPr="00BE06BF" w:rsidRDefault="002E7697" w:rsidP="002E7697">
      <w:pPr>
        <w:pStyle w:val="ListParagraph"/>
        <w:numPr>
          <w:ilvl w:val="0"/>
          <w:numId w:val="23"/>
        </w:numPr>
        <w:rPr>
          <w:lang w:val="fr-FR"/>
        </w:rPr>
      </w:pPr>
      <w:r w:rsidRPr="00BE06BF">
        <w:rPr>
          <w:lang w:val="fr-FR"/>
        </w:rPr>
        <w:t>Benin, 2018, Plan d’Action National d’investissement dans les emplois du secteur sanitaire et la croissance économique</w:t>
      </w:r>
    </w:p>
    <w:p w14:paraId="0D94B45B" w14:textId="77777777" w:rsidR="002E7697" w:rsidRPr="00BE06BF" w:rsidRDefault="002E7697" w:rsidP="002E7697">
      <w:pPr>
        <w:pStyle w:val="ListParagraph"/>
        <w:numPr>
          <w:ilvl w:val="0"/>
          <w:numId w:val="23"/>
        </w:numPr>
        <w:rPr>
          <w:lang w:val="fr-FR"/>
        </w:rPr>
      </w:pPr>
      <w:r w:rsidRPr="00BE06BF">
        <w:rPr>
          <w:lang w:val="fr-FR"/>
        </w:rPr>
        <w:t>Burkina Faso, 2018, Plan d’Action National d’investissement dans les emplois du secteur sanitaire et la croissance économique</w:t>
      </w:r>
    </w:p>
    <w:p w14:paraId="1CD7C03B" w14:textId="77777777" w:rsidR="002E7697" w:rsidRPr="00BE06BF" w:rsidRDefault="002E7697" w:rsidP="002E7697">
      <w:pPr>
        <w:pStyle w:val="ListParagraph"/>
        <w:numPr>
          <w:ilvl w:val="0"/>
          <w:numId w:val="23"/>
        </w:numPr>
        <w:rPr>
          <w:lang w:val="fr-FR"/>
        </w:rPr>
      </w:pPr>
      <w:r w:rsidRPr="00BE06BF">
        <w:rPr>
          <w:lang w:val="fr-FR"/>
        </w:rPr>
        <w:t>Côte d’Ivoire, 2018, Plan d’Action National d’investissement dans les emplois du secteur sanitaire et la croissance économique</w:t>
      </w:r>
    </w:p>
    <w:p w14:paraId="1BF6619D" w14:textId="77777777" w:rsidR="002E7697" w:rsidRPr="00BE06BF" w:rsidRDefault="002E7697" w:rsidP="002E7697">
      <w:pPr>
        <w:pStyle w:val="ListParagraph"/>
        <w:numPr>
          <w:ilvl w:val="0"/>
          <w:numId w:val="23"/>
        </w:numPr>
        <w:rPr>
          <w:lang w:val="fr-FR"/>
        </w:rPr>
      </w:pPr>
      <w:r w:rsidRPr="00BE06BF">
        <w:rPr>
          <w:lang w:val="fr-FR"/>
        </w:rPr>
        <w:t>Guinée-Bissau, 2018, Plan d’Action National d’investissement dans les emplois du secteur sanitaire et la croissance économique</w:t>
      </w:r>
    </w:p>
    <w:p w14:paraId="560B9721" w14:textId="77777777" w:rsidR="002E7697" w:rsidRPr="00BE06BF" w:rsidRDefault="002E7697" w:rsidP="002E7697">
      <w:pPr>
        <w:pStyle w:val="ListParagraph"/>
        <w:numPr>
          <w:ilvl w:val="0"/>
          <w:numId w:val="23"/>
        </w:numPr>
        <w:rPr>
          <w:lang w:val="fr-FR"/>
        </w:rPr>
      </w:pPr>
      <w:r w:rsidRPr="00BE06BF">
        <w:rPr>
          <w:lang w:val="fr-FR"/>
        </w:rPr>
        <w:t>Mali, 2018, Plan d’Action National d’investissement dans les emplois du secteur sanitaire et la croissance économique</w:t>
      </w:r>
    </w:p>
    <w:p w14:paraId="15B1B7B0" w14:textId="77777777" w:rsidR="002E7697" w:rsidRPr="00BE06BF" w:rsidRDefault="002E7697" w:rsidP="002E7697">
      <w:pPr>
        <w:pStyle w:val="ListParagraph"/>
        <w:numPr>
          <w:ilvl w:val="0"/>
          <w:numId w:val="23"/>
        </w:numPr>
        <w:rPr>
          <w:lang w:val="fr-FR"/>
        </w:rPr>
      </w:pPr>
      <w:r w:rsidRPr="00BE06BF">
        <w:rPr>
          <w:lang w:val="fr-FR"/>
        </w:rPr>
        <w:t>Niger, 2018, Plan d’Action National d’investissement dans les emplois du secteur sanitaire et la croissance économique</w:t>
      </w:r>
    </w:p>
    <w:p w14:paraId="5DE0A796" w14:textId="77777777" w:rsidR="002E7697" w:rsidRPr="00BE06BF" w:rsidRDefault="002E7697" w:rsidP="002E7697">
      <w:pPr>
        <w:pStyle w:val="ListParagraph"/>
        <w:numPr>
          <w:ilvl w:val="0"/>
          <w:numId w:val="23"/>
        </w:numPr>
        <w:rPr>
          <w:lang w:val="fr-FR"/>
        </w:rPr>
      </w:pPr>
      <w:proofErr w:type="spellStart"/>
      <w:r w:rsidRPr="00BE06BF">
        <w:rPr>
          <w:lang w:val="fr-FR"/>
        </w:rPr>
        <w:t>Senegal</w:t>
      </w:r>
      <w:proofErr w:type="spellEnd"/>
      <w:r w:rsidRPr="00BE06BF">
        <w:rPr>
          <w:lang w:val="fr-FR"/>
        </w:rPr>
        <w:t>, 2018, Plan d’Action National d’investissement dans les emplois du secteur sanitaire et la croissance économique</w:t>
      </w:r>
    </w:p>
    <w:p w14:paraId="0E8A1EBB" w14:textId="77777777" w:rsidR="002E7697" w:rsidRPr="00BE06BF" w:rsidRDefault="002E7697" w:rsidP="002E7697">
      <w:pPr>
        <w:pStyle w:val="ListParagraph"/>
        <w:numPr>
          <w:ilvl w:val="0"/>
          <w:numId w:val="23"/>
        </w:numPr>
        <w:rPr>
          <w:lang w:val="fr-FR"/>
        </w:rPr>
      </w:pPr>
      <w:r w:rsidRPr="00BE06BF">
        <w:rPr>
          <w:lang w:val="fr-FR"/>
        </w:rPr>
        <w:t>Togo, 2018, Plan d’Action National d’investissement dans les emplois du secteur sanitaire et la croissance économique</w:t>
      </w:r>
    </w:p>
    <w:p w14:paraId="63C99B5D" w14:textId="77777777" w:rsidR="002E7697" w:rsidRDefault="002E7697" w:rsidP="002E7697">
      <w:pPr>
        <w:pStyle w:val="ListParagraph"/>
        <w:numPr>
          <w:ilvl w:val="0"/>
          <w:numId w:val="23"/>
        </w:numPr>
      </w:pPr>
      <w:r>
        <w:t>World Health Organization (WHO), Maintaining essential health services: operational guidance for the COVID-19 context. Interim guidance, 2020.</w:t>
      </w:r>
    </w:p>
    <w:p w14:paraId="485A17CD" w14:textId="77777777" w:rsidR="002E7697" w:rsidRDefault="002E7697" w:rsidP="002E7697">
      <w:pPr>
        <w:pStyle w:val="ListParagraph"/>
        <w:numPr>
          <w:ilvl w:val="0"/>
          <w:numId w:val="23"/>
        </w:numPr>
      </w:pPr>
      <w:r>
        <w:t>World Bank, 2022, World Development Indicators.</w:t>
      </w:r>
    </w:p>
    <w:p w14:paraId="434FE538" w14:textId="77777777" w:rsidR="002E7697" w:rsidRDefault="002E7697" w:rsidP="002E7697">
      <w:pPr>
        <w:pStyle w:val="ListParagraph"/>
        <w:numPr>
          <w:ilvl w:val="0"/>
          <w:numId w:val="23"/>
        </w:numPr>
      </w:pPr>
      <w:r>
        <w:t>World Health Assembly (WHA), 2021, WHA74.14: Protecting, safeguarding and investing in the health and care workforce.</w:t>
      </w:r>
    </w:p>
    <w:p w14:paraId="6B1975B3" w14:textId="77777777" w:rsidR="002E7697" w:rsidRPr="00BE06BF" w:rsidRDefault="002E7697" w:rsidP="002E7697">
      <w:pPr>
        <w:pStyle w:val="ListParagraph"/>
        <w:numPr>
          <w:ilvl w:val="0"/>
          <w:numId w:val="23"/>
        </w:numPr>
        <w:rPr>
          <w:lang w:val="fr-FR"/>
        </w:rPr>
      </w:pPr>
      <w:r w:rsidRPr="00BE06BF">
        <w:rPr>
          <w:lang w:val="fr-FR"/>
        </w:rPr>
        <w:t xml:space="preserve">Richard Horton, </w:t>
      </w:r>
      <w:proofErr w:type="spellStart"/>
      <w:r w:rsidRPr="00BE06BF">
        <w:rPr>
          <w:lang w:val="fr-FR"/>
        </w:rPr>
        <w:t>Edson</w:t>
      </w:r>
      <w:proofErr w:type="spellEnd"/>
      <w:r w:rsidRPr="00BE06BF">
        <w:rPr>
          <w:lang w:val="fr-FR"/>
        </w:rPr>
        <w:t xml:space="preserve"> C Araujo, </w:t>
      </w:r>
      <w:proofErr w:type="spellStart"/>
      <w:r w:rsidRPr="00BE06BF">
        <w:rPr>
          <w:lang w:val="fr-FR"/>
        </w:rPr>
        <w:t>Haroon</w:t>
      </w:r>
      <w:proofErr w:type="spellEnd"/>
      <w:r w:rsidRPr="00BE06BF">
        <w:rPr>
          <w:lang w:val="fr-FR"/>
        </w:rPr>
        <w:t xml:space="preserve"> </w:t>
      </w:r>
      <w:proofErr w:type="spellStart"/>
      <w:r w:rsidRPr="00BE06BF">
        <w:rPr>
          <w:lang w:val="fr-FR"/>
        </w:rPr>
        <w:t>Bhorat</w:t>
      </w:r>
      <w:proofErr w:type="spellEnd"/>
      <w:r w:rsidRPr="00BE06BF">
        <w:rPr>
          <w:lang w:val="fr-FR"/>
        </w:rPr>
        <w:t xml:space="preserve"> et al., 2016, Rapport final du groupe d’experts de la Commission de haut niveau sur l’Emploi en Santé et la Croissance économique.</w:t>
      </w:r>
    </w:p>
    <w:p w14:paraId="4AC5447F" w14:textId="77777777" w:rsidR="002E7697" w:rsidRDefault="002E7697" w:rsidP="002E7697">
      <w:pPr>
        <w:pStyle w:val="ListParagraph"/>
        <w:numPr>
          <w:ilvl w:val="0"/>
          <w:numId w:val="23"/>
        </w:numPr>
      </w:pPr>
      <w:r w:rsidRPr="00FF7397">
        <w:t>Global health alliance</w:t>
      </w:r>
      <w:r>
        <w:t xml:space="preserve"> and world health organization, 2014, </w:t>
      </w:r>
      <w:r w:rsidRPr="00FF7397">
        <w:t>A universal truth</w:t>
      </w:r>
      <w:r>
        <w:t xml:space="preserve"> </w:t>
      </w:r>
      <w:r w:rsidRPr="00FF7397">
        <w:t>:</w:t>
      </w:r>
      <w:r>
        <w:t xml:space="preserve"> N</w:t>
      </w:r>
      <w:r w:rsidRPr="00FF7397">
        <w:t>o health without a workforce</w:t>
      </w:r>
      <w:r>
        <w:t xml:space="preserve"> </w:t>
      </w:r>
      <w:r w:rsidRPr="00FF7397">
        <w:t>third global forum on human resources for health report.</w:t>
      </w:r>
    </w:p>
    <w:p w14:paraId="0CE18858" w14:textId="77777777" w:rsidR="002E7697" w:rsidRDefault="002E7697" w:rsidP="002E7697">
      <w:pPr>
        <w:pStyle w:val="ListParagraph"/>
        <w:numPr>
          <w:ilvl w:val="0"/>
          <w:numId w:val="23"/>
        </w:numPr>
      </w:pPr>
      <w:r>
        <w:t>World Health Organization, 2017, Leave no one behind: strengthening health systems for UHC and the SDGs in Africa. WHO Regional Office for Africa, Brazzaville, Congo.</w:t>
      </w:r>
    </w:p>
    <w:p w14:paraId="43384108" w14:textId="77777777" w:rsidR="002E7697" w:rsidRPr="00BE06BF" w:rsidRDefault="002E7697" w:rsidP="002E7697">
      <w:pPr>
        <w:pStyle w:val="ListParagraph"/>
        <w:numPr>
          <w:ilvl w:val="0"/>
          <w:numId w:val="23"/>
        </w:numPr>
        <w:rPr>
          <w:lang w:val="fr-FR"/>
        </w:rPr>
      </w:pPr>
      <w:r w:rsidRPr="00BE06BF">
        <w:rPr>
          <w:lang w:val="fr-FR"/>
        </w:rPr>
        <w:t>Bénin, 2018, Profils-Pays des Comptes Nationaux des Personnels de Santé</w:t>
      </w:r>
    </w:p>
    <w:p w14:paraId="60239810" w14:textId="77777777" w:rsidR="002E7697" w:rsidRPr="00BE06BF" w:rsidRDefault="002E7697" w:rsidP="002E7697">
      <w:pPr>
        <w:pStyle w:val="ListParagraph"/>
        <w:numPr>
          <w:ilvl w:val="0"/>
          <w:numId w:val="23"/>
        </w:numPr>
        <w:rPr>
          <w:lang w:val="fr-FR"/>
        </w:rPr>
      </w:pPr>
      <w:r w:rsidRPr="00BE06BF">
        <w:rPr>
          <w:lang w:val="fr-FR"/>
        </w:rPr>
        <w:t>Bénin, Annuaires nationaux des statistiques sanitaires (2018 à 2021)</w:t>
      </w:r>
    </w:p>
    <w:p w14:paraId="508D7494" w14:textId="77777777" w:rsidR="002E7697" w:rsidRPr="00BE06BF" w:rsidRDefault="002E7697" w:rsidP="002E7697">
      <w:pPr>
        <w:pStyle w:val="ListParagraph"/>
        <w:numPr>
          <w:ilvl w:val="0"/>
          <w:numId w:val="23"/>
        </w:numPr>
        <w:rPr>
          <w:lang w:val="fr-FR"/>
        </w:rPr>
      </w:pPr>
      <w:r w:rsidRPr="00BE06BF">
        <w:rPr>
          <w:lang w:val="fr-FR"/>
        </w:rPr>
        <w:t>Burkina Faso, 2018, Profils-Pays des Comptes Nationaux des Personnels de Santé</w:t>
      </w:r>
    </w:p>
    <w:p w14:paraId="5DBE38A4" w14:textId="77777777" w:rsidR="002E7697" w:rsidRPr="00BE06BF" w:rsidRDefault="002E7697" w:rsidP="002E7697">
      <w:pPr>
        <w:pStyle w:val="ListParagraph"/>
        <w:numPr>
          <w:ilvl w:val="0"/>
          <w:numId w:val="23"/>
        </w:numPr>
        <w:rPr>
          <w:lang w:val="fr-FR"/>
        </w:rPr>
      </w:pPr>
      <w:r w:rsidRPr="00BE06BF">
        <w:rPr>
          <w:lang w:val="fr-FR"/>
        </w:rPr>
        <w:t>Burkina Faso, Annuaires nationaux des statistiques sanitaires (2018 à 2021)</w:t>
      </w:r>
    </w:p>
    <w:p w14:paraId="658FD47A" w14:textId="77777777" w:rsidR="002E7697" w:rsidRPr="00BE06BF" w:rsidRDefault="002E7697" w:rsidP="002E7697">
      <w:pPr>
        <w:pStyle w:val="ListParagraph"/>
        <w:numPr>
          <w:ilvl w:val="0"/>
          <w:numId w:val="23"/>
        </w:numPr>
        <w:rPr>
          <w:lang w:val="fr-FR"/>
        </w:rPr>
      </w:pPr>
      <w:r w:rsidRPr="00BE06BF">
        <w:rPr>
          <w:lang w:val="fr-FR"/>
        </w:rPr>
        <w:t>Côte d’Ivoire, 2018, Profils-Pays des Comptes Nationaux des Personnels de Santé</w:t>
      </w:r>
    </w:p>
    <w:p w14:paraId="59D7318C" w14:textId="77777777" w:rsidR="002E7697" w:rsidRPr="00BE06BF" w:rsidRDefault="002E7697" w:rsidP="002E7697">
      <w:pPr>
        <w:pStyle w:val="ListParagraph"/>
        <w:numPr>
          <w:ilvl w:val="0"/>
          <w:numId w:val="23"/>
        </w:numPr>
        <w:rPr>
          <w:lang w:val="fr-FR"/>
        </w:rPr>
      </w:pPr>
      <w:r w:rsidRPr="00BE06BF">
        <w:rPr>
          <w:lang w:val="fr-FR"/>
        </w:rPr>
        <w:lastRenderedPageBreak/>
        <w:t>Côte d’Ivoire, Annuaires nationaux des statistiques sanitaires (2018 à 2021)</w:t>
      </w:r>
    </w:p>
    <w:p w14:paraId="2F94B0E9" w14:textId="77777777" w:rsidR="002E7697" w:rsidRPr="00BE06BF" w:rsidRDefault="002E7697" w:rsidP="002E7697">
      <w:pPr>
        <w:pStyle w:val="ListParagraph"/>
        <w:numPr>
          <w:ilvl w:val="0"/>
          <w:numId w:val="23"/>
        </w:numPr>
        <w:rPr>
          <w:lang w:val="fr-FR"/>
        </w:rPr>
      </w:pPr>
      <w:r w:rsidRPr="00BE06BF">
        <w:rPr>
          <w:lang w:val="fr-FR"/>
        </w:rPr>
        <w:t>Guinée Bissau, 2018, Profils-Pays des Comptes Nationaux des Personnels de Santé</w:t>
      </w:r>
    </w:p>
    <w:p w14:paraId="7653A771" w14:textId="77777777" w:rsidR="002E7697" w:rsidRPr="00BE06BF" w:rsidRDefault="002E7697" w:rsidP="002E7697">
      <w:pPr>
        <w:pStyle w:val="ListParagraph"/>
        <w:numPr>
          <w:ilvl w:val="0"/>
          <w:numId w:val="23"/>
        </w:numPr>
        <w:rPr>
          <w:lang w:val="fr-FR"/>
        </w:rPr>
      </w:pPr>
      <w:r w:rsidRPr="00BE06BF">
        <w:rPr>
          <w:lang w:val="fr-FR"/>
        </w:rPr>
        <w:t>Guinée Bissau, Annuaires nationaux des statistiques sanitaires (2018 à 2021)</w:t>
      </w:r>
    </w:p>
    <w:p w14:paraId="024BA13A" w14:textId="77777777" w:rsidR="002E7697" w:rsidRPr="00BE06BF" w:rsidRDefault="002E7697" w:rsidP="002E7697">
      <w:pPr>
        <w:pStyle w:val="ListParagraph"/>
        <w:numPr>
          <w:ilvl w:val="0"/>
          <w:numId w:val="23"/>
        </w:numPr>
        <w:rPr>
          <w:lang w:val="fr-FR"/>
        </w:rPr>
      </w:pPr>
      <w:r w:rsidRPr="00BE06BF">
        <w:rPr>
          <w:lang w:val="fr-FR"/>
        </w:rPr>
        <w:t>Mali, 2018, Profils-Pays des Comptes Nationaux des Personnels de Santé</w:t>
      </w:r>
    </w:p>
    <w:p w14:paraId="2A74D542" w14:textId="77777777" w:rsidR="002E7697" w:rsidRPr="00BE06BF" w:rsidRDefault="002E7697" w:rsidP="002E7697">
      <w:pPr>
        <w:pStyle w:val="ListParagraph"/>
        <w:numPr>
          <w:ilvl w:val="0"/>
          <w:numId w:val="23"/>
        </w:numPr>
        <w:rPr>
          <w:lang w:val="fr-FR"/>
        </w:rPr>
      </w:pPr>
      <w:r w:rsidRPr="00BE06BF">
        <w:rPr>
          <w:lang w:val="fr-FR"/>
        </w:rPr>
        <w:t>Mali, Annuaires nationaux des statistiques sanitaires (2018 à 2021)</w:t>
      </w:r>
    </w:p>
    <w:p w14:paraId="5F261EBE" w14:textId="77777777" w:rsidR="002E7697" w:rsidRPr="00BE06BF" w:rsidRDefault="002E7697" w:rsidP="002E7697">
      <w:pPr>
        <w:pStyle w:val="ListParagraph"/>
        <w:numPr>
          <w:ilvl w:val="0"/>
          <w:numId w:val="23"/>
        </w:numPr>
        <w:rPr>
          <w:lang w:val="fr-FR"/>
        </w:rPr>
      </w:pPr>
      <w:r w:rsidRPr="00BE06BF">
        <w:rPr>
          <w:lang w:val="fr-FR"/>
        </w:rPr>
        <w:t>Niger, 2018, Profils-Pays des Comptes Nationaux des Personnels de Santé</w:t>
      </w:r>
    </w:p>
    <w:p w14:paraId="547640BB" w14:textId="77777777" w:rsidR="002E7697" w:rsidRPr="00BE06BF" w:rsidRDefault="002E7697" w:rsidP="002E7697">
      <w:pPr>
        <w:pStyle w:val="ListParagraph"/>
        <w:numPr>
          <w:ilvl w:val="0"/>
          <w:numId w:val="23"/>
        </w:numPr>
        <w:rPr>
          <w:lang w:val="fr-FR"/>
        </w:rPr>
      </w:pPr>
      <w:r w:rsidRPr="00BE06BF">
        <w:rPr>
          <w:lang w:val="fr-FR"/>
        </w:rPr>
        <w:t>Niger, Annuaires nationaux des statistiques sanitaires (2018 à 2021)</w:t>
      </w:r>
    </w:p>
    <w:p w14:paraId="579E1A60" w14:textId="77777777" w:rsidR="002E7697" w:rsidRPr="00BE06BF" w:rsidRDefault="002E7697" w:rsidP="002E7697">
      <w:pPr>
        <w:pStyle w:val="ListParagraph"/>
        <w:numPr>
          <w:ilvl w:val="0"/>
          <w:numId w:val="23"/>
        </w:numPr>
        <w:rPr>
          <w:lang w:val="fr-FR"/>
        </w:rPr>
      </w:pPr>
      <w:r w:rsidRPr="00BE06BF">
        <w:rPr>
          <w:lang w:val="fr-FR"/>
        </w:rPr>
        <w:t>Sénégal, 2018, Profils-Pays des Comptes Nationaux des Personnels de Santé</w:t>
      </w:r>
    </w:p>
    <w:p w14:paraId="6766C9E9" w14:textId="77777777" w:rsidR="002E7697" w:rsidRPr="00BE06BF" w:rsidRDefault="002E7697" w:rsidP="002E7697">
      <w:pPr>
        <w:pStyle w:val="ListParagraph"/>
        <w:numPr>
          <w:ilvl w:val="0"/>
          <w:numId w:val="23"/>
        </w:numPr>
        <w:rPr>
          <w:lang w:val="fr-FR"/>
        </w:rPr>
      </w:pPr>
      <w:r w:rsidRPr="00BE06BF">
        <w:rPr>
          <w:lang w:val="fr-FR"/>
        </w:rPr>
        <w:t>Sénégal, Annuaires nationaux des statistiques sanitaires (2018 à 2021)</w:t>
      </w:r>
    </w:p>
    <w:p w14:paraId="6D5CE534" w14:textId="77777777" w:rsidR="002E7697" w:rsidRPr="00BE06BF" w:rsidRDefault="002E7697" w:rsidP="002E7697">
      <w:pPr>
        <w:pStyle w:val="ListParagraph"/>
        <w:numPr>
          <w:ilvl w:val="0"/>
          <w:numId w:val="23"/>
        </w:numPr>
        <w:rPr>
          <w:lang w:val="fr-FR"/>
        </w:rPr>
      </w:pPr>
      <w:r w:rsidRPr="00BE06BF">
        <w:rPr>
          <w:lang w:val="fr-FR"/>
        </w:rPr>
        <w:t>Togo, 2018, Profils-Pays des Comptes Nationaux des Personnels de Santé</w:t>
      </w:r>
    </w:p>
    <w:p w14:paraId="1FD1FBDF" w14:textId="77777777" w:rsidR="002E7697" w:rsidRPr="00BE06BF" w:rsidRDefault="002E7697" w:rsidP="002E7697">
      <w:pPr>
        <w:pStyle w:val="ListParagraph"/>
        <w:numPr>
          <w:ilvl w:val="0"/>
          <w:numId w:val="23"/>
        </w:numPr>
        <w:rPr>
          <w:lang w:val="fr-FR"/>
        </w:rPr>
      </w:pPr>
      <w:r w:rsidRPr="00BE06BF">
        <w:rPr>
          <w:lang w:val="fr-FR"/>
        </w:rPr>
        <w:t>Togo, Annuaires nationaux des statistiques sanitaires (2018 à 2021)</w:t>
      </w:r>
    </w:p>
    <w:p w14:paraId="55B856C7" w14:textId="77777777" w:rsidR="002E7697" w:rsidRPr="00BE06BF" w:rsidRDefault="002E7697" w:rsidP="002E7697">
      <w:pPr>
        <w:pStyle w:val="ListParagraph"/>
        <w:numPr>
          <w:ilvl w:val="0"/>
          <w:numId w:val="23"/>
        </w:numPr>
        <w:rPr>
          <w:lang w:val="fr-FR"/>
        </w:rPr>
      </w:pPr>
      <w:r w:rsidRPr="00BE06BF">
        <w:rPr>
          <w:lang w:val="fr-FR"/>
        </w:rPr>
        <w:t>Organisation Mondiale de la Santé, 2018, Comprendre les comptes nationaux des personnels de santé</w:t>
      </w:r>
    </w:p>
    <w:p w14:paraId="1BE5F60C" w14:textId="77777777" w:rsidR="002E7697" w:rsidRDefault="002E7697" w:rsidP="002E7697">
      <w:pPr>
        <w:pStyle w:val="ListParagraph"/>
        <w:numPr>
          <w:ilvl w:val="0"/>
          <w:numId w:val="23"/>
        </w:numPr>
      </w:pPr>
      <w:r w:rsidRPr="008F5AE8">
        <w:t>OCDE, 2019, Recent Trends in International Migration of Doctors, Nurses and Medical Students</w:t>
      </w:r>
    </w:p>
    <w:p w14:paraId="601CF775" w14:textId="77777777" w:rsidR="002E7697" w:rsidRPr="00BE06BF" w:rsidRDefault="002E7697" w:rsidP="002E7697">
      <w:pPr>
        <w:pStyle w:val="ListParagraph"/>
        <w:numPr>
          <w:ilvl w:val="0"/>
          <w:numId w:val="23"/>
        </w:numPr>
        <w:rPr>
          <w:lang w:val="fr-FR"/>
        </w:rPr>
      </w:pPr>
      <w:r w:rsidRPr="00BE06BF">
        <w:rPr>
          <w:lang w:val="fr-FR"/>
        </w:rPr>
        <w:t>Organisation Mondiale de la Santé, 2022, COVID-19 et investissements dans les personnels de santé: leçons apprises et perspectives en Afrique subsaharienne.</w:t>
      </w:r>
    </w:p>
    <w:p w14:paraId="30B4955C" w14:textId="52750CA8" w:rsidR="00E70C15" w:rsidRPr="00BE06BF" w:rsidRDefault="00E70C15" w:rsidP="002E7697">
      <w:pPr>
        <w:rPr>
          <w:lang w:val="fr-FR"/>
        </w:rPr>
      </w:pPr>
    </w:p>
    <w:sectPr w:rsidR="00E70C15" w:rsidRPr="00BE06BF" w:rsidSect="00913E31">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631F9" w14:textId="77777777" w:rsidR="00A278D3" w:rsidRDefault="00A278D3" w:rsidP="00661720">
      <w:pPr>
        <w:spacing w:before="0" w:after="0" w:line="240" w:lineRule="auto"/>
      </w:pPr>
      <w:r>
        <w:separator/>
      </w:r>
    </w:p>
  </w:endnote>
  <w:endnote w:type="continuationSeparator" w:id="0">
    <w:p w14:paraId="7FC87A4B" w14:textId="77777777" w:rsidR="00A278D3" w:rsidRDefault="00A278D3" w:rsidP="006617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9770" w14:textId="77777777" w:rsidR="008528B4" w:rsidRDefault="008528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073841"/>
      <w:docPartObj>
        <w:docPartGallery w:val="Page Numbers (Bottom of Page)"/>
        <w:docPartUnique/>
      </w:docPartObj>
    </w:sdtPr>
    <w:sdtEndPr/>
    <w:sdtContent>
      <w:p w14:paraId="2042FF6C" w14:textId="545C6157" w:rsidR="00B6564B" w:rsidRDefault="00B6564B">
        <w:pPr>
          <w:pStyle w:val="Footer"/>
        </w:pPr>
        <w:r w:rsidRPr="00913E31">
          <w:rPr>
            <w:rFonts w:asciiTheme="majorHAnsi" w:eastAsiaTheme="majorEastAsia" w:hAnsiTheme="majorHAnsi" w:cstheme="majorBidi"/>
            <w:b/>
            <w:bCs/>
            <w:noProof/>
            <w:sz w:val="28"/>
            <w:szCs w:val="28"/>
            <w:lang w:val="fr-FR" w:eastAsia="fr-FR"/>
          </w:rPr>
          <mc:AlternateContent>
            <mc:Choice Requires="wps">
              <w:drawing>
                <wp:anchor distT="0" distB="0" distL="114300" distR="114300" simplePos="0" relativeHeight="251657216" behindDoc="0" locked="0" layoutInCell="1" allowOverlap="1" wp14:anchorId="59EEDC2C" wp14:editId="4E25E742">
                  <wp:simplePos x="0" y="0"/>
                  <wp:positionH relativeFrom="rightMargin">
                    <wp:align>center</wp:align>
                  </wp:positionH>
                  <wp:positionV relativeFrom="bottomMargin">
                    <wp:align>center</wp:align>
                  </wp:positionV>
                  <wp:extent cx="512445" cy="441325"/>
                  <wp:effectExtent l="0" t="0" r="1905" b="0"/>
                  <wp:wrapNone/>
                  <wp:docPr id="6" name="Organigramme : Alternativ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B816072" w14:textId="77777777" w:rsidR="00B6564B" w:rsidRPr="00913E31" w:rsidRDefault="00B6564B" w:rsidP="00913E31">
                              <w:pPr>
                                <w:pStyle w:val="Footer"/>
                                <w:pBdr>
                                  <w:top w:val="single" w:sz="12" w:space="1" w:color="A5A5A5" w:themeColor="accent3"/>
                                  <w:bottom w:val="single" w:sz="48" w:space="1" w:color="A5A5A5" w:themeColor="accent3"/>
                                </w:pBdr>
                                <w:spacing w:before="0"/>
                                <w:jc w:val="center"/>
                                <w:rPr>
                                  <w:b/>
                                  <w:szCs w:val="20"/>
                                </w:rPr>
                              </w:pPr>
                              <w:r w:rsidRPr="00913E31">
                                <w:rPr>
                                  <w:b/>
                                  <w:szCs w:val="20"/>
                                </w:rPr>
                                <w:fldChar w:fldCharType="begin"/>
                              </w:r>
                              <w:r w:rsidRPr="00913E31">
                                <w:rPr>
                                  <w:b/>
                                  <w:szCs w:val="20"/>
                                </w:rPr>
                                <w:instrText>PAGE    \* MERGEFORMAT</w:instrText>
                              </w:r>
                              <w:r w:rsidRPr="00913E31">
                                <w:rPr>
                                  <w:b/>
                                  <w:szCs w:val="20"/>
                                </w:rPr>
                                <w:fldChar w:fldCharType="separate"/>
                              </w:r>
                              <w:r w:rsidR="001E7B10" w:rsidRPr="001E7B10">
                                <w:rPr>
                                  <w:b/>
                                  <w:noProof/>
                                  <w:szCs w:val="20"/>
                                  <w:lang w:val="fr-FR"/>
                                </w:rPr>
                                <w:t>14</w:t>
                              </w:r>
                              <w:r w:rsidRPr="00913E31">
                                <w:rPr>
                                  <w:b/>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EEDC2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6" o:spid="_x0000_s1029" type="#_x0000_t176" style="position:absolute;left:0;text-align:left;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" filled="f" fillcolor="#5c83b4" stroked="f" strokecolor="#737373">
                  <v:textbox>
                    <w:txbxContent>
                      <w:p w14:paraId="3B816072" w14:textId="77777777" w:rsidR="00B6564B" w:rsidRPr="00913E31" w:rsidRDefault="00B6564B" w:rsidP="00913E31">
                        <w:pPr>
                          <w:pStyle w:val="Footer"/>
                          <w:pBdr>
                            <w:top w:val="single" w:sz="12" w:space="1" w:color="A5A5A5" w:themeColor="accent3"/>
                            <w:bottom w:val="single" w:sz="48" w:space="1" w:color="A5A5A5" w:themeColor="accent3"/>
                          </w:pBdr>
                          <w:spacing w:before="0"/>
                          <w:jc w:val="center"/>
                          <w:rPr>
                            <w:b/>
                            <w:szCs w:val="20"/>
                          </w:rPr>
                        </w:pPr>
                        <w:r w:rsidRPr="00913E31">
                          <w:rPr>
                            <w:b/>
                            <w:szCs w:val="20"/>
                          </w:rPr>
                          <w:fldChar w:fldCharType="begin"/>
                        </w:r>
                        <w:r w:rsidRPr="00913E31">
                          <w:rPr>
                            <w:b/>
                            <w:szCs w:val="20"/>
                          </w:rPr>
                          <w:instrText>PAGE    \* MERGEFORMAT</w:instrText>
                        </w:r>
                        <w:r w:rsidRPr="00913E31">
                          <w:rPr>
                            <w:b/>
                            <w:szCs w:val="20"/>
                          </w:rPr>
                          <w:fldChar w:fldCharType="separate"/>
                        </w:r>
                        <w:r w:rsidR="001E7B10" w:rsidRPr="001E7B10">
                          <w:rPr>
                            <w:b/>
                            <w:noProof/>
                            <w:szCs w:val="20"/>
                            <w:lang w:val="fr-FR"/>
                          </w:rPr>
                          <w:t>14</w:t>
                        </w:r>
                        <w:r w:rsidRPr="00913E31">
                          <w:rPr>
                            <w:b/>
                            <w:szCs w:val="20"/>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26178992"/>
      <w:docPartObj>
        <w:docPartGallery w:val="Page Numbers (Bottom of Page)"/>
        <w:docPartUnique/>
      </w:docPartObj>
    </w:sdtPr>
    <w:sdtEndPr/>
    <w:sdtContent>
      <w:p w14:paraId="44D75DF2" w14:textId="21E85D3D" w:rsidR="00B6564B" w:rsidRDefault="00B6564B">
        <w:pPr>
          <w:pStyle w:val="Footer"/>
          <w:jc w:val="right"/>
        </w:pPr>
        <w:r>
          <w:rPr>
            <w:lang w:val="fr-FR"/>
          </w:rPr>
          <w:t xml:space="preserve"> </w:t>
        </w:r>
      </w:p>
    </w:sdtContent>
  </w:sdt>
  <w:p w14:paraId="5BABA81C" w14:textId="77777777" w:rsidR="00B6564B" w:rsidRDefault="00B65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90E86" w14:textId="77777777" w:rsidR="00A278D3" w:rsidRDefault="00A278D3" w:rsidP="00661720">
      <w:pPr>
        <w:spacing w:before="0" w:after="0" w:line="240" w:lineRule="auto"/>
      </w:pPr>
      <w:r>
        <w:separator/>
      </w:r>
    </w:p>
  </w:footnote>
  <w:footnote w:type="continuationSeparator" w:id="0">
    <w:p w14:paraId="1E87B677" w14:textId="77777777" w:rsidR="00A278D3" w:rsidRDefault="00A278D3" w:rsidP="00661720">
      <w:pPr>
        <w:spacing w:before="0" w:after="0" w:line="240" w:lineRule="auto"/>
      </w:pPr>
      <w:r>
        <w:continuationSeparator/>
      </w:r>
    </w:p>
  </w:footnote>
  <w:footnote w:id="1">
    <w:p w14:paraId="7F3B8AD2" w14:textId="77777777" w:rsidR="00B6564B" w:rsidRPr="007748EC" w:rsidRDefault="00B6564B" w:rsidP="00E07A74">
      <w:pPr>
        <w:pStyle w:val="FootnoteText"/>
        <w:spacing w:before="0"/>
      </w:pPr>
      <w:r w:rsidRPr="00E07A74">
        <w:rPr>
          <w:rStyle w:val="FootnoteReference"/>
          <w:sz w:val="16"/>
        </w:rPr>
        <w:footnoteRef/>
      </w:r>
      <w:r w:rsidRPr="00E07A74">
        <w:rPr>
          <w:sz w:val="16"/>
        </w:rPr>
        <w:t>WISN = Workload Indicators of Staffing Needs.</w:t>
      </w:r>
    </w:p>
  </w:footnote>
  <w:footnote w:id="2">
    <w:p w14:paraId="2A498A9C" w14:textId="77777777" w:rsidR="00B6564B" w:rsidRDefault="00B6564B">
      <w:pPr>
        <w:pStyle w:val="FootnoteText"/>
      </w:pPr>
      <w:r>
        <w:rPr>
          <w:rStyle w:val="FootnoteReference"/>
        </w:rPr>
        <w:footnoteRef/>
      </w:r>
    </w:p>
  </w:footnote>
  <w:footnote w:id="3">
    <w:p w14:paraId="625740EF" w14:textId="77777777" w:rsidR="00B6564B" w:rsidRPr="007748EC" w:rsidRDefault="00B6564B" w:rsidP="003613FB">
      <w:pPr>
        <w:pStyle w:val="FootnoteText"/>
        <w:spacing w:before="0"/>
        <w:rPr>
          <w:sz w:val="16"/>
        </w:rPr>
      </w:pPr>
      <w:r w:rsidRPr="003613FB">
        <w:rPr>
          <w:rStyle w:val="FootnoteReference"/>
          <w:sz w:val="16"/>
        </w:rPr>
        <w:footnoteRef/>
      </w:r>
      <w:hyperlink r:id="rId1" w:history="1">
        <w:r w:rsidRPr="003613FB">
          <w:rPr>
            <w:rStyle w:val="Hyperlink"/>
            <w:sz w:val="16"/>
          </w:rPr>
          <w:t>https://www.afd.fr/fr/carte-des-projets/medecins-generalistes-communautaires</w:t>
        </w:r>
      </w:hyperlink>
    </w:p>
  </w:footnote>
  <w:footnote w:id="4">
    <w:p w14:paraId="48630EDA" w14:textId="77777777" w:rsidR="00B6564B" w:rsidRPr="007748EC" w:rsidRDefault="00B6564B" w:rsidP="003613FB">
      <w:pPr>
        <w:pStyle w:val="FootnoteText"/>
        <w:spacing w:before="0"/>
      </w:pPr>
      <w:r>
        <w:rPr>
          <w:rStyle w:val="FootnoteReference"/>
        </w:rPr>
        <w:footnoteRef/>
      </w:r>
      <w:hyperlink r:id="rId2" w:history="1">
        <w:r w:rsidRPr="003613FB">
          <w:rPr>
            <w:rStyle w:val="Hyperlink"/>
            <w:sz w:val="16"/>
          </w:rPr>
          <w:t>https://www.fedevaco.ch/fileadmin/user_upload/Fedevaco/Partage_de_savoirs/Sant%C3%A9/201809_FEDEVACO_centre_de_sante_Fiche_F.pdf</w:t>
        </w:r>
      </w:hyperlink>
    </w:p>
  </w:footnote>
  <w:footnote w:id="5">
    <w:p w14:paraId="1B3DAEF8" w14:textId="77777777" w:rsidR="00B6564B" w:rsidRPr="007748EC" w:rsidRDefault="00B6564B" w:rsidP="003613FB">
      <w:pPr>
        <w:pStyle w:val="FootnoteText"/>
        <w:spacing w:before="0"/>
      </w:pPr>
      <w:r w:rsidRPr="003613FB">
        <w:rPr>
          <w:rStyle w:val="FootnoteReference"/>
          <w:sz w:val="16"/>
        </w:rPr>
        <w:footnoteRef/>
      </w:r>
      <w:hyperlink r:id="rId3" w:history="1">
        <w:r w:rsidRPr="003613FB">
          <w:rPr>
            <w:rStyle w:val="Hyperlink"/>
            <w:sz w:val="16"/>
          </w:rPr>
          <w:t>https://www.santesud.org/wp-content/uploads/2022/09/Synthese_communicante_MZR_SanteSud.pdf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FA160" w14:textId="77777777" w:rsidR="008528B4" w:rsidRDefault="008528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502306"/>
      <w:docPartObj>
        <w:docPartGallery w:val="Watermarks"/>
        <w:docPartUnique/>
      </w:docPartObj>
    </w:sdtPr>
    <w:sdtEndPr/>
    <w:sdtContent>
      <w:p w14:paraId="732886DD" w14:textId="0A606F83" w:rsidR="008528B4" w:rsidRDefault="00232242">
        <w:pPr>
          <w:pStyle w:val="Header"/>
        </w:pPr>
        <w:r>
          <w:rPr>
            <w:noProof/>
          </w:rPr>
          <w:pict w14:anchorId="26D493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7FB69" w14:textId="77777777" w:rsidR="008528B4" w:rsidRDefault="00852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46F4"/>
    <w:multiLevelType w:val="hybridMultilevel"/>
    <w:tmpl w:val="FE661824"/>
    <w:lvl w:ilvl="0" w:tplc="040C0009">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9C50C71"/>
    <w:multiLevelType w:val="hybridMultilevel"/>
    <w:tmpl w:val="1ABAB22A"/>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B917B28"/>
    <w:multiLevelType w:val="multilevel"/>
    <w:tmpl w:val="04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C136675"/>
    <w:multiLevelType w:val="hybridMultilevel"/>
    <w:tmpl w:val="0652F4BC"/>
    <w:lvl w:ilvl="0" w:tplc="961AF984">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4A2FF0"/>
    <w:multiLevelType w:val="hybridMultilevel"/>
    <w:tmpl w:val="5E0A3186"/>
    <w:lvl w:ilvl="0" w:tplc="A7D646F4">
      <w:start w:val="8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782AAD"/>
    <w:multiLevelType w:val="hybridMultilevel"/>
    <w:tmpl w:val="F10283D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02F624B"/>
    <w:multiLevelType w:val="hybridMultilevel"/>
    <w:tmpl w:val="D9FAFB2E"/>
    <w:lvl w:ilvl="0" w:tplc="B6D831AE">
      <w:start w:val="1"/>
      <w:numFmt w:val="decimal"/>
      <w:lvlText w:val="%1."/>
      <w:lvlJc w:val="left"/>
      <w:pPr>
        <w:ind w:left="720" w:hanging="360"/>
      </w:pPr>
      <w:rPr>
        <w:rFont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F84F4D"/>
    <w:multiLevelType w:val="hybridMultilevel"/>
    <w:tmpl w:val="0380BAF0"/>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8D706B3"/>
    <w:multiLevelType w:val="hybridMultilevel"/>
    <w:tmpl w:val="AB86DD4E"/>
    <w:lvl w:ilvl="0" w:tplc="7302B0FE">
      <w:start w:val="1"/>
      <w:numFmt w:val="bullet"/>
      <w:lvlText w:val=""/>
      <w:lvlJc w:val="left"/>
      <w:pPr>
        <w:ind w:left="360" w:hanging="360"/>
      </w:pPr>
      <w:rPr>
        <w:rFonts w:ascii="Wingdings" w:hAnsi="Wingdings" w:hint="default"/>
        <w:color w:val="0000CC"/>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F003D67"/>
    <w:multiLevelType w:val="hybridMultilevel"/>
    <w:tmpl w:val="B95207B0"/>
    <w:lvl w:ilvl="0" w:tplc="040C0009">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4974A54"/>
    <w:multiLevelType w:val="multilevel"/>
    <w:tmpl w:val="95D6B0D4"/>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CD732A0"/>
    <w:multiLevelType w:val="hybridMultilevel"/>
    <w:tmpl w:val="40EC16E0"/>
    <w:lvl w:ilvl="0" w:tplc="C4A47F62">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3D676A2A"/>
    <w:multiLevelType w:val="multilevel"/>
    <w:tmpl w:val="7B607E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22B316E"/>
    <w:multiLevelType w:val="hybridMultilevel"/>
    <w:tmpl w:val="07F0E2E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6BA7DE2"/>
    <w:multiLevelType w:val="hybridMultilevel"/>
    <w:tmpl w:val="47561048"/>
    <w:lvl w:ilvl="0" w:tplc="040C000B">
      <w:start w:val="1"/>
      <w:numFmt w:val="bullet"/>
      <w:lvlText w:val=""/>
      <w:lvlJc w:val="left"/>
      <w:pPr>
        <w:ind w:left="3600" w:hanging="360"/>
      </w:pPr>
      <w:rPr>
        <w:rFonts w:ascii="Wingdings" w:hAnsi="Wingdings"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5" w15:restartNumberingAfterBreak="0">
    <w:nsid w:val="47C46B26"/>
    <w:multiLevelType w:val="hybridMultilevel"/>
    <w:tmpl w:val="DC8C992A"/>
    <w:lvl w:ilvl="0" w:tplc="5344A99C">
      <w:numFmt w:val="bullet"/>
      <w:lvlText w:val="-"/>
      <w:lvlJc w:val="left"/>
      <w:pPr>
        <w:ind w:left="360" w:hanging="360"/>
      </w:pPr>
      <w:rPr>
        <w:rFonts w:ascii="Times New Roman" w:eastAsia="Arial Unicode MS"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11B0FD1"/>
    <w:multiLevelType w:val="hybridMultilevel"/>
    <w:tmpl w:val="E9A4F8BC"/>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D47D61"/>
    <w:multiLevelType w:val="hybridMultilevel"/>
    <w:tmpl w:val="51766BDE"/>
    <w:lvl w:ilvl="0" w:tplc="DF4262C2">
      <w:start w:val="1"/>
      <w:numFmt w:val="bullet"/>
      <w:lvlText w:val=""/>
      <w:lvlJc w:val="left"/>
      <w:pPr>
        <w:ind w:left="360" w:hanging="360"/>
      </w:pPr>
      <w:rPr>
        <w:rFonts w:ascii="Symbol" w:hAnsi="Symbol" w:hint="default"/>
        <w:color w:val="000000" w:themeColor="text1"/>
      </w:rPr>
    </w:lvl>
    <w:lvl w:ilvl="1" w:tplc="5344A99C">
      <w:numFmt w:val="bullet"/>
      <w:lvlText w:val="-"/>
      <w:lvlJc w:val="left"/>
      <w:pPr>
        <w:ind w:left="1080" w:hanging="360"/>
      </w:pPr>
      <w:rPr>
        <w:rFonts w:ascii="Times New Roman" w:eastAsia="Arial Unicode MS" w:hAnsi="Times New Roman" w:cs="Times New Roman" w:hint="default"/>
      </w:rPr>
    </w:lvl>
    <w:lvl w:ilvl="2" w:tplc="EA7AF0C8">
      <w:start w:val="1"/>
      <w:numFmt w:val="lowerRoman"/>
      <w:lvlText w:val="%3."/>
      <w:lvlJc w:val="left"/>
      <w:pPr>
        <w:ind w:left="1146" w:hanging="720"/>
      </w:pPr>
      <w:rPr>
        <w:rFonts w:hint="default"/>
      </w:rPr>
    </w:lvl>
    <w:lvl w:ilvl="3" w:tplc="8340D7C8">
      <w:start w:val="1"/>
      <w:numFmt w:val="lowerRoman"/>
      <w:lvlText w:val="%4-"/>
      <w:lvlJc w:val="left"/>
      <w:pPr>
        <w:ind w:left="2880" w:hanging="720"/>
      </w:pPr>
      <w:rPr>
        <w:rFonts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7098533E"/>
    <w:multiLevelType w:val="hybridMultilevel"/>
    <w:tmpl w:val="7D582F40"/>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736F3F3B"/>
    <w:multiLevelType w:val="hybridMultilevel"/>
    <w:tmpl w:val="D16E1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5DD6AE0"/>
    <w:multiLevelType w:val="hybridMultilevel"/>
    <w:tmpl w:val="C1B02F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6B54058"/>
    <w:multiLevelType w:val="hybridMultilevel"/>
    <w:tmpl w:val="4412C710"/>
    <w:lvl w:ilvl="0" w:tplc="5344A99C">
      <w:numFmt w:val="bullet"/>
      <w:lvlText w:val="-"/>
      <w:lvlJc w:val="left"/>
      <w:pPr>
        <w:ind w:left="360" w:hanging="360"/>
      </w:pPr>
      <w:rPr>
        <w:rFonts w:ascii="Times New Roman" w:eastAsia="Arial Unicode MS"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7BC223A1"/>
    <w:multiLevelType w:val="hybridMultilevel"/>
    <w:tmpl w:val="2C1C86AE"/>
    <w:lvl w:ilvl="0" w:tplc="B6A43C58">
      <w:numFmt w:val="bullet"/>
      <w:lvlText w:val=""/>
      <w:lvlJc w:val="left"/>
      <w:pPr>
        <w:ind w:left="360" w:hanging="360"/>
      </w:pPr>
      <w:rPr>
        <w:rFonts w:ascii="Symbol" w:eastAsiaTheme="minorHAnsi" w:hAnsi="Symbol"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7DC544A8"/>
    <w:multiLevelType w:val="hybridMultilevel"/>
    <w:tmpl w:val="5F48EB8C"/>
    <w:lvl w:ilvl="0" w:tplc="B6A43C58">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21"/>
  </w:num>
  <w:num w:numId="4">
    <w:abstractNumId w:val="15"/>
  </w:num>
  <w:num w:numId="5">
    <w:abstractNumId w:val="17"/>
  </w:num>
  <w:num w:numId="6">
    <w:abstractNumId w:val="10"/>
  </w:num>
  <w:num w:numId="7">
    <w:abstractNumId w:val="18"/>
  </w:num>
  <w:num w:numId="8">
    <w:abstractNumId w:val="8"/>
  </w:num>
  <w:num w:numId="9">
    <w:abstractNumId w:val="23"/>
  </w:num>
  <w:num w:numId="10">
    <w:abstractNumId w:val="22"/>
  </w:num>
  <w:num w:numId="11">
    <w:abstractNumId w:val="3"/>
  </w:num>
  <w:num w:numId="12">
    <w:abstractNumId w:val="7"/>
  </w:num>
  <w:num w:numId="13">
    <w:abstractNumId w:val="9"/>
  </w:num>
  <w:num w:numId="14">
    <w:abstractNumId w:val="16"/>
  </w:num>
  <w:num w:numId="15">
    <w:abstractNumId w:val="0"/>
  </w:num>
  <w:num w:numId="16">
    <w:abstractNumId w:val="19"/>
  </w:num>
  <w:num w:numId="17">
    <w:abstractNumId w:val="5"/>
  </w:num>
  <w:num w:numId="18">
    <w:abstractNumId w:val="11"/>
  </w:num>
  <w:num w:numId="19">
    <w:abstractNumId w:val="13"/>
  </w:num>
  <w:num w:numId="20">
    <w:abstractNumId w:val="14"/>
  </w:num>
  <w:num w:numId="21">
    <w:abstractNumId w:val="20"/>
  </w:num>
  <w:num w:numId="22">
    <w:abstractNumId w:val="6"/>
  </w:num>
  <w:num w:numId="23">
    <w:abstractNumId w:val="1"/>
  </w:num>
  <w:num w:numId="24">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720"/>
    <w:rsid w:val="00001F51"/>
    <w:rsid w:val="00004526"/>
    <w:rsid w:val="00005777"/>
    <w:rsid w:val="00005831"/>
    <w:rsid w:val="0000646C"/>
    <w:rsid w:val="0001342A"/>
    <w:rsid w:val="0001470E"/>
    <w:rsid w:val="00014BF5"/>
    <w:rsid w:val="00014D9E"/>
    <w:rsid w:val="00014F42"/>
    <w:rsid w:val="000207F3"/>
    <w:rsid w:val="00022112"/>
    <w:rsid w:val="00022EEC"/>
    <w:rsid w:val="0002311A"/>
    <w:rsid w:val="000238C3"/>
    <w:rsid w:val="0002726C"/>
    <w:rsid w:val="0002766F"/>
    <w:rsid w:val="00027A95"/>
    <w:rsid w:val="000313B3"/>
    <w:rsid w:val="0003160C"/>
    <w:rsid w:val="000335D5"/>
    <w:rsid w:val="000346D7"/>
    <w:rsid w:val="00035659"/>
    <w:rsid w:val="00035C97"/>
    <w:rsid w:val="00036A20"/>
    <w:rsid w:val="00036D11"/>
    <w:rsid w:val="0003769A"/>
    <w:rsid w:val="00040B96"/>
    <w:rsid w:val="000423DF"/>
    <w:rsid w:val="000450F5"/>
    <w:rsid w:val="00050D20"/>
    <w:rsid w:val="000520A6"/>
    <w:rsid w:val="00053465"/>
    <w:rsid w:val="000546E2"/>
    <w:rsid w:val="0005543C"/>
    <w:rsid w:val="000616B4"/>
    <w:rsid w:val="00065511"/>
    <w:rsid w:val="00066A82"/>
    <w:rsid w:val="00080026"/>
    <w:rsid w:val="00081028"/>
    <w:rsid w:val="00084BE5"/>
    <w:rsid w:val="00085535"/>
    <w:rsid w:val="0008656B"/>
    <w:rsid w:val="00086CA0"/>
    <w:rsid w:val="000914C7"/>
    <w:rsid w:val="0009429E"/>
    <w:rsid w:val="000943BE"/>
    <w:rsid w:val="000962E7"/>
    <w:rsid w:val="000A0E21"/>
    <w:rsid w:val="000A208E"/>
    <w:rsid w:val="000A2A91"/>
    <w:rsid w:val="000A4CF7"/>
    <w:rsid w:val="000A570E"/>
    <w:rsid w:val="000A5C9A"/>
    <w:rsid w:val="000B0FD8"/>
    <w:rsid w:val="000B2E4D"/>
    <w:rsid w:val="000B3EDC"/>
    <w:rsid w:val="000C028F"/>
    <w:rsid w:val="000C0B46"/>
    <w:rsid w:val="000C216D"/>
    <w:rsid w:val="000C29CF"/>
    <w:rsid w:val="000C3A5F"/>
    <w:rsid w:val="000C3F3F"/>
    <w:rsid w:val="000C4915"/>
    <w:rsid w:val="000C59F6"/>
    <w:rsid w:val="000C5BC4"/>
    <w:rsid w:val="000C6587"/>
    <w:rsid w:val="000C7C76"/>
    <w:rsid w:val="000D1765"/>
    <w:rsid w:val="000D3FD1"/>
    <w:rsid w:val="000D7CDA"/>
    <w:rsid w:val="000E0504"/>
    <w:rsid w:val="000E1EC6"/>
    <w:rsid w:val="000E37A7"/>
    <w:rsid w:val="000E57D3"/>
    <w:rsid w:val="000E6472"/>
    <w:rsid w:val="000E6641"/>
    <w:rsid w:val="000E77C7"/>
    <w:rsid w:val="000E78FF"/>
    <w:rsid w:val="000F1CEF"/>
    <w:rsid w:val="000F57EA"/>
    <w:rsid w:val="000F79CE"/>
    <w:rsid w:val="000F7C05"/>
    <w:rsid w:val="001028BE"/>
    <w:rsid w:val="0010431F"/>
    <w:rsid w:val="0010479E"/>
    <w:rsid w:val="00107911"/>
    <w:rsid w:val="00113EDE"/>
    <w:rsid w:val="001146EF"/>
    <w:rsid w:val="00114901"/>
    <w:rsid w:val="00114DC7"/>
    <w:rsid w:val="00116B33"/>
    <w:rsid w:val="001173C1"/>
    <w:rsid w:val="00117A2C"/>
    <w:rsid w:val="00121EA8"/>
    <w:rsid w:val="00122854"/>
    <w:rsid w:val="00124FD1"/>
    <w:rsid w:val="00125F6E"/>
    <w:rsid w:val="001274DD"/>
    <w:rsid w:val="00127642"/>
    <w:rsid w:val="00130264"/>
    <w:rsid w:val="00130BB4"/>
    <w:rsid w:val="001315F5"/>
    <w:rsid w:val="00131BEF"/>
    <w:rsid w:val="00133662"/>
    <w:rsid w:val="00133A2B"/>
    <w:rsid w:val="00137B90"/>
    <w:rsid w:val="00137D56"/>
    <w:rsid w:val="00141272"/>
    <w:rsid w:val="00141EBB"/>
    <w:rsid w:val="00142CCC"/>
    <w:rsid w:val="001440CB"/>
    <w:rsid w:val="00144977"/>
    <w:rsid w:val="001450D4"/>
    <w:rsid w:val="00146935"/>
    <w:rsid w:val="00146C3B"/>
    <w:rsid w:val="00147FF2"/>
    <w:rsid w:val="00151941"/>
    <w:rsid w:val="001528FA"/>
    <w:rsid w:val="00154AAB"/>
    <w:rsid w:val="00157D9E"/>
    <w:rsid w:val="00161A34"/>
    <w:rsid w:val="00164BE9"/>
    <w:rsid w:val="00164E8E"/>
    <w:rsid w:val="0016561D"/>
    <w:rsid w:val="00173F35"/>
    <w:rsid w:val="00176384"/>
    <w:rsid w:val="00177247"/>
    <w:rsid w:val="00177260"/>
    <w:rsid w:val="00180CDD"/>
    <w:rsid w:val="00182180"/>
    <w:rsid w:val="00185633"/>
    <w:rsid w:val="00186C18"/>
    <w:rsid w:val="001876BF"/>
    <w:rsid w:val="001877D0"/>
    <w:rsid w:val="00191025"/>
    <w:rsid w:val="00191AE2"/>
    <w:rsid w:val="001930A2"/>
    <w:rsid w:val="0019416B"/>
    <w:rsid w:val="00194F98"/>
    <w:rsid w:val="001A18EC"/>
    <w:rsid w:val="001A2ABB"/>
    <w:rsid w:val="001A3AFF"/>
    <w:rsid w:val="001A61F3"/>
    <w:rsid w:val="001A73F0"/>
    <w:rsid w:val="001B1655"/>
    <w:rsid w:val="001B3BF7"/>
    <w:rsid w:val="001B727D"/>
    <w:rsid w:val="001B7AD9"/>
    <w:rsid w:val="001C3B35"/>
    <w:rsid w:val="001C3BE2"/>
    <w:rsid w:val="001C40C8"/>
    <w:rsid w:val="001C5764"/>
    <w:rsid w:val="001D06C4"/>
    <w:rsid w:val="001D4020"/>
    <w:rsid w:val="001D63FD"/>
    <w:rsid w:val="001E0791"/>
    <w:rsid w:val="001E37C6"/>
    <w:rsid w:val="001E6EE8"/>
    <w:rsid w:val="001E7B10"/>
    <w:rsid w:val="001F0826"/>
    <w:rsid w:val="001F0873"/>
    <w:rsid w:val="001F0CAB"/>
    <w:rsid w:val="001F463A"/>
    <w:rsid w:val="001F54C1"/>
    <w:rsid w:val="001F79A6"/>
    <w:rsid w:val="00201DD4"/>
    <w:rsid w:val="00202ADE"/>
    <w:rsid w:val="00204BDE"/>
    <w:rsid w:val="00207D1E"/>
    <w:rsid w:val="00212941"/>
    <w:rsid w:val="00213577"/>
    <w:rsid w:val="00214047"/>
    <w:rsid w:val="002146FE"/>
    <w:rsid w:val="0021487D"/>
    <w:rsid w:val="0021536D"/>
    <w:rsid w:val="00217200"/>
    <w:rsid w:val="0021778F"/>
    <w:rsid w:val="00221E75"/>
    <w:rsid w:val="00221F53"/>
    <w:rsid w:val="00222E30"/>
    <w:rsid w:val="00223101"/>
    <w:rsid w:val="002262C4"/>
    <w:rsid w:val="00227868"/>
    <w:rsid w:val="0023094D"/>
    <w:rsid w:val="00231CD5"/>
    <w:rsid w:val="00233322"/>
    <w:rsid w:val="002334F4"/>
    <w:rsid w:val="00233905"/>
    <w:rsid w:val="00233E6B"/>
    <w:rsid w:val="002342E9"/>
    <w:rsid w:val="002410AB"/>
    <w:rsid w:val="00241803"/>
    <w:rsid w:val="00241A71"/>
    <w:rsid w:val="00244016"/>
    <w:rsid w:val="00251138"/>
    <w:rsid w:val="00253A8E"/>
    <w:rsid w:val="00255CEF"/>
    <w:rsid w:val="0026052E"/>
    <w:rsid w:val="0026062C"/>
    <w:rsid w:val="0026145E"/>
    <w:rsid w:val="00266208"/>
    <w:rsid w:val="0026761E"/>
    <w:rsid w:val="002718BB"/>
    <w:rsid w:val="00272F66"/>
    <w:rsid w:val="002737EA"/>
    <w:rsid w:val="00273D6F"/>
    <w:rsid w:val="00274E7F"/>
    <w:rsid w:val="002750A6"/>
    <w:rsid w:val="00275D2C"/>
    <w:rsid w:val="00281C4B"/>
    <w:rsid w:val="002829E3"/>
    <w:rsid w:val="002837C7"/>
    <w:rsid w:val="002838ED"/>
    <w:rsid w:val="00284448"/>
    <w:rsid w:val="00284994"/>
    <w:rsid w:val="002853C6"/>
    <w:rsid w:val="00290C9D"/>
    <w:rsid w:val="00292040"/>
    <w:rsid w:val="00292239"/>
    <w:rsid w:val="002932C6"/>
    <w:rsid w:val="002A0FD1"/>
    <w:rsid w:val="002A3AEB"/>
    <w:rsid w:val="002B00CD"/>
    <w:rsid w:val="002B0AFC"/>
    <w:rsid w:val="002B22C1"/>
    <w:rsid w:val="002B26A1"/>
    <w:rsid w:val="002B6B30"/>
    <w:rsid w:val="002C0D04"/>
    <w:rsid w:val="002C341B"/>
    <w:rsid w:val="002C4E96"/>
    <w:rsid w:val="002C53CD"/>
    <w:rsid w:val="002C5C2B"/>
    <w:rsid w:val="002C643E"/>
    <w:rsid w:val="002D0BAB"/>
    <w:rsid w:val="002D1FCE"/>
    <w:rsid w:val="002D2046"/>
    <w:rsid w:val="002D2C41"/>
    <w:rsid w:val="002D4404"/>
    <w:rsid w:val="002D5404"/>
    <w:rsid w:val="002E34BF"/>
    <w:rsid w:val="002E4C0E"/>
    <w:rsid w:val="002E7697"/>
    <w:rsid w:val="002F182B"/>
    <w:rsid w:val="002F2482"/>
    <w:rsid w:val="002F2EBB"/>
    <w:rsid w:val="002F6591"/>
    <w:rsid w:val="002F7AE8"/>
    <w:rsid w:val="00301E56"/>
    <w:rsid w:val="00304B3F"/>
    <w:rsid w:val="00306948"/>
    <w:rsid w:val="00306C04"/>
    <w:rsid w:val="0031270C"/>
    <w:rsid w:val="003142DE"/>
    <w:rsid w:val="0031723A"/>
    <w:rsid w:val="0031736D"/>
    <w:rsid w:val="00317D3A"/>
    <w:rsid w:val="003251E5"/>
    <w:rsid w:val="00325F2E"/>
    <w:rsid w:val="00327A81"/>
    <w:rsid w:val="00330DC8"/>
    <w:rsid w:val="00330E6A"/>
    <w:rsid w:val="00331519"/>
    <w:rsid w:val="00333133"/>
    <w:rsid w:val="003337E0"/>
    <w:rsid w:val="00340425"/>
    <w:rsid w:val="00344772"/>
    <w:rsid w:val="0034481F"/>
    <w:rsid w:val="00346069"/>
    <w:rsid w:val="00346992"/>
    <w:rsid w:val="003509FC"/>
    <w:rsid w:val="0035165C"/>
    <w:rsid w:val="00351C1B"/>
    <w:rsid w:val="00351F8A"/>
    <w:rsid w:val="0035555B"/>
    <w:rsid w:val="00360DBD"/>
    <w:rsid w:val="00360FC7"/>
    <w:rsid w:val="003613FB"/>
    <w:rsid w:val="00365B5D"/>
    <w:rsid w:val="0037022C"/>
    <w:rsid w:val="00374496"/>
    <w:rsid w:val="0037479E"/>
    <w:rsid w:val="00374AE9"/>
    <w:rsid w:val="00380425"/>
    <w:rsid w:val="00381686"/>
    <w:rsid w:val="00383E5C"/>
    <w:rsid w:val="003848D1"/>
    <w:rsid w:val="00390B6D"/>
    <w:rsid w:val="00390D19"/>
    <w:rsid w:val="003943B6"/>
    <w:rsid w:val="00394DC2"/>
    <w:rsid w:val="003965A4"/>
    <w:rsid w:val="0039673D"/>
    <w:rsid w:val="003A0180"/>
    <w:rsid w:val="003A0D15"/>
    <w:rsid w:val="003A3250"/>
    <w:rsid w:val="003A3BFF"/>
    <w:rsid w:val="003A4C38"/>
    <w:rsid w:val="003A7882"/>
    <w:rsid w:val="003A7BFB"/>
    <w:rsid w:val="003B125B"/>
    <w:rsid w:val="003B19B4"/>
    <w:rsid w:val="003B29B3"/>
    <w:rsid w:val="003B4604"/>
    <w:rsid w:val="003B6970"/>
    <w:rsid w:val="003B72D9"/>
    <w:rsid w:val="003B7468"/>
    <w:rsid w:val="003C127D"/>
    <w:rsid w:val="003C1BCC"/>
    <w:rsid w:val="003C1FC4"/>
    <w:rsid w:val="003C3071"/>
    <w:rsid w:val="003C3A66"/>
    <w:rsid w:val="003C47AE"/>
    <w:rsid w:val="003C5DE6"/>
    <w:rsid w:val="003C6577"/>
    <w:rsid w:val="003C6768"/>
    <w:rsid w:val="003D0E3C"/>
    <w:rsid w:val="003D1AC2"/>
    <w:rsid w:val="003D1B06"/>
    <w:rsid w:val="003D2D16"/>
    <w:rsid w:val="003D565C"/>
    <w:rsid w:val="003E1814"/>
    <w:rsid w:val="003E185D"/>
    <w:rsid w:val="003E2F57"/>
    <w:rsid w:val="003E40A5"/>
    <w:rsid w:val="003E4DFF"/>
    <w:rsid w:val="003F35BC"/>
    <w:rsid w:val="003F5126"/>
    <w:rsid w:val="003F5497"/>
    <w:rsid w:val="00401117"/>
    <w:rsid w:val="00401ECA"/>
    <w:rsid w:val="00403502"/>
    <w:rsid w:val="004040F9"/>
    <w:rsid w:val="0040414D"/>
    <w:rsid w:val="0040614B"/>
    <w:rsid w:val="004063D1"/>
    <w:rsid w:val="00406447"/>
    <w:rsid w:val="0040744A"/>
    <w:rsid w:val="004079E5"/>
    <w:rsid w:val="00407C78"/>
    <w:rsid w:val="00407E76"/>
    <w:rsid w:val="00407FB5"/>
    <w:rsid w:val="0041262D"/>
    <w:rsid w:val="00412C89"/>
    <w:rsid w:val="004130DD"/>
    <w:rsid w:val="00414518"/>
    <w:rsid w:val="00415287"/>
    <w:rsid w:val="0041539D"/>
    <w:rsid w:val="00415EA2"/>
    <w:rsid w:val="00416911"/>
    <w:rsid w:val="00416A0D"/>
    <w:rsid w:val="00416A29"/>
    <w:rsid w:val="00417AB4"/>
    <w:rsid w:val="0042104F"/>
    <w:rsid w:val="0042136C"/>
    <w:rsid w:val="00422575"/>
    <w:rsid w:val="00422E27"/>
    <w:rsid w:val="00425445"/>
    <w:rsid w:val="00430334"/>
    <w:rsid w:val="00430D09"/>
    <w:rsid w:val="00432E83"/>
    <w:rsid w:val="004342AE"/>
    <w:rsid w:val="0043661E"/>
    <w:rsid w:val="00436820"/>
    <w:rsid w:val="004374B0"/>
    <w:rsid w:val="00437897"/>
    <w:rsid w:val="00440A68"/>
    <w:rsid w:val="0044117F"/>
    <w:rsid w:val="00441911"/>
    <w:rsid w:val="004433E6"/>
    <w:rsid w:val="00447A66"/>
    <w:rsid w:val="004505E5"/>
    <w:rsid w:val="0045140F"/>
    <w:rsid w:val="00451E29"/>
    <w:rsid w:val="004612A3"/>
    <w:rsid w:val="00461D08"/>
    <w:rsid w:val="00462955"/>
    <w:rsid w:val="00466D9E"/>
    <w:rsid w:val="00466E5A"/>
    <w:rsid w:val="00467039"/>
    <w:rsid w:val="004702D0"/>
    <w:rsid w:val="004709FD"/>
    <w:rsid w:val="004727AA"/>
    <w:rsid w:val="0047404A"/>
    <w:rsid w:val="00474485"/>
    <w:rsid w:val="00475B01"/>
    <w:rsid w:val="00480FC5"/>
    <w:rsid w:val="00481002"/>
    <w:rsid w:val="00483687"/>
    <w:rsid w:val="0048558E"/>
    <w:rsid w:val="004858A4"/>
    <w:rsid w:val="00485ED5"/>
    <w:rsid w:val="00486708"/>
    <w:rsid w:val="0049187E"/>
    <w:rsid w:val="004922B4"/>
    <w:rsid w:val="00492810"/>
    <w:rsid w:val="00492DF6"/>
    <w:rsid w:val="00495592"/>
    <w:rsid w:val="00497DE3"/>
    <w:rsid w:val="004A0A15"/>
    <w:rsid w:val="004A0C77"/>
    <w:rsid w:val="004A0EE5"/>
    <w:rsid w:val="004A27B7"/>
    <w:rsid w:val="004A2E22"/>
    <w:rsid w:val="004A4755"/>
    <w:rsid w:val="004A6449"/>
    <w:rsid w:val="004A679F"/>
    <w:rsid w:val="004A7365"/>
    <w:rsid w:val="004B04A2"/>
    <w:rsid w:val="004B43D8"/>
    <w:rsid w:val="004B47E9"/>
    <w:rsid w:val="004B784B"/>
    <w:rsid w:val="004C56F5"/>
    <w:rsid w:val="004C56F6"/>
    <w:rsid w:val="004C7294"/>
    <w:rsid w:val="004D2A2A"/>
    <w:rsid w:val="004D4D6E"/>
    <w:rsid w:val="004D7210"/>
    <w:rsid w:val="004E7625"/>
    <w:rsid w:val="004F0808"/>
    <w:rsid w:val="004F511E"/>
    <w:rsid w:val="004F55A9"/>
    <w:rsid w:val="004F5C0E"/>
    <w:rsid w:val="004F6EE6"/>
    <w:rsid w:val="004F77D6"/>
    <w:rsid w:val="00500EBD"/>
    <w:rsid w:val="00501855"/>
    <w:rsid w:val="00502B04"/>
    <w:rsid w:val="00503834"/>
    <w:rsid w:val="00507FC9"/>
    <w:rsid w:val="00507FDD"/>
    <w:rsid w:val="00510326"/>
    <w:rsid w:val="00510A08"/>
    <w:rsid w:val="00511A44"/>
    <w:rsid w:val="00513310"/>
    <w:rsid w:val="0051463D"/>
    <w:rsid w:val="00516AB0"/>
    <w:rsid w:val="0052071B"/>
    <w:rsid w:val="00520726"/>
    <w:rsid w:val="005217F8"/>
    <w:rsid w:val="005222FD"/>
    <w:rsid w:val="00522AC1"/>
    <w:rsid w:val="0052502E"/>
    <w:rsid w:val="0052799B"/>
    <w:rsid w:val="005319A3"/>
    <w:rsid w:val="005321B1"/>
    <w:rsid w:val="00532CAC"/>
    <w:rsid w:val="00536CF3"/>
    <w:rsid w:val="005376CC"/>
    <w:rsid w:val="005419C8"/>
    <w:rsid w:val="00544083"/>
    <w:rsid w:val="0054446C"/>
    <w:rsid w:val="00546557"/>
    <w:rsid w:val="00547023"/>
    <w:rsid w:val="00547522"/>
    <w:rsid w:val="00547E07"/>
    <w:rsid w:val="0055072A"/>
    <w:rsid w:val="00552814"/>
    <w:rsid w:val="0055423B"/>
    <w:rsid w:val="00555F3F"/>
    <w:rsid w:val="00556888"/>
    <w:rsid w:val="00560B50"/>
    <w:rsid w:val="0056260B"/>
    <w:rsid w:val="00566949"/>
    <w:rsid w:val="00566E7C"/>
    <w:rsid w:val="005707B0"/>
    <w:rsid w:val="005711C4"/>
    <w:rsid w:val="0057252A"/>
    <w:rsid w:val="005728F4"/>
    <w:rsid w:val="00576797"/>
    <w:rsid w:val="00582B68"/>
    <w:rsid w:val="005856D7"/>
    <w:rsid w:val="00586077"/>
    <w:rsid w:val="005863A1"/>
    <w:rsid w:val="00591DC1"/>
    <w:rsid w:val="00593D58"/>
    <w:rsid w:val="00595F19"/>
    <w:rsid w:val="005A38CA"/>
    <w:rsid w:val="005A4D87"/>
    <w:rsid w:val="005A4E1B"/>
    <w:rsid w:val="005A5169"/>
    <w:rsid w:val="005A57AC"/>
    <w:rsid w:val="005A57FA"/>
    <w:rsid w:val="005A63B8"/>
    <w:rsid w:val="005A65B1"/>
    <w:rsid w:val="005A738B"/>
    <w:rsid w:val="005B100C"/>
    <w:rsid w:val="005B10B8"/>
    <w:rsid w:val="005B59FA"/>
    <w:rsid w:val="005B5F5C"/>
    <w:rsid w:val="005B678A"/>
    <w:rsid w:val="005B750A"/>
    <w:rsid w:val="005B7B3C"/>
    <w:rsid w:val="005B7E77"/>
    <w:rsid w:val="005C00D6"/>
    <w:rsid w:val="005C1B22"/>
    <w:rsid w:val="005C3FBB"/>
    <w:rsid w:val="005C442A"/>
    <w:rsid w:val="005C7532"/>
    <w:rsid w:val="005C7B88"/>
    <w:rsid w:val="005C7F27"/>
    <w:rsid w:val="005D38F8"/>
    <w:rsid w:val="005D5AE1"/>
    <w:rsid w:val="005D5C52"/>
    <w:rsid w:val="005D7CEB"/>
    <w:rsid w:val="005E01E0"/>
    <w:rsid w:val="005E13FE"/>
    <w:rsid w:val="005E23C5"/>
    <w:rsid w:val="005E478D"/>
    <w:rsid w:val="005E4BB3"/>
    <w:rsid w:val="005E66B0"/>
    <w:rsid w:val="005E676A"/>
    <w:rsid w:val="005E6947"/>
    <w:rsid w:val="005E6E59"/>
    <w:rsid w:val="005E7407"/>
    <w:rsid w:val="005E744F"/>
    <w:rsid w:val="005E7685"/>
    <w:rsid w:val="005F4B50"/>
    <w:rsid w:val="005F59E6"/>
    <w:rsid w:val="005F62F2"/>
    <w:rsid w:val="005F7367"/>
    <w:rsid w:val="00602C85"/>
    <w:rsid w:val="00603C30"/>
    <w:rsid w:val="00603C7C"/>
    <w:rsid w:val="00603F71"/>
    <w:rsid w:val="00606E65"/>
    <w:rsid w:val="006110D8"/>
    <w:rsid w:val="006150C2"/>
    <w:rsid w:val="00615A7D"/>
    <w:rsid w:val="00615C88"/>
    <w:rsid w:val="00616484"/>
    <w:rsid w:val="0061660E"/>
    <w:rsid w:val="00616B35"/>
    <w:rsid w:val="00617785"/>
    <w:rsid w:val="00620811"/>
    <w:rsid w:val="006223B7"/>
    <w:rsid w:val="00623481"/>
    <w:rsid w:val="0062388E"/>
    <w:rsid w:val="006260AC"/>
    <w:rsid w:val="00626555"/>
    <w:rsid w:val="00627C0D"/>
    <w:rsid w:val="00630904"/>
    <w:rsid w:val="0063165D"/>
    <w:rsid w:val="00636308"/>
    <w:rsid w:val="006363B0"/>
    <w:rsid w:val="006426B8"/>
    <w:rsid w:val="0064619F"/>
    <w:rsid w:val="006472BA"/>
    <w:rsid w:val="006509C9"/>
    <w:rsid w:val="00651969"/>
    <w:rsid w:val="00654A78"/>
    <w:rsid w:val="006566A5"/>
    <w:rsid w:val="006577AE"/>
    <w:rsid w:val="00657B53"/>
    <w:rsid w:val="00661720"/>
    <w:rsid w:val="00664CEE"/>
    <w:rsid w:val="00667005"/>
    <w:rsid w:val="00667846"/>
    <w:rsid w:val="006707E3"/>
    <w:rsid w:val="00670E77"/>
    <w:rsid w:val="006732DD"/>
    <w:rsid w:val="006746CF"/>
    <w:rsid w:val="00674B2A"/>
    <w:rsid w:val="006779DE"/>
    <w:rsid w:val="00677C04"/>
    <w:rsid w:val="00685054"/>
    <w:rsid w:val="00690D9C"/>
    <w:rsid w:val="00692E8A"/>
    <w:rsid w:val="00693020"/>
    <w:rsid w:val="0069373A"/>
    <w:rsid w:val="00694BAC"/>
    <w:rsid w:val="00694EA0"/>
    <w:rsid w:val="006952D9"/>
    <w:rsid w:val="00696455"/>
    <w:rsid w:val="006969AF"/>
    <w:rsid w:val="00696E71"/>
    <w:rsid w:val="006A026F"/>
    <w:rsid w:val="006A08C5"/>
    <w:rsid w:val="006A1E12"/>
    <w:rsid w:val="006A251C"/>
    <w:rsid w:val="006A2926"/>
    <w:rsid w:val="006A29F9"/>
    <w:rsid w:val="006A3285"/>
    <w:rsid w:val="006A5905"/>
    <w:rsid w:val="006A5CE4"/>
    <w:rsid w:val="006A7CAB"/>
    <w:rsid w:val="006B04A5"/>
    <w:rsid w:val="006B1447"/>
    <w:rsid w:val="006B205B"/>
    <w:rsid w:val="006B2366"/>
    <w:rsid w:val="006B47C3"/>
    <w:rsid w:val="006B4F25"/>
    <w:rsid w:val="006B64A0"/>
    <w:rsid w:val="006B6EAC"/>
    <w:rsid w:val="006B73E2"/>
    <w:rsid w:val="006B7C54"/>
    <w:rsid w:val="006C01FB"/>
    <w:rsid w:val="006C07C6"/>
    <w:rsid w:val="006C1F06"/>
    <w:rsid w:val="006C2C13"/>
    <w:rsid w:val="006C3214"/>
    <w:rsid w:val="006C66D1"/>
    <w:rsid w:val="006D05B0"/>
    <w:rsid w:val="006D11F4"/>
    <w:rsid w:val="006D34F9"/>
    <w:rsid w:val="006D371A"/>
    <w:rsid w:val="006E16D4"/>
    <w:rsid w:val="006E24F9"/>
    <w:rsid w:val="006E4CC6"/>
    <w:rsid w:val="006E68D0"/>
    <w:rsid w:val="006E7305"/>
    <w:rsid w:val="006F15E8"/>
    <w:rsid w:val="006F24F2"/>
    <w:rsid w:val="006F252B"/>
    <w:rsid w:val="006F42A9"/>
    <w:rsid w:val="006F4E69"/>
    <w:rsid w:val="006F6DD9"/>
    <w:rsid w:val="007028CF"/>
    <w:rsid w:val="0070407D"/>
    <w:rsid w:val="00704695"/>
    <w:rsid w:val="00705550"/>
    <w:rsid w:val="00705FCD"/>
    <w:rsid w:val="00707C05"/>
    <w:rsid w:val="00707E2D"/>
    <w:rsid w:val="00711304"/>
    <w:rsid w:val="007170F6"/>
    <w:rsid w:val="00720830"/>
    <w:rsid w:val="0072238E"/>
    <w:rsid w:val="00723A04"/>
    <w:rsid w:val="00724350"/>
    <w:rsid w:val="00725E4E"/>
    <w:rsid w:val="00730826"/>
    <w:rsid w:val="00731F77"/>
    <w:rsid w:val="007320FF"/>
    <w:rsid w:val="00736CD6"/>
    <w:rsid w:val="00736DDD"/>
    <w:rsid w:val="007376F6"/>
    <w:rsid w:val="00737B19"/>
    <w:rsid w:val="007424BE"/>
    <w:rsid w:val="0074308B"/>
    <w:rsid w:val="0074611E"/>
    <w:rsid w:val="00750BC5"/>
    <w:rsid w:val="00752C99"/>
    <w:rsid w:val="00756AEF"/>
    <w:rsid w:val="00763E0C"/>
    <w:rsid w:val="007654C0"/>
    <w:rsid w:val="007661CE"/>
    <w:rsid w:val="00771220"/>
    <w:rsid w:val="0077209B"/>
    <w:rsid w:val="00773665"/>
    <w:rsid w:val="0077487C"/>
    <w:rsid w:val="007748EC"/>
    <w:rsid w:val="00774F8C"/>
    <w:rsid w:val="007753C2"/>
    <w:rsid w:val="00776125"/>
    <w:rsid w:val="00777691"/>
    <w:rsid w:val="00781D37"/>
    <w:rsid w:val="007823D2"/>
    <w:rsid w:val="0078429F"/>
    <w:rsid w:val="00787D2F"/>
    <w:rsid w:val="007922AF"/>
    <w:rsid w:val="00792492"/>
    <w:rsid w:val="00792CE3"/>
    <w:rsid w:val="00797AF4"/>
    <w:rsid w:val="00797C9A"/>
    <w:rsid w:val="007A2142"/>
    <w:rsid w:val="007A28B0"/>
    <w:rsid w:val="007A3765"/>
    <w:rsid w:val="007A37A8"/>
    <w:rsid w:val="007A46D5"/>
    <w:rsid w:val="007A4E68"/>
    <w:rsid w:val="007A5E34"/>
    <w:rsid w:val="007A5EBC"/>
    <w:rsid w:val="007A6B2C"/>
    <w:rsid w:val="007B1541"/>
    <w:rsid w:val="007B38F4"/>
    <w:rsid w:val="007B48C6"/>
    <w:rsid w:val="007B4D32"/>
    <w:rsid w:val="007B62AF"/>
    <w:rsid w:val="007B65F8"/>
    <w:rsid w:val="007B68FE"/>
    <w:rsid w:val="007B79A9"/>
    <w:rsid w:val="007C0E7B"/>
    <w:rsid w:val="007C1EE7"/>
    <w:rsid w:val="007C2550"/>
    <w:rsid w:val="007C41AE"/>
    <w:rsid w:val="007C53A1"/>
    <w:rsid w:val="007D0AFA"/>
    <w:rsid w:val="007D259F"/>
    <w:rsid w:val="007D3A66"/>
    <w:rsid w:val="007D436A"/>
    <w:rsid w:val="007D5D45"/>
    <w:rsid w:val="007D62CB"/>
    <w:rsid w:val="007D6AD7"/>
    <w:rsid w:val="007D7367"/>
    <w:rsid w:val="007E2D5F"/>
    <w:rsid w:val="007E33E9"/>
    <w:rsid w:val="007E3CE5"/>
    <w:rsid w:val="007E5E7D"/>
    <w:rsid w:val="007E6A27"/>
    <w:rsid w:val="007F1756"/>
    <w:rsid w:val="007F3B02"/>
    <w:rsid w:val="007F3DCE"/>
    <w:rsid w:val="007F490A"/>
    <w:rsid w:val="007F5CCF"/>
    <w:rsid w:val="00801A7B"/>
    <w:rsid w:val="00801FA6"/>
    <w:rsid w:val="00803A77"/>
    <w:rsid w:val="0080556D"/>
    <w:rsid w:val="00805E88"/>
    <w:rsid w:val="00807F92"/>
    <w:rsid w:val="00810432"/>
    <w:rsid w:val="00811EC7"/>
    <w:rsid w:val="008141A5"/>
    <w:rsid w:val="00816F50"/>
    <w:rsid w:val="00817313"/>
    <w:rsid w:val="00817AC5"/>
    <w:rsid w:val="008201C1"/>
    <w:rsid w:val="00820464"/>
    <w:rsid w:val="008213CC"/>
    <w:rsid w:val="0082279C"/>
    <w:rsid w:val="00826A90"/>
    <w:rsid w:val="00827748"/>
    <w:rsid w:val="00831516"/>
    <w:rsid w:val="00832D31"/>
    <w:rsid w:val="00832FA5"/>
    <w:rsid w:val="008331B5"/>
    <w:rsid w:val="008334A4"/>
    <w:rsid w:val="00833D91"/>
    <w:rsid w:val="00834626"/>
    <w:rsid w:val="00835EF2"/>
    <w:rsid w:val="00836064"/>
    <w:rsid w:val="00842025"/>
    <w:rsid w:val="00842805"/>
    <w:rsid w:val="008439DF"/>
    <w:rsid w:val="00843E0D"/>
    <w:rsid w:val="008443DA"/>
    <w:rsid w:val="00845621"/>
    <w:rsid w:val="00845CBE"/>
    <w:rsid w:val="00846002"/>
    <w:rsid w:val="00846F1F"/>
    <w:rsid w:val="0085045A"/>
    <w:rsid w:val="008528B4"/>
    <w:rsid w:val="00853574"/>
    <w:rsid w:val="0085506B"/>
    <w:rsid w:val="00861DDE"/>
    <w:rsid w:val="00866BEA"/>
    <w:rsid w:val="008719D9"/>
    <w:rsid w:val="00872E0B"/>
    <w:rsid w:val="008763E7"/>
    <w:rsid w:val="00876D7D"/>
    <w:rsid w:val="00877DB5"/>
    <w:rsid w:val="00880F52"/>
    <w:rsid w:val="00881974"/>
    <w:rsid w:val="0088258D"/>
    <w:rsid w:val="0088360E"/>
    <w:rsid w:val="008863EF"/>
    <w:rsid w:val="0089260D"/>
    <w:rsid w:val="00892B33"/>
    <w:rsid w:val="00893398"/>
    <w:rsid w:val="00897BF0"/>
    <w:rsid w:val="008A1467"/>
    <w:rsid w:val="008A1919"/>
    <w:rsid w:val="008A2D6A"/>
    <w:rsid w:val="008A48EC"/>
    <w:rsid w:val="008A5573"/>
    <w:rsid w:val="008A7161"/>
    <w:rsid w:val="008B048F"/>
    <w:rsid w:val="008B0EE7"/>
    <w:rsid w:val="008B328C"/>
    <w:rsid w:val="008B3693"/>
    <w:rsid w:val="008B3B9C"/>
    <w:rsid w:val="008B4753"/>
    <w:rsid w:val="008B6588"/>
    <w:rsid w:val="008B6BB7"/>
    <w:rsid w:val="008B7076"/>
    <w:rsid w:val="008B75B8"/>
    <w:rsid w:val="008B76BD"/>
    <w:rsid w:val="008B7A66"/>
    <w:rsid w:val="008C0D0E"/>
    <w:rsid w:val="008C1681"/>
    <w:rsid w:val="008C306D"/>
    <w:rsid w:val="008C3662"/>
    <w:rsid w:val="008C61D6"/>
    <w:rsid w:val="008C736F"/>
    <w:rsid w:val="008C7BFA"/>
    <w:rsid w:val="008D1181"/>
    <w:rsid w:val="008D3F15"/>
    <w:rsid w:val="008E03E0"/>
    <w:rsid w:val="008E1155"/>
    <w:rsid w:val="008E1A94"/>
    <w:rsid w:val="008E1D0F"/>
    <w:rsid w:val="008E3B77"/>
    <w:rsid w:val="008E580D"/>
    <w:rsid w:val="008E7766"/>
    <w:rsid w:val="008F0988"/>
    <w:rsid w:val="008F1350"/>
    <w:rsid w:val="008F1647"/>
    <w:rsid w:val="008F17BB"/>
    <w:rsid w:val="008F24D9"/>
    <w:rsid w:val="008F4FA3"/>
    <w:rsid w:val="008F70AA"/>
    <w:rsid w:val="008F7EC9"/>
    <w:rsid w:val="00900AA5"/>
    <w:rsid w:val="00902B62"/>
    <w:rsid w:val="00903356"/>
    <w:rsid w:val="009033D1"/>
    <w:rsid w:val="00903EDE"/>
    <w:rsid w:val="0090400B"/>
    <w:rsid w:val="009044B5"/>
    <w:rsid w:val="009063DC"/>
    <w:rsid w:val="00906E96"/>
    <w:rsid w:val="009072AB"/>
    <w:rsid w:val="00910073"/>
    <w:rsid w:val="00913D7A"/>
    <w:rsid w:val="00913E31"/>
    <w:rsid w:val="00915928"/>
    <w:rsid w:val="0091690C"/>
    <w:rsid w:val="0091747D"/>
    <w:rsid w:val="00921600"/>
    <w:rsid w:val="00922F3E"/>
    <w:rsid w:val="00930F3F"/>
    <w:rsid w:val="009315B4"/>
    <w:rsid w:val="00931B45"/>
    <w:rsid w:val="009328E0"/>
    <w:rsid w:val="00935701"/>
    <w:rsid w:val="00935B3D"/>
    <w:rsid w:val="00940916"/>
    <w:rsid w:val="009423C6"/>
    <w:rsid w:val="0094483E"/>
    <w:rsid w:val="00946E49"/>
    <w:rsid w:val="00947FD1"/>
    <w:rsid w:val="00950260"/>
    <w:rsid w:val="00954497"/>
    <w:rsid w:val="009561AB"/>
    <w:rsid w:val="00957035"/>
    <w:rsid w:val="009570C4"/>
    <w:rsid w:val="00957306"/>
    <w:rsid w:val="0096081A"/>
    <w:rsid w:val="00960F1A"/>
    <w:rsid w:val="009661B0"/>
    <w:rsid w:val="00967E70"/>
    <w:rsid w:val="00970BB1"/>
    <w:rsid w:val="0097204C"/>
    <w:rsid w:val="0098151B"/>
    <w:rsid w:val="00982703"/>
    <w:rsid w:val="00985A8F"/>
    <w:rsid w:val="00990EBA"/>
    <w:rsid w:val="00992113"/>
    <w:rsid w:val="00992BA6"/>
    <w:rsid w:val="00992CCB"/>
    <w:rsid w:val="00993545"/>
    <w:rsid w:val="00993CE9"/>
    <w:rsid w:val="00993F16"/>
    <w:rsid w:val="00993FA7"/>
    <w:rsid w:val="00997AEE"/>
    <w:rsid w:val="009A0E9E"/>
    <w:rsid w:val="009A4C31"/>
    <w:rsid w:val="009A59E9"/>
    <w:rsid w:val="009A6E01"/>
    <w:rsid w:val="009B07FE"/>
    <w:rsid w:val="009B1540"/>
    <w:rsid w:val="009B1D08"/>
    <w:rsid w:val="009B1EAC"/>
    <w:rsid w:val="009B24E7"/>
    <w:rsid w:val="009B2CB6"/>
    <w:rsid w:val="009B2EB3"/>
    <w:rsid w:val="009B36AE"/>
    <w:rsid w:val="009B36C4"/>
    <w:rsid w:val="009B674E"/>
    <w:rsid w:val="009C379B"/>
    <w:rsid w:val="009C3D59"/>
    <w:rsid w:val="009D2C08"/>
    <w:rsid w:val="009D3C36"/>
    <w:rsid w:val="009D6013"/>
    <w:rsid w:val="009D740D"/>
    <w:rsid w:val="009E0BB1"/>
    <w:rsid w:val="009E0FE6"/>
    <w:rsid w:val="009E2021"/>
    <w:rsid w:val="009E7E8D"/>
    <w:rsid w:val="009F33B2"/>
    <w:rsid w:val="009F5930"/>
    <w:rsid w:val="009F6E11"/>
    <w:rsid w:val="009F6F61"/>
    <w:rsid w:val="00A00DCB"/>
    <w:rsid w:val="00A0268D"/>
    <w:rsid w:val="00A03C2B"/>
    <w:rsid w:val="00A05148"/>
    <w:rsid w:val="00A06422"/>
    <w:rsid w:val="00A10919"/>
    <w:rsid w:val="00A10DE4"/>
    <w:rsid w:val="00A11914"/>
    <w:rsid w:val="00A14592"/>
    <w:rsid w:val="00A1539E"/>
    <w:rsid w:val="00A15D74"/>
    <w:rsid w:val="00A16A70"/>
    <w:rsid w:val="00A22D9F"/>
    <w:rsid w:val="00A242A4"/>
    <w:rsid w:val="00A24F80"/>
    <w:rsid w:val="00A25346"/>
    <w:rsid w:val="00A255EE"/>
    <w:rsid w:val="00A25698"/>
    <w:rsid w:val="00A25FD2"/>
    <w:rsid w:val="00A268A1"/>
    <w:rsid w:val="00A278D3"/>
    <w:rsid w:val="00A27C68"/>
    <w:rsid w:val="00A303B3"/>
    <w:rsid w:val="00A33E12"/>
    <w:rsid w:val="00A3624A"/>
    <w:rsid w:val="00A369EF"/>
    <w:rsid w:val="00A37033"/>
    <w:rsid w:val="00A410B0"/>
    <w:rsid w:val="00A42063"/>
    <w:rsid w:val="00A43421"/>
    <w:rsid w:val="00A53317"/>
    <w:rsid w:val="00A5495B"/>
    <w:rsid w:val="00A61017"/>
    <w:rsid w:val="00A61540"/>
    <w:rsid w:val="00A6171D"/>
    <w:rsid w:val="00A6231C"/>
    <w:rsid w:val="00A63C35"/>
    <w:rsid w:val="00A64414"/>
    <w:rsid w:val="00A656D5"/>
    <w:rsid w:val="00A674C0"/>
    <w:rsid w:val="00A702E6"/>
    <w:rsid w:val="00A71E13"/>
    <w:rsid w:val="00A72518"/>
    <w:rsid w:val="00A74759"/>
    <w:rsid w:val="00A75460"/>
    <w:rsid w:val="00A76550"/>
    <w:rsid w:val="00A8083A"/>
    <w:rsid w:val="00A82A2D"/>
    <w:rsid w:val="00A84AC6"/>
    <w:rsid w:val="00A863BD"/>
    <w:rsid w:val="00A905CD"/>
    <w:rsid w:val="00A91301"/>
    <w:rsid w:val="00A93045"/>
    <w:rsid w:val="00A93D80"/>
    <w:rsid w:val="00A9500F"/>
    <w:rsid w:val="00A95A7B"/>
    <w:rsid w:val="00A96292"/>
    <w:rsid w:val="00A9715E"/>
    <w:rsid w:val="00A971FA"/>
    <w:rsid w:val="00A97432"/>
    <w:rsid w:val="00A97EEB"/>
    <w:rsid w:val="00AA0313"/>
    <w:rsid w:val="00AA13AB"/>
    <w:rsid w:val="00AA6770"/>
    <w:rsid w:val="00AB0768"/>
    <w:rsid w:val="00AB12E9"/>
    <w:rsid w:val="00AB1E4E"/>
    <w:rsid w:val="00AB2B84"/>
    <w:rsid w:val="00AB2B93"/>
    <w:rsid w:val="00AB2EA0"/>
    <w:rsid w:val="00AB4475"/>
    <w:rsid w:val="00AB51F8"/>
    <w:rsid w:val="00AB55DC"/>
    <w:rsid w:val="00AC0BB5"/>
    <w:rsid w:val="00AC33B1"/>
    <w:rsid w:val="00AC7F79"/>
    <w:rsid w:val="00AD100D"/>
    <w:rsid w:val="00AD18C4"/>
    <w:rsid w:val="00AD53D2"/>
    <w:rsid w:val="00AD5CCC"/>
    <w:rsid w:val="00AD6F00"/>
    <w:rsid w:val="00AD703F"/>
    <w:rsid w:val="00AE042B"/>
    <w:rsid w:val="00AE15A4"/>
    <w:rsid w:val="00AE215F"/>
    <w:rsid w:val="00AE5693"/>
    <w:rsid w:val="00AE646D"/>
    <w:rsid w:val="00AE6B17"/>
    <w:rsid w:val="00AE7183"/>
    <w:rsid w:val="00AF0B73"/>
    <w:rsid w:val="00AF2303"/>
    <w:rsid w:val="00AF28B8"/>
    <w:rsid w:val="00AF3E67"/>
    <w:rsid w:val="00AF616D"/>
    <w:rsid w:val="00B00835"/>
    <w:rsid w:val="00B01C4D"/>
    <w:rsid w:val="00B044C7"/>
    <w:rsid w:val="00B045E5"/>
    <w:rsid w:val="00B05560"/>
    <w:rsid w:val="00B07479"/>
    <w:rsid w:val="00B130BC"/>
    <w:rsid w:val="00B14695"/>
    <w:rsid w:val="00B16C47"/>
    <w:rsid w:val="00B170C8"/>
    <w:rsid w:val="00B174AD"/>
    <w:rsid w:val="00B22B19"/>
    <w:rsid w:val="00B237D9"/>
    <w:rsid w:val="00B251C5"/>
    <w:rsid w:val="00B262EC"/>
    <w:rsid w:val="00B27A8F"/>
    <w:rsid w:val="00B30275"/>
    <w:rsid w:val="00B32B43"/>
    <w:rsid w:val="00B340B0"/>
    <w:rsid w:val="00B3659B"/>
    <w:rsid w:val="00B402AA"/>
    <w:rsid w:val="00B40ED7"/>
    <w:rsid w:val="00B41632"/>
    <w:rsid w:val="00B449EF"/>
    <w:rsid w:val="00B47BDF"/>
    <w:rsid w:val="00B51D3F"/>
    <w:rsid w:val="00B5271F"/>
    <w:rsid w:val="00B536DA"/>
    <w:rsid w:val="00B55187"/>
    <w:rsid w:val="00B577BF"/>
    <w:rsid w:val="00B63313"/>
    <w:rsid w:val="00B63CF9"/>
    <w:rsid w:val="00B64A53"/>
    <w:rsid w:val="00B6564B"/>
    <w:rsid w:val="00B6614C"/>
    <w:rsid w:val="00B72407"/>
    <w:rsid w:val="00B72D20"/>
    <w:rsid w:val="00B73F68"/>
    <w:rsid w:val="00B75893"/>
    <w:rsid w:val="00B7751F"/>
    <w:rsid w:val="00B779C2"/>
    <w:rsid w:val="00B8265C"/>
    <w:rsid w:val="00B83E3E"/>
    <w:rsid w:val="00B85E6E"/>
    <w:rsid w:val="00B86331"/>
    <w:rsid w:val="00B86DA0"/>
    <w:rsid w:val="00B906C3"/>
    <w:rsid w:val="00B9225A"/>
    <w:rsid w:val="00B94CB6"/>
    <w:rsid w:val="00B94E22"/>
    <w:rsid w:val="00B95CBD"/>
    <w:rsid w:val="00BA02B0"/>
    <w:rsid w:val="00BA3AD9"/>
    <w:rsid w:val="00BA3EDA"/>
    <w:rsid w:val="00BA789A"/>
    <w:rsid w:val="00BB159B"/>
    <w:rsid w:val="00BB1957"/>
    <w:rsid w:val="00BB2D61"/>
    <w:rsid w:val="00BB3A38"/>
    <w:rsid w:val="00BB3F3D"/>
    <w:rsid w:val="00BB5370"/>
    <w:rsid w:val="00BB7995"/>
    <w:rsid w:val="00BC1252"/>
    <w:rsid w:val="00BC3421"/>
    <w:rsid w:val="00BC4F33"/>
    <w:rsid w:val="00BC6571"/>
    <w:rsid w:val="00BC702B"/>
    <w:rsid w:val="00BC7999"/>
    <w:rsid w:val="00BD081D"/>
    <w:rsid w:val="00BD5A1B"/>
    <w:rsid w:val="00BE06BF"/>
    <w:rsid w:val="00BE1749"/>
    <w:rsid w:val="00BE79D0"/>
    <w:rsid w:val="00BF05D6"/>
    <w:rsid w:val="00BF06E1"/>
    <w:rsid w:val="00C007F6"/>
    <w:rsid w:val="00C014CF"/>
    <w:rsid w:val="00C01DCA"/>
    <w:rsid w:val="00C05136"/>
    <w:rsid w:val="00C06D28"/>
    <w:rsid w:val="00C074AE"/>
    <w:rsid w:val="00C116CC"/>
    <w:rsid w:val="00C1279B"/>
    <w:rsid w:val="00C14B2E"/>
    <w:rsid w:val="00C15731"/>
    <w:rsid w:val="00C15C5F"/>
    <w:rsid w:val="00C15EF9"/>
    <w:rsid w:val="00C15F5D"/>
    <w:rsid w:val="00C16502"/>
    <w:rsid w:val="00C1670F"/>
    <w:rsid w:val="00C20E2D"/>
    <w:rsid w:val="00C24C02"/>
    <w:rsid w:val="00C25094"/>
    <w:rsid w:val="00C25A25"/>
    <w:rsid w:val="00C260A2"/>
    <w:rsid w:val="00C26E02"/>
    <w:rsid w:val="00C27BF7"/>
    <w:rsid w:val="00C306EF"/>
    <w:rsid w:val="00C337E7"/>
    <w:rsid w:val="00C34FBF"/>
    <w:rsid w:val="00C37C90"/>
    <w:rsid w:val="00C4047F"/>
    <w:rsid w:val="00C40612"/>
    <w:rsid w:val="00C41EA5"/>
    <w:rsid w:val="00C42673"/>
    <w:rsid w:val="00C42D93"/>
    <w:rsid w:val="00C435EE"/>
    <w:rsid w:val="00C44829"/>
    <w:rsid w:val="00C461E2"/>
    <w:rsid w:val="00C46774"/>
    <w:rsid w:val="00C47EDB"/>
    <w:rsid w:val="00C50770"/>
    <w:rsid w:val="00C54841"/>
    <w:rsid w:val="00C6149D"/>
    <w:rsid w:val="00C6402D"/>
    <w:rsid w:val="00C651A5"/>
    <w:rsid w:val="00C65503"/>
    <w:rsid w:val="00C70152"/>
    <w:rsid w:val="00C706A8"/>
    <w:rsid w:val="00C72284"/>
    <w:rsid w:val="00C73759"/>
    <w:rsid w:val="00C76BE0"/>
    <w:rsid w:val="00C8054B"/>
    <w:rsid w:val="00C8071F"/>
    <w:rsid w:val="00C80DB9"/>
    <w:rsid w:val="00C817AA"/>
    <w:rsid w:val="00C81D9F"/>
    <w:rsid w:val="00C847A9"/>
    <w:rsid w:val="00C90BDC"/>
    <w:rsid w:val="00C911E1"/>
    <w:rsid w:val="00C918E1"/>
    <w:rsid w:val="00C91B84"/>
    <w:rsid w:val="00C91ECC"/>
    <w:rsid w:val="00C931A7"/>
    <w:rsid w:val="00C93AF0"/>
    <w:rsid w:val="00C9575F"/>
    <w:rsid w:val="00C95F42"/>
    <w:rsid w:val="00C9637C"/>
    <w:rsid w:val="00CA4886"/>
    <w:rsid w:val="00CB075D"/>
    <w:rsid w:val="00CB191A"/>
    <w:rsid w:val="00CB20FD"/>
    <w:rsid w:val="00CB2A5D"/>
    <w:rsid w:val="00CB32E8"/>
    <w:rsid w:val="00CB4E2B"/>
    <w:rsid w:val="00CB7039"/>
    <w:rsid w:val="00CC0E0C"/>
    <w:rsid w:val="00CC10DC"/>
    <w:rsid w:val="00CC1755"/>
    <w:rsid w:val="00CC2A99"/>
    <w:rsid w:val="00CC3535"/>
    <w:rsid w:val="00CC3C64"/>
    <w:rsid w:val="00CC402D"/>
    <w:rsid w:val="00CD0F83"/>
    <w:rsid w:val="00CD195B"/>
    <w:rsid w:val="00CD2136"/>
    <w:rsid w:val="00CD24CB"/>
    <w:rsid w:val="00CD30DC"/>
    <w:rsid w:val="00CD3190"/>
    <w:rsid w:val="00CD37D5"/>
    <w:rsid w:val="00CD3E7D"/>
    <w:rsid w:val="00CE1B1A"/>
    <w:rsid w:val="00CE4389"/>
    <w:rsid w:val="00CE5DE4"/>
    <w:rsid w:val="00CF2D45"/>
    <w:rsid w:val="00CF3248"/>
    <w:rsid w:val="00CF48C1"/>
    <w:rsid w:val="00CF5781"/>
    <w:rsid w:val="00CF5F06"/>
    <w:rsid w:val="00D01C14"/>
    <w:rsid w:val="00D02C71"/>
    <w:rsid w:val="00D05304"/>
    <w:rsid w:val="00D11CF4"/>
    <w:rsid w:val="00D1280E"/>
    <w:rsid w:val="00D152BC"/>
    <w:rsid w:val="00D1599B"/>
    <w:rsid w:val="00D162C6"/>
    <w:rsid w:val="00D2051D"/>
    <w:rsid w:val="00D21EF1"/>
    <w:rsid w:val="00D224C9"/>
    <w:rsid w:val="00D23EBD"/>
    <w:rsid w:val="00D24B4A"/>
    <w:rsid w:val="00D2797A"/>
    <w:rsid w:val="00D301E0"/>
    <w:rsid w:val="00D33497"/>
    <w:rsid w:val="00D3437A"/>
    <w:rsid w:val="00D35AF0"/>
    <w:rsid w:val="00D35B01"/>
    <w:rsid w:val="00D40A09"/>
    <w:rsid w:val="00D41765"/>
    <w:rsid w:val="00D43988"/>
    <w:rsid w:val="00D45F9D"/>
    <w:rsid w:val="00D462D4"/>
    <w:rsid w:val="00D50A78"/>
    <w:rsid w:val="00D52E8F"/>
    <w:rsid w:val="00D53939"/>
    <w:rsid w:val="00D53DFC"/>
    <w:rsid w:val="00D604DB"/>
    <w:rsid w:val="00D60C21"/>
    <w:rsid w:val="00D611E3"/>
    <w:rsid w:val="00D625A2"/>
    <w:rsid w:val="00D62A87"/>
    <w:rsid w:val="00D63FBE"/>
    <w:rsid w:val="00D6608E"/>
    <w:rsid w:val="00D71EFD"/>
    <w:rsid w:val="00D72260"/>
    <w:rsid w:val="00D73969"/>
    <w:rsid w:val="00D749F6"/>
    <w:rsid w:val="00D756DD"/>
    <w:rsid w:val="00D75D17"/>
    <w:rsid w:val="00D80337"/>
    <w:rsid w:val="00D8229D"/>
    <w:rsid w:val="00D82709"/>
    <w:rsid w:val="00D82D60"/>
    <w:rsid w:val="00D85EA4"/>
    <w:rsid w:val="00D870C7"/>
    <w:rsid w:val="00D87EB4"/>
    <w:rsid w:val="00D910D6"/>
    <w:rsid w:val="00D94C4D"/>
    <w:rsid w:val="00D96415"/>
    <w:rsid w:val="00D979F0"/>
    <w:rsid w:val="00D97ECD"/>
    <w:rsid w:val="00DA0060"/>
    <w:rsid w:val="00DA1EDC"/>
    <w:rsid w:val="00DA1F9E"/>
    <w:rsid w:val="00DA5771"/>
    <w:rsid w:val="00DB2198"/>
    <w:rsid w:val="00DB3249"/>
    <w:rsid w:val="00DB3AC3"/>
    <w:rsid w:val="00DB4A81"/>
    <w:rsid w:val="00DB5085"/>
    <w:rsid w:val="00DB6DFA"/>
    <w:rsid w:val="00DB7F49"/>
    <w:rsid w:val="00DC0273"/>
    <w:rsid w:val="00DC5A03"/>
    <w:rsid w:val="00DC5F9D"/>
    <w:rsid w:val="00DC6653"/>
    <w:rsid w:val="00DD226D"/>
    <w:rsid w:val="00DD28E6"/>
    <w:rsid w:val="00DD4019"/>
    <w:rsid w:val="00DD5065"/>
    <w:rsid w:val="00DD570D"/>
    <w:rsid w:val="00DD5BF8"/>
    <w:rsid w:val="00DD6C18"/>
    <w:rsid w:val="00DE056B"/>
    <w:rsid w:val="00DE19AF"/>
    <w:rsid w:val="00DE308B"/>
    <w:rsid w:val="00DE407F"/>
    <w:rsid w:val="00DE610E"/>
    <w:rsid w:val="00DE6842"/>
    <w:rsid w:val="00DE7757"/>
    <w:rsid w:val="00DF1A9B"/>
    <w:rsid w:val="00DF36B3"/>
    <w:rsid w:val="00DF397F"/>
    <w:rsid w:val="00DF4C9E"/>
    <w:rsid w:val="00DF78FF"/>
    <w:rsid w:val="00E013F5"/>
    <w:rsid w:val="00E01976"/>
    <w:rsid w:val="00E02648"/>
    <w:rsid w:val="00E030E8"/>
    <w:rsid w:val="00E05CE1"/>
    <w:rsid w:val="00E05E9C"/>
    <w:rsid w:val="00E07085"/>
    <w:rsid w:val="00E07A74"/>
    <w:rsid w:val="00E07D8D"/>
    <w:rsid w:val="00E1120C"/>
    <w:rsid w:val="00E12DD9"/>
    <w:rsid w:val="00E1317F"/>
    <w:rsid w:val="00E1338B"/>
    <w:rsid w:val="00E137AC"/>
    <w:rsid w:val="00E16914"/>
    <w:rsid w:val="00E17CB3"/>
    <w:rsid w:val="00E200C5"/>
    <w:rsid w:val="00E21B4F"/>
    <w:rsid w:val="00E23572"/>
    <w:rsid w:val="00E25DE6"/>
    <w:rsid w:val="00E27785"/>
    <w:rsid w:val="00E27992"/>
    <w:rsid w:val="00E30C7A"/>
    <w:rsid w:val="00E33140"/>
    <w:rsid w:val="00E33D18"/>
    <w:rsid w:val="00E3688B"/>
    <w:rsid w:val="00E36F08"/>
    <w:rsid w:val="00E44099"/>
    <w:rsid w:val="00E44466"/>
    <w:rsid w:val="00E45001"/>
    <w:rsid w:val="00E453C0"/>
    <w:rsid w:val="00E46291"/>
    <w:rsid w:val="00E46341"/>
    <w:rsid w:val="00E52C85"/>
    <w:rsid w:val="00E54243"/>
    <w:rsid w:val="00E55ABB"/>
    <w:rsid w:val="00E56BA7"/>
    <w:rsid w:val="00E63142"/>
    <w:rsid w:val="00E63BEB"/>
    <w:rsid w:val="00E64C71"/>
    <w:rsid w:val="00E65AFE"/>
    <w:rsid w:val="00E67CBD"/>
    <w:rsid w:val="00E70C15"/>
    <w:rsid w:val="00E724F7"/>
    <w:rsid w:val="00E728FE"/>
    <w:rsid w:val="00E72E63"/>
    <w:rsid w:val="00E73DFF"/>
    <w:rsid w:val="00E75247"/>
    <w:rsid w:val="00E75E8A"/>
    <w:rsid w:val="00E76918"/>
    <w:rsid w:val="00E8078B"/>
    <w:rsid w:val="00E81C5A"/>
    <w:rsid w:val="00E82B9C"/>
    <w:rsid w:val="00E830ED"/>
    <w:rsid w:val="00E83603"/>
    <w:rsid w:val="00E83FDA"/>
    <w:rsid w:val="00E84A83"/>
    <w:rsid w:val="00E85019"/>
    <w:rsid w:val="00E87C78"/>
    <w:rsid w:val="00E92953"/>
    <w:rsid w:val="00E9423C"/>
    <w:rsid w:val="00EA031A"/>
    <w:rsid w:val="00EA0C96"/>
    <w:rsid w:val="00EA201D"/>
    <w:rsid w:val="00EA3693"/>
    <w:rsid w:val="00EA3AAA"/>
    <w:rsid w:val="00EB0F78"/>
    <w:rsid w:val="00EB26F3"/>
    <w:rsid w:val="00EB4596"/>
    <w:rsid w:val="00EB510F"/>
    <w:rsid w:val="00EB5386"/>
    <w:rsid w:val="00EB6953"/>
    <w:rsid w:val="00EB7095"/>
    <w:rsid w:val="00EB7696"/>
    <w:rsid w:val="00EC7432"/>
    <w:rsid w:val="00EC7829"/>
    <w:rsid w:val="00ED1035"/>
    <w:rsid w:val="00ED7AC2"/>
    <w:rsid w:val="00EE14D7"/>
    <w:rsid w:val="00EE181E"/>
    <w:rsid w:val="00EE2BC9"/>
    <w:rsid w:val="00EE3587"/>
    <w:rsid w:val="00EE4624"/>
    <w:rsid w:val="00EE49E6"/>
    <w:rsid w:val="00EE4E3E"/>
    <w:rsid w:val="00EE640A"/>
    <w:rsid w:val="00EE7262"/>
    <w:rsid w:val="00EE75B4"/>
    <w:rsid w:val="00EF0369"/>
    <w:rsid w:val="00EF124A"/>
    <w:rsid w:val="00EF27D5"/>
    <w:rsid w:val="00EF2B8C"/>
    <w:rsid w:val="00EF4791"/>
    <w:rsid w:val="00EF4BDE"/>
    <w:rsid w:val="00EF4CFF"/>
    <w:rsid w:val="00EF5057"/>
    <w:rsid w:val="00EF60B4"/>
    <w:rsid w:val="00EF66A7"/>
    <w:rsid w:val="00EF73DD"/>
    <w:rsid w:val="00EF7C9B"/>
    <w:rsid w:val="00F00F88"/>
    <w:rsid w:val="00F027AC"/>
    <w:rsid w:val="00F034E3"/>
    <w:rsid w:val="00F07CB6"/>
    <w:rsid w:val="00F07E28"/>
    <w:rsid w:val="00F11304"/>
    <w:rsid w:val="00F13B38"/>
    <w:rsid w:val="00F13C45"/>
    <w:rsid w:val="00F15F9B"/>
    <w:rsid w:val="00F21FF3"/>
    <w:rsid w:val="00F232B0"/>
    <w:rsid w:val="00F25CC5"/>
    <w:rsid w:val="00F26276"/>
    <w:rsid w:val="00F31A5C"/>
    <w:rsid w:val="00F32728"/>
    <w:rsid w:val="00F33744"/>
    <w:rsid w:val="00F364A6"/>
    <w:rsid w:val="00F37334"/>
    <w:rsid w:val="00F37D8B"/>
    <w:rsid w:val="00F403ED"/>
    <w:rsid w:val="00F40C57"/>
    <w:rsid w:val="00F45036"/>
    <w:rsid w:val="00F4748D"/>
    <w:rsid w:val="00F51C5B"/>
    <w:rsid w:val="00F520C5"/>
    <w:rsid w:val="00F5292A"/>
    <w:rsid w:val="00F52E7A"/>
    <w:rsid w:val="00F537CD"/>
    <w:rsid w:val="00F55463"/>
    <w:rsid w:val="00F633BE"/>
    <w:rsid w:val="00F6357A"/>
    <w:rsid w:val="00F6426B"/>
    <w:rsid w:val="00F666C8"/>
    <w:rsid w:val="00F66BEE"/>
    <w:rsid w:val="00F6736A"/>
    <w:rsid w:val="00F676E1"/>
    <w:rsid w:val="00F7099C"/>
    <w:rsid w:val="00F71212"/>
    <w:rsid w:val="00F728F2"/>
    <w:rsid w:val="00F73485"/>
    <w:rsid w:val="00F75667"/>
    <w:rsid w:val="00F764C8"/>
    <w:rsid w:val="00F8033B"/>
    <w:rsid w:val="00F830A3"/>
    <w:rsid w:val="00F833B0"/>
    <w:rsid w:val="00F83681"/>
    <w:rsid w:val="00F83894"/>
    <w:rsid w:val="00F85378"/>
    <w:rsid w:val="00F90488"/>
    <w:rsid w:val="00F90E87"/>
    <w:rsid w:val="00F913FE"/>
    <w:rsid w:val="00F928F1"/>
    <w:rsid w:val="00F93B0F"/>
    <w:rsid w:val="00F95923"/>
    <w:rsid w:val="00F959F6"/>
    <w:rsid w:val="00F963F7"/>
    <w:rsid w:val="00F976DC"/>
    <w:rsid w:val="00FA25C0"/>
    <w:rsid w:val="00FA29B8"/>
    <w:rsid w:val="00FA3001"/>
    <w:rsid w:val="00FA3AEC"/>
    <w:rsid w:val="00FA4E25"/>
    <w:rsid w:val="00FA59FD"/>
    <w:rsid w:val="00FB4B2D"/>
    <w:rsid w:val="00FC23E2"/>
    <w:rsid w:val="00FC2725"/>
    <w:rsid w:val="00FC4FCF"/>
    <w:rsid w:val="00FD0100"/>
    <w:rsid w:val="00FD14B4"/>
    <w:rsid w:val="00FD3C98"/>
    <w:rsid w:val="00FD54A7"/>
    <w:rsid w:val="00FD70C6"/>
    <w:rsid w:val="00FD72AD"/>
    <w:rsid w:val="00FD7463"/>
    <w:rsid w:val="00FD7718"/>
    <w:rsid w:val="00FD7DA9"/>
    <w:rsid w:val="00FE0180"/>
    <w:rsid w:val="00FE02C3"/>
    <w:rsid w:val="00FE30DA"/>
    <w:rsid w:val="00FE552A"/>
    <w:rsid w:val="00FE6A7A"/>
    <w:rsid w:val="00FE7DA8"/>
    <w:rsid w:val="00FF021A"/>
    <w:rsid w:val="00FF04CD"/>
    <w:rsid w:val="00FF34B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1BA76AE"/>
  <w15:docId w15:val="{660A5828-FD85-411A-8997-A16E8C91E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0A6"/>
    <w:pPr>
      <w:spacing w:before="120" w:after="120" w:line="276" w:lineRule="auto"/>
      <w:jc w:val="both"/>
    </w:pPr>
    <w:rPr>
      <w:rFonts w:ascii="Times New Roman" w:hAnsi="Times New Roman"/>
      <w:sz w:val="24"/>
      <w:lang w:val="en-US"/>
    </w:rPr>
  </w:style>
  <w:style w:type="paragraph" w:styleId="Heading1">
    <w:name w:val="heading 1"/>
    <w:basedOn w:val="Normal"/>
    <w:next w:val="Normal"/>
    <w:link w:val="Heading1Char"/>
    <w:autoRedefine/>
    <w:uiPriority w:val="9"/>
    <w:qFormat/>
    <w:rsid w:val="00BB7995"/>
    <w:pPr>
      <w:keepNext/>
      <w:keepLines/>
      <w:numPr>
        <w:numId w:val="24"/>
      </w:numPr>
      <w:spacing w:after="0"/>
      <w:outlineLvl w:val="0"/>
    </w:pPr>
    <w:rPr>
      <w:rFonts w:eastAsiaTheme="majorEastAsia" w:cs="Times New Roman"/>
      <w:b/>
      <w:bCs/>
      <w:sz w:val="28"/>
      <w:szCs w:val="28"/>
    </w:rPr>
  </w:style>
  <w:style w:type="paragraph" w:styleId="Heading2">
    <w:name w:val="heading 2"/>
    <w:basedOn w:val="Normal"/>
    <w:next w:val="Normal"/>
    <w:link w:val="Heading2Char"/>
    <w:autoRedefine/>
    <w:uiPriority w:val="9"/>
    <w:unhideWhenUsed/>
    <w:qFormat/>
    <w:rsid w:val="000C216D"/>
    <w:pPr>
      <w:keepNext/>
      <w:keepLines/>
      <w:numPr>
        <w:ilvl w:val="1"/>
        <w:numId w:val="24"/>
      </w:numPr>
      <w:outlineLvl w:val="1"/>
    </w:pPr>
    <w:rPr>
      <w:rFonts w:eastAsiaTheme="majorEastAsia" w:cstheme="majorBidi"/>
      <w:b/>
      <w:color w:val="0000CC"/>
      <w:szCs w:val="24"/>
      <w:lang w:val="fr-FR"/>
    </w:rPr>
  </w:style>
  <w:style w:type="paragraph" w:styleId="Heading3">
    <w:name w:val="heading 3"/>
    <w:basedOn w:val="Normal"/>
    <w:next w:val="Normal"/>
    <w:link w:val="Heading3Char"/>
    <w:autoRedefine/>
    <w:uiPriority w:val="9"/>
    <w:unhideWhenUsed/>
    <w:qFormat/>
    <w:rsid w:val="00661720"/>
    <w:pPr>
      <w:keepNext/>
      <w:keepLines/>
      <w:numPr>
        <w:ilvl w:val="2"/>
        <w:numId w:val="24"/>
      </w:numPr>
      <w:outlineLvl w:val="2"/>
    </w:pPr>
    <w:rPr>
      <w:rFonts w:eastAsiaTheme="majorEastAsia" w:cstheme="majorBidi"/>
      <w:bCs/>
      <w:i/>
      <w:color w:val="0066CC"/>
      <w:lang w:val="fr-FR"/>
    </w:rPr>
  </w:style>
  <w:style w:type="paragraph" w:styleId="Heading4">
    <w:name w:val="heading 4"/>
    <w:basedOn w:val="Normal"/>
    <w:next w:val="Normal"/>
    <w:link w:val="Heading4Char"/>
    <w:uiPriority w:val="9"/>
    <w:semiHidden/>
    <w:unhideWhenUsed/>
    <w:qFormat/>
    <w:rsid w:val="00661720"/>
    <w:pPr>
      <w:keepNext/>
      <w:keepLines/>
      <w:numPr>
        <w:ilvl w:val="3"/>
        <w:numId w:val="24"/>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661720"/>
    <w:pPr>
      <w:keepNext/>
      <w:keepLines/>
      <w:numPr>
        <w:ilvl w:val="4"/>
        <w:numId w:val="24"/>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661720"/>
    <w:pPr>
      <w:keepNext/>
      <w:keepLines/>
      <w:numPr>
        <w:ilvl w:val="5"/>
        <w:numId w:val="24"/>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61720"/>
    <w:pPr>
      <w:keepNext/>
      <w:keepLines/>
      <w:numPr>
        <w:ilvl w:val="6"/>
        <w:numId w:val="2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61720"/>
    <w:pPr>
      <w:keepNext/>
      <w:keepLines/>
      <w:numPr>
        <w:ilvl w:val="7"/>
        <w:numId w:val="2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61720"/>
    <w:pPr>
      <w:keepNext/>
      <w:keepLines/>
      <w:numPr>
        <w:ilvl w:val="8"/>
        <w:numId w:val="2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995"/>
    <w:rPr>
      <w:rFonts w:ascii="Times New Roman" w:eastAsiaTheme="majorEastAsia" w:hAnsi="Times New Roman" w:cs="Times New Roman"/>
      <w:b/>
      <w:bCs/>
      <w:sz w:val="28"/>
      <w:szCs w:val="28"/>
      <w:lang w:val="en-US"/>
    </w:rPr>
  </w:style>
  <w:style w:type="character" w:customStyle="1" w:styleId="Heading2Char">
    <w:name w:val="Heading 2 Char"/>
    <w:basedOn w:val="DefaultParagraphFont"/>
    <w:link w:val="Heading2"/>
    <w:uiPriority w:val="9"/>
    <w:rsid w:val="000C216D"/>
    <w:rPr>
      <w:rFonts w:ascii="Times New Roman" w:eastAsiaTheme="majorEastAsia" w:hAnsi="Times New Roman" w:cstheme="majorBidi"/>
      <w:b/>
      <w:color w:val="0000CC"/>
      <w:sz w:val="24"/>
      <w:szCs w:val="24"/>
    </w:rPr>
  </w:style>
  <w:style w:type="character" w:customStyle="1" w:styleId="Heading3Char">
    <w:name w:val="Heading 3 Char"/>
    <w:basedOn w:val="DefaultParagraphFont"/>
    <w:link w:val="Heading3"/>
    <w:uiPriority w:val="9"/>
    <w:rsid w:val="00661720"/>
    <w:rPr>
      <w:rFonts w:ascii="Times New Roman" w:eastAsiaTheme="majorEastAsia" w:hAnsi="Times New Roman" w:cstheme="majorBidi"/>
      <w:bCs/>
      <w:i/>
      <w:color w:val="0066CC"/>
      <w:sz w:val="24"/>
    </w:rPr>
  </w:style>
  <w:style w:type="character" w:customStyle="1" w:styleId="Heading4Char">
    <w:name w:val="Heading 4 Char"/>
    <w:basedOn w:val="DefaultParagraphFont"/>
    <w:link w:val="Heading4"/>
    <w:uiPriority w:val="9"/>
    <w:semiHidden/>
    <w:rsid w:val="00661720"/>
    <w:rPr>
      <w:rFonts w:asciiTheme="majorHAnsi" w:eastAsiaTheme="majorEastAsia" w:hAnsiTheme="majorHAnsi" w:cstheme="majorBidi"/>
      <w:b/>
      <w:bCs/>
      <w:i/>
      <w:iCs/>
      <w:color w:val="5B9BD5" w:themeColor="accent1"/>
      <w:sz w:val="24"/>
      <w:lang w:val="en-US"/>
    </w:rPr>
  </w:style>
  <w:style w:type="character" w:customStyle="1" w:styleId="Heading5Char">
    <w:name w:val="Heading 5 Char"/>
    <w:basedOn w:val="DefaultParagraphFont"/>
    <w:link w:val="Heading5"/>
    <w:uiPriority w:val="9"/>
    <w:semiHidden/>
    <w:rsid w:val="00661720"/>
    <w:rPr>
      <w:rFonts w:asciiTheme="majorHAnsi" w:eastAsiaTheme="majorEastAsia" w:hAnsiTheme="majorHAnsi" w:cstheme="majorBidi"/>
      <w:color w:val="1F4D78" w:themeColor="accent1" w:themeShade="7F"/>
      <w:sz w:val="24"/>
      <w:lang w:val="en-US"/>
    </w:rPr>
  </w:style>
  <w:style w:type="character" w:customStyle="1" w:styleId="Heading6Char">
    <w:name w:val="Heading 6 Char"/>
    <w:basedOn w:val="DefaultParagraphFont"/>
    <w:link w:val="Heading6"/>
    <w:uiPriority w:val="9"/>
    <w:semiHidden/>
    <w:rsid w:val="00661720"/>
    <w:rPr>
      <w:rFonts w:asciiTheme="majorHAnsi" w:eastAsiaTheme="majorEastAsia" w:hAnsiTheme="majorHAnsi" w:cstheme="majorBidi"/>
      <w:i/>
      <w:iCs/>
      <w:color w:val="1F4D78" w:themeColor="accent1" w:themeShade="7F"/>
      <w:sz w:val="24"/>
      <w:lang w:val="en-US"/>
    </w:rPr>
  </w:style>
  <w:style w:type="character" w:customStyle="1" w:styleId="Heading7Char">
    <w:name w:val="Heading 7 Char"/>
    <w:basedOn w:val="DefaultParagraphFont"/>
    <w:link w:val="Heading7"/>
    <w:uiPriority w:val="9"/>
    <w:semiHidden/>
    <w:rsid w:val="00661720"/>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661720"/>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661720"/>
    <w:rPr>
      <w:rFonts w:asciiTheme="majorHAnsi" w:eastAsiaTheme="majorEastAsia" w:hAnsiTheme="majorHAnsi" w:cstheme="majorBidi"/>
      <w:i/>
      <w:iCs/>
      <w:color w:val="404040" w:themeColor="text1" w:themeTint="BF"/>
      <w:sz w:val="20"/>
      <w:szCs w:val="20"/>
      <w:lang w:val="en-US"/>
    </w:rPr>
  </w:style>
  <w:style w:type="paragraph" w:styleId="BalloonText">
    <w:name w:val="Balloon Text"/>
    <w:basedOn w:val="Normal"/>
    <w:link w:val="BalloonTextChar"/>
    <w:uiPriority w:val="99"/>
    <w:semiHidden/>
    <w:unhideWhenUsed/>
    <w:rsid w:val="006617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1720"/>
    <w:rPr>
      <w:rFonts w:ascii="Segoe UI" w:hAnsi="Segoe UI" w:cs="Segoe UI"/>
      <w:sz w:val="18"/>
      <w:szCs w:val="18"/>
      <w:lang w:val="en-US"/>
    </w:rPr>
  </w:style>
  <w:style w:type="paragraph" w:styleId="ListParagraph">
    <w:name w:val="List Paragraph"/>
    <w:aliases w:val="Titre1,References,List Paragraph1,Paragraphe de liste1,Paragraphe  revu,Paragraphe,Liste couleur - Accent 11,Liste couleur - Accent 111,Bullet,Bullet List,FooterText,Colorful List Accent 1,Colorful List - Accent 11,numbered,列出段落,L_4"/>
    <w:basedOn w:val="Normal"/>
    <w:link w:val="ListParagraphChar"/>
    <w:uiPriority w:val="34"/>
    <w:qFormat/>
    <w:rsid w:val="00661720"/>
    <w:pPr>
      <w:ind w:left="720"/>
      <w:contextualSpacing/>
    </w:pPr>
  </w:style>
  <w:style w:type="table" w:styleId="TableGrid">
    <w:name w:val="Table Grid"/>
    <w:basedOn w:val="TableNormal"/>
    <w:uiPriority w:val="39"/>
    <w:rsid w:val="0066172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1720"/>
    <w:rPr>
      <w:color w:val="0563C1" w:themeColor="hyperlink"/>
      <w:u w:val="single"/>
    </w:rPr>
  </w:style>
  <w:style w:type="character" w:customStyle="1" w:styleId="Mentionnonrsolue1">
    <w:name w:val="Mention non résolue1"/>
    <w:basedOn w:val="DefaultParagraphFont"/>
    <w:uiPriority w:val="99"/>
    <w:semiHidden/>
    <w:unhideWhenUsed/>
    <w:rsid w:val="00661720"/>
    <w:rPr>
      <w:color w:val="605E5C"/>
      <w:shd w:val="clear" w:color="auto" w:fill="E1DFDD"/>
    </w:rPr>
  </w:style>
  <w:style w:type="paragraph" w:styleId="Revision">
    <w:name w:val="Revision"/>
    <w:hidden/>
    <w:uiPriority w:val="99"/>
    <w:semiHidden/>
    <w:rsid w:val="00661720"/>
    <w:pPr>
      <w:spacing w:after="0" w:line="240" w:lineRule="auto"/>
    </w:pPr>
    <w:rPr>
      <w:lang w:val="en-US"/>
    </w:rPr>
  </w:style>
  <w:style w:type="table" w:styleId="MediumList2-Accent1">
    <w:name w:val="Medium List 2 Accent 1"/>
    <w:basedOn w:val="TableNormal"/>
    <w:uiPriority w:val="66"/>
    <w:rsid w:val="0066172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uiPriority w:val="99"/>
    <w:semiHidden/>
    <w:unhideWhenUsed/>
    <w:rsid w:val="00661720"/>
    <w:rPr>
      <w:color w:val="954F72" w:themeColor="followedHyperlink"/>
      <w:u w:val="single"/>
    </w:rPr>
  </w:style>
  <w:style w:type="paragraph" w:styleId="NoSpacing">
    <w:name w:val="No Spacing"/>
    <w:link w:val="NoSpacingChar"/>
    <w:uiPriority w:val="1"/>
    <w:qFormat/>
    <w:rsid w:val="0066172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61720"/>
    <w:rPr>
      <w:rFonts w:eastAsiaTheme="minorEastAsia"/>
      <w:lang w:val="en-US"/>
    </w:rPr>
  </w:style>
  <w:style w:type="character" w:styleId="CommentReference">
    <w:name w:val="annotation reference"/>
    <w:basedOn w:val="DefaultParagraphFont"/>
    <w:uiPriority w:val="99"/>
    <w:semiHidden/>
    <w:unhideWhenUsed/>
    <w:rsid w:val="00661720"/>
    <w:rPr>
      <w:sz w:val="16"/>
      <w:szCs w:val="16"/>
    </w:rPr>
  </w:style>
  <w:style w:type="paragraph" w:styleId="CommentText">
    <w:name w:val="annotation text"/>
    <w:basedOn w:val="Normal"/>
    <w:link w:val="CommentTextChar"/>
    <w:uiPriority w:val="99"/>
    <w:unhideWhenUsed/>
    <w:rsid w:val="00661720"/>
    <w:pPr>
      <w:spacing w:line="240" w:lineRule="auto"/>
    </w:pPr>
    <w:rPr>
      <w:sz w:val="20"/>
      <w:szCs w:val="20"/>
    </w:rPr>
  </w:style>
  <w:style w:type="character" w:customStyle="1" w:styleId="CommentTextChar">
    <w:name w:val="Comment Text Char"/>
    <w:basedOn w:val="DefaultParagraphFont"/>
    <w:link w:val="CommentText"/>
    <w:uiPriority w:val="99"/>
    <w:rsid w:val="00661720"/>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661720"/>
    <w:rPr>
      <w:b/>
      <w:bCs/>
    </w:rPr>
  </w:style>
  <w:style w:type="character" w:customStyle="1" w:styleId="CommentSubjectChar">
    <w:name w:val="Comment Subject Char"/>
    <w:basedOn w:val="CommentTextChar"/>
    <w:link w:val="CommentSubject"/>
    <w:uiPriority w:val="99"/>
    <w:semiHidden/>
    <w:rsid w:val="00661720"/>
    <w:rPr>
      <w:rFonts w:ascii="Times New Roman" w:hAnsi="Times New Roman"/>
      <w:b/>
      <w:bCs/>
      <w:sz w:val="20"/>
      <w:szCs w:val="20"/>
      <w:lang w:val="en-US"/>
    </w:rPr>
  </w:style>
  <w:style w:type="paragraph" w:styleId="Header">
    <w:name w:val="header"/>
    <w:basedOn w:val="Normal"/>
    <w:link w:val="HeaderChar"/>
    <w:uiPriority w:val="99"/>
    <w:unhideWhenUsed/>
    <w:rsid w:val="006617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1720"/>
    <w:rPr>
      <w:rFonts w:ascii="Times New Roman" w:hAnsi="Times New Roman"/>
      <w:sz w:val="24"/>
      <w:lang w:val="en-US"/>
    </w:rPr>
  </w:style>
  <w:style w:type="paragraph" w:styleId="Footer">
    <w:name w:val="footer"/>
    <w:basedOn w:val="Normal"/>
    <w:link w:val="FooterChar"/>
    <w:uiPriority w:val="99"/>
    <w:unhideWhenUsed/>
    <w:rsid w:val="00661720"/>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1720"/>
    <w:rPr>
      <w:rFonts w:ascii="Times New Roman" w:hAnsi="Times New Roman"/>
      <w:sz w:val="24"/>
      <w:lang w:val="en-US"/>
    </w:rPr>
  </w:style>
  <w:style w:type="paragraph" w:styleId="FootnoteText">
    <w:name w:val="footnote text"/>
    <w:aliases w:val="Footnote Text1,single space,Fodnotetekst Tegn,footnote text Char,Fodnotetekst Tegn Char,single space Char,footnote text Char Char Char,Fodnotetekst Tegn Char1,single space Char1,footnote text Char Char1,FOOTNOTES,fn,footnote text,Car"/>
    <w:basedOn w:val="Normal"/>
    <w:link w:val="FootnoteTextChar"/>
    <w:uiPriority w:val="99"/>
    <w:unhideWhenUsed/>
    <w:qFormat/>
    <w:rsid w:val="00661720"/>
    <w:pPr>
      <w:spacing w:after="0" w:line="240" w:lineRule="auto"/>
    </w:pPr>
    <w:rPr>
      <w:sz w:val="20"/>
      <w:szCs w:val="20"/>
    </w:rPr>
  </w:style>
  <w:style w:type="character" w:customStyle="1" w:styleId="FootnoteTextChar">
    <w:name w:val="Footnote Text Char"/>
    <w:aliases w:val="Footnote Text1 Char,single space Char2,Fodnotetekst Tegn Char2,footnote text Char Char,Fodnotetekst Tegn Char Char,single space Char Char,footnote text Char Char Char Char,Fodnotetekst Tegn Char1 Char,single space Char1 Char,fn Char"/>
    <w:basedOn w:val="DefaultParagraphFont"/>
    <w:link w:val="FootnoteText"/>
    <w:uiPriority w:val="99"/>
    <w:rsid w:val="00661720"/>
    <w:rPr>
      <w:rFonts w:ascii="Times New Roman" w:hAnsi="Times New Roman"/>
      <w:sz w:val="20"/>
      <w:szCs w:val="20"/>
      <w:lang w:val="en-US"/>
    </w:rPr>
  </w:style>
  <w:style w:type="character" w:styleId="FootnoteReference">
    <w:name w:val="footnote reference"/>
    <w:aliases w:val="ftref,16 Point,Superscript 6 Point,note bp,List Bullet Char1,Footnote Reference Char,List Bullet Char...,List Bullet Char Char,Car Car Char Car Char Car Car Char Char,BVI fnr, BVI fnr"/>
    <w:basedOn w:val="DefaultParagraphFont"/>
    <w:link w:val="BVIfnrCarCar1Car"/>
    <w:uiPriority w:val="99"/>
    <w:unhideWhenUsed/>
    <w:qFormat/>
    <w:rsid w:val="00661720"/>
    <w:rPr>
      <w:vertAlign w:val="superscript"/>
    </w:rPr>
  </w:style>
  <w:style w:type="paragraph" w:styleId="EndnoteText">
    <w:name w:val="endnote text"/>
    <w:basedOn w:val="Normal"/>
    <w:link w:val="EndnoteTextChar"/>
    <w:uiPriority w:val="99"/>
    <w:semiHidden/>
    <w:unhideWhenUsed/>
    <w:rsid w:val="0066172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61720"/>
    <w:rPr>
      <w:rFonts w:ascii="Times New Roman" w:hAnsi="Times New Roman"/>
      <w:sz w:val="20"/>
      <w:szCs w:val="20"/>
      <w:lang w:val="en-US"/>
    </w:rPr>
  </w:style>
  <w:style w:type="character" w:styleId="EndnoteReference">
    <w:name w:val="endnote reference"/>
    <w:basedOn w:val="DefaultParagraphFont"/>
    <w:uiPriority w:val="99"/>
    <w:semiHidden/>
    <w:unhideWhenUsed/>
    <w:rsid w:val="00661720"/>
    <w:rPr>
      <w:vertAlign w:val="superscript"/>
    </w:rPr>
  </w:style>
  <w:style w:type="paragraph" w:styleId="TOCHeading">
    <w:name w:val="TOC Heading"/>
    <w:basedOn w:val="Heading1"/>
    <w:next w:val="Normal"/>
    <w:uiPriority w:val="39"/>
    <w:unhideWhenUsed/>
    <w:qFormat/>
    <w:rsid w:val="00661720"/>
    <w:pPr>
      <w:numPr>
        <w:numId w:val="0"/>
      </w:numPr>
      <w:spacing w:before="240"/>
      <w:outlineLvl w:val="9"/>
    </w:pPr>
    <w:rPr>
      <w:rFonts w:asciiTheme="majorHAnsi" w:hAnsiTheme="majorHAnsi"/>
      <w:b w:val="0"/>
      <w:bCs w:val="0"/>
      <w:color w:val="2E74B5" w:themeColor="accent1" w:themeShade="BF"/>
      <w:sz w:val="32"/>
      <w:szCs w:val="32"/>
      <w:lang w:eastAsia="fr-FR"/>
    </w:rPr>
  </w:style>
  <w:style w:type="paragraph" w:styleId="TOC1">
    <w:name w:val="toc 1"/>
    <w:basedOn w:val="Normal"/>
    <w:next w:val="Normal"/>
    <w:autoRedefine/>
    <w:uiPriority w:val="39"/>
    <w:unhideWhenUsed/>
    <w:rsid w:val="00661720"/>
    <w:pPr>
      <w:spacing w:after="100"/>
    </w:pPr>
  </w:style>
  <w:style w:type="paragraph" w:styleId="TOC2">
    <w:name w:val="toc 2"/>
    <w:basedOn w:val="Normal"/>
    <w:next w:val="Normal"/>
    <w:autoRedefine/>
    <w:uiPriority w:val="39"/>
    <w:unhideWhenUsed/>
    <w:rsid w:val="00661720"/>
    <w:pPr>
      <w:tabs>
        <w:tab w:val="left" w:pos="880"/>
        <w:tab w:val="right" w:leader="dot" w:pos="9060"/>
      </w:tabs>
      <w:spacing w:after="100"/>
      <w:ind w:left="220"/>
    </w:pPr>
  </w:style>
  <w:style w:type="paragraph" w:styleId="TOC3">
    <w:name w:val="toc 3"/>
    <w:basedOn w:val="Normal"/>
    <w:next w:val="Normal"/>
    <w:autoRedefine/>
    <w:uiPriority w:val="39"/>
    <w:unhideWhenUsed/>
    <w:rsid w:val="00661720"/>
    <w:pPr>
      <w:spacing w:after="100"/>
      <w:ind w:left="440"/>
    </w:pPr>
  </w:style>
  <w:style w:type="character" w:customStyle="1" w:styleId="UnresolvedMention1">
    <w:name w:val="Unresolved Mention1"/>
    <w:basedOn w:val="DefaultParagraphFont"/>
    <w:uiPriority w:val="99"/>
    <w:semiHidden/>
    <w:unhideWhenUsed/>
    <w:rsid w:val="00661720"/>
    <w:rPr>
      <w:color w:val="605E5C"/>
      <w:shd w:val="clear" w:color="auto" w:fill="E1DFDD"/>
    </w:rPr>
  </w:style>
  <w:style w:type="paragraph" w:styleId="NormalWeb">
    <w:name w:val="Normal (Web)"/>
    <w:uiPriority w:val="99"/>
    <w:unhideWhenUsed/>
    <w:rsid w:val="00661720"/>
    <w:pPr>
      <w:spacing w:before="100" w:after="100" w:line="240" w:lineRule="auto"/>
    </w:pPr>
    <w:rPr>
      <w:rFonts w:ascii="Times New Roman" w:eastAsia="Arial Unicode MS" w:hAnsi="Times New Roman" w:cs="Arial Unicode MS"/>
      <w:color w:val="000000"/>
      <w:sz w:val="24"/>
      <w:szCs w:val="24"/>
      <w:u w:color="000000"/>
      <w:lang w:eastAsia="fr-FR"/>
    </w:rPr>
  </w:style>
  <w:style w:type="character" w:customStyle="1" w:styleId="ListParagraphChar">
    <w:name w:val="List Paragraph Char"/>
    <w:aliases w:val="Titre1 Char,References Char,List Paragraph1 Char,Paragraphe de liste1 Char,Paragraphe  revu Char,Paragraphe Char,Liste couleur - Accent 11 Char,Liste couleur - Accent 111 Char,Bullet Char,Bullet List Char,FooterText Char,列出段落 Char"/>
    <w:link w:val="ListParagraph"/>
    <w:uiPriority w:val="34"/>
    <w:qFormat/>
    <w:locked/>
    <w:rsid w:val="00661720"/>
    <w:rPr>
      <w:rFonts w:ascii="Times New Roman" w:hAnsi="Times New Roman"/>
      <w:sz w:val="24"/>
      <w:lang w:val="en-US"/>
    </w:rPr>
  </w:style>
  <w:style w:type="paragraph" w:styleId="Caption">
    <w:name w:val="caption"/>
    <w:basedOn w:val="Normal"/>
    <w:next w:val="Normal"/>
    <w:autoRedefine/>
    <w:uiPriority w:val="35"/>
    <w:unhideWhenUsed/>
    <w:qFormat/>
    <w:rsid w:val="00FD3C98"/>
    <w:pPr>
      <w:keepNext/>
      <w:spacing w:before="0" w:after="0"/>
      <w:jc w:val="center"/>
    </w:pPr>
    <w:rPr>
      <w:b/>
      <w:iCs/>
      <w:color w:val="0000CC"/>
      <w:sz w:val="22"/>
      <w:szCs w:val="18"/>
      <w:lang w:val="fr-FR"/>
    </w:rPr>
  </w:style>
  <w:style w:type="table" w:customStyle="1" w:styleId="ListTable3-Accent11">
    <w:name w:val="List Table 3 - Accent 11"/>
    <w:basedOn w:val="TableNormal"/>
    <w:uiPriority w:val="48"/>
    <w:rsid w:val="0066172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Bibliography">
    <w:name w:val="Bibliography"/>
    <w:basedOn w:val="Normal"/>
    <w:next w:val="Normal"/>
    <w:uiPriority w:val="37"/>
    <w:unhideWhenUsed/>
    <w:rsid w:val="00661720"/>
  </w:style>
  <w:style w:type="paragraph" w:styleId="TableofFigures">
    <w:name w:val="table of figures"/>
    <w:basedOn w:val="Normal"/>
    <w:next w:val="Normal"/>
    <w:uiPriority w:val="99"/>
    <w:unhideWhenUsed/>
    <w:rsid w:val="00661720"/>
    <w:pPr>
      <w:spacing w:after="0"/>
    </w:pPr>
  </w:style>
  <w:style w:type="paragraph" w:customStyle="1" w:styleId="BVIfnrCarCar1Car">
    <w:name w:val="BVI fnr Car Car1 Car"/>
    <w:aliases w:val="BVI fnr Car Car Car1, BVI fnr Car Car Car Car Car, BVI fnr Car Car Car Car Char Car Car Car Car, BVI fnr Car Car Car Car Char Char Car Car Car,BVI fnr Car Car Car Car Car,BVI fnr Car Car Car Car Char Car Car Car Car"/>
    <w:basedOn w:val="Normal"/>
    <w:link w:val="FootnoteReference"/>
    <w:uiPriority w:val="99"/>
    <w:rsid w:val="00661720"/>
    <w:pPr>
      <w:spacing w:before="0" w:after="160" w:line="240" w:lineRule="exact"/>
    </w:pPr>
    <w:rPr>
      <w:rFonts w:asciiTheme="minorHAnsi" w:hAnsiTheme="minorHAnsi"/>
      <w:sz w:val="22"/>
      <w:vertAlign w:val="superscrip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379">
      <w:bodyDiv w:val="1"/>
      <w:marLeft w:val="0"/>
      <w:marRight w:val="0"/>
      <w:marTop w:val="0"/>
      <w:marBottom w:val="0"/>
      <w:divBdr>
        <w:top w:val="none" w:sz="0" w:space="0" w:color="auto"/>
        <w:left w:val="none" w:sz="0" w:space="0" w:color="auto"/>
        <w:bottom w:val="none" w:sz="0" w:space="0" w:color="auto"/>
        <w:right w:val="none" w:sz="0" w:space="0" w:color="auto"/>
      </w:divBdr>
    </w:div>
    <w:div w:id="2169898">
      <w:bodyDiv w:val="1"/>
      <w:marLeft w:val="0"/>
      <w:marRight w:val="0"/>
      <w:marTop w:val="0"/>
      <w:marBottom w:val="0"/>
      <w:divBdr>
        <w:top w:val="none" w:sz="0" w:space="0" w:color="auto"/>
        <w:left w:val="none" w:sz="0" w:space="0" w:color="auto"/>
        <w:bottom w:val="none" w:sz="0" w:space="0" w:color="auto"/>
        <w:right w:val="none" w:sz="0" w:space="0" w:color="auto"/>
      </w:divBdr>
    </w:div>
    <w:div w:id="4675819">
      <w:bodyDiv w:val="1"/>
      <w:marLeft w:val="0"/>
      <w:marRight w:val="0"/>
      <w:marTop w:val="0"/>
      <w:marBottom w:val="0"/>
      <w:divBdr>
        <w:top w:val="none" w:sz="0" w:space="0" w:color="auto"/>
        <w:left w:val="none" w:sz="0" w:space="0" w:color="auto"/>
        <w:bottom w:val="none" w:sz="0" w:space="0" w:color="auto"/>
        <w:right w:val="none" w:sz="0" w:space="0" w:color="auto"/>
      </w:divBdr>
    </w:div>
    <w:div w:id="11344803">
      <w:bodyDiv w:val="1"/>
      <w:marLeft w:val="0"/>
      <w:marRight w:val="0"/>
      <w:marTop w:val="0"/>
      <w:marBottom w:val="0"/>
      <w:divBdr>
        <w:top w:val="none" w:sz="0" w:space="0" w:color="auto"/>
        <w:left w:val="none" w:sz="0" w:space="0" w:color="auto"/>
        <w:bottom w:val="none" w:sz="0" w:space="0" w:color="auto"/>
        <w:right w:val="none" w:sz="0" w:space="0" w:color="auto"/>
      </w:divBdr>
    </w:div>
    <w:div w:id="12807813">
      <w:bodyDiv w:val="1"/>
      <w:marLeft w:val="0"/>
      <w:marRight w:val="0"/>
      <w:marTop w:val="0"/>
      <w:marBottom w:val="0"/>
      <w:divBdr>
        <w:top w:val="none" w:sz="0" w:space="0" w:color="auto"/>
        <w:left w:val="none" w:sz="0" w:space="0" w:color="auto"/>
        <w:bottom w:val="none" w:sz="0" w:space="0" w:color="auto"/>
        <w:right w:val="none" w:sz="0" w:space="0" w:color="auto"/>
      </w:divBdr>
    </w:div>
    <w:div w:id="15008676">
      <w:bodyDiv w:val="1"/>
      <w:marLeft w:val="0"/>
      <w:marRight w:val="0"/>
      <w:marTop w:val="0"/>
      <w:marBottom w:val="0"/>
      <w:divBdr>
        <w:top w:val="none" w:sz="0" w:space="0" w:color="auto"/>
        <w:left w:val="none" w:sz="0" w:space="0" w:color="auto"/>
        <w:bottom w:val="none" w:sz="0" w:space="0" w:color="auto"/>
        <w:right w:val="none" w:sz="0" w:space="0" w:color="auto"/>
      </w:divBdr>
    </w:div>
    <w:div w:id="15080374">
      <w:bodyDiv w:val="1"/>
      <w:marLeft w:val="0"/>
      <w:marRight w:val="0"/>
      <w:marTop w:val="0"/>
      <w:marBottom w:val="0"/>
      <w:divBdr>
        <w:top w:val="none" w:sz="0" w:space="0" w:color="auto"/>
        <w:left w:val="none" w:sz="0" w:space="0" w:color="auto"/>
        <w:bottom w:val="none" w:sz="0" w:space="0" w:color="auto"/>
        <w:right w:val="none" w:sz="0" w:space="0" w:color="auto"/>
      </w:divBdr>
    </w:div>
    <w:div w:id="15663886">
      <w:bodyDiv w:val="1"/>
      <w:marLeft w:val="0"/>
      <w:marRight w:val="0"/>
      <w:marTop w:val="0"/>
      <w:marBottom w:val="0"/>
      <w:divBdr>
        <w:top w:val="none" w:sz="0" w:space="0" w:color="auto"/>
        <w:left w:val="none" w:sz="0" w:space="0" w:color="auto"/>
        <w:bottom w:val="none" w:sz="0" w:space="0" w:color="auto"/>
        <w:right w:val="none" w:sz="0" w:space="0" w:color="auto"/>
      </w:divBdr>
    </w:div>
    <w:div w:id="16202818">
      <w:bodyDiv w:val="1"/>
      <w:marLeft w:val="0"/>
      <w:marRight w:val="0"/>
      <w:marTop w:val="0"/>
      <w:marBottom w:val="0"/>
      <w:divBdr>
        <w:top w:val="none" w:sz="0" w:space="0" w:color="auto"/>
        <w:left w:val="none" w:sz="0" w:space="0" w:color="auto"/>
        <w:bottom w:val="none" w:sz="0" w:space="0" w:color="auto"/>
        <w:right w:val="none" w:sz="0" w:space="0" w:color="auto"/>
      </w:divBdr>
    </w:div>
    <w:div w:id="18168008">
      <w:bodyDiv w:val="1"/>
      <w:marLeft w:val="0"/>
      <w:marRight w:val="0"/>
      <w:marTop w:val="0"/>
      <w:marBottom w:val="0"/>
      <w:divBdr>
        <w:top w:val="none" w:sz="0" w:space="0" w:color="auto"/>
        <w:left w:val="none" w:sz="0" w:space="0" w:color="auto"/>
        <w:bottom w:val="none" w:sz="0" w:space="0" w:color="auto"/>
        <w:right w:val="none" w:sz="0" w:space="0" w:color="auto"/>
      </w:divBdr>
    </w:div>
    <w:div w:id="18316361">
      <w:bodyDiv w:val="1"/>
      <w:marLeft w:val="0"/>
      <w:marRight w:val="0"/>
      <w:marTop w:val="0"/>
      <w:marBottom w:val="0"/>
      <w:divBdr>
        <w:top w:val="none" w:sz="0" w:space="0" w:color="auto"/>
        <w:left w:val="none" w:sz="0" w:space="0" w:color="auto"/>
        <w:bottom w:val="none" w:sz="0" w:space="0" w:color="auto"/>
        <w:right w:val="none" w:sz="0" w:space="0" w:color="auto"/>
      </w:divBdr>
    </w:div>
    <w:div w:id="20404571">
      <w:bodyDiv w:val="1"/>
      <w:marLeft w:val="0"/>
      <w:marRight w:val="0"/>
      <w:marTop w:val="0"/>
      <w:marBottom w:val="0"/>
      <w:divBdr>
        <w:top w:val="none" w:sz="0" w:space="0" w:color="auto"/>
        <w:left w:val="none" w:sz="0" w:space="0" w:color="auto"/>
        <w:bottom w:val="none" w:sz="0" w:space="0" w:color="auto"/>
        <w:right w:val="none" w:sz="0" w:space="0" w:color="auto"/>
      </w:divBdr>
    </w:div>
    <w:div w:id="28384296">
      <w:bodyDiv w:val="1"/>
      <w:marLeft w:val="0"/>
      <w:marRight w:val="0"/>
      <w:marTop w:val="0"/>
      <w:marBottom w:val="0"/>
      <w:divBdr>
        <w:top w:val="none" w:sz="0" w:space="0" w:color="auto"/>
        <w:left w:val="none" w:sz="0" w:space="0" w:color="auto"/>
        <w:bottom w:val="none" w:sz="0" w:space="0" w:color="auto"/>
        <w:right w:val="none" w:sz="0" w:space="0" w:color="auto"/>
      </w:divBdr>
    </w:div>
    <w:div w:id="30545321">
      <w:bodyDiv w:val="1"/>
      <w:marLeft w:val="0"/>
      <w:marRight w:val="0"/>
      <w:marTop w:val="0"/>
      <w:marBottom w:val="0"/>
      <w:divBdr>
        <w:top w:val="none" w:sz="0" w:space="0" w:color="auto"/>
        <w:left w:val="none" w:sz="0" w:space="0" w:color="auto"/>
        <w:bottom w:val="none" w:sz="0" w:space="0" w:color="auto"/>
        <w:right w:val="none" w:sz="0" w:space="0" w:color="auto"/>
      </w:divBdr>
    </w:div>
    <w:div w:id="30614684">
      <w:bodyDiv w:val="1"/>
      <w:marLeft w:val="0"/>
      <w:marRight w:val="0"/>
      <w:marTop w:val="0"/>
      <w:marBottom w:val="0"/>
      <w:divBdr>
        <w:top w:val="none" w:sz="0" w:space="0" w:color="auto"/>
        <w:left w:val="none" w:sz="0" w:space="0" w:color="auto"/>
        <w:bottom w:val="none" w:sz="0" w:space="0" w:color="auto"/>
        <w:right w:val="none" w:sz="0" w:space="0" w:color="auto"/>
      </w:divBdr>
    </w:div>
    <w:div w:id="31418000">
      <w:bodyDiv w:val="1"/>
      <w:marLeft w:val="0"/>
      <w:marRight w:val="0"/>
      <w:marTop w:val="0"/>
      <w:marBottom w:val="0"/>
      <w:divBdr>
        <w:top w:val="none" w:sz="0" w:space="0" w:color="auto"/>
        <w:left w:val="none" w:sz="0" w:space="0" w:color="auto"/>
        <w:bottom w:val="none" w:sz="0" w:space="0" w:color="auto"/>
        <w:right w:val="none" w:sz="0" w:space="0" w:color="auto"/>
      </w:divBdr>
    </w:div>
    <w:div w:id="36246761">
      <w:bodyDiv w:val="1"/>
      <w:marLeft w:val="0"/>
      <w:marRight w:val="0"/>
      <w:marTop w:val="0"/>
      <w:marBottom w:val="0"/>
      <w:divBdr>
        <w:top w:val="none" w:sz="0" w:space="0" w:color="auto"/>
        <w:left w:val="none" w:sz="0" w:space="0" w:color="auto"/>
        <w:bottom w:val="none" w:sz="0" w:space="0" w:color="auto"/>
        <w:right w:val="none" w:sz="0" w:space="0" w:color="auto"/>
      </w:divBdr>
    </w:div>
    <w:div w:id="37709631">
      <w:bodyDiv w:val="1"/>
      <w:marLeft w:val="0"/>
      <w:marRight w:val="0"/>
      <w:marTop w:val="0"/>
      <w:marBottom w:val="0"/>
      <w:divBdr>
        <w:top w:val="none" w:sz="0" w:space="0" w:color="auto"/>
        <w:left w:val="none" w:sz="0" w:space="0" w:color="auto"/>
        <w:bottom w:val="none" w:sz="0" w:space="0" w:color="auto"/>
        <w:right w:val="none" w:sz="0" w:space="0" w:color="auto"/>
      </w:divBdr>
    </w:div>
    <w:div w:id="41172848">
      <w:bodyDiv w:val="1"/>
      <w:marLeft w:val="0"/>
      <w:marRight w:val="0"/>
      <w:marTop w:val="0"/>
      <w:marBottom w:val="0"/>
      <w:divBdr>
        <w:top w:val="none" w:sz="0" w:space="0" w:color="auto"/>
        <w:left w:val="none" w:sz="0" w:space="0" w:color="auto"/>
        <w:bottom w:val="none" w:sz="0" w:space="0" w:color="auto"/>
        <w:right w:val="none" w:sz="0" w:space="0" w:color="auto"/>
      </w:divBdr>
    </w:div>
    <w:div w:id="47190255">
      <w:bodyDiv w:val="1"/>
      <w:marLeft w:val="0"/>
      <w:marRight w:val="0"/>
      <w:marTop w:val="0"/>
      <w:marBottom w:val="0"/>
      <w:divBdr>
        <w:top w:val="none" w:sz="0" w:space="0" w:color="auto"/>
        <w:left w:val="none" w:sz="0" w:space="0" w:color="auto"/>
        <w:bottom w:val="none" w:sz="0" w:space="0" w:color="auto"/>
        <w:right w:val="none" w:sz="0" w:space="0" w:color="auto"/>
      </w:divBdr>
    </w:div>
    <w:div w:id="55863353">
      <w:bodyDiv w:val="1"/>
      <w:marLeft w:val="0"/>
      <w:marRight w:val="0"/>
      <w:marTop w:val="0"/>
      <w:marBottom w:val="0"/>
      <w:divBdr>
        <w:top w:val="none" w:sz="0" w:space="0" w:color="auto"/>
        <w:left w:val="none" w:sz="0" w:space="0" w:color="auto"/>
        <w:bottom w:val="none" w:sz="0" w:space="0" w:color="auto"/>
        <w:right w:val="none" w:sz="0" w:space="0" w:color="auto"/>
      </w:divBdr>
    </w:div>
    <w:div w:id="56977570">
      <w:bodyDiv w:val="1"/>
      <w:marLeft w:val="0"/>
      <w:marRight w:val="0"/>
      <w:marTop w:val="0"/>
      <w:marBottom w:val="0"/>
      <w:divBdr>
        <w:top w:val="none" w:sz="0" w:space="0" w:color="auto"/>
        <w:left w:val="none" w:sz="0" w:space="0" w:color="auto"/>
        <w:bottom w:val="none" w:sz="0" w:space="0" w:color="auto"/>
        <w:right w:val="none" w:sz="0" w:space="0" w:color="auto"/>
      </w:divBdr>
    </w:div>
    <w:div w:id="59208649">
      <w:bodyDiv w:val="1"/>
      <w:marLeft w:val="0"/>
      <w:marRight w:val="0"/>
      <w:marTop w:val="0"/>
      <w:marBottom w:val="0"/>
      <w:divBdr>
        <w:top w:val="none" w:sz="0" w:space="0" w:color="auto"/>
        <w:left w:val="none" w:sz="0" w:space="0" w:color="auto"/>
        <w:bottom w:val="none" w:sz="0" w:space="0" w:color="auto"/>
        <w:right w:val="none" w:sz="0" w:space="0" w:color="auto"/>
      </w:divBdr>
    </w:div>
    <w:div w:id="74713697">
      <w:bodyDiv w:val="1"/>
      <w:marLeft w:val="0"/>
      <w:marRight w:val="0"/>
      <w:marTop w:val="0"/>
      <w:marBottom w:val="0"/>
      <w:divBdr>
        <w:top w:val="none" w:sz="0" w:space="0" w:color="auto"/>
        <w:left w:val="none" w:sz="0" w:space="0" w:color="auto"/>
        <w:bottom w:val="none" w:sz="0" w:space="0" w:color="auto"/>
        <w:right w:val="none" w:sz="0" w:space="0" w:color="auto"/>
      </w:divBdr>
    </w:div>
    <w:div w:id="75246019">
      <w:bodyDiv w:val="1"/>
      <w:marLeft w:val="0"/>
      <w:marRight w:val="0"/>
      <w:marTop w:val="0"/>
      <w:marBottom w:val="0"/>
      <w:divBdr>
        <w:top w:val="none" w:sz="0" w:space="0" w:color="auto"/>
        <w:left w:val="none" w:sz="0" w:space="0" w:color="auto"/>
        <w:bottom w:val="none" w:sz="0" w:space="0" w:color="auto"/>
        <w:right w:val="none" w:sz="0" w:space="0" w:color="auto"/>
      </w:divBdr>
    </w:div>
    <w:div w:id="89662739">
      <w:bodyDiv w:val="1"/>
      <w:marLeft w:val="0"/>
      <w:marRight w:val="0"/>
      <w:marTop w:val="0"/>
      <w:marBottom w:val="0"/>
      <w:divBdr>
        <w:top w:val="none" w:sz="0" w:space="0" w:color="auto"/>
        <w:left w:val="none" w:sz="0" w:space="0" w:color="auto"/>
        <w:bottom w:val="none" w:sz="0" w:space="0" w:color="auto"/>
        <w:right w:val="none" w:sz="0" w:space="0" w:color="auto"/>
      </w:divBdr>
    </w:div>
    <w:div w:id="92820358">
      <w:bodyDiv w:val="1"/>
      <w:marLeft w:val="0"/>
      <w:marRight w:val="0"/>
      <w:marTop w:val="0"/>
      <w:marBottom w:val="0"/>
      <w:divBdr>
        <w:top w:val="none" w:sz="0" w:space="0" w:color="auto"/>
        <w:left w:val="none" w:sz="0" w:space="0" w:color="auto"/>
        <w:bottom w:val="none" w:sz="0" w:space="0" w:color="auto"/>
        <w:right w:val="none" w:sz="0" w:space="0" w:color="auto"/>
      </w:divBdr>
    </w:div>
    <w:div w:id="98379708">
      <w:bodyDiv w:val="1"/>
      <w:marLeft w:val="0"/>
      <w:marRight w:val="0"/>
      <w:marTop w:val="0"/>
      <w:marBottom w:val="0"/>
      <w:divBdr>
        <w:top w:val="none" w:sz="0" w:space="0" w:color="auto"/>
        <w:left w:val="none" w:sz="0" w:space="0" w:color="auto"/>
        <w:bottom w:val="none" w:sz="0" w:space="0" w:color="auto"/>
        <w:right w:val="none" w:sz="0" w:space="0" w:color="auto"/>
      </w:divBdr>
    </w:div>
    <w:div w:id="104006492">
      <w:bodyDiv w:val="1"/>
      <w:marLeft w:val="0"/>
      <w:marRight w:val="0"/>
      <w:marTop w:val="0"/>
      <w:marBottom w:val="0"/>
      <w:divBdr>
        <w:top w:val="none" w:sz="0" w:space="0" w:color="auto"/>
        <w:left w:val="none" w:sz="0" w:space="0" w:color="auto"/>
        <w:bottom w:val="none" w:sz="0" w:space="0" w:color="auto"/>
        <w:right w:val="none" w:sz="0" w:space="0" w:color="auto"/>
      </w:divBdr>
    </w:div>
    <w:div w:id="108162391">
      <w:bodyDiv w:val="1"/>
      <w:marLeft w:val="0"/>
      <w:marRight w:val="0"/>
      <w:marTop w:val="0"/>
      <w:marBottom w:val="0"/>
      <w:divBdr>
        <w:top w:val="none" w:sz="0" w:space="0" w:color="auto"/>
        <w:left w:val="none" w:sz="0" w:space="0" w:color="auto"/>
        <w:bottom w:val="none" w:sz="0" w:space="0" w:color="auto"/>
        <w:right w:val="none" w:sz="0" w:space="0" w:color="auto"/>
      </w:divBdr>
    </w:div>
    <w:div w:id="108790998">
      <w:bodyDiv w:val="1"/>
      <w:marLeft w:val="0"/>
      <w:marRight w:val="0"/>
      <w:marTop w:val="0"/>
      <w:marBottom w:val="0"/>
      <w:divBdr>
        <w:top w:val="none" w:sz="0" w:space="0" w:color="auto"/>
        <w:left w:val="none" w:sz="0" w:space="0" w:color="auto"/>
        <w:bottom w:val="none" w:sz="0" w:space="0" w:color="auto"/>
        <w:right w:val="none" w:sz="0" w:space="0" w:color="auto"/>
      </w:divBdr>
    </w:div>
    <w:div w:id="113795712">
      <w:bodyDiv w:val="1"/>
      <w:marLeft w:val="0"/>
      <w:marRight w:val="0"/>
      <w:marTop w:val="0"/>
      <w:marBottom w:val="0"/>
      <w:divBdr>
        <w:top w:val="none" w:sz="0" w:space="0" w:color="auto"/>
        <w:left w:val="none" w:sz="0" w:space="0" w:color="auto"/>
        <w:bottom w:val="none" w:sz="0" w:space="0" w:color="auto"/>
        <w:right w:val="none" w:sz="0" w:space="0" w:color="auto"/>
      </w:divBdr>
    </w:div>
    <w:div w:id="117795220">
      <w:bodyDiv w:val="1"/>
      <w:marLeft w:val="0"/>
      <w:marRight w:val="0"/>
      <w:marTop w:val="0"/>
      <w:marBottom w:val="0"/>
      <w:divBdr>
        <w:top w:val="none" w:sz="0" w:space="0" w:color="auto"/>
        <w:left w:val="none" w:sz="0" w:space="0" w:color="auto"/>
        <w:bottom w:val="none" w:sz="0" w:space="0" w:color="auto"/>
        <w:right w:val="none" w:sz="0" w:space="0" w:color="auto"/>
      </w:divBdr>
    </w:div>
    <w:div w:id="118114000">
      <w:bodyDiv w:val="1"/>
      <w:marLeft w:val="0"/>
      <w:marRight w:val="0"/>
      <w:marTop w:val="0"/>
      <w:marBottom w:val="0"/>
      <w:divBdr>
        <w:top w:val="none" w:sz="0" w:space="0" w:color="auto"/>
        <w:left w:val="none" w:sz="0" w:space="0" w:color="auto"/>
        <w:bottom w:val="none" w:sz="0" w:space="0" w:color="auto"/>
        <w:right w:val="none" w:sz="0" w:space="0" w:color="auto"/>
      </w:divBdr>
    </w:div>
    <w:div w:id="124196848">
      <w:bodyDiv w:val="1"/>
      <w:marLeft w:val="0"/>
      <w:marRight w:val="0"/>
      <w:marTop w:val="0"/>
      <w:marBottom w:val="0"/>
      <w:divBdr>
        <w:top w:val="none" w:sz="0" w:space="0" w:color="auto"/>
        <w:left w:val="none" w:sz="0" w:space="0" w:color="auto"/>
        <w:bottom w:val="none" w:sz="0" w:space="0" w:color="auto"/>
        <w:right w:val="none" w:sz="0" w:space="0" w:color="auto"/>
      </w:divBdr>
    </w:div>
    <w:div w:id="126163901">
      <w:bodyDiv w:val="1"/>
      <w:marLeft w:val="0"/>
      <w:marRight w:val="0"/>
      <w:marTop w:val="0"/>
      <w:marBottom w:val="0"/>
      <w:divBdr>
        <w:top w:val="none" w:sz="0" w:space="0" w:color="auto"/>
        <w:left w:val="none" w:sz="0" w:space="0" w:color="auto"/>
        <w:bottom w:val="none" w:sz="0" w:space="0" w:color="auto"/>
        <w:right w:val="none" w:sz="0" w:space="0" w:color="auto"/>
      </w:divBdr>
    </w:div>
    <w:div w:id="126776261">
      <w:bodyDiv w:val="1"/>
      <w:marLeft w:val="0"/>
      <w:marRight w:val="0"/>
      <w:marTop w:val="0"/>
      <w:marBottom w:val="0"/>
      <w:divBdr>
        <w:top w:val="none" w:sz="0" w:space="0" w:color="auto"/>
        <w:left w:val="none" w:sz="0" w:space="0" w:color="auto"/>
        <w:bottom w:val="none" w:sz="0" w:space="0" w:color="auto"/>
        <w:right w:val="none" w:sz="0" w:space="0" w:color="auto"/>
      </w:divBdr>
    </w:div>
    <w:div w:id="128286073">
      <w:bodyDiv w:val="1"/>
      <w:marLeft w:val="0"/>
      <w:marRight w:val="0"/>
      <w:marTop w:val="0"/>
      <w:marBottom w:val="0"/>
      <w:divBdr>
        <w:top w:val="none" w:sz="0" w:space="0" w:color="auto"/>
        <w:left w:val="none" w:sz="0" w:space="0" w:color="auto"/>
        <w:bottom w:val="none" w:sz="0" w:space="0" w:color="auto"/>
        <w:right w:val="none" w:sz="0" w:space="0" w:color="auto"/>
      </w:divBdr>
    </w:div>
    <w:div w:id="134763146">
      <w:bodyDiv w:val="1"/>
      <w:marLeft w:val="0"/>
      <w:marRight w:val="0"/>
      <w:marTop w:val="0"/>
      <w:marBottom w:val="0"/>
      <w:divBdr>
        <w:top w:val="none" w:sz="0" w:space="0" w:color="auto"/>
        <w:left w:val="none" w:sz="0" w:space="0" w:color="auto"/>
        <w:bottom w:val="none" w:sz="0" w:space="0" w:color="auto"/>
        <w:right w:val="none" w:sz="0" w:space="0" w:color="auto"/>
      </w:divBdr>
    </w:div>
    <w:div w:id="141318195">
      <w:bodyDiv w:val="1"/>
      <w:marLeft w:val="0"/>
      <w:marRight w:val="0"/>
      <w:marTop w:val="0"/>
      <w:marBottom w:val="0"/>
      <w:divBdr>
        <w:top w:val="none" w:sz="0" w:space="0" w:color="auto"/>
        <w:left w:val="none" w:sz="0" w:space="0" w:color="auto"/>
        <w:bottom w:val="none" w:sz="0" w:space="0" w:color="auto"/>
        <w:right w:val="none" w:sz="0" w:space="0" w:color="auto"/>
      </w:divBdr>
    </w:div>
    <w:div w:id="152258894">
      <w:bodyDiv w:val="1"/>
      <w:marLeft w:val="0"/>
      <w:marRight w:val="0"/>
      <w:marTop w:val="0"/>
      <w:marBottom w:val="0"/>
      <w:divBdr>
        <w:top w:val="none" w:sz="0" w:space="0" w:color="auto"/>
        <w:left w:val="none" w:sz="0" w:space="0" w:color="auto"/>
        <w:bottom w:val="none" w:sz="0" w:space="0" w:color="auto"/>
        <w:right w:val="none" w:sz="0" w:space="0" w:color="auto"/>
      </w:divBdr>
    </w:div>
    <w:div w:id="171385446">
      <w:bodyDiv w:val="1"/>
      <w:marLeft w:val="0"/>
      <w:marRight w:val="0"/>
      <w:marTop w:val="0"/>
      <w:marBottom w:val="0"/>
      <w:divBdr>
        <w:top w:val="none" w:sz="0" w:space="0" w:color="auto"/>
        <w:left w:val="none" w:sz="0" w:space="0" w:color="auto"/>
        <w:bottom w:val="none" w:sz="0" w:space="0" w:color="auto"/>
        <w:right w:val="none" w:sz="0" w:space="0" w:color="auto"/>
      </w:divBdr>
    </w:div>
    <w:div w:id="175506339">
      <w:bodyDiv w:val="1"/>
      <w:marLeft w:val="0"/>
      <w:marRight w:val="0"/>
      <w:marTop w:val="0"/>
      <w:marBottom w:val="0"/>
      <w:divBdr>
        <w:top w:val="none" w:sz="0" w:space="0" w:color="auto"/>
        <w:left w:val="none" w:sz="0" w:space="0" w:color="auto"/>
        <w:bottom w:val="none" w:sz="0" w:space="0" w:color="auto"/>
        <w:right w:val="none" w:sz="0" w:space="0" w:color="auto"/>
      </w:divBdr>
    </w:div>
    <w:div w:id="177162797">
      <w:bodyDiv w:val="1"/>
      <w:marLeft w:val="0"/>
      <w:marRight w:val="0"/>
      <w:marTop w:val="0"/>
      <w:marBottom w:val="0"/>
      <w:divBdr>
        <w:top w:val="none" w:sz="0" w:space="0" w:color="auto"/>
        <w:left w:val="none" w:sz="0" w:space="0" w:color="auto"/>
        <w:bottom w:val="none" w:sz="0" w:space="0" w:color="auto"/>
        <w:right w:val="none" w:sz="0" w:space="0" w:color="auto"/>
      </w:divBdr>
    </w:div>
    <w:div w:id="179777340">
      <w:bodyDiv w:val="1"/>
      <w:marLeft w:val="0"/>
      <w:marRight w:val="0"/>
      <w:marTop w:val="0"/>
      <w:marBottom w:val="0"/>
      <w:divBdr>
        <w:top w:val="none" w:sz="0" w:space="0" w:color="auto"/>
        <w:left w:val="none" w:sz="0" w:space="0" w:color="auto"/>
        <w:bottom w:val="none" w:sz="0" w:space="0" w:color="auto"/>
        <w:right w:val="none" w:sz="0" w:space="0" w:color="auto"/>
      </w:divBdr>
    </w:div>
    <w:div w:id="179860480">
      <w:bodyDiv w:val="1"/>
      <w:marLeft w:val="0"/>
      <w:marRight w:val="0"/>
      <w:marTop w:val="0"/>
      <w:marBottom w:val="0"/>
      <w:divBdr>
        <w:top w:val="none" w:sz="0" w:space="0" w:color="auto"/>
        <w:left w:val="none" w:sz="0" w:space="0" w:color="auto"/>
        <w:bottom w:val="none" w:sz="0" w:space="0" w:color="auto"/>
        <w:right w:val="none" w:sz="0" w:space="0" w:color="auto"/>
      </w:divBdr>
    </w:div>
    <w:div w:id="181407380">
      <w:bodyDiv w:val="1"/>
      <w:marLeft w:val="0"/>
      <w:marRight w:val="0"/>
      <w:marTop w:val="0"/>
      <w:marBottom w:val="0"/>
      <w:divBdr>
        <w:top w:val="none" w:sz="0" w:space="0" w:color="auto"/>
        <w:left w:val="none" w:sz="0" w:space="0" w:color="auto"/>
        <w:bottom w:val="none" w:sz="0" w:space="0" w:color="auto"/>
        <w:right w:val="none" w:sz="0" w:space="0" w:color="auto"/>
      </w:divBdr>
    </w:div>
    <w:div w:id="183785431">
      <w:bodyDiv w:val="1"/>
      <w:marLeft w:val="0"/>
      <w:marRight w:val="0"/>
      <w:marTop w:val="0"/>
      <w:marBottom w:val="0"/>
      <w:divBdr>
        <w:top w:val="none" w:sz="0" w:space="0" w:color="auto"/>
        <w:left w:val="none" w:sz="0" w:space="0" w:color="auto"/>
        <w:bottom w:val="none" w:sz="0" w:space="0" w:color="auto"/>
        <w:right w:val="none" w:sz="0" w:space="0" w:color="auto"/>
      </w:divBdr>
    </w:div>
    <w:div w:id="186263834">
      <w:bodyDiv w:val="1"/>
      <w:marLeft w:val="0"/>
      <w:marRight w:val="0"/>
      <w:marTop w:val="0"/>
      <w:marBottom w:val="0"/>
      <w:divBdr>
        <w:top w:val="none" w:sz="0" w:space="0" w:color="auto"/>
        <w:left w:val="none" w:sz="0" w:space="0" w:color="auto"/>
        <w:bottom w:val="none" w:sz="0" w:space="0" w:color="auto"/>
        <w:right w:val="none" w:sz="0" w:space="0" w:color="auto"/>
      </w:divBdr>
    </w:div>
    <w:div w:id="197742971">
      <w:bodyDiv w:val="1"/>
      <w:marLeft w:val="0"/>
      <w:marRight w:val="0"/>
      <w:marTop w:val="0"/>
      <w:marBottom w:val="0"/>
      <w:divBdr>
        <w:top w:val="none" w:sz="0" w:space="0" w:color="auto"/>
        <w:left w:val="none" w:sz="0" w:space="0" w:color="auto"/>
        <w:bottom w:val="none" w:sz="0" w:space="0" w:color="auto"/>
        <w:right w:val="none" w:sz="0" w:space="0" w:color="auto"/>
      </w:divBdr>
    </w:div>
    <w:div w:id="214975809">
      <w:bodyDiv w:val="1"/>
      <w:marLeft w:val="0"/>
      <w:marRight w:val="0"/>
      <w:marTop w:val="0"/>
      <w:marBottom w:val="0"/>
      <w:divBdr>
        <w:top w:val="none" w:sz="0" w:space="0" w:color="auto"/>
        <w:left w:val="none" w:sz="0" w:space="0" w:color="auto"/>
        <w:bottom w:val="none" w:sz="0" w:space="0" w:color="auto"/>
        <w:right w:val="none" w:sz="0" w:space="0" w:color="auto"/>
      </w:divBdr>
    </w:div>
    <w:div w:id="223301296">
      <w:bodyDiv w:val="1"/>
      <w:marLeft w:val="0"/>
      <w:marRight w:val="0"/>
      <w:marTop w:val="0"/>
      <w:marBottom w:val="0"/>
      <w:divBdr>
        <w:top w:val="none" w:sz="0" w:space="0" w:color="auto"/>
        <w:left w:val="none" w:sz="0" w:space="0" w:color="auto"/>
        <w:bottom w:val="none" w:sz="0" w:space="0" w:color="auto"/>
        <w:right w:val="none" w:sz="0" w:space="0" w:color="auto"/>
      </w:divBdr>
    </w:div>
    <w:div w:id="223756942">
      <w:bodyDiv w:val="1"/>
      <w:marLeft w:val="0"/>
      <w:marRight w:val="0"/>
      <w:marTop w:val="0"/>
      <w:marBottom w:val="0"/>
      <w:divBdr>
        <w:top w:val="none" w:sz="0" w:space="0" w:color="auto"/>
        <w:left w:val="none" w:sz="0" w:space="0" w:color="auto"/>
        <w:bottom w:val="none" w:sz="0" w:space="0" w:color="auto"/>
        <w:right w:val="none" w:sz="0" w:space="0" w:color="auto"/>
      </w:divBdr>
    </w:div>
    <w:div w:id="224145896">
      <w:bodyDiv w:val="1"/>
      <w:marLeft w:val="0"/>
      <w:marRight w:val="0"/>
      <w:marTop w:val="0"/>
      <w:marBottom w:val="0"/>
      <w:divBdr>
        <w:top w:val="none" w:sz="0" w:space="0" w:color="auto"/>
        <w:left w:val="none" w:sz="0" w:space="0" w:color="auto"/>
        <w:bottom w:val="none" w:sz="0" w:space="0" w:color="auto"/>
        <w:right w:val="none" w:sz="0" w:space="0" w:color="auto"/>
      </w:divBdr>
    </w:div>
    <w:div w:id="225146737">
      <w:bodyDiv w:val="1"/>
      <w:marLeft w:val="0"/>
      <w:marRight w:val="0"/>
      <w:marTop w:val="0"/>
      <w:marBottom w:val="0"/>
      <w:divBdr>
        <w:top w:val="none" w:sz="0" w:space="0" w:color="auto"/>
        <w:left w:val="none" w:sz="0" w:space="0" w:color="auto"/>
        <w:bottom w:val="none" w:sz="0" w:space="0" w:color="auto"/>
        <w:right w:val="none" w:sz="0" w:space="0" w:color="auto"/>
      </w:divBdr>
    </w:div>
    <w:div w:id="229852603">
      <w:bodyDiv w:val="1"/>
      <w:marLeft w:val="0"/>
      <w:marRight w:val="0"/>
      <w:marTop w:val="0"/>
      <w:marBottom w:val="0"/>
      <w:divBdr>
        <w:top w:val="none" w:sz="0" w:space="0" w:color="auto"/>
        <w:left w:val="none" w:sz="0" w:space="0" w:color="auto"/>
        <w:bottom w:val="none" w:sz="0" w:space="0" w:color="auto"/>
        <w:right w:val="none" w:sz="0" w:space="0" w:color="auto"/>
      </w:divBdr>
    </w:div>
    <w:div w:id="233585593">
      <w:bodyDiv w:val="1"/>
      <w:marLeft w:val="0"/>
      <w:marRight w:val="0"/>
      <w:marTop w:val="0"/>
      <w:marBottom w:val="0"/>
      <w:divBdr>
        <w:top w:val="none" w:sz="0" w:space="0" w:color="auto"/>
        <w:left w:val="none" w:sz="0" w:space="0" w:color="auto"/>
        <w:bottom w:val="none" w:sz="0" w:space="0" w:color="auto"/>
        <w:right w:val="none" w:sz="0" w:space="0" w:color="auto"/>
      </w:divBdr>
    </w:div>
    <w:div w:id="233668502">
      <w:bodyDiv w:val="1"/>
      <w:marLeft w:val="0"/>
      <w:marRight w:val="0"/>
      <w:marTop w:val="0"/>
      <w:marBottom w:val="0"/>
      <w:divBdr>
        <w:top w:val="none" w:sz="0" w:space="0" w:color="auto"/>
        <w:left w:val="none" w:sz="0" w:space="0" w:color="auto"/>
        <w:bottom w:val="none" w:sz="0" w:space="0" w:color="auto"/>
        <w:right w:val="none" w:sz="0" w:space="0" w:color="auto"/>
      </w:divBdr>
    </w:div>
    <w:div w:id="248386784">
      <w:bodyDiv w:val="1"/>
      <w:marLeft w:val="0"/>
      <w:marRight w:val="0"/>
      <w:marTop w:val="0"/>
      <w:marBottom w:val="0"/>
      <w:divBdr>
        <w:top w:val="none" w:sz="0" w:space="0" w:color="auto"/>
        <w:left w:val="none" w:sz="0" w:space="0" w:color="auto"/>
        <w:bottom w:val="none" w:sz="0" w:space="0" w:color="auto"/>
        <w:right w:val="none" w:sz="0" w:space="0" w:color="auto"/>
      </w:divBdr>
    </w:div>
    <w:div w:id="252051788">
      <w:bodyDiv w:val="1"/>
      <w:marLeft w:val="0"/>
      <w:marRight w:val="0"/>
      <w:marTop w:val="0"/>
      <w:marBottom w:val="0"/>
      <w:divBdr>
        <w:top w:val="none" w:sz="0" w:space="0" w:color="auto"/>
        <w:left w:val="none" w:sz="0" w:space="0" w:color="auto"/>
        <w:bottom w:val="none" w:sz="0" w:space="0" w:color="auto"/>
        <w:right w:val="none" w:sz="0" w:space="0" w:color="auto"/>
      </w:divBdr>
    </w:div>
    <w:div w:id="253444764">
      <w:bodyDiv w:val="1"/>
      <w:marLeft w:val="0"/>
      <w:marRight w:val="0"/>
      <w:marTop w:val="0"/>
      <w:marBottom w:val="0"/>
      <w:divBdr>
        <w:top w:val="none" w:sz="0" w:space="0" w:color="auto"/>
        <w:left w:val="none" w:sz="0" w:space="0" w:color="auto"/>
        <w:bottom w:val="none" w:sz="0" w:space="0" w:color="auto"/>
        <w:right w:val="none" w:sz="0" w:space="0" w:color="auto"/>
      </w:divBdr>
    </w:div>
    <w:div w:id="253634146">
      <w:bodyDiv w:val="1"/>
      <w:marLeft w:val="0"/>
      <w:marRight w:val="0"/>
      <w:marTop w:val="0"/>
      <w:marBottom w:val="0"/>
      <w:divBdr>
        <w:top w:val="none" w:sz="0" w:space="0" w:color="auto"/>
        <w:left w:val="none" w:sz="0" w:space="0" w:color="auto"/>
        <w:bottom w:val="none" w:sz="0" w:space="0" w:color="auto"/>
        <w:right w:val="none" w:sz="0" w:space="0" w:color="auto"/>
      </w:divBdr>
    </w:div>
    <w:div w:id="263224673">
      <w:bodyDiv w:val="1"/>
      <w:marLeft w:val="0"/>
      <w:marRight w:val="0"/>
      <w:marTop w:val="0"/>
      <w:marBottom w:val="0"/>
      <w:divBdr>
        <w:top w:val="none" w:sz="0" w:space="0" w:color="auto"/>
        <w:left w:val="none" w:sz="0" w:space="0" w:color="auto"/>
        <w:bottom w:val="none" w:sz="0" w:space="0" w:color="auto"/>
        <w:right w:val="none" w:sz="0" w:space="0" w:color="auto"/>
      </w:divBdr>
    </w:div>
    <w:div w:id="268854915">
      <w:bodyDiv w:val="1"/>
      <w:marLeft w:val="0"/>
      <w:marRight w:val="0"/>
      <w:marTop w:val="0"/>
      <w:marBottom w:val="0"/>
      <w:divBdr>
        <w:top w:val="none" w:sz="0" w:space="0" w:color="auto"/>
        <w:left w:val="none" w:sz="0" w:space="0" w:color="auto"/>
        <w:bottom w:val="none" w:sz="0" w:space="0" w:color="auto"/>
        <w:right w:val="none" w:sz="0" w:space="0" w:color="auto"/>
      </w:divBdr>
    </w:div>
    <w:div w:id="270821438">
      <w:bodyDiv w:val="1"/>
      <w:marLeft w:val="0"/>
      <w:marRight w:val="0"/>
      <w:marTop w:val="0"/>
      <w:marBottom w:val="0"/>
      <w:divBdr>
        <w:top w:val="none" w:sz="0" w:space="0" w:color="auto"/>
        <w:left w:val="none" w:sz="0" w:space="0" w:color="auto"/>
        <w:bottom w:val="none" w:sz="0" w:space="0" w:color="auto"/>
        <w:right w:val="none" w:sz="0" w:space="0" w:color="auto"/>
      </w:divBdr>
    </w:div>
    <w:div w:id="273484114">
      <w:bodyDiv w:val="1"/>
      <w:marLeft w:val="0"/>
      <w:marRight w:val="0"/>
      <w:marTop w:val="0"/>
      <w:marBottom w:val="0"/>
      <w:divBdr>
        <w:top w:val="none" w:sz="0" w:space="0" w:color="auto"/>
        <w:left w:val="none" w:sz="0" w:space="0" w:color="auto"/>
        <w:bottom w:val="none" w:sz="0" w:space="0" w:color="auto"/>
        <w:right w:val="none" w:sz="0" w:space="0" w:color="auto"/>
      </w:divBdr>
    </w:div>
    <w:div w:id="278878683">
      <w:bodyDiv w:val="1"/>
      <w:marLeft w:val="0"/>
      <w:marRight w:val="0"/>
      <w:marTop w:val="0"/>
      <w:marBottom w:val="0"/>
      <w:divBdr>
        <w:top w:val="none" w:sz="0" w:space="0" w:color="auto"/>
        <w:left w:val="none" w:sz="0" w:space="0" w:color="auto"/>
        <w:bottom w:val="none" w:sz="0" w:space="0" w:color="auto"/>
        <w:right w:val="none" w:sz="0" w:space="0" w:color="auto"/>
      </w:divBdr>
    </w:div>
    <w:div w:id="279531093">
      <w:bodyDiv w:val="1"/>
      <w:marLeft w:val="0"/>
      <w:marRight w:val="0"/>
      <w:marTop w:val="0"/>
      <w:marBottom w:val="0"/>
      <w:divBdr>
        <w:top w:val="none" w:sz="0" w:space="0" w:color="auto"/>
        <w:left w:val="none" w:sz="0" w:space="0" w:color="auto"/>
        <w:bottom w:val="none" w:sz="0" w:space="0" w:color="auto"/>
        <w:right w:val="none" w:sz="0" w:space="0" w:color="auto"/>
      </w:divBdr>
    </w:div>
    <w:div w:id="281114973">
      <w:bodyDiv w:val="1"/>
      <w:marLeft w:val="0"/>
      <w:marRight w:val="0"/>
      <w:marTop w:val="0"/>
      <w:marBottom w:val="0"/>
      <w:divBdr>
        <w:top w:val="none" w:sz="0" w:space="0" w:color="auto"/>
        <w:left w:val="none" w:sz="0" w:space="0" w:color="auto"/>
        <w:bottom w:val="none" w:sz="0" w:space="0" w:color="auto"/>
        <w:right w:val="none" w:sz="0" w:space="0" w:color="auto"/>
      </w:divBdr>
    </w:div>
    <w:div w:id="281231279">
      <w:bodyDiv w:val="1"/>
      <w:marLeft w:val="0"/>
      <w:marRight w:val="0"/>
      <w:marTop w:val="0"/>
      <w:marBottom w:val="0"/>
      <w:divBdr>
        <w:top w:val="none" w:sz="0" w:space="0" w:color="auto"/>
        <w:left w:val="none" w:sz="0" w:space="0" w:color="auto"/>
        <w:bottom w:val="none" w:sz="0" w:space="0" w:color="auto"/>
        <w:right w:val="none" w:sz="0" w:space="0" w:color="auto"/>
      </w:divBdr>
    </w:div>
    <w:div w:id="284848865">
      <w:bodyDiv w:val="1"/>
      <w:marLeft w:val="0"/>
      <w:marRight w:val="0"/>
      <w:marTop w:val="0"/>
      <w:marBottom w:val="0"/>
      <w:divBdr>
        <w:top w:val="none" w:sz="0" w:space="0" w:color="auto"/>
        <w:left w:val="none" w:sz="0" w:space="0" w:color="auto"/>
        <w:bottom w:val="none" w:sz="0" w:space="0" w:color="auto"/>
        <w:right w:val="none" w:sz="0" w:space="0" w:color="auto"/>
      </w:divBdr>
    </w:div>
    <w:div w:id="285430042">
      <w:bodyDiv w:val="1"/>
      <w:marLeft w:val="0"/>
      <w:marRight w:val="0"/>
      <w:marTop w:val="0"/>
      <w:marBottom w:val="0"/>
      <w:divBdr>
        <w:top w:val="none" w:sz="0" w:space="0" w:color="auto"/>
        <w:left w:val="none" w:sz="0" w:space="0" w:color="auto"/>
        <w:bottom w:val="none" w:sz="0" w:space="0" w:color="auto"/>
        <w:right w:val="none" w:sz="0" w:space="0" w:color="auto"/>
      </w:divBdr>
    </w:div>
    <w:div w:id="288318159">
      <w:bodyDiv w:val="1"/>
      <w:marLeft w:val="0"/>
      <w:marRight w:val="0"/>
      <w:marTop w:val="0"/>
      <w:marBottom w:val="0"/>
      <w:divBdr>
        <w:top w:val="none" w:sz="0" w:space="0" w:color="auto"/>
        <w:left w:val="none" w:sz="0" w:space="0" w:color="auto"/>
        <w:bottom w:val="none" w:sz="0" w:space="0" w:color="auto"/>
        <w:right w:val="none" w:sz="0" w:space="0" w:color="auto"/>
      </w:divBdr>
    </w:div>
    <w:div w:id="292517237">
      <w:bodyDiv w:val="1"/>
      <w:marLeft w:val="0"/>
      <w:marRight w:val="0"/>
      <w:marTop w:val="0"/>
      <w:marBottom w:val="0"/>
      <w:divBdr>
        <w:top w:val="none" w:sz="0" w:space="0" w:color="auto"/>
        <w:left w:val="none" w:sz="0" w:space="0" w:color="auto"/>
        <w:bottom w:val="none" w:sz="0" w:space="0" w:color="auto"/>
        <w:right w:val="none" w:sz="0" w:space="0" w:color="auto"/>
      </w:divBdr>
    </w:div>
    <w:div w:id="298652003">
      <w:bodyDiv w:val="1"/>
      <w:marLeft w:val="0"/>
      <w:marRight w:val="0"/>
      <w:marTop w:val="0"/>
      <w:marBottom w:val="0"/>
      <w:divBdr>
        <w:top w:val="none" w:sz="0" w:space="0" w:color="auto"/>
        <w:left w:val="none" w:sz="0" w:space="0" w:color="auto"/>
        <w:bottom w:val="none" w:sz="0" w:space="0" w:color="auto"/>
        <w:right w:val="none" w:sz="0" w:space="0" w:color="auto"/>
      </w:divBdr>
    </w:div>
    <w:div w:id="299696327">
      <w:bodyDiv w:val="1"/>
      <w:marLeft w:val="0"/>
      <w:marRight w:val="0"/>
      <w:marTop w:val="0"/>
      <w:marBottom w:val="0"/>
      <w:divBdr>
        <w:top w:val="none" w:sz="0" w:space="0" w:color="auto"/>
        <w:left w:val="none" w:sz="0" w:space="0" w:color="auto"/>
        <w:bottom w:val="none" w:sz="0" w:space="0" w:color="auto"/>
        <w:right w:val="none" w:sz="0" w:space="0" w:color="auto"/>
      </w:divBdr>
    </w:div>
    <w:div w:id="301544134">
      <w:bodyDiv w:val="1"/>
      <w:marLeft w:val="0"/>
      <w:marRight w:val="0"/>
      <w:marTop w:val="0"/>
      <w:marBottom w:val="0"/>
      <w:divBdr>
        <w:top w:val="none" w:sz="0" w:space="0" w:color="auto"/>
        <w:left w:val="none" w:sz="0" w:space="0" w:color="auto"/>
        <w:bottom w:val="none" w:sz="0" w:space="0" w:color="auto"/>
        <w:right w:val="none" w:sz="0" w:space="0" w:color="auto"/>
      </w:divBdr>
    </w:div>
    <w:div w:id="316304670">
      <w:bodyDiv w:val="1"/>
      <w:marLeft w:val="0"/>
      <w:marRight w:val="0"/>
      <w:marTop w:val="0"/>
      <w:marBottom w:val="0"/>
      <w:divBdr>
        <w:top w:val="none" w:sz="0" w:space="0" w:color="auto"/>
        <w:left w:val="none" w:sz="0" w:space="0" w:color="auto"/>
        <w:bottom w:val="none" w:sz="0" w:space="0" w:color="auto"/>
        <w:right w:val="none" w:sz="0" w:space="0" w:color="auto"/>
      </w:divBdr>
    </w:div>
    <w:div w:id="325595120">
      <w:bodyDiv w:val="1"/>
      <w:marLeft w:val="0"/>
      <w:marRight w:val="0"/>
      <w:marTop w:val="0"/>
      <w:marBottom w:val="0"/>
      <w:divBdr>
        <w:top w:val="none" w:sz="0" w:space="0" w:color="auto"/>
        <w:left w:val="none" w:sz="0" w:space="0" w:color="auto"/>
        <w:bottom w:val="none" w:sz="0" w:space="0" w:color="auto"/>
        <w:right w:val="none" w:sz="0" w:space="0" w:color="auto"/>
      </w:divBdr>
    </w:div>
    <w:div w:id="327287700">
      <w:bodyDiv w:val="1"/>
      <w:marLeft w:val="0"/>
      <w:marRight w:val="0"/>
      <w:marTop w:val="0"/>
      <w:marBottom w:val="0"/>
      <w:divBdr>
        <w:top w:val="none" w:sz="0" w:space="0" w:color="auto"/>
        <w:left w:val="none" w:sz="0" w:space="0" w:color="auto"/>
        <w:bottom w:val="none" w:sz="0" w:space="0" w:color="auto"/>
        <w:right w:val="none" w:sz="0" w:space="0" w:color="auto"/>
      </w:divBdr>
    </w:div>
    <w:div w:id="328562368">
      <w:bodyDiv w:val="1"/>
      <w:marLeft w:val="0"/>
      <w:marRight w:val="0"/>
      <w:marTop w:val="0"/>
      <w:marBottom w:val="0"/>
      <w:divBdr>
        <w:top w:val="none" w:sz="0" w:space="0" w:color="auto"/>
        <w:left w:val="none" w:sz="0" w:space="0" w:color="auto"/>
        <w:bottom w:val="none" w:sz="0" w:space="0" w:color="auto"/>
        <w:right w:val="none" w:sz="0" w:space="0" w:color="auto"/>
      </w:divBdr>
    </w:div>
    <w:div w:id="336735977">
      <w:bodyDiv w:val="1"/>
      <w:marLeft w:val="0"/>
      <w:marRight w:val="0"/>
      <w:marTop w:val="0"/>
      <w:marBottom w:val="0"/>
      <w:divBdr>
        <w:top w:val="none" w:sz="0" w:space="0" w:color="auto"/>
        <w:left w:val="none" w:sz="0" w:space="0" w:color="auto"/>
        <w:bottom w:val="none" w:sz="0" w:space="0" w:color="auto"/>
        <w:right w:val="none" w:sz="0" w:space="0" w:color="auto"/>
      </w:divBdr>
    </w:div>
    <w:div w:id="344989189">
      <w:bodyDiv w:val="1"/>
      <w:marLeft w:val="0"/>
      <w:marRight w:val="0"/>
      <w:marTop w:val="0"/>
      <w:marBottom w:val="0"/>
      <w:divBdr>
        <w:top w:val="none" w:sz="0" w:space="0" w:color="auto"/>
        <w:left w:val="none" w:sz="0" w:space="0" w:color="auto"/>
        <w:bottom w:val="none" w:sz="0" w:space="0" w:color="auto"/>
        <w:right w:val="none" w:sz="0" w:space="0" w:color="auto"/>
      </w:divBdr>
    </w:div>
    <w:div w:id="349378840">
      <w:bodyDiv w:val="1"/>
      <w:marLeft w:val="0"/>
      <w:marRight w:val="0"/>
      <w:marTop w:val="0"/>
      <w:marBottom w:val="0"/>
      <w:divBdr>
        <w:top w:val="none" w:sz="0" w:space="0" w:color="auto"/>
        <w:left w:val="none" w:sz="0" w:space="0" w:color="auto"/>
        <w:bottom w:val="none" w:sz="0" w:space="0" w:color="auto"/>
        <w:right w:val="none" w:sz="0" w:space="0" w:color="auto"/>
      </w:divBdr>
    </w:div>
    <w:div w:id="350955081">
      <w:bodyDiv w:val="1"/>
      <w:marLeft w:val="0"/>
      <w:marRight w:val="0"/>
      <w:marTop w:val="0"/>
      <w:marBottom w:val="0"/>
      <w:divBdr>
        <w:top w:val="none" w:sz="0" w:space="0" w:color="auto"/>
        <w:left w:val="none" w:sz="0" w:space="0" w:color="auto"/>
        <w:bottom w:val="none" w:sz="0" w:space="0" w:color="auto"/>
        <w:right w:val="none" w:sz="0" w:space="0" w:color="auto"/>
      </w:divBdr>
    </w:div>
    <w:div w:id="356539285">
      <w:bodyDiv w:val="1"/>
      <w:marLeft w:val="0"/>
      <w:marRight w:val="0"/>
      <w:marTop w:val="0"/>
      <w:marBottom w:val="0"/>
      <w:divBdr>
        <w:top w:val="none" w:sz="0" w:space="0" w:color="auto"/>
        <w:left w:val="none" w:sz="0" w:space="0" w:color="auto"/>
        <w:bottom w:val="none" w:sz="0" w:space="0" w:color="auto"/>
        <w:right w:val="none" w:sz="0" w:space="0" w:color="auto"/>
      </w:divBdr>
    </w:div>
    <w:div w:id="357698758">
      <w:bodyDiv w:val="1"/>
      <w:marLeft w:val="0"/>
      <w:marRight w:val="0"/>
      <w:marTop w:val="0"/>
      <w:marBottom w:val="0"/>
      <w:divBdr>
        <w:top w:val="none" w:sz="0" w:space="0" w:color="auto"/>
        <w:left w:val="none" w:sz="0" w:space="0" w:color="auto"/>
        <w:bottom w:val="none" w:sz="0" w:space="0" w:color="auto"/>
        <w:right w:val="none" w:sz="0" w:space="0" w:color="auto"/>
      </w:divBdr>
    </w:div>
    <w:div w:id="371153809">
      <w:bodyDiv w:val="1"/>
      <w:marLeft w:val="0"/>
      <w:marRight w:val="0"/>
      <w:marTop w:val="0"/>
      <w:marBottom w:val="0"/>
      <w:divBdr>
        <w:top w:val="none" w:sz="0" w:space="0" w:color="auto"/>
        <w:left w:val="none" w:sz="0" w:space="0" w:color="auto"/>
        <w:bottom w:val="none" w:sz="0" w:space="0" w:color="auto"/>
        <w:right w:val="none" w:sz="0" w:space="0" w:color="auto"/>
      </w:divBdr>
    </w:div>
    <w:div w:id="373966473">
      <w:bodyDiv w:val="1"/>
      <w:marLeft w:val="0"/>
      <w:marRight w:val="0"/>
      <w:marTop w:val="0"/>
      <w:marBottom w:val="0"/>
      <w:divBdr>
        <w:top w:val="none" w:sz="0" w:space="0" w:color="auto"/>
        <w:left w:val="none" w:sz="0" w:space="0" w:color="auto"/>
        <w:bottom w:val="none" w:sz="0" w:space="0" w:color="auto"/>
        <w:right w:val="none" w:sz="0" w:space="0" w:color="auto"/>
      </w:divBdr>
    </w:div>
    <w:div w:id="376666148">
      <w:bodyDiv w:val="1"/>
      <w:marLeft w:val="0"/>
      <w:marRight w:val="0"/>
      <w:marTop w:val="0"/>
      <w:marBottom w:val="0"/>
      <w:divBdr>
        <w:top w:val="none" w:sz="0" w:space="0" w:color="auto"/>
        <w:left w:val="none" w:sz="0" w:space="0" w:color="auto"/>
        <w:bottom w:val="none" w:sz="0" w:space="0" w:color="auto"/>
        <w:right w:val="none" w:sz="0" w:space="0" w:color="auto"/>
      </w:divBdr>
    </w:div>
    <w:div w:id="380250074">
      <w:bodyDiv w:val="1"/>
      <w:marLeft w:val="0"/>
      <w:marRight w:val="0"/>
      <w:marTop w:val="0"/>
      <w:marBottom w:val="0"/>
      <w:divBdr>
        <w:top w:val="none" w:sz="0" w:space="0" w:color="auto"/>
        <w:left w:val="none" w:sz="0" w:space="0" w:color="auto"/>
        <w:bottom w:val="none" w:sz="0" w:space="0" w:color="auto"/>
        <w:right w:val="none" w:sz="0" w:space="0" w:color="auto"/>
      </w:divBdr>
    </w:div>
    <w:div w:id="387263195">
      <w:bodyDiv w:val="1"/>
      <w:marLeft w:val="0"/>
      <w:marRight w:val="0"/>
      <w:marTop w:val="0"/>
      <w:marBottom w:val="0"/>
      <w:divBdr>
        <w:top w:val="none" w:sz="0" w:space="0" w:color="auto"/>
        <w:left w:val="none" w:sz="0" w:space="0" w:color="auto"/>
        <w:bottom w:val="none" w:sz="0" w:space="0" w:color="auto"/>
        <w:right w:val="none" w:sz="0" w:space="0" w:color="auto"/>
      </w:divBdr>
    </w:div>
    <w:div w:id="394089561">
      <w:bodyDiv w:val="1"/>
      <w:marLeft w:val="0"/>
      <w:marRight w:val="0"/>
      <w:marTop w:val="0"/>
      <w:marBottom w:val="0"/>
      <w:divBdr>
        <w:top w:val="none" w:sz="0" w:space="0" w:color="auto"/>
        <w:left w:val="none" w:sz="0" w:space="0" w:color="auto"/>
        <w:bottom w:val="none" w:sz="0" w:space="0" w:color="auto"/>
        <w:right w:val="none" w:sz="0" w:space="0" w:color="auto"/>
      </w:divBdr>
    </w:div>
    <w:div w:id="395128140">
      <w:bodyDiv w:val="1"/>
      <w:marLeft w:val="0"/>
      <w:marRight w:val="0"/>
      <w:marTop w:val="0"/>
      <w:marBottom w:val="0"/>
      <w:divBdr>
        <w:top w:val="none" w:sz="0" w:space="0" w:color="auto"/>
        <w:left w:val="none" w:sz="0" w:space="0" w:color="auto"/>
        <w:bottom w:val="none" w:sz="0" w:space="0" w:color="auto"/>
        <w:right w:val="none" w:sz="0" w:space="0" w:color="auto"/>
      </w:divBdr>
    </w:div>
    <w:div w:id="396368336">
      <w:bodyDiv w:val="1"/>
      <w:marLeft w:val="0"/>
      <w:marRight w:val="0"/>
      <w:marTop w:val="0"/>
      <w:marBottom w:val="0"/>
      <w:divBdr>
        <w:top w:val="none" w:sz="0" w:space="0" w:color="auto"/>
        <w:left w:val="none" w:sz="0" w:space="0" w:color="auto"/>
        <w:bottom w:val="none" w:sz="0" w:space="0" w:color="auto"/>
        <w:right w:val="none" w:sz="0" w:space="0" w:color="auto"/>
      </w:divBdr>
    </w:div>
    <w:div w:id="404302828">
      <w:bodyDiv w:val="1"/>
      <w:marLeft w:val="0"/>
      <w:marRight w:val="0"/>
      <w:marTop w:val="0"/>
      <w:marBottom w:val="0"/>
      <w:divBdr>
        <w:top w:val="none" w:sz="0" w:space="0" w:color="auto"/>
        <w:left w:val="none" w:sz="0" w:space="0" w:color="auto"/>
        <w:bottom w:val="none" w:sz="0" w:space="0" w:color="auto"/>
        <w:right w:val="none" w:sz="0" w:space="0" w:color="auto"/>
      </w:divBdr>
    </w:div>
    <w:div w:id="405229433">
      <w:bodyDiv w:val="1"/>
      <w:marLeft w:val="0"/>
      <w:marRight w:val="0"/>
      <w:marTop w:val="0"/>
      <w:marBottom w:val="0"/>
      <w:divBdr>
        <w:top w:val="none" w:sz="0" w:space="0" w:color="auto"/>
        <w:left w:val="none" w:sz="0" w:space="0" w:color="auto"/>
        <w:bottom w:val="none" w:sz="0" w:space="0" w:color="auto"/>
        <w:right w:val="none" w:sz="0" w:space="0" w:color="auto"/>
      </w:divBdr>
    </w:div>
    <w:div w:id="410082125">
      <w:bodyDiv w:val="1"/>
      <w:marLeft w:val="0"/>
      <w:marRight w:val="0"/>
      <w:marTop w:val="0"/>
      <w:marBottom w:val="0"/>
      <w:divBdr>
        <w:top w:val="none" w:sz="0" w:space="0" w:color="auto"/>
        <w:left w:val="none" w:sz="0" w:space="0" w:color="auto"/>
        <w:bottom w:val="none" w:sz="0" w:space="0" w:color="auto"/>
        <w:right w:val="none" w:sz="0" w:space="0" w:color="auto"/>
      </w:divBdr>
    </w:div>
    <w:div w:id="417562456">
      <w:bodyDiv w:val="1"/>
      <w:marLeft w:val="0"/>
      <w:marRight w:val="0"/>
      <w:marTop w:val="0"/>
      <w:marBottom w:val="0"/>
      <w:divBdr>
        <w:top w:val="none" w:sz="0" w:space="0" w:color="auto"/>
        <w:left w:val="none" w:sz="0" w:space="0" w:color="auto"/>
        <w:bottom w:val="none" w:sz="0" w:space="0" w:color="auto"/>
        <w:right w:val="none" w:sz="0" w:space="0" w:color="auto"/>
      </w:divBdr>
    </w:div>
    <w:div w:id="420031647">
      <w:bodyDiv w:val="1"/>
      <w:marLeft w:val="0"/>
      <w:marRight w:val="0"/>
      <w:marTop w:val="0"/>
      <w:marBottom w:val="0"/>
      <w:divBdr>
        <w:top w:val="none" w:sz="0" w:space="0" w:color="auto"/>
        <w:left w:val="none" w:sz="0" w:space="0" w:color="auto"/>
        <w:bottom w:val="none" w:sz="0" w:space="0" w:color="auto"/>
        <w:right w:val="none" w:sz="0" w:space="0" w:color="auto"/>
      </w:divBdr>
    </w:div>
    <w:div w:id="430857789">
      <w:bodyDiv w:val="1"/>
      <w:marLeft w:val="0"/>
      <w:marRight w:val="0"/>
      <w:marTop w:val="0"/>
      <w:marBottom w:val="0"/>
      <w:divBdr>
        <w:top w:val="none" w:sz="0" w:space="0" w:color="auto"/>
        <w:left w:val="none" w:sz="0" w:space="0" w:color="auto"/>
        <w:bottom w:val="none" w:sz="0" w:space="0" w:color="auto"/>
        <w:right w:val="none" w:sz="0" w:space="0" w:color="auto"/>
      </w:divBdr>
    </w:div>
    <w:div w:id="430978711">
      <w:bodyDiv w:val="1"/>
      <w:marLeft w:val="0"/>
      <w:marRight w:val="0"/>
      <w:marTop w:val="0"/>
      <w:marBottom w:val="0"/>
      <w:divBdr>
        <w:top w:val="none" w:sz="0" w:space="0" w:color="auto"/>
        <w:left w:val="none" w:sz="0" w:space="0" w:color="auto"/>
        <w:bottom w:val="none" w:sz="0" w:space="0" w:color="auto"/>
        <w:right w:val="none" w:sz="0" w:space="0" w:color="auto"/>
      </w:divBdr>
    </w:div>
    <w:div w:id="450322013">
      <w:bodyDiv w:val="1"/>
      <w:marLeft w:val="0"/>
      <w:marRight w:val="0"/>
      <w:marTop w:val="0"/>
      <w:marBottom w:val="0"/>
      <w:divBdr>
        <w:top w:val="none" w:sz="0" w:space="0" w:color="auto"/>
        <w:left w:val="none" w:sz="0" w:space="0" w:color="auto"/>
        <w:bottom w:val="none" w:sz="0" w:space="0" w:color="auto"/>
        <w:right w:val="none" w:sz="0" w:space="0" w:color="auto"/>
      </w:divBdr>
    </w:div>
    <w:div w:id="450587063">
      <w:bodyDiv w:val="1"/>
      <w:marLeft w:val="0"/>
      <w:marRight w:val="0"/>
      <w:marTop w:val="0"/>
      <w:marBottom w:val="0"/>
      <w:divBdr>
        <w:top w:val="none" w:sz="0" w:space="0" w:color="auto"/>
        <w:left w:val="none" w:sz="0" w:space="0" w:color="auto"/>
        <w:bottom w:val="none" w:sz="0" w:space="0" w:color="auto"/>
        <w:right w:val="none" w:sz="0" w:space="0" w:color="auto"/>
      </w:divBdr>
    </w:div>
    <w:div w:id="453603523">
      <w:bodyDiv w:val="1"/>
      <w:marLeft w:val="0"/>
      <w:marRight w:val="0"/>
      <w:marTop w:val="0"/>
      <w:marBottom w:val="0"/>
      <w:divBdr>
        <w:top w:val="none" w:sz="0" w:space="0" w:color="auto"/>
        <w:left w:val="none" w:sz="0" w:space="0" w:color="auto"/>
        <w:bottom w:val="none" w:sz="0" w:space="0" w:color="auto"/>
        <w:right w:val="none" w:sz="0" w:space="0" w:color="auto"/>
      </w:divBdr>
    </w:div>
    <w:div w:id="457604498">
      <w:bodyDiv w:val="1"/>
      <w:marLeft w:val="0"/>
      <w:marRight w:val="0"/>
      <w:marTop w:val="0"/>
      <w:marBottom w:val="0"/>
      <w:divBdr>
        <w:top w:val="none" w:sz="0" w:space="0" w:color="auto"/>
        <w:left w:val="none" w:sz="0" w:space="0" w:color="auto"/>
        <w:bottom w:val="none" w:sz="0" w:space="0" w:color="auto"/>
        <w:right w:val="none" w:sz="0" w:space="0" w:color="auto"/>
      </w:divBdr>
    </w:div>
    <w:div w:id="458258812">
      <w:bodyDiv w:val="1"/>
      <w:marLeft w:val="0"/>
      <w:marRight w:val="0"/>
      <w:marTop w:val="0"/>
      <w:marBottom w:val="0"/>
      <w:divBdr>
        <w:top w:val="none" w:sz="0" w:space="0" w:color="auto"/>
        <w:left w:val="none" w:sz="0" w:space="0" w:color="auto"/>
        <w:bottom w:val="none" w:sz="0" w:space="0" w:color="auto"/>
        <w:right w:val="none" w:sz="0" w:space="0" w:color="auto"/>
      </w:divBdr>
    </w:div>
    <w:div w:id="462818752">
      <w:bodyDiv w:val="1"/>
      <w:marLeft w:val="0"/>
      <w:marRight w:val="0"/>
      <w:marTop w:val="0"/>
      <w:marBottom w:val="0"/>
      <w:divBdr>
        <w:top w:val="none" w:sz="0" w:space="0" w:color="auto"/>
        <w:left w:val="none" w:sz="0" w:space="0" w:color="auto"/>
        <w:bottom w:val="none" w:sz="0" w:space="0" w:color="auto"/>
        <w:right w:val="none" w:sz="0" w:space="0" w:color="auto"/>
      </w:divBdr>
    </w:div>
    <w:div w:id="467822057">
      <w:bodyDiv w:val="1"/>
      <w:marLeft w:val="0"/>
      <w:marRight w:val="0"/>
      <w:marTop w:val="0"/>
      <w:marBottom w:val="0"/>
      <w:divBdr>
        <w:top w:val="none" w:sz="0" w:space="0" w:color="auto"/>
        <w:left w:val="none" w:sz="0" w:space="0" w:color="auto"/>
        <w:bottom w:val="none" w:sz="0" w:space="0" w:color="auto"/>
        <w:right w:val="none" w:sz="0" w:space="0" w:color="auto"/>
      </w:divBdr>
    </w:div>
    <w:div w:id="471825792">
      <w:bodyDiv w:val="1"/>
      <w:marLeft w:val="0"/>
      <w:marRight w:val="0"/>
      <w:marTop w:val="0"/>
      <w:marBottom w:val="0"/>
      <w:divBdr>
        <w:top w:val="none" w:sz="0" w:space="0" w:color="auto"/>
        <w:left w:val="none" w:sz="0" w:space="0" w:color="auto"/>
        <w:bottom w:val="none" w:sz="0" w:space="0" w:color="auto"/>
        <w:right w:val="none" w:sz="0" w:space="0" w:color="auto"/>
      </w:divBdr>
    </w:div>
    <w:div w:id="472410069">
      <w:bodyDiv w:val="1"/>
      <w:marLeft w:val="0"/>
      <w:marRight w:val="0"/>
      <w:marTop w:val="0"/>
      <w:marBottom w:val="0"/>
      <w:divBdr>
        <w:top w:val="none" w:sz="0" w:space="0" w:color="auto"/>
        <w:left w:val="none" w:sz="0" w:space="0" w:color="auto"/>
        <w:bottom w:val="none" w:sz="0" w:space="0" w:color="auto"/>
        <w:right w:val="none" w:sz="0" w:space="0" w:color="auto"/>
      </w:divBdr>
    </w:div>
    <w:div w:id="479352002">
      <w:bodyDiv w:val="1"/>
      <w:marLeft w:val="0"/>
      <w:marRight w:val="0"/>
      <w:marTop w:val="0"/>
      <w:marBottom w:val="0"/>
      <w:divBdr>
        <w:top w:val="none" w:sz="0" w:space="0" w:color="auto"/>
        <w:left w:val="none" w:sz="0" w:space="0" w:color="auto"/>
        <w:bottom w:val="none" w:sz="0" w:space="0" w:color="auto"/>
        <w:right w:val="none" w:sz="0" w:space="0" w:color="auto"/>
      </w:divBdr>
    </w:div>
    <w:div w:id="480779697">
      <w:bodyDiv w:val="1"/>
      <w:marLeft w:val="0"/>
      <w:marRight w:val="0"/>
      <w:marTop w:val="0"/>
      <w:marBottom w:val="0"/>
      <w:divBdr>
        <w:top w:val="none" w:sz="0" w:space="0" w:color="auto"/>
        <w:left w:val="none" w:sz="0" w:space="0" w:color="auto"/>
        <w:bottom w:val="none" w:sz="0" w:space="0" w:color="auto"/>
        <w:right w:val="none" w:sz="0" w:space="0" w:color="auto"/>
      </w:divBdr>
    </w:div>
    <w:div w:id="487399650">
      <w:bodyDiv w:val="1"/>
      <w:marLeft w:val="0"/>
      <w:marRight w:val="0"/>
      <w:marTop w:val="0"/>
      <w:marBottom w:val="0"/>
      <w:divBdr>
        <w:top w:val="none" w:sz="0" w:space="0" w:color="auto"/>
        <w:left w:val="none" w:sz="0" w:space="0" w:color="auto"/>
        <w:bottom w:val="none" w:sz="0" w:space="0" w:color="auto"/>
        <w:right w:val="none" w:sz="0" w:space="0" w:color="auto"/>
      </w:divBdr>
    </w:div>
    <w:div w:id="496457138">
      <w:bodyDiv w:val="1"/>
      <w:marLeft w:val="0"/>
      <w:marRight w:val="0"/>
      <w:marTop w:val="0"/>
      <w:marBottom w:val="0"/>
      <w:divBdr>
        <w:top w:val="none" w:sz="0" w:space="0" w:color="auto"/>
        <w:left w:val="none" w:sz="0" w:space="0" w:color="auto"/>
        <w:bottom w:val="none" w:sz="0" w:space="0" w:color="auto"/>
        <w:right w:val="none" w:sz="0" w:space="0" w:color="auto"/>
      </w:divBdr>
    </w:div>
    <w:div w:id="498622363">
      <w:bodyDiv w:val="1"/>
      <w:marLeft w:val="0"/>
      <w:marRight w:val="0"/>
      <w:marTop w:val="0"/>
      <w:marBottom w:val="0"/>
      <w:divBdr>
        <w:top w:val="none" w:sz="0" w:space="0" w:color="auto"/>
        <w:left w:val="none" w:sz="0" w:space="0" w:color="auto"/>
        <w:bottom w:val="none" w:sz="0" w:space="0" w:color="auto"/>
        <w:right w:val="none" w:sz="0" w:space="0" w:color="auto"/>
      </w:divBdr>
    </w:div>
    <w:div w:id="505480286">
      <w:bodyDiv w:val="1"/>
      <w:marLeft w:val="0"/>
      <w:marRight w:val="0"/>
      <w:marTop w:val="0"/>
      <w:marBottom w:val="0"/>
      <w:divBdr>
        <w:top w:val="none" w:sz="0" w:space="0" w:color="auto"/>
        <w:left w:val="none" w:sz="0" w:space="0" w:color="auto"/>
        <w:bottom w:val="none" w:sz="0" w:space="0" w:color="auto"/>
        <w:right w:val="none" w:sz="0" w:space="0" w:color="auto"/>
      </w:divBdr>
    </w:div>
    <w:div w:id="512568547">
      <w:bodyDiv w:val="1"/>
      <w:marLeft w:val="0"/>
      <w:marRight w:val="0"/>
      <w:marTop w:val="0"/>
      <w:marBottom w:val="0"/>
      <w:divBdr>
        <w:top w:val="none" w:sz="0" w:space="0" w:color="auto"/>
        <w:left w:val="none" w:sz="0" w:space="0" w:color="auto"/>
        <w:bottom w:val="none" w:sz="0" w:space="0" w:color="auto"/>
        <w:right w:val="none" w:sz="0" w:space="0" w:color="auto"/>
      </w:divBdr>
    </w:div>
    <w:div w:id="514148650">
      <w:bodyDiv w:val="1"/>
      <w:marLeft w:val="0"/>
      <w:marRight w:val="0"/>
      <w:marTop w:val="0"/>
      <w:marBottom w:val="0"/>
      <w:divBdr>
        <w:top w:val="none" w:sz="0" w:space="0" w:color="auto"/>
        <w:left w:val="none" w:sz="0" w:space="0" w:color="auto"/>
        <w:bottom w:val="none" w:sz="0" w:space="0" w:color="auto"/>
        <w:right w:val="none" w:sz="0" w:space="0" w:color="auto"/>
      </w:divBdr>
    </w:div>
    <w:div w:id="518396879">
      <w:bodyDiv w:val="1"/>
      <w:marLeft w:val="0"/>
      <w:marRight w:val="0"/>
      <w:marTop w:val="0"/>
      <w:marBottom w:val="0"/>
      <w:divBdr>
        <w:top w:val="none" w:sz="0" w:space="0" w:color="auto"/>
        <w:left w:val="none" w:sz="0" w:space="0" w:color="auto"/>
        <w:bottom w:val="none" w:sz="0" w:space="0" w:color="auto"/>
        <w:right w:val="none" w:sz="0" w:space="0" w:color="auto"/>
      </w:divBdr>
    </w:div>
    <w:div w:id="519780294">
      <w:bodyDiv w:val="1"/>
      <w:marLeft w:val="0"/>
      <w:marRight w:val="0"/>
      <w:marTop w:val="0"/>
      <w:marBottom w:val="0"/>
      <w:divBdr>
        <w:top w:val="none" w:sz="0" w:space="0" w:color="auto"/>
        <w:left w:val="none" w:sz="0" w:space="0" w:color="auto"/>
        <w:bottom w:val="none" w:sz="0" w:space="0" w:color="auto"/>
        <w:right w:val="none" w:sz="0" w:space="0" w:color="auto"/>
      </w:divBdr>
    </w:div>
    <w:div w:id="520168749">
      <w:bodyDiv w:val="1"/>
      <w:marLeft w:val="0"/>
      <w:marRight w:val="0"/>
      <w:marTop w:val="0"/>
      <w:marBottom w:val="0"/>
      <w:divBdr>
        <w:top w:val="none" w:sz="0" w:space="0" w:color="auto"/>
        <w:left w:val="none" w:sz="0" w:space="0" w:color="auto"/>
        <w:bottom w:val="none" w:sz="0" w:space="0" w:color="auto"/>
        <w:right w:val="none" w:sz="0" w:space="0" w:color="auto"/>
      </w:divBdr>
    </w:div>
    <w:div w:id="525171929">
      <w:bodyDiv w:val="1"/>
      <w:marLeft w:val="0"/>
      <w:marRight w:val="0"/>
      <w:marTop w:val="0"/>
      <w:marBottom w:val="0"/>
      <w:divBdr>
        <w:top w:val="none" w:sz="0" w:space="0" w:color="auto"/>
        <w:left w:val="none" w:sz="0" w:space="0" w:color="auto"/>
        <w:bottom w:val="none" w:sz="0" w:space="0" w:color="auto"/>
        <w:right w:val="none" w:sz="0" w:space="0" w:color="auto"/>
      </w:divBdr>
    </w:div>
    <w:div w:id="538706487">
      <w:bodyDiv w:val="1"/>
      <w:marLeft w:val="0"/>
      <w:marRight w:val="0"/>
      <w:marTop w:val="0"/>
      <w:marBottom w:val="0"/>
      <w:divBdr>
        <w:top w:val="none" w:sz="0" w:space="0" w:color="auto"/>
        <w:left w:val="none" w:sz="0" w:space="0" w:color="auto"/>
        <w:bottom w:val="none" w:sz="0" w:space="0" w:color="auto"/>
        <w:right w:val="none" w:sz="0" w:space="0" w:color="auto"/>
      </w:divBdr>
    </w:div>
    <w:div w:id="542524941">
      <w:bodyDiv w:val="1"/>
      <w:marLeft w:val="0"/>
      <w:marRight w:val="0"/>
      <w:marTop w:val="0"/>
      <w:marBottom w:val="0"/>
      <w:divBdr>
        <w:top w:val="none" w:sz="0" w:space="0" w:color="auto"/>
        <w:left w:val="none" w:sz="0" w:space="0" w:color="auto"/>
        <w:bottom w:val="none" w:sz="0" w:space="0" w:color="auto"/>
        <w:right w:val="none" w:sz="0" w:space="0" w:color="auto"/>
      </w:divBdr>
    </w:div>
    <w:div w:id="547886552">
      <w:bodyDiv w:val="1"/>
      <w:marLeft w:val="0"/>
      <w:marRight w:val="0"/>
      <w:marTop w:val="0"/>
      <w:marBottom w:val="0"/>
      <w:divBdr>
        <w:top w:val="none" w:sz="0" w:space="0" w:color="auto"/>
        <w:left w:val="none" w:sz="0" w:space="0" w:color="auto"/>
        <w:bottom w:val="none" w:sz="0" w:space="0" w:color="auto"/>
        <w:right w:val="none" w:sz="0" w:space="0" w:color="auto"/>
      </w:divBdr>
    </w:div>
    <w:div w:id="550002685">
      <w:bodyDiv w:val="1"/>
      <w:marLeft w:val="0"/>
      <w:marRight w:val="0"/>
      <w:marTop w:val="0"/>
      <w:marBottom w:val="0"/>
      <w:divBdr>
        <w:top w:val="none" w:sz="0" w:space="0" w:color="auto"/>
        <w:left w:val="none" w:sz="0" w:space="0" w:color="auto"/>
        <w:bottom w:val="none" w:sz="0" w:space="0" w:color="auto"/>
        <w:right w:val="none" w:sz="0" w:space="0" w:color="auto"/>
      </w:divBdr>
    </w:div>
    <w:div w:id="555315640">
      <w:bodyDiv w:val="1"/>
      <w:marLeft w:val="0"/>
      <w:marRight w:val="0"/>
      <w:marTop w:val="0"/>
      <w:marBottom w:val="0"/>
      <w:divBdr>
        <w:top w:val="none" w:sz="0" w:space="0" w:color="auto"/>
        <w:left w:val="none" w:sz="0" w:space="0" w:color="auto"/>
        <w:bottom w:val="none" w:sz="0" w:space="0" w:color="auto"/>
        <w:right w:val="none" w:sz="0" w:space="0" w:color="auto"/>
      </w:divBdr>
    </w:div>
    <w:div w:id="557665419">
      <w:bodyDiv w:val="1"/>
      <w:marLeft w:val="0"/>
      <w:marRight w:val="0"/>
      <w:marTop w:val="0"/>
      <w:marBottom w:val="0"/>
      <w:divBdr>
        <w:top w:val="none" w:sz="0" w:space="0" w:color="auto"/>
        <w:left w:val="none" w:sz="0" w:space="0" w:color="auto"/>
        <w:bottom w:val="none" w:sz="0" w:space="0" w:color="auto"/>
        <w:right w:val="none" w:sz="0" w:space="0" w:color="auto"/>
      </w:divBdr>
    </w:div>
    <w:div w:id="563182802">
      <w:bodyDiv w:val="1"/>
      <w:marLeft w:val="0"/>
      <w:marRight w:val="0"/>
      <w:marTop w:val="0"/>
      <w:marBottom w:val="0"/>
      <w:divBdr>
        <w:top w:val="none" w:sz="0" w:space="0" w:color="auto"/>
        <w:left w:val="none" w:sz="0" w:space="0" w:color="auto"/>
        <w:bottom w:val="none" w:sz="0" w:space="0" w:color="auto"/>
        <w:right w:val="none" w:sz="0" w:space="0" w:color="auto"/>
      </w:divBdr>
    </w:div>
    <w:div w:id="564687524">
      <w:bodyDiv w:val="1"/>
      <w:marLeft w:val="0"/>
      <w:marRight w:val="0"/>
      <w:marTop w:val="0"/>
      <w:marBottom w:val="0"/>
      <w:divBdr>
        <w:top w:val="none" w:sz="0" w:space="0" w:color="auto"/>
        <w:left w:val="none" w:sz="0" w:space="0" w:color="auto"/>
        <w:bottom w:val="none" w:sz="0" w:space="0" w:color="auto"/>
        <w:right w:val="none" w:sz="0" w:space="0" w:color="auto"/>
      </w:divBdr>
    </w:div>
    <w:div w:id="565648824">
      <w:bodyDiv w:val="1"/>
      <w:marLeft w:val="0"/>
      <w:marRight w:val="0"/>
      <w:marTop w:val="0"/>
      <w:marBottom w:val="0"/>
      <w:divBdr>
        <w:top w:val="none" w:sz="0" w:space="0" w:color="auto"/>
        <w:left w:val="none" w:sz="0" w:space="0" w:color="auto"/>
        <w:bottom w:val="none" w:sz="0" w:space="0" w:color="auto"/>
        <w:right w:val="none" w:sz="0" w:space="0" w:color="auto"/>
      </w:divBdr>
    </w:div>
    <w:div w:id="566720127">
      <w:bodyDiv w:val="1"/>
      <w:marLeft w:val="0"/>
      <w:marRight w:val="0"/>
      <w:marTop w:val="0"/>
      <w:marBottom w:val="0"/>
      <w:divBdr>
        <w:top w:val="none" w:sz="0" w:space="0" w:color="auto"/>
        <w:left w:val="none" w:sz="0" w:space="0" w:color="auto"/>
        <w:bottom w:val="none" w:sz="0" w:space="0" w:color="auto"/>
        <w:right w:val="none" w:sz="0" w:space="0" w:color="auto"/>
      </w:divBdr>
    </w:div>
    <w:div w:id="570387394">
      <w:bodyDiv w:val="1"/>
      <w:marLeft w:val="0"/>
      <w:marRight w:val="0"/>
      <w:marTop w:val="0"/>
      <w:marBottom w:val="0"/>
      <w:divBdr>
        <w:top w:val="none" w:sz="0" w:space="0" w:color="auto"/>
        <w:left w:val="none" w:sz="0" w:space="0" w:color="auto"/>
        <w:bottom w:val="none" w:sz="0" w:space="0" w:color="auto"/>
        <w:right w:val="none" w:sz="0" w:space="0" w:color="auto"/>
      </w:divBdr>
    </w:div>
    <w:div w:id="572349517">
      <w:bodyDiv w:val="1"/>
      <w:marLeft w:val="0"/>
      <w:marRight w:val="0"/>
      <w:marTop w:val="0"/>
      <w:marBottom w:val="0"/>
      <w:divBdr>
        <w:top w:val="none" w:sz="0" w:space="0" w:color="auto"/>
        <w:left w:val="none" w:sz="0" w:space="0" w:color="auto"/>
        <w:bottom w:val="none" w:sz="0" w:space="0" w:color="auto"/>
        <w:right w:val="none" w:sz="0" w:space="0" w:color="auto"/>
      </w:divBdr>
    </w:div>
    <w:div w:id="592206849">
      <w:bodyDiv w:val="1"/>
      <w:marLeft w:val="0"/>
      <w:marRight w:val="0"/>
      <w:marTop w:val="0"/>
      <w:marBottom w:val="0"/>
      <w:divBdr>
        <w:top w:val="none" w:sz="0" w:space="0" w:color="auto"/>
        <w:left w:val="none" w:sz="0" w:space="0" w:color="auto"/>
        <w:bottom w:val="none" w:sz="0" w:space="0" w:color="auto"/>
        <w:right w:val="none" w:sz="0" w:space="0" w:color="auto"/>
      </w:divBdr>
    </w:div>
    <w:div w:id="594751043">
      <w:bodyDiv w:val="1"/>
      <w:marLeft w:val="0"/>
      <w:marRight w:val="0"/>
      <w:marTop w:val="0"/>
      <w:marBottom w:val="0"/>
      <w:divBdr>
        <w:top w:val="none" w:sz="0" w:space="0" w:color="auto"/>
        <w:left w:val="none" w:sz="0" w:space="0" w:color="auto"/>
        <w:bottom w:val="none" w:sz="0" w:space="0" w:color="auto"/>
        <w:right w:val="none" w:sz="0" w:space="0" w:color="auto"/>
      </w:divBdr>
    </w:div>
    <w:div w:id="597300091">
      <w:bodyDiv w:val="1"/>
      <w:marLeft w:val="0"/>
      <w:marRight w:val="0"/>
      <w:marTop w:val="0"/>
      <w:marBottom w:val="0"/>
      <w:divBdr>
        <w:top w:val="none" w:sz="0" w:space="0" w:color="auto"/>
        <w:left w:val="none" w:sz="0" w:space="0" w:color="auto"/>
        <w:bottom w:val="none" w:sz="0" w:space="0" w:color="auto"/>
        <w:right w:val="none" w:sz="0" w:space="0" w:color="auto"/>
      </w:divBdr>
    </w:div>
    <w:div w:id="600145383">
      <w:bodyDiv w:val="1"/>
      <w:marLeft w:val="0"/>
      <w:marRight w:val="0"/>
      <w:marTop w:val="0"/>
      <w:marBottom w:val="0"/>
      <w:divBdr>
        <w:top w:val="none" w:sz="0" w:space="0" w:color="auto"/>
        <w:left w:val="none" w:sz="0" w:space="0" w:color="auto"/>
        <w:bottom w:val="none" w:sz="0" w:space="0" w:color="auto"/>
        <w:right w:val="none" w:sz="0" w:space="0" w:color="auto"/>
      </w:divBdr>
    </w:div>
    <w:div w:id="602955177">
      <w:bodyDiv w:val="1"/>
      <w:marLeft w:val="0"/>
      <w:marRight w:val="0"/>
      <w:marTop w:val="0"/>
      <w:marBottom w:val="0"/>
      <w:divBdr>
        <w:top w:val="none" w:sz="0" w:space="0" w:color="auto"/>
        <w:left w:val="none" w:sz="0" w:space="0" w:color="auto"/>
        <w:bottom w:val="none" w:sz="0" w:space="0" w:color="auto"/>
        <w:right w:val="none" w:sz="0" w:space="0" w:color="auto"/>
      </w:divBdr>
    </w:div>
    <w:div w:id="604191815">
      <w:bodyDiv w:val="1"/>
      <w:marLeft w:val="0"/>
      <w:marRight w:val="0"/>
      <w:marTop w:val="0"/>
      <w:marBottom w:val="0"/>
      <w:divBdr>
        <w:top w:val="none" w:sz="0" w:space="0" w:color="auto"/>
        <w:left w:val="none" w:sz="0" w:space="0" w:color="auto"/>
        <w:bottom w:val="none" w:sz="0" w:space="0" w:color="auto"/>
        <w:right w:val="none" w:sz="0" w:space="0" w:color="auto"/>
      </w:divBdr>
    </w:div>
    <w:div w:id="607396522">
      <w:bodyDiv w:val="1"/>
      <w:marLeft w:val="0"/>
      <w:marRight w:val="0"/>
      <w:marTop w:val="0"/>
      <w:marBottom w:val="0"/>
      <w:divBdr>
        <w:top w:val="none" w:sz="0" w:space="0" w:color="auto"/>
        <w:left w:val="none" w:sz="0" w:space="0" w:color="auto"/>
        <w:bottom w:val="none" w:sz="0" w:space="0" w:color="auto"/>
        <w:right w:val="none" w:sz="0" w:space="0" w:color="auto"/>
      </w:divBdr>
    </w:div>
    <w:div w:id="607809825">
      <w:bodyDiv w:val="1"/>
      <w:marLeft w:val="0"/>
      <w:marRight w:val="0"/>
      <w:marTop w:val="0"/>
      <w:marBottom w:val="0"/>
      <w:divBdr>
        <w:top w:val="none" w:sz="0" w:space="0" w:color="auto"/>
        <w:left w:val="none" w:sz="0" w:space="0" w:color="auto"/>
        <w:bottom w:val="none" w:sz="0" w:space="0" w:color="auto"/>
        <w:right w:val="none" w:sz="0" w:space="0" w:color="auto"/>
      </w:divBdr>
    </w:div>
    <w:div w:id="614867603">
      <w:bodyDiv w:val="1"/>
      <w:marLeft w:val="0"/>
      <w:marRight w:val="0"/>
      <w:marTop w:val="0"/>
      <w:marBottom w:val="0"/>
      <w:divBdr>
        <w:top w:val="none" w:sz="0" w:space="0" w:color="auto"/>
        <w:left w:val="none" w:sz="0" w:space="0" w:color="auto"/>
        <w:bottom w:val="none" w:sz="0" w:space="0" w:color="auto"/>
        <w:right w:val="none" w:sz="0" w:space="0" w:color="auto"/>
      </w:divBdr>
    </w:div>
    <w:div w:id="627781700">
      <w:bodyDiv w:val="1"/>
      <w:marLeft w:val="0"/>
      <w:marRight w:val="0"/>
      <w:marTop w:val="0"/>
      <w:marBottom w:val="0"/>
      <w:divBdr>
        <w:top w:val="none" w:sz="0" w:space="0" w:color="auto"/>
        <w:left w:val="none" w:sz="0" w:space="0" w:color="auto"/>
        <w:bottom w:val="none" w:sz="0" w:space="0" w:color="auto"/>
        <w:right w:val="none" w:sz="0" w:space="0" w:color="auto"/>
      </w:divBdr>
    </w:div>
    <w:div w:id="630326630">
      <w:bodyDiv w:val="1"/>
      <w:marLeft w:val="0"/>
      <w:marRight w:val="0"/>
      <w:marTop w:val="0"/>
      <w:marBottom w:val="0"/>
      <w:divBdr>
        <w:top w:val="none" w:sz="0" w:space="0" w:color="auto"/>
        <w:left w:val="none" w:sz="0" w:space="0" w:color="auto"/>
        <w:bottom w:val="none" w:sz="0" w:space="0" w:color="auto"/>
        <w:right w:val="none" w:sz="0" w:space="0" w:color="auto"/>
      </w:divBdr>
    </w:div>
    <w:div w:id="630669133">
      <w:bodyDiv w:val="1"/>
      <w:marLeft w:val="0"/>
      <w:marRight w:val="0"/>
      <w:marTop w:val="0"/>
      <w:marBottom w:val="0"/>
      <w:divBdr>
        <w:top w:val="none" w:sz="0" w:space="0" w:color="auto"/>
        <w:left w:val="none" w:sz="0" w:space="0" w:color="auto"/>
        <w:bottom w:val="none" w:sz="0" w:space="0" w:color="auto"/>
        <w:right w:val="none" w:sz="0" w:space="0" w:color="auto"/>
      </w:divBdr>
    </w:div>
    <w:div w:id="636565652">
      <w:bodyDiv w:val="1"/>
      <w:marLeft w:val="0"/>
      <w:marRight w:val="0"/>
      <w:marTop w:val="0"/>
      <w:marBottom w:val="0"/>
      <w:divBdr>
        <w:top w:val="none" w:sz="0" w:space="0" w:color="auto"/>
        <w:left w:val="none" w:sz="0" w:space="0" w:color="auto"/>
        <w:bottom w:val="none" w:sz="0" w:space="0" w:color="auto"/>
        <w:right w:val="none" w:sz="0" w:space="0" w:color="auto"/>
      </w:divBdr>
    </w:div>
    <w:div w:id="650643878">
      <w:bodyDiv w:val="1"/>
      <w:marLeft w:val="0"/>
      <w:marRight w:val="0"/>
      <w:marTop w:val="0"/>
      <w:marBottom w:val="0"/>
      <w:divBdr>
        <w:top w:val="none" w:sz="0" w:space="0" w:color="auto"/>
        <w:left w:val="none" w:sz="0" w:space="0" w:color="auto"/>
        <w:bottom w:val="none" w:sz="0" w:space="0" w:color="auto"/>
        <w:right w:val="none" w:sz="0" w:space="0" w:color="auto"/>
      </w:divBdr>
    </w:div>
    <w:div w:id="652296163">
      <w:bodyDiv w:val="1"/>
      <w:marLeft w:val="0"/>
      <w:marRight w:val="0"/>
      <w:marTop w:val="0"/>
      <w:marBottom w:val="0"/>
      <w:divBdr>
        <w:top w:val="none" w:sz="0" w:space="0" w:color="auto"/>
        <w:left w:val="none" w:sz="0" w:space="0" w:color="auto"/>
        <w:bottom w:val="none" w:sz="0" w:space="0" w:color="auto"/>
        <w:right w:val="none" w:sz="0" w:space="0" w:color="auto"/>
      </w:divBdr>
    </w:div>
    <w:div w:id="657267265">
      <w:bodyDiv w:val="1"/>
      <w:marLeft w:val="0"/>
      <w:marRight w:val="0"/>
      <w:marTop w:val="0"/>
      <w:marBottom w:val="0"/>
      <w:divBdr>
        <w:top w:val="none" w:sz="0" w:space="0" w:color="auto"/>
        <w:left w:val="none" w:sz="0" w:space="0" w:color="auto"/>
        <w:bottom w:val="none" w:sz="0" w:space="0" w:color="auto"/>
        <w:right w:val="none" w:sz="0" w:space="0" w:color="auto"/>
      </w:divBdr>
    </w:div>
    <w:div w:id="661852109">
      <w:bodyDiv w:val="1"/>
      <w:marLeft w:val="0"/>
      <w:marRight w:val="0"/>
      <w:marTop w:val="0"/>
      <w:marBottom w:val="0"/>
      <w:divBdr>
        <w:top w:val="none" w:sz="0" w:space="0" w:color="auto"/>
        <w:left w:val="none" w:sz="0" w:space="0" w:color="auto"/>
        <w:bottom w:val="none" w:sz="0" w:space="0" w:color="auto"/>
        <w:right w:val="none" w:sz="0" w:space="0" w:color="auto"/>
      </w:divBdr>
    </w:div>
    <w:div w:id="673264868">
      <w:bodyDiv w:val="1"/>
      <w:marLeft w:val="0"/>
      <w:marRight w:val="0"/>
      <w:marTop w:val="0"/>
      <w:marBottom w:val="0"/>
      <w:divBdr>
        <w:top w:val="none" w:sz="0" w:space="0" w:color="auto"/>
        <w:left w:val="none" w:sz="0" w:space="0" w:color="auto"/>
        <w:bottom w:val="none" w:sz="0" w:space="0" w:color="auto"/>
        <w:right w:val="none" w:sz="0" w:space="0" w:color="auto"/>
      </w:divBdr>
    </w:div>
    <w:div w:id="677467997">
      <w:bodyDiv w:val="1"/>
      <w:marLeft w:val="0"/>
      <w:marRight w:val="0"/>
      <w:marTop w:val="0"/>
      <w:marBottom w:val="0"/>
      <w:divBdr>
        <w:top w:val="none" w:sz="0" w:space="0" w:color="auto"/>
        <w:left w:val="none" w:sz="0" w:space="0" w:color="auto"/>
        <w:bottom w:val="none" w:sz="0" w:space="0" w:color="auto"/>
        <w:right w:val="none" w:sz="0" w:space="0" w:color="auto"/>
      </w:divBdr>
    </w:div>
    <w:div w:id="677578738">
      <w:bodyDiv w:val="1"/>
      <w:marLeft w:val="0"/>
      <w:marRight w:val="0"/>
      <w:marTop w:val="0"/>
      <w:marBottom w:val="0"/>
      <w:divBdr>
        <w:top w:val="none" w:sz="0" w:space="0" w:color="auto"/>
        <w:left w:val="none" w:sz="0" w:space="0" w:color="auto"/>
        <w:bottom w:val="none" w:sz="0" w:space="0" w:color="auto"/>
        <w:right w:val="none" w:sz="0" w:space="0" w:color="auto"/>
      </w:divBdr>
    </w:div>
    <w:div w:id="678317499">
      <w:bodyDiv w:val="1"/>
      <w:marLeft w:val="0"/>
      <w:marRight w:val="0"/>
      <w:marTop w:val="0"/>
      <w:marBottom w:val="0"/>
      <w:divBdr>
        <w:top w:val="none" w:sz="0" w:space="0" w:color="auto"/>
        <w:left w:val="none" w:sz="0" w:space="0" w:color="auto"/>
        <w:bottom w:val="none" w:sz="0" w:space="0" w:color="auto"/>
        <w:right w:val="none" w:sz="0" w:space="0" w:color="auto"/>
      </w:divBdr>
    </w:div>
    <w:div w:id="686099901">
      <w:bodyDiv w:val="1"/>
      <w:marLeft w:val="0"/>
      <w:marRight w:val="0"/>
      <w:marTop w:val="0"/>
      <w:marBottom w:val="0"/>
      <w:divBdr>
        <w:top w:val="none" w:sz="0" w:space="0" w:color="auto"/>
        <w:left w:val="none" w:sz="0" w:space="0" w:color="auto"/>
        <w:bottom w:val="none" w:sz="0" w:space="0" w:color="auto"/>
        <w:right w:val="none" w:sz="0" w:space="0" w:color="auto"/>
      </w:divBdr>
    </w:div>
    <w:div w:id="686441131">
      <w:bodyDiv w:val="1"/>
      <w:marLeft w:val="0"/>
      <w:marRight w:val="0"/>
      <w:marTop w:val="0"/>
      <w:marBottom w:val="0"/>
      <w:divBdr>
        <w:top w:val="none" w:sz="0" w:space="0" w:color="auto"/>
        <w:left w:val="none" w:sz="0" w:space="0" w:color="auto"/>
        <w:bottom w:val="none" w:sz="0" w:space="0" w:color="auto"/>
        <w:right w:val="none" w:sz="0" w:space="0" w:color="auto"/>
      </w:divBdr>
    </w:div>
    <w:div w:id="690644446">
      <w:bodyDiv w:val="1"/>
      <w:marLeft w:val="0"/>
      <w:marRight w:val="0"/>
      <w:marTop w:val="0"/>
      <w:marBottom w:val="0"/>
      <w:divBdr>
        <w:top w:val="none" w:sz="0" w:space="0" w:color="auto"/>
        <w:left w:val="none" w:sz="0" w:space="0" w:color="auto"/>
        <w:bottom w:val="none" w:sz="0" w:space="0" w:color="auto"/>
        <w:right w:val="none" w:sz="0" w:space="0" w:color="auto"/>
      </w:divBdr>
    </w:div>
    <w:div w:id="691339680">
      <w:bodyDiv w:val="1"/>
      <w:marLeft w:val="0"/>
      <w:marRight w:val="0"/>
      <w:marTop w:val="0"/>
      <w:marBottom w:val="0"/>
      <w:divBdr>
        <w:top w:val="none" w:sz="0" w:space="0" w:color="auto"/>
        <w:left w:val="none" w:sz="0" w:space="0" w:color="auto"/>
        <w:bottom w:val="none" w:sz="0" w:space="0" w:color="auto"/>
        <w:right w:val="none" w:sz="0" w:space="0" w:color="auto"/>
      </w:divBdr>
    </w:div>
    <w:div w:id="698042581">
      <w:bodyDiv w:val="1"/>
      <w:marLeft w:val="0"/>
      <w:marRight w:val="0"/>
      <w:marTop w:val="0"/>
      <w:marBottom w:val="0"/>
      <w:divBdr>
        <w:top w:val="none" w:sz="0" w:space="0" w:color="auto"/>
        <w:left w:val="none" w:sz="0" w:space="0" w:color="auto"/>
        <w:bottom w:val="none" w:sz="0" w:space="0" w:color="auto"/>
        <w:right w:val="none" w:sz="0" w:space="0" w:color="auto"/>
      </w:divBdr>
    </w:div>
    <w:div w:id="699168877">
      <w:bodyDiv w:val="1"/>
      <w:marLeft w:val="0"/>
      <w:marRight w:val="0"/>
      <w:marTop w:val="0"/>
      <w:marBottom w:val="0"/>
      <w:divBdr>
        <w:top w:val="none" w:sz="0" w:space="0" w:color="auto"/>
        <w:left w:val="none" w:sz="0" w:space="0" w:color="auto"/>
        <w:bottom w:val="none" w:sz="0" w:space="0" w:color="auto"/>
        <w:right w:val="none" w:sz="0" w:space="0" w:color="auto"/>
      </w:divBdr>
    </w:div>
    <w:div w:id="716272982">
      <w:bodyDiv w:val="1"/>
      <w:marLeft w:val="0"/>
      <w:marRight w:val="0"/>
      <w:marTop w:val="0"/>
      <w:marBottom w:val="0"/>
      <w:divBdr>
        <w:top w:val="none" w:sz="0" w:space="0" w:color="auto"/>
        <w:left w:val="none" w:sz="0" w:space="0" w:color="auto"/>
        <w:bottom w:val="none" w:sz="0" w:space="0" w:color="auto"/>
        <w:right w:val="none" w:sz="0" w:space="0" w:color="auto"/>
      </w:divBdr>
    </w:div>
    <w:div w:id="718868234">
      <w:bodyDiv w:val="1"/>
      <w:marLeft w:val="0"/>
      <w:marRight w:val="0"/>
      <w:marTop w:val="0"/>
      <w:marBottom w:val="0"/>
      <w:divBdr>
        <w:top w:val="none" w:sz="0" w:space="0" w:color="auto"/>
        <w:left w:val="none" w:sz="0" w:space="0" w:color="auto"/>
        <w:bottom w:val="none" w:sz="0" w:space="0" w:color="auto"/>
        <w:right w:val="none" w:sz="0" w:space="0" w:color="auto"/>
      </w:divBdr>
    </w:div>
    <w:div w:id="725496266">
      <w:bodyDiv w:val="1"/>
      <w:marLeft w:val="0"/>
      <w:marRight w:val="0"/>
      <w:marTop w:val="0"/>
      <w:marBottom w:val="0"/>
      <w:divBdr>
        <w:top w:val="none" w:sz="0" w:space="0" w:color="auto"/>
        <w:left w:val="none" w:sz="0" w:space="0" w:color="auto"/>
        <w:bottom w:val="none" w:sz="0" w:space="0" w:color="auto"/>
        <w:right w:val="none" w:sz="0" w:space="0" w:color="auto"/>
      </w:divBdr>
    </w:div>
    <w:div w:id="734737217">
      <w:bodyDiv w:val="1"/>
      <w:marLeft w:val="0"/>
      <w:marRight w:val="0"/>
      <w:marTop w:val="0"/>
      <w:marBottom w:val="0"/>
      <w:divBdr>
        <w:top w:val="none" w:sz="0" w:space="0" w:color="auto"/>
        <w:left w:val="none" w:sz="0" w:space="0" w:color="auto"/>
        <w:bottom w:val="none" w:sz="0" w:space="0" w:color="auto"/>
        <w:right w:val="none" w:sz="0" w:space="0" w:color="auto"/>
      </w:divBdr>
    </w:div>
    <w:div w:id="750662396">
      <w:bodyDiv w:val="1"/>
      <w:marLeft w:val="0"/>
      <w:marRight w:val="0"/>
      <w:marTop w:val="0"/>
      <w:marBottom w:val="0"/>
      <w:divBdr>
        <w:top w:val="none" w:sz="0" w:space="0" w:color="auto"/>
        <w:left w:val="none" w:sz="0" w:space="0" w:color="auto"/>
        <w:bottom w:val="none" w:sz="0" w:space="0" w:color="auto"/>
        <w:right w:val="none" w:sz="0" w:space="0" w:color="auto"/>
      </w:divBdr>
    </w:div>
    <w:div w:id="762410779">
      <w:bodyDiv w:val="1"/>
      <w:marLeft w:val="0"/>
      <w:marRight w:val="0"/>
      <w:marTop w:val="0"/>
      <w:marBottom w:val="0"/>
      <w:divBdr>
        <w:top w:val="none" w:sz="0" w:space="0" w:color="auto"/>
        <w:left w:val="none" w:sz="0" w:space="0" w:color="auto"/>
        <w:bottom w:val="none" w:sz="0" w:space="0" w:color="auto"/>
        <w:right w:val="none" w:sz="0" w:space="0" w:color="auto"/>
      </w:divBdr>
    </w:div>
    <w:div w:id="763644595">
      <w:bodyDiv w:val="1"/>
      <w:marLeft w:val="0"/>
      <w:marRight w:val="0"/>
      <w:marTop w:val="0"/>
      <w:marBottom w:val="0"/>
      <w:divBdr>
        <w:top w:val="none" w:sz="0" w:space="0" w:color="auto"/>
        <w:left w:val="none" w:sz="0" w:space="0" w:color="auto"/>
        <w:bottom w:val="none" w:sz="0" w:space="0" w:color="auto"/>
        <w:right w:val="none" w:sz="0" w:space="0" w:color="auto"/>
      </w:divBdr>
    </w:div>
    <w:div w:id="767890914">
      <w:bodyDiv w:val="1"/>
      <w:marLeft w:val="0"/>
      <w:marRight w:val="0"/>
      <w:marTop w:val="0"/>
      <w:marBottom w:val="0"/>
      <w:divBdr>
        <w:top w:val="none" w:sz="0" w:space="0" w:color="auto"/>
        <w:left w:val="none" w:sz="0" w:space="0" w:color="auto"/>
        <w:bottom w:val="none" w:sz="0" w:space="0" w:color="auto"/>
        <w:right w:val="none" w:sz="0" w:space="0" w:color="auto"/>
      </w:divBdr>
    </w:div>
    <w:div w:id="772553093">
      <w:bodyDiv w:val="1"/>
      <w:marLeft w:val="0"/>
      <w:marRight w:val="0"/>
      <w:marTop w:val="0"/>
      <w:marBottom w:val="0"/>
      <w:divBdr>
        <w:top w:val="none" w:sz="0" w:space="0" w:color="auto"/>
        <w:left w:val="none" w:sz="0" w:space="0" w:color="auto"/>
        <w:bottom w:val="none" w:sz="0" w:space="0" w:color="auto"/>
        <w:right w:val="none" w:sz="0" w:space="0" w:color="auto"/>
      </w:divBdr>
    </w:div>
    <w:div w:id="784619554">
      <w:bodyDiv w:val="1"/>
      <w:marLeft w:val="0"/>
      <w:marRight w:val="0"/>
      <w:marTop w:val="0"/>
      <w:marBottom w:val="0"/>
      <w:divBdr>
        <w:top w:val="none" w:sz="0" w:space="0" w:color="auto"/>
        <w:left w:val="none" w:sz="0" w:space="0" w:color="auto"/>
        <w:bottom w:val="none" w:sz="0" w:space="0" w:color="auto"/>
        <w:right w:val="none" w:sz="0" w:space="0" w:color="auto"/>
      </w:divBdr>
    </w:div>
    <w:div w:id="790174959">
      <w:bodyDiv w:val="1"/>
      <w:marLeft w:val="0"/>
      <w:marRight w:val="0"/>
      <w:marTop w:val="0"/>
      <w:marBottom w:val="0"/>
      <w:divBdr>
        <w:top w:val="none" w:sz="0" w:space="0" w:color="auto"/>
        <w:left w:val="none" w:sz="0" w:space="0" w:color="auto"/>
        <w:bottom w:val="none" w:sz="0" w:space="0" w:color="auto"/>
        <w:right w:val="none" w:sz="0" w:space="0" w:color="auto"/>
      </w:divBdr>
    </w:div>
    <w:div w:id="792670240">
      <w:bodyDiv w:val="1"/>
      <w:marLeft w:val="0"/>
      <w:marRight w:val="0"/>
      <w:marTop w:val="0"/>
      <w:marBottom w:val="0"/>
      <w:divBdr>
        <w:top w:val="none" w:sz="0" w:space="0" w:color="auto"/>
        <w:left w:val="none" w:sz="0" w:space="0" w:color="auto"/>
        <w:bottom w:val="none" w:sz="0" w:space="0" w:color="auto"/>
        <w:right w:val="none" w:sz="0" w:space="0" w:color="auto"/>
      </w:divBdr>
    </w:div>
    <w:div w:id="793714395">
      <w:bodyDiv w:val="1"/>
      <w:marLeft w:val="0"/>
      <w:marRight w:val="0"/>
      <w:marTop w:val="0"/>
      <w:marBottom w:val="0"/>
      <w:divBdr>
        <w:top w:val="none" w:sz="0" w:space="0" w:color="auto"/>
        <w:left w:val="none" w:sz="0" w:space="0" w:color="auto"/>
        <w:bottom w:val="none" w:sz="0" w:space="0" w:color="auto"/>
        <w:right w:val="none" w:sz="0" w:space="0" w:color="auto"/>
      </w:divBdr>
      <w:divsChild>
        <w:div w:id="902909880">
          <w:marLeft w:val="0"/>
          <w:marRight w:val="0"/>
          <w:marTop w:val="0"/>
          <w:marBottom w:val="0"/>
          <w:divBdr>
            <w:top w:val="none" w:sz="0" w:space="0" w:color="auto"/>
            <w:left w:val="none" w:sz="0" w:space="0" w:color="auto"/>
            <w:bottom w:val="none" w:sz="0" w:space="0" w:color="auto"/>
            <w:right w:val="none" w:sz="0" w:space="0" w:color="auto"/>
          </w:divBdr>
        </w:div>
        <w:div w:id="1639648041">
          <w:marLeft w:val="0"/>
          <w:marRight w:val="0"/>
          <w:marTop w:val="0"/>
          <w:marBottom w:val="0"/>
          <w:divBdr>
            <w:top w:val="none" w:sz="0" w:space="0" w:color="auto"/>
            <w:left w:val="none" w:sz="0" w:space="0" w:color="auto"/>
            <w:bottom w:val="none" w:sz="0" w:space="0" w:color="auto"/>
            <w:right w:val="none" w:sz="0" w:space="0" w:color="auto"/>
          </w:divBdr>
        </w:div>
      </w:divsChild>
    </w:div>
    <w:div w:id="796530830">
      <w:bodyDiv w:val="1"/>
      <w:marLeft w:val="0"/>
      <w:marRight w:val="0"/>
      <w:marTop w:val="0"/>
      <w:marBottom w:val="0"/>
      <w:divBdr>
        <w:top w:val="none" w:sz="0" w:space="0" w:color="auto"/>
        <w:left w:val="none" w:sz="0" w:space="0" w:color="auto"/>
        <w:bottom w:val="none" w:sz="0" w:space="0" w:color="auto"/>
        <w:right w:val="none" w:sz="0" w:space="0" w:color="auto"/>
      </w:divBdr>
    </w:div>
    <w:div w:id="810443756">
      <w:bodyDiv w:val="1"/>
      <w:marLeft w:val="0"/>
      <w:marRight w:val="0"/>
      <w:marTop w:val="0"/>
      <w:marBottom w:val="0"/>
      <w:divBdr>
        <w:top w:val="none" w:sz="0" w:space="0" w:color="auto"/>
        <w:left w:val="none" w:sz="0" w:space="0" w:color="auto"/>
        <w:bottom w:val="none" w:sz="0" w:space="0" w:color="auto"/>
        <w:right w:val="none" w:sz="0" w:space="0" w:color="auto"/>
      </w:divBdr>
    </w:div>
    <w:div w:id="810562094">
      <w:bodyDiv w:val="1"/>
      <w:marLeft w:val="0"/>
      <w:marRight w:val="0"/>
      <w:marTop w:val="0"/>
      <w:marBottom w:val="0"/>
      <w:divBdr>
        <w:top w:val="none" w:sz="0" w:space="0" w:color="auto"/>
        <w:left w:val="none" w:sz="0" w:space="0" w:color="auto"/>
        <w:bottom w:val="none" w:sz="0" w:space="0" w:color="auto"/>
        <w:right w:val="none" w:sz="0" w:space="0" w:color="auto"/>
      </w:divBdr>
    </w:div>
    <w:div w:id="812065596">
      <w:bodyDiv w:val="1"/>
      <w:marLeft w:val="0"/>
      <w:marRight w:val="0"/>
      <w:marTop w:val="0"/>
      <w:marBottom w:val="0"/>
      <w:divBdr>
        <w:top w:val="none" w:sz="0" w:space="0" w:color="auto"/>
        <w:left w:val="none" w:sz="0" w:space="0" w:color="auto"/>
        <w:bottom w:val="none" w:sz="0" w:space="0" w:color="auto"/>
        <w:right w:val="none" w:sz="0" w:space="0" w:color="auto"/>
      </w:divBdr>
    </w:div>
    <w:div w:id="814764792">
      <w:bodyDiv w:val="1"/>
      <w:marLeft w:val="0"/>
      <w:marRight w:val="0"/>
      <w:marTop w:val="0"/>
      <w:marBottom w:val="0"/>
      <w:divBdr>
        <w:top w:val="none" w:sz="0" w:space="0" w:color="auto"/>
        <w:left w:val="none" w:sz="0" w:space="0" w:color="auto"/>
        <w:bottom w:val="none" w:sz="0" w:space="0" w:color="auto"/>
        <w:right w:val="none" w:sz="0" w:space="0" w:color="auto"/>
      </w:divBdr>
    </w:div>
    <w:div w:id="820541452">
      <w:bodyDiv w:val="1"/>
      <w:marLeft w:val="0"/>
      <w:marRight w:val="0"/>
      <w:marTop w:val="0"/>
      <w:marBottom w:val="0"/>
      <w:divBdr>
        <w:top w:val="none" w:sz="0" w:space="0" w:color="auto"/>
        <w:left w:val="none" w:sz="0" w:space="0" w:color="auto"/>
        <w:bottom w:val="none" w:sz="0" w:space="0" w:color="auto"/>
        <w:right w:val="none" w:sz="0" w:space="0" w:color="auto"/>
      </w:divBdr>
    </w:div>
    <w:div w:id="825127598">
      <w:bodyDiv w:val="1"/>
      <w:marLeft w:val="0"/>
      <w:marRight w:val="0"/>
      <w:marTop w:val="0"/>
      <w:marBottom w:val="0"/>
      <w:divBdr>
        <w:top w:val="none" w:sz="0" w:space="0" w:color="auto"/>
        <w:left w:val="none" w:sz="0" w:space="0" w:color="auto"/>
        <w:bottom w:val="none" w:sz="0" w:space="0" w:color="auto"/>
        <w:right w:val="none" w:sz="0" w:space="0" w:color="auto"/>
      </w:divBdr>
    </w:div>
    <w:div w:id="825324217">
      <w:bodyDiv w:val="1"/>
      <w:marLeft w:val="0"/>
      <w:marRight w:val="0"/>
      <w:marTop w:val="0"/>
      <w:marBottom w:val="0"/>
      <w:divBdr>
        <w:top w:val="none" w:sz="0" w:space="0" w:color="auto"/>
        <w:left w:val="none" w:sz="0" w:space="0" w:color="auto"/>
        <w:bottom w:val="none" w:sz="0" w:space="0" w:color="auto"/>
        <w:right w:val="none" w:sz="0" w:space="0" w:color="auto"/>
      </w:divBdr>
    </w:div>
    <w:div w:id="826438359">
      <w:bodyDiv w:val="1"/>
      <w:marLeft w:val="0"/>
      <w:marRight w:val="0"/>
      <w:marTop w:val="0"/>
      <w:marBottom w:val="0"/>
      <w:divBdr>
        <w:top w:val="none" w:sz="0" w:space="0" w:color="auto"/>
        <w:left w:val="none" w:sz="0" w:space="0" w:color="auto"/>
        <w:bottom w:val="none" w:sz="0" w:space="0" w:color="auto"/>
        <w:right w:val="none" w:sz="0" w:space="0" w:color="auto"/>
      </w:divBdr>
    </w:div>
    <w:div w:id="831220797">
      <w:bodyDiv w:val="1"/>
      <w:marLeft w:val="0"/>
      <w:marRight w:val="0"/>
      <w:marTop w:val="0"/>
      <w:marBottom w:val="0"/>
      <w:divBdr>
        <w:top w:val="none" w:sz="0" w:space="0" w:color="auto"/>
        <w:left w:val="none" w:sz="0" w:space="0" w:color="auto"/>
        <w:bottom w:val="none" w:sz="0" w:space="0" w:color="auto"/>
        <w:right w:val="none" w:sz="0" w:space="0" w:color="auto"/>
      </w:divBdr>
    </w:div>
    <w:div w:id="834417622">
      <w:bodyDiv w:val="1"/>
      <w:marLeft w:val="0"/>
      <w:marRight w:val="0"/>
      <w:marTop w:val="0"/>
      <w:marBottom w:val="0"/>
      <w:divBdr>
        <w:top w:val="none" w:sz="0" w:space="0" w:color="auto"/>
        <w:left w:val="none" w:sz="0" w:space="0" w:color="auto"/>
        <w:bottom w:val="none" w:sz="0" w:space="0" w:color="auto"/>
        <w:right w:val="none" w:sz="0" w:space="0" w:color="auto"/>
      </w:divBdr>
    </w:div>
    <w:div w:id="834609503">
      <w:bodyDiv w:val="1"/>
      <w:marLeft w:val="0"/>
      <w:marRight w:val="0"/>
      <w:marTop w:val="0"/>
      <w:marBottom w:val="0"/>
      <w:divBdr>
        <w:top w:val="none" w:sz="0" w:space="0" w:color="auto"/>
        <w:left w:val="none" w:sz="0" w:space="0" w:color="auto"/>
        <w:bottom w:val="none" w:sz="0" w:space="0" w:color="auto"/>
        <w:right w:val="none" w:sz="0" w:space="0" w:color="auto"/>
      </w:divBdr>
    </w:div>
    <w:div w:id="834999728">
      <w:bodyDiv w:val="1"/>
      <w:marLeft w:val="0"/>
      <w:marRight w:val="0"/>
      <w:marTop w:val="0"/>
      <w:marBottom w:val="0"/>
      <w:divBdr>
        <w:top w:val="none" w:sz="0" w:space="0" w:color="auto"/>
        <w:left w:val="none" w:sz="0" w:space="0" w:color="auto"/>
        <w:bottom w:val="none" w:sz="0" w:space="0" w:color="auto"/>
        <w:right w:val="none" w:sz="0" w:space="0" w:color="auto"/>
      </w:divBdr>
    </w:div>
    <w:div w:id="848446760">
      <w:bodyDiv w:val="1"/>
      <w:marLeft w:val="0"/>
      <w:marRight w:val="0"/>
      <w:marTop w:val="0"/>
      <w:marBottom w:val="0"/>
      <w:divBdr>
        <w:top w:val="none" w:sz="0" w:space="0" w:color="auto"/>
        <w:left w:val="none" w:sz="0" w:space="0" w:color="auto"/>
        <w:bottom w:val="none" w:sz="0" w:space="0" w:color="auto"/>
        <w:right w:val="none" w:sz="0" w:space="0" w:color="auto"/>
      </w:divBdr>
    </w:div>
    <w:div w:id="848712774">
      <w:bodyDiv w:val="1"/>
      <w:marLeft w:val="0"/>
      <w:marRight w:val="0"/>
      <w:marTop w:val="0"/>
      <w:marBottom w:val="0"/>
      <w:divBdr>
        <w:top w:val="none" w:sz="0" w:space="0" w:color="auto"/>
        <w:left w:val="none" w:sz="0" w:space="0" w:color="auto"/>
        <w:bottom w:val="none" w:sz="0" w:space="0" w:color="auto"/>
        <w:right w:val="none" w:sz="0" w:space="0" w:color="auto"/>
      </w:divBdr>
    </w:div>
    <w:div w:id="851381711">
      <w:bodyDiv w:val="1"/>
      <w:marLeft w:val="0"/>
      <w:marRight w:val="0"/>
      <w:marTop w:val="0"/>
      <w:marBottom w:val="0"/>
      <w:divBdr>
        <w:top w:val="none" w:sz="0" w:space="0" w:color="auto"/>
        <w:left w:val="none" w:sz="0" w:space="0" w:color="auto"/>
        <w:bottom w:val="none" w:sz="0" w:space="0" w:color="auto"/>
        <w:right w:val="none" w:sz="0" w:space="0" w:color="auto"/>
      </w:divBdr>
    </w:div>
    <w:div w:id="852572751">
      <w:bodyDiv w:val="1"/>
      <w:marLeft w:val="0"/>
      <w:marRight w:val="0"/>
      <w:marTop w:val="0"/>
      <w:marBottom w:val="0"/>
      <w:divBdr>
        <w:top w:val="none" w:sz="0" w:space="0" w:color="auto"/>
        <w:left w:val="none" w:sz="0" w:space="0" w:color="auto"/>
        <w:bottom w:val="none" w:sz="0" w:space="0" w:color="auto"/>
        <w:right w:val="none" w:sz="0" w:space="0" w:color="auto"/>
      </w:divBdr>
    </w:div>
    <w:div w:id="853301167">
      <w:bodyDiv w:val="1"/>
      <w:marLeft w:val="0"/>
      <w:marRight w:val="0"/>
      <w:marTop w:val="0"/>
      <w:marBottom w:val="0"/>
      <w:divBdr>
        <w:top w:val="none" w:sz="0" w:space="0" w:color="auto"/>
        <w:left w:val="none" w:sz="0" w:space="0" w:color="auto"/>
        <w:bottom w:val="none" w:sz="0" w:space="0" w:color="auto"/>
        <w:right w:val="none" w:sz="0" w:space="0" w:color="auto"/>
      </w:divBdr>
    </w:div>
    <w:div w:id="854539674">
      <w:bodyDiv w:val="1"/>
      <w:marLeft w:val="0"/>
      <w:marRight w:val="0"/>
      <w:marTop w:val="0"/>
      <w:marBottom w:val="0"/>
      <w:divBdr>
        <w:top w:val="none" w:sz="0" w:space="0" w:color="auto"/>
        <w:left w:val="none" w:sz="0" w:space="0" w:color="auto"/>
        <w:bottom w:val="none" w:sz="0" w:space="0" w:color="auto"/>
        <w:right w:val="none" w:sz="0" w:space="0" w:color="auto"/>
      </w:divBdr>
    </w:div>
    <w:div w:id="857816754">
      <w:bodyDiv w:val="1"/>
      <w:marLeft w:val="0"/>
      <w:marRight w:val="0"/>
      <w:marTop w:val="0"/>
      <w:marBottom w:val="0"/>
      <w:divBdr>
        <w:top w:val="none" w:sz="0" w:space="0" w:color="auto"/>
        <w:left w:val="none" w:sz="0" w:space="0" w:color="auto"/>
        <w:bottom w:val="none" w:sz="0" w:space="0" w:color="auto"/>
        <w:right w:val="none" w:sz="0" w:space="0" w:color="auto"/>
      </w:divBdr>
    </w:div>
    <w:div w:id="858546746">
      <w:bodyDiv w:val="1"/>
      <w:marLeft w:val="0"/>
      <w:marRight w:val="0"/>
      <w:marTop w:val="0"/>
      <w:marBottom w:val="0"/>
      <w:divBdr>
        <w:top w:val="none" w:sz="0" w:space="0" w:color="auto"/>
        <w:left w:val="none" w:sz="0" w:space="0" w:color="auto"/>
        <w:bottom w:val="none" w:sz="0" w:space="0" w:color="auto"/>
        <w:right w:val="none" w:sz="0" w:space="0" w:color="auto"/>
      </w:divBdr>
    </w:div>
    <w:div w:id="859046703">
      <w:bodyDiv w:val="1"/>
      <w:marLeft w:val="0"/>
      <w:marRight w:val="0"/>
      <w:marTop w:val="0"/>
      <w:marBottom w:val="0"/>
      <w:divBdr>
        <w:top w:val="none" w:sz="0" w:space="0" w:color="auto"/>
        <w:left w:val="none" w:sz="0" w:space="0" w:color="auto"/>
        <w:bottom w:val="none" w:sz="0" w:space="0" w:color="auto"/>
        <w:right w:val="none" w:sz="0" w:space="0" w:color="auto"/>
      </w:divBdr>
    </w:div>
    <w:div w:id="862398970">
      <w:bodyDiv w:val="1"/>
      <w:marLeft w:val="0"/>
      <w:marRight w:val="0"/>
      <w:marTop w:val="0"/>
      <w:marBottom w:val="0"/>
      <w:divBdr>
        <w:top w:val="none" w:sz="0" w:space="0" w:color="auto"/>
        <w:left w:val="none" w:sz="0" w:space="0" w:color="auto"/>
        <w:bottom w:val="none" w:sz="0" w:space="0" w:color="auto"/>
        <w:right w:val="none" w:sz="0" w:space="0" w:color="auto"/>
      </w:divBdr>
    </w:div>
    <w:div w:id="863445758">
      <w:bodyDiv w:val="1"/>
      <w:marLeft w:val="0"/>
      <w:marRight w:val="0"/>
      <w:marTop w:val="0"/>
      <w:marBottom w:val="0"/>
      <w:divBdr>
        <w:top w:val="none" w:sz="0" w:space="0" w:color="auto"/>
        <w:left w:val="none" w:sz="0" w:space="0" w:color="auto"/>
        <w:bottom w:val="none" w:sz="0" w:space="0" w:color="auto"/>
        <w:right w:val="none" w:sz="0" w:space="0" w:color="auto"/>
      </w:divBdr>
    </w:div>
    <w:div w:id="863834654">
      <w:bodyDiv w:val="1"/>
      <w:marLeft w:val="0"/>
      <w:marRight w:val="0"/>
      <w:marTop w:val="0"/>
      <w:marBottom w:val="0"/>
      <w:divBdr>
        <w:top w:val="none" w:sz="0" w:space="0" w:color="auto"/>
        <w:left w:val="none" w:sz="0" w:space="0" w:color="auto"/>
        <w:bottom w:val="none" w:sz="0" w:space="0" w:color="auto"/>
        <w:right w:val="none" w:sz="0" w:space="0" w:color="auto"/>
      </w:divBdr>
    </w:div>
    <w:div w:id="874461754">
      <w:bodyDiv w:val="1"/>
      <w:marLeft w:val="0"/>
      <w:marRight w:val="0"/>
      <w:marTop w:val="0"/>
      <w:marBottom w:val="0"/>
      <w:divBdr>
        <w:top w:val="none" w:sz="0" w:space="0" w:color="auto"/>
        <w:left w:val="none" w:sz="0" w:space="0" w:color="auto"/>
        <w:bottom w:val="none" w:sz="0" w:space="0" w:color="auto"/>
        <w:right w:val="none" w:sz="0" w:space="0" w:color="auto"/>
      </w:divBdr>
    </w:div>
    <w:div w:id="878013628">
      <w:bodyDiv w:val="1"/>
      <w:marLeft w:val="0"/>
      <w:marRight w:val="0"/>
      <w:marTop w:val="0"/>
      <w:marBottom w:val="0"/>
      <w:divBdr>
        <w:top w:val="none" w:sz="0" w:space="0" w:color="auto"/>
        <w:left w:val="none" w:sz="0" w:space="0" w:color="auto"/>
        <w:bottom w:val="none" w:sz="0" w:space="0" w:color="auto"/>
        <w:right w:val="none" w:sz="0" w:space="0" w:color="auto"/>
      </w:divBdr>
    </w:div>
    <w:div w:id="885139650">
      <w:bodyDiv w:val="1"/>
      <w:marLeft w:val="0"/>
      <w:marRight w:val="0"/>
      <w:marTop w:val="0"/>
      <w:marBottom w:val="0"/>
      <w:divBdr>
        <w:top w:val="none" w:sz="0" w:space="0" w:color="auto"/>
        <w:left w:val="none" w:sz="0" w:space="0" w:color="auto"/>
        <w:bottom w:val="none" w:sz="0" w:space="0" w:color="auto"/>
        <w:right w:val="none" w:sz="0" w:space="0" w:color="auto"/>
      </w:divBdr>
    </w:div>
    <w:div w:id="894242508">
      <w:bodyDiv w:val="1"/>
      <w:marLeft w:val="0"/>
      <w:marRight w:val="0"/>
      <w:marTop w:val="0"/>
      <w:marBottom w:val="0"/>
      <w:divBdr>
        <w:top w:val="none" w:sz="0" w:space="0" w:color="auto"/>
        <w:left w:val="none" w:sz="0" w:space="0" w:color="auto"/>
        <w:bottom w:val="none" w:sz="0" w:space="0" w:color="auto"/>
        <w:right w:val="none" w:sz="0" w:space="0" w:color="auto"/>
      </w:divBdr>
    </w:div>
    <w:div w:id="896815901">
      <w:bodyDiv w:val="1"/>
      <w:marLeft w:val="0"/>
      <w:marRight w:val="0"/>
      <w:marTop w:val="0"/>
      <w:marBottom w:val="0"/>
      <w:divBdr>
        <w:top w:val="none" w:sz="0" w:space="0" w:color="auto"/>
        <w:left w:val="none" w:sz="0" w:space="0" w:color="auto"/>
        <w:bottom w:val="none" w:sz="0" w:space="0" w:color="auto"/>
        <w:right w:val="none" w:sz="0" w:space="0" w:color="auto"/>
      </w:divBdr>
    </w:div>
    <w:div w:id="900485077">
      <w:bodyDiv w:val="1"/>
      <w:marLeft w:val="0"/>
      <w:marRight w:val="0"/>
      <w:marTop w:val="0"/>
      <w:marBottom w:val="0"/>
      <w:divBdr>
        <w:top w:val="none" w:sz="0" w:space="0" w:color="auto"/>
        <w:left w:val="none" w:sz="0" w:space="0" w:color="auto"/>
        <w:bottom w:val="none" w:sz="0" w:space="0" w:color="auto"/>
        <w:right w:val="none" w:sz="0" w:space="0" w:color="auto"/>
      </w:divBdr>
    </w:div>
    <w:div w:id="901792507">
      <w:bodyDiv w:val="1"/>
      <w:marLeft w:val="0"/>
      <w:marRight w:val="0"/>
      <w:marTop w:val="0"/>
      <w:marBottom w:val="0"/>
      <w:divBdr>
        <w:top w:val="none" w:sz="0" w:space="0" w:color="auto"/>
        <w:left w:val="none" w:sz="0" w:space="0" w:color="auto"/>
        <w:bottom w:val="none" w:sz="0" w:space="0" w:color="auto"/>
        <w:right w:val="none" w:sz="0" w:space="0" w:color="auto"/>
      </w:divBdr>
    </w:div>
    <w:div w:id="916595236">
      <w:bodyDiv w:val="1"/>
      <w:marLeft w:val="0"/>
      <w:marRight w:val="0"/>
      <w:marTop w:val="0"/>
      <w:marBottom w:val="0"/>
      <w:divBdr>
        <w:top w:val="none" w:sz="0" w:space="0" w:color="auto"/>
        <w:left w:val="none" w:sz="0" w:space="0" w:color="auto"/>
        <w:bottom w:val="none" w:sz="0" w:space="0" w:color="auto"/>
        <w:right w:val="none" w:sz="0" w:space="0" w:color="auto"/>
      </w:divBdr>
    </w:div>
    <w:div w:id="921573211">
      <w:bodyDiv w:val="1"/>
      <w:marLeft w:val="0"/>
      <w:marRight w:val="0"/>
      <w:marTop w:val="0"/>
      <w:marBottom w:val="0"/>
      <w:divBdr>
        <w:top w:val="none" w:sz="0" w:space="0" w:color="auto"/>
        <w:left w:val="none" w:sz="0" w:space="0" w:color="auto"/>
        <w:bottom w:val="none" w:sz="0" w:space="0" w:color="auto"/>
        <w:right w:val="none" w:sz="0" w:space="0" w:color="auto"/>
      </w:divBdr>
    </w:div>
    <w:div w:id="929579415">
      <w:bodyDiv w:val="1"/>
      <w:marLeft w:val="0"/>
      <w:marRight w:val="0"/>
      <w:marTop w:val="0"/>
      <w:marBottom w:val="0"/>
      <w:divBdr>
        <w:top w:val="none" w:sz="0" w:space="0" w:color="auto"/>
        <w:left w:val="none" w:sz="0" w:space="0" w:color="auto"/>
        <w:bottom w:val="none" w:sz="0" w:space="0" w:color="auto"/>
        <w:right w:val="none" w:sz="0" w:space="0" w:color="auto"/>
      </w:divBdr>
    </w:div>
    <w:div w:id="929773647">
      <w:bodyDiv w:val="1"/>
      <w:marLeft w:val="0"/>
      <w:marRight w:val="0"/>
      <w:marTop w:val="0"/>
      <w:marBottom w:val="0"/>
      <w:divBdr>
        <w:top w:val="none" w:sz="0" w:space="0" w:color="auto"/>
        <w:left w:val="none" w:sz="0" w:space="0" w:color="auto"/>
        <w:bottom w:val="none" w:sz="0" w:space="0" w:color="auto"/>
        <w:right w:val="none" w:sz="0" w:space="0" w:color="auto"/>
      </w:divBdr>
    </w:div>
    <w:div w:id="936057259">
      <w:bodyDiv w:val="1"/>
      <w:marLeft w:val="0"/>
      <w:marRight w:val="0"/>
      <w:marTop w:val="0"/>
      <w:marBottom w:val="0"/>
      <w:divBdr>
        <w:top w:val="none" w:sz="0" w:space="0" w:color="auto"/>
        <w:left w:val="none" w:sz="0" w:space="0" w:color="auto"/>
        <w:bottom w:val="none" w:sz="0" w:space="0" w:color="auto"/>
        <w:right w:val="none" w:sz="0" w:space="0" w:color="auto"/>
      </w:divBdr>
      <w:divsChild>
        <w:div w:id="214196510">
          <w:marLeft w:val="0"/>
          <w:marRight w:val="0"/>
          <w:marTop w:val="0"/>
          <w:marBottom w:val="0"/>
          <w:divBdr>
            <w:top w:val="none" w:sz="0" w:space="0" w:color="auto"/>
            <w:left w:val="none" w:sz="0" w:space="0" w:color="auto"/>
            <w:bottom w:val="none" w:sz="0" w:space="0" w:color="auto"/>
            <w:right w:val="none" w:sz="0" w:space="0" w:color="auto"/>
          </w:divBdr>
        </w:div>
        <w:div w:id="1901593952">
          <w:marLeft w:val="0"/>
          <w:marRight w:val="0"/>
          <w:marTop w:val="0"/>
          <w:marBottom w:val="0"/>
          <w:divBdr>
            <w:top w:val="none" w:sz="0" w:space="0" w:color="auto"/>
            <w:left w:val="none" w:sz="0" w:space="0" w:color="auto"/>
            <w:bottom w:val="none" w:sz="0" w:space="0" w:color="auto"/>
            <w:right w:val="none" w:sz="0" w:space="0" w:color="auto"/>
          </w:divBdr>
        </w:div>
      </w:divsChild>
    </w:div>
    <w:div w:id="936789673">
      <w:bodyDiv w:val="1"/>
      <w:marLeft w:val="0"/>
      <w:marRight w:val="0"/>
      <w:marTop w:val="0"/>
      <w:marBottom w:val="0"/>
      <w:divBdr>
        <w:top w:val="none" w:sz="0" w:space="0" w:color="auto"/>
        <w:left w:val="none" w:sz="0" w:space="0" w:color="auto"/>
        <w:bottom w:val="none" w:sz="0" w:space="0" w:color="auto"/>
        <w:right w:val="none" w:sz="0" w:space="0" w:color="auto"/>
      </w:divBdr>
    </w:div>
    <w:div w:id="937374518">
      <w:bodyDiv w:val="1"/>
      <w:marLeft w:val="0"/>
      <w:marRight w:val="0"/>
      <w:marTop w:val="0"/>
      <w:marBottom w:val="0"/>
      <w:divBdr>
        <w:top w:val="none" w:sz="0" w:space="0" w:color="auto"/>
        <w:left w:val="none" w:sz="0" w:space="0" w:color="auto"/>
        <w:bottom w:val="none" w:sz="0" w:space="0" w:color="auto"/>
        <w:right w:val="none" w:sz="0" w:space="0" w:color="auto"/>
      </w:divBdr>
    </w:div>
    <w:div w:id="938369750">
      <w:bodyDiv w:val="1"/>
      <w:marLeft w:val="0"/>
      <w:marRight w:val="0"/>
      <w:marTop w:val="0"/>
      <w:marBottom w:val="0"/>
      <w:divBdr>
        <w:top w:val="none" w:sz="0" w:space="0" w:color="auto"/>
        <w:left w:val="none" w:sz="0" w:space="0" w:color="auto"/>
        <w:bottom w:val="none" w:sz="0" w:space="0" w:color="auto"/>
        <w:right w:val="none" w:sz="0" w:space="0" w:color="auto"/>
      </w:divBdr>
    </w:div>
    <w:div w:id="939264350">
      <w:bodyDiv w:val="1"/>
      <w:marLeft w:val="0"/>
      <w:marRight w:val="0"/>
      <w:marTop w:val="0"/>
      <w:marBottom w:val="0"/>
      <w:divBdr>
        <w:top w:val="none" w:sz="0" w:space="0" w:color="auto"/>
        <w:left w:val="none" w:sz="0" w:space="0" w:color="auto"/>
        <w:bottom w:val="none" w:sz="0" w:space="0" w:color="auto"/>
        <w:right w:val="none" w:sz="0" w:space="0" w:color="auto"/>
      </w:divBdr>
    </w:div>
    <w:div w:id="939678130">
      <w:bodyDiv w:val="1"/>
      <w:marLeft w:val="0"/>
      <w:marRight w:val="0"/>
      <w:marTop w:val="0"/>
      <w:marBottom w:val="0"/>
      <w:divBdr>
        <w:top w:val="none" w:sz="0" w:space="0" w:color="auto"/>
        <w:left w:val="none" w:sz="0" w:space="0" w:color="auto"/>
        <w:bottom w:val="none" w:sz="0" w:space="0" w:color="auto"/>
        <w:right w:val="none" w:sz="0" w:space="0" w:color="auto"/>
      </w:divBdr>
    </w:div>
    <w:div w:id="955451550">
      <w:bodyDiv w:val="1"/>
      <w:marLeft w:val="0"/>
      <w:marRight w:val="0"/>
      <w:marTop w:val="0"/>
      <w:marBottom w:val="0"/>
      <w:divBdr>
        <w:top w:val="none" w:sz="0" w:space="0" w:color="auto"/>
        <w:left w:val="none" w:sz="0" w:space="0" w:color="auto"/>
        <w:bottom w:val="none" w:sz="0" w:space="0" w:color="auto"/>
        <w:right w:val="none" w:sz="0" w:space="0" w:color="auto"/>
      </w:divBdr>
    </w:div>
    <w:div w:id="972294269">
      <w:bodyDiv w:val="1"/>
      <w:marLeft w:val="0"/>
      <w:marRight w:val="0"/>
      <w:marTop w:val="0"/>
      <w:marBottom w:val="0"/>
      <w:divBdr>
        <w:top w:val="none" w:sz="0" w:space="0" w:color="auto"/>
        <w:left w:val="none" w:sz="0" w:space="0" w:color="auto"/>
        <w:bottom w:val="none" w:sz="0" w:space="0" w:color="auto"/>
        <w:right w:val="none" w:sz="0" w:space="0" w:color="auto"/>
      </w:divBdr>
    </w:div>
    <w:div w:id="972559812">
      <w:bodyDiv w:val="1"/>
      <w:marLeft w:val="0"/>
      <w:marRight w:val="0"/>
      <w:marTop w:val="0"/>
      <w:marBottom w:val="0"/>
      <w:divBdr>
        <w:top w:val="none" w:sz="0" w:space="0" w:color="auto"/>
        <w:left w:val="none" w:sz="0" w:space="0" w:color="auto"/>
        <w:bottom w:val="none" w:sz="0" w:space="0" w:color="auto"/>
        <w:right w:val="none" w:sz="0" w:space="0" w:color="auto"/>
      </w:divBdr>
    </w:div>
    <w:div w:id="980501016">
      <w:bodyDiv w:val="1"/>
      <w:marLeft w:val="0"/>
      <w:marRight w:val="0"/>
      <w:marTop w:val="0"/>
      <w:marBottom w:val="0"/>
      <w:divBdr>
        <w:top w:val="none" w:sz="0" w:space="0" w:color="auto"/>
        <w:left w:val="none" w:sz="0" w:space="0" w:color="auto"/>
        <w:bottom w:val="none" w:sz="0" w:space="0" w:color="auto"/>
        <w:right w:val="none" w:sz="0" w:space="0" w:color="auto"/>
      </w:divBdr>
    </w:div>
    <w:div w:id="988094900">
      <w:bodyDiv w:val="1"/>
      <w:marLeft w:val="0"/>
      <w:marRight w:val="0"/>
      <w:marTop w:val="0"/>
      <w:marBottom w:val="0"/>
      <w:divBdr>
        <w:top w:val="none" w:sz="0" w:space="0" w:color="auto"/>
        <w:left w:val="none" w:sz="0" w:space="0" w:color="auto"/>
        <w:bottom w:val="none" w:sz="0" w:space="0" w:color="auto"/>
        <w:right w:val="none" w:sz="0" w:space="0" w:color="auto"/>
      </w:divBdr>
    </w:div>
    <w:div w:id="998115694">
      <w:bodyDiv w:val="1"/>
      <w:marLeft w:val="0"/>
      <w:marRight w:val="0"/>
      <w:marTop w:val="0"/>
      <w:marBottom w:val="0"/>
      <w:divBdr>
        <w:top w:val="none" w:sz="0" w:space="0" w:color="auto"/>
        <w:left w:val="none" w:sz="0" w:space="0" w:color="auto"/>
        <w:bottom w:val="none" w:sz="0" w:space="0" w:color="auto"/>
        <w:right w:val="none" w:sz="0" w:space="0" w:color="auto"/>
      </w:divBdr>
    </w:div>
    <w:div w:id="1002315736">
      <w:bodyDiv w:val="1"/>
      <w:marLeft w:val="0"/>
      <w:marRight w:val="0"/>
      <w:marTop w:val="0"/>
      <w:marBottom w:val="0"/>
      <w:divBdr>
        <w:top w:val="none" w:sz="0" w:space="0" w:color="auto"/>
        <w:left w:val="none" w:sz="0" w:space="0" w:color="auto"/>
        <w:bottom w:val="none" w:sz="0" w:space="0" w:color="auto"/>
        <w:right w:val="none" w:sz="0" w:space="0" w:color="auto"/>
      </w:divBdr>
    </w:div>
    <w:div w:id="1004165188">
      <w:bodyDiv w:val="1"/>
      <w:marLeft w:val="0"/>
      <w:marRight w:val="0"/>
      <w:marTop w:val="0"/>
      <w:marBottom w:val="0"/>
      <w:divBdr>
        <w:top w:val="none" w:sz="0" w:space="0" w:color="auto"/>
        <w:left w:val="none" w:sz="0" w:space="0" w:color="auto"/>
        <w:bottom w:val="none" w:sz="0" w:space="0" w:color="auto"/>
        <w:right w:val="none" w:sz="0" w:space="0" w:color="auto"/>
      </w:divBdr>
    </w:div>
    <w:div w:id="1007097538">
      <w:bodyDiv w:val="1"/>
      <w:marLeft w:val="0"/>
      <w:marRight w:val="0"/>
      <w:marTop w:val="0"/>
      <w:marBottom w:val="0"/>
      <w:divBdr>
        <w:top w:val="none" w:sz="0" w:space="0" w:color="auto"/>
        <w:left w:val="none" w:sz="0" w:space="0" w:color="auto"/>
        <w:bottom w:val="none" w:sz="0" w:space="0" w:color="auto"/>
        <w:right w:val="none" w:sz="0" w:space="0" w:color="auto"/>
      </w:divBdr>
    </w:div>
    <w:div w:id="1007944214">
      <w:bodyDiv w:val="1"/>
      <w:marLeft w:val="0"/>
      <w:marRight w:val="0"/>
      <w:marTop w:val="0"/>
      <w:marBottom w:val="0"/>
      <w:divBdr>
        <w:top w:val="none" w:sz="0" w:space="0" w:color="auto"/>
        <w:left w:val="none" w:sz="0" w:space="0" w:color="auto"/>
        <w:bottom w:val="none" w:sz="0" w:space="0" w:color="auto"/>
        <w:right w:val="none" w:sz="0" w:space="0" w:color="auto"/>
      </w:divBdr>
    </w:div>
    <w:div w:id="1020356076">
      <w:bodyDiv w:val="1"/>
      <w:marLeft w:val="0"/>
      <w:marRight w:val="0"/>
      <w:marTop w:val="0"/>
      <w:marBottom w:val="0"/>
      <w:divBdr>
        <w:top w:val="none" w:sz="0" w:space="0" w:color="auto"/>
        <w:left w:val="none" w:sz="0" w:space="0" w:color="auto"/>
        <w:bottom w:val="none" w:sz="0" w:space="0" w:color="auto"/>
        <w:right w:val="none" w:sz="0" w:space="0" w:color="auto"/>
      </w:divBdr>
    </w:div>
    <w:div w:id="1021861624">
      <w:bodyDiv w:val="1"/>
      <w:marLeft w:val="0"/>
      <w:marRight w:val="0"/>
      <w:marTop w:val="0"/>
      <w:marBottom w:val="0"/>
      <w:divBdr>
        <w:top w:val="none" w:sz="0" w:space="0" w:color="auto"/>
        <w:left w:val="none" w:sz="0" w:space="0" w:color="auto"/>
        <w:bottom w:val="none" w:sz="0" w:space="0" w:color="auto"/>
        <w:right w:val="none" w:sz="0" w:space="0" w:color="auto"/>
      </w:divBdr>
    </w:div>
    <w:div w:id="1022129469">
      <w:bodyDiv w:val="1"/>
      <w:marLeft w:val="0"/>
      <w:marRight w:val="0"/>
      <w:marTop w:val="0"/>
      <w:marBottom w:val="0"/>
      <w:divBdr>
        <w:top w:val="none" w:sz="0" w:space="0" w:color="auto"/>
        <w:left w:val="none" w:sz="0" w:space="0" w:color="auto"/>
        <w:bottom w:val="none" w:sz="0" w:space="0" w:color="auto"/>
        <w:right w:val="none" w:sz="0" w:space="0" w:color="auto"/>
      </w:divBdr>
    </w:div>
    <w:div w:id="1026522699">
      <w:bodyDiv w:val="1"/>
      <w:marLeft w:val="0"/>
      <w:marRight w:val="0"/>
      <w:marTop w:val="0"/>
      <w:marBottom w:val="0"/>
      <w:divBdr>
        <w:top w:val="none" w:sz="0" w:space="0" w:color="auto"/>
        <w:left w:val="none" w:sz="0" w:space="0" w:color="auto"/>
        <w:bottom w:val="none" w:sz="0" w:space="0" w:color="auto"/>
        <w:right w:val="none" w:sz="0" w:space="0" w:color="auto"/>
      </w:divBdr>
    </w:div>
    <w:div w:id="1030449970">
      <w:bodyDiv w:val="1"/>
      <w:marLeft w:val="0"/>
      <w:marRight w:val="0"/>
      <w:marTop w:val="0"/>
      <w:marBottom w:val="0"/>
      <w:divBdr>
        <w:top w:val="none" w:sz="0" w:space="0" w:color="auto"/>
        <w:left w:val="none" w:sz="0" w:space="0" w:color="auto"/>
        <w:bottom w:val="none" w:sz="0" w:space="0" w:color="auto"/>
        <w:right w:val="none" w:sz="0" w:space="0" w:color="auto"/>
      </w:divBdr>
    </w:div>
    <w:div w:id="1031568872">
      <w:bodyDiv w:val="1"/>
      <w:marLeft w:val="0"/>
      <w:marRight w:val="0"/>
      <w:marTop w:val="0"/>
      <w:marBottom w:val="0"/>
      <w:divBdr>
        <w:top w:val="none" w:sz="0" w:space="0" w:color="auto"/>
        <w:left w:val="none" w:sz="0" w:space="0" w:color="auto"/>
        <w:bottom w:val="none" w:sz="0" w:space="0" w:color="auto"/>
        <w:right w:val="none" w:sz="0" w:space="0" w:color="auto"/>
      </w:divBdr>
    </w:div>
    <w:div w:id="1033000807">
      <w:bodyDiv w:val="1"/>
      <w:marLeft w:val="0"/>
      <w:marRight w:val="0"/>
      <w:marTop w:val="0"/>
      <w:marBottom w:val="0"/>
      <w:divBdr>
        <w:top w:val="none" w:sz="0" w:space="0" w:color="auto"/>
        <w:left w:val="none" w:sz="0" w:space="0" w:color="auto"/>
        <w:bottom w:val="none" w:sz="0" w:space="0" w:color="auto"/>
        <w:right w:val="none" w:sz="0" w:space="0" w:color="auto"/>
      </w:divBdr>
    </w:div>
    <w:div w:id="1034235810">
      <w:bodyDiv w:val="1"/>
      <w:marLeft w:val="0"/>
      <w:marRight w:val="0"/>
      <w:marTop w:val="0"/>
      <w:marBottom w:val="0"/>
      <w:divBdr>
        <w:top w:val="none" w:sz="0" w:space="0" w:color="auto"/>
        <w:left w:val="none" w:sz="0" w:space="0" w:color="auto"/>
        <w:bottom w:val="none" w:sz="0" w:space="0" w:color="auto"/>
        <w:right w:val="none" w:sz="0" w:space="0" w:color="auto"/>
      </w:divBdr>
    </w:div>
    <w:div w:id="1038432521">
      <w:bodyDiv w:val="1"/>
      <w:marLeft w:val="0"/>
      <w:marRight w:val="0"/>
      <w:marTop w:val="0"/>
      <w:marBottom w:val="0"/>
      <w:divBdr>
        <w:top w:val="none" w:sz="0" w:space="0" w:color="auto"/>
        <w:left w:val="none" w:sz="0" w:space="0" w:color="auto"/>
        <w:bottom w:val="none" w:sz="0" w:space="0" w:color="auto"/>
        <w:right w:val="none" w:sz="0" w:space="0" w:color="auto"/>
      </w:divBdr>
    </w:div>
    <w:div w:id="1044867898">
      <w:bodyDiv w:val="1"/>
      <w:marLeft w:val="0"/>
      <w:marRight w:val="0"/>
      <w:marTop w:val="0"/>
      <w:marBottom w:val="0"/>
      <w:divBdr>
        <w:top w:val="none" w:sz="0" w:space="0" w:color="auto"/>
        <w:left w:val="none" w:sz="0" w:space="0" w:color="auto"/>
        <w:bottom w:val="none" w:sz="0" w:space="0" w:color="auto"/>
        <w:right w:val="none" w:sz="0" w:space="0" w:color="auto"/>
      </w:divBdr>
    </w:div>
    <w:div w:id="1048648948">
      <w:bodyDiv w:val="1"/>
      <w:marLeft w:val="0"/>
      <w:marRight w:val="0"/>
      <w:marTop w:val="0"/>
      <w:marBottom w:val="0"/>
      <w:divBdr>
        <w:top w:val="none" w:sz="0" w:space="0" w:color="auto"/>
        <w:left w:val="none" w:sz="0" w:space="0" w:color="auto"/>
        <w:bottom w:val="none" w:sz="0" w:space="0" w:color="auto"/>
        <w:right w:val="none" w:sz="0" w:space="0" w:color="auto"/>
      </w:divBdr>
    </w:div>
    <w:div w:id="1055353893">
      <w:bodyDiv w:val="1"/>
      <w:marLeft w:val="0"/>
      <w:marRight w:val="0"/>
      <w:marTop w:val="0"/>
      <w:marBottom w:val="0"/>
      <w:divBdr>
        <w:top w:val="none" w:sz="0" w:space="0" w:color="auto"/>
        <w:left w:val="none" w:sz="0" w:space="0" w:color="auto"/>
        <w:bottom w:val="none" w:sz="0" w:space="0" w:color="auto"/>
        <w:right w:val="none" w:sz="0" w:space="0" w:color="auto"/>
      </w:divBdr>
    </w:div>
    <w:div w:id="1058282982">
      <w:bodyDiv w:val="1"/>
      <w:marLeft w:val="0"/>
      <w:marRight w:val="0"/>
      <w:marTop w:val="0"/>
      <w:marBottom w:val="0"/>
      <w:divBdr>
        <w:top w:val="none" w:sz="0" w:space="0" w:color="auto"/>
        <w:left w:val="none" w:sz="0" w:space="0" w:color="auto"/>
        <w:bottom w:val="none" w:sz="0" w:space="0" w:color="auto"/>
        <w:right w:val="none" w:sz="0" w:space="0" w:color="auto"/>
      </w:divBdr>
    </w:div>
    <w:div w:id="1060321169">
      <w:bodyDiv w:val="1"/>
      <w:marLeft w:val="0"/>
      <w:marRight w:val="0"/>
      <w:marTop w:val="0"/>
      <w:marBottom w:val="0"/>
      <w:divBdr>
        <w:top w:val="none" w:sz="0" w:space="0" w:color="auto"/>
        <w:left w:val="none" w:sz="0" w:space="0" w:color="auto"/>
        <w:bottom w:val="none" w:sz="0" w:space="0" w:color="auto"/>
        <w:right w:val="none" w:sz="0" w:space="0" w:color="auto"/>
      </w:divBdr>
    </w:div>
    <w:div w:id="1060665104">
      <w:bodyDiv w:val="1"/>
      <w:marLeft w:val="0"/>
      <w:marRight w:val="0"/>
      <w:marTop w:val="0"/>
      <w:marBottom w:val="0"/>
      <w:divBdr>
        <w:top w:val="none" w:sz="0" w:space="0" w:color="auto"/>
        <w:left w:val="none" w:sz="0" w:space="0" w:color="auto"/>
        <w:bottom w:val="none" w:sz="0" w:space="0" w:color="auto"/>
        <w:right w:val="none" w:sz="0" w:space="0" w:color="auto"/>
      </w:divBdr>
    </w:div>
    <w:div w:id="1070083610">
      <w:bodyDiv w:val="1"/>
      <w:marLeft w:val="0"/>
      <w:marRight w:val="0"/>
      <w:marTop w:val="0"/>
      <w:marBottom w:val="0"/>
      <w:divBdr>
        <w:top w:val="none" w:sz="0" w:space="0" w:color="auto"/>
        <w:left w:val="none" w:sz="0" w:space="0" w:color="auto"/>
        <w:bottom w:val="none" w:sz="0" w:space="0" w:color="auto"/>
        <w:right w:val="none" w:sz="0" w:space="0" w:color="auto"/>
      </w:divBdr>
    </w:div>
    <w:div w:id="1087113955">
      <w:bodyDiv w:val="1"/>
      <w:marLeft w:val="0"/>
      <w:marRight w:val="0"/>
      <w:marTop w:val="0"/>
      <w:marBottom w:val="0"/>
      <w:divBdr>
        <w:top w:val="none" w:sz="0" w:space="0" w:color="auto"/>
        <w:left w:val="none" w:sz="0" w:space="0" w:color="auto"/>
        <w:bottom w:val="none" w:sz="0" w:space="0" w:color="auto"/>
        <w:right w:val="none" w:sz="0" w:space="0" w:color="auto"/>
      </w:divBdr>
    </w:div>
    <w:div w:id="1087267932">
      <w:bodyDiv w:val="1"/>
      <w:marLeft w:val="0"/>
      <w:marRight w:val="0"/>
      <w:marTop w:val="0"/>
      <w:marBottom w:val="0"/>
      <w:divBdr>
        <w:top w:val="none" w:sz="0" w:space="0" w:color="auto"/>
        <w:left w:val="none" w:sz="0" w:space="0" w:color="auto"/>
        <w:bottom w:val="none" w:sz="0" w:space="0" w:color="auto"/>
        <w:right w:val="none" w:sz="0" w:space="0" w:color="auto"/>
      </w:divBdr>
    </w:div>
    <w:div w:id="1088189217">
      <w:bodyDiv w:val="1"/>
      <w:marLeft w:val="0"/>
      <w:marRight w:val="0"/>
      <w:marTop w:val="0"/>
      <w:marBottom w:val="0"/>
      <w:divBdr>
        <w:top w:val="none" w:sz="0" w:space="0" w:color="auto"/>
        <w:left w:val="none" w:sz="0" w:space="0" w:color="auto"/>
        <w:bottom w:val="none" w:sz="0" w:space="0" w:color="auto"/>
        <w:right w:val="none" w:sz="0" w:space="0" w:color="auto"/>
      </w:divBdr>
    </w:div>
    <w:div w:id="1095323389">
      <w:bodyDiv w:val="1"/>
      <w:marLeft w:val="0"/>
      <w:marRight w:val="0"/>
      <w:marTop w:val="0"/>
      <w:marBottom w:val="0"/>
      <w:divBdr>
        <w:top w:val="none" w:sz="0" w:space="0" w:color="auto"/>
        <w:left w:val="none" w:sz="0" w:space="0" w:color="auto"/>
        <w:bottom w:val="none" w:sz="0" w:space="0" w:color="auto"/>
        <w:right w:val="none" w:sz="0" w:space="0" w:color="auto"/>
      </w:divBdr>
    </w:div>
    <w:div w:id="1097753699">
      <w:bodyDiv w:val="1"/>
      <w:marLeft w:val="0"/>
      <w:marRight w:val="0"/>
      <w:marTop w:val="0"/>
      <w:marBottom w:val="0"/>
      <w:divBdr>
        <w:top w:val="none" w:sz="0" w:space="0" w:color="auto"/>
        <w:left w:val="none" w:sz="0" w:space="0" w:color="auto"/>
        <w:bottom w:val="none" w:sz="0" w:space="0" w:color="auto"/>
        <w:right w:val="none" w:sz="0" w:space="0" w:color="auto"/>
      </w:divBdr>
    </w:div>
    <w:div w:id="1104492721">
      <w:bodyDiv w:val="1"/>
      <w:marLeft w:val="0"/>
      <w:marRight w:val="0"/>
      <w:marTop w:val="0"/>
      <w:marBottom w:val="0"/>
      <w:divBdr>
        <w:top w:val="none" w:sz="0" w:space="0" w:color="auto"/>
        <w:left w:val="none" w:sz="0" w:space="0" w:color="auto"/>
        <w:bottom w:val="none" w:sz="0" w:space="0" w:color="auto"/>
        <w:right w:val="none" w:sz="0" w:space="0" w:color="auto"/>
      </w:divBdr>
    </w:div>
    <w:div w:id="1105616297">
      <w:bodyDiv w:val="1"/>
      <w:marLeft w:val="0"/>
      <w:marRight w:val="0"/>
      <w:marTop w:val="0"/>
      <w:marBottom w:val="0"/>
      <w:divBdr>
        <w:top w:val="none" w:sz="0" w:space="0" w:color="auto"/>
        <w:left w:val="none" w:sz="0" w:space="0" w:color="auto"/>
        <w:bottom w:val="none" w:sz="0" w:space="0" w:color="auto"/>
        <w:right w:val="none" w:sz="0" w:space="0" w:color="auto"/>
      </w:divBdr>
    </w:div>
    <w:div w:id="1110399287">
      <w:bodyDiv w:val="1"/>
      <w:marLeft w:val="0"/>
      <w:marRight w:val="0"/>
      <w:marTop w:val="0"/>
      <w:marBottom w:val="0"/>
      <w:divBdr>
        <w:top w:val="none" w:sz="0" w:space="0" w:color="auto"/>
        <w:left w:val="none" w:sz="0" w:space="0" w:color="auto"/>
        <w:bottom w:val="none" w:sz="0" w:space="0" w:color="auto"/>
        <w:right w:val="none" w:sz="0" w:space="0" w:color="auto"/>
      </w:divBdr>
    </w:div>
    <w:div w:id="1110704751">
      <w:bodyDiv w:val="1"/>
      <w:marLeft w:val="0"/>
      <w:marRight w:val="0"/>
      <w:marTop w:val="0"/>
      <w:marBottom w:val="0"/>
      <w:divBdr>
        <w:top w:val="none" w:sz="0" w:space="0" w:color="auto"/>
        <w:left w:val="none" w:sz="0" w:space="0" w:color="auto"/>
        <w:bottom w:val="none" w:sz="0" w:space="0" w:color="auto"/>
        <w:right w:val="none" w:sz="0" w:space="0" w:color="auto"/>
      </w:divBdr>
    </w:div>
    <w:div w:id="1112826841">
      <w:bodyDiv w:val="1"/>
      <w:marLeft w:val="0"/>
      <w:marRight w:val="0"/>
      <w:marTop w:val="0"/>
      <w:marBottom w:val="0"/>
      <w:divBdr>
        <w:top w:val="none" w:sz="0" w:space="0" w:color="auto"/>
        <w:left w:val="none" w:sz="0" w:space="0" w:color="auto"/>
        <w:bottom w:val="none" w:sz="0" w:space="0" w:color="auto"/>
        <w:right w:val="none" w:sz="0" w:space="0" w:color="auto"/>
      </w:divBdr>
    </w:div>
    <w:div w:id="1120339420">
      <w:bodyDiv w:val="1"/>
      <w:marLeft w:val="0"/>
      <w:marRight w:val="0"/>
      <w:marTop w:val="0"/>
      <w:marBottom w:val="0"/>
      <w:divBdr>
        <w:top w:val="none" w:sz="0" w:space="0" w:color="auto"/>
        <w:left w:val="none" w:sz="0" w:space="0" w:color="auto"/>
        <w:bottom w:val="none" w:sz="0" w:space="0" w:color="auto"/>
        <w:right w:val="none" w:sz="0" w:space="0" w:color="auto"/>
      </w:divBdr>
    </w:div>
    <w:div w:id="1121144344">
      <w:bodyDiv w:val="1"/>
      <w:marLeft w:val="0"/>
      <w:marRight w:val="0"/>
      <w:marTop w:val="0"/>
      <w:marBottom w:val="0"/>
      <w:divBdr>
        <w:top w:val="none" w:sz="0" w:space="0" w:color="auto"/>
        <w:left w:val="none" w:sz="0" w:space="0" w:color="auto"/>
        <w:bottom w:val="none" w:sz="0" w:space="0" w:color="auto"/>
        <w:right w:val="none" w:sz="0" w:space="0" w:color="auto"/>
      </w:divBdr>
    </w:div>
    <w:div w:id="1124731736">
      <w:bodyDiv w:val="1"/>
      <w:marLeft w:val="0"/>
      <w:marRight w:val="0"/>
      <w:marTop w:val="0"/>
      <w:marBottom w:val="0"/>
      <w:divBdr>
        <w:top w:val="none" w:sz="0" w:space="0" w:color="auto"/>
        <w:left w:val="none" w:sz="0" w:space="0" w:color="auto"/>
        <w:bottom w:val="none" w:sz="0" w:space="0" w:color="auto"/>
        <w:right w:val="none" w:sz="0" w:space="0" w:color="auto"/>
      </w:divBdr>
    </w:div>
    <w:div w:id="1125807018">
      <w:bodyDiv w:val="1"/>
      <w:marLeft w:val="0"/>
      <w:marRight w:val="0"/>
      <w:marTop w:val="0"/>
      <w:marBottom w:val="0"/>
      <w:divBdr>
        <w:top w:val="none" w:sz="0" w:space="0" w:color="auto"/>
        <w:left w:val="none" w:sz="0" w:space="0" w:color="auto"/>
        <w:bottom w:val="none" w:sz="0" w:space="0" w:color="auto"/>
        <w:right w:val="none" w:sz="0" w:space="0" w:color="auto"/>
      </w:divBdr>
    </w:div>
    <w:div w:id="1131708085">
      <w:bodyDiv w:val="1"/>
      <w:marLeft w:val="0"/>
      <w:marRight w:val="0"/>
      <w:marTop w:val="0"/>
      <w:marBottom w:val="0"/>
      <w:divBdr>
        <w:top w:val="none" w:sz="0" w:space="0" w:color="auto"/>
        <w:left w:val="none" w:sz="0" w:space="0" w:color="auto"/>
        <w:bottom w:val="none" w:sz="0" w:space="0" w:color="auto"/>
        <w:right w:val="none" w:sz="0" w:space="0" w:color="auto"/>
      </w:divBdr>
    </w:div>
    <w:div w:id="1133861574">
      <w:bodyDiv w:val="1"/>
      <w:marLeft w:val="0"/>
      <w:marRight w:val="0"/>
      <w:marTop w:val="0"/>
      <w:marBottom w:val="0"/>
      <w:divBdr>
        <w:top w:val="none" w:sz="0" w:space="0" w:color="auto"/>
        <w:left w:val="none" w:sz="0" w:space="0" w:color="auto"/>
        <w:bottom w:val="none" w:sz="0" w:space="0" w:color="auto"/>
        <w:right w:val="none" w:sz="0" w:space="0" w:color="auto"/>
      </w:divBdr>
    </w:div>
    <w:div w:id="1136221326">
      <w:bodyDiv w:val="1"/>
      <w:marLeft w:val="0"/>
      <w:marRight w:val="0"/>
      <w:marTop w:val="0"/>
      <w:marBottom w:val="0"/>
      <w:divBdr>
        <w:top w:val="none" w:sz="0" w:space="0" w:color="auto"/>
        <w:left w:val="none" w:sz="0" w:space="0" w:color="auto"/>
        <w:bottom w:val="none" w:sz="0" w:space="0" w:color="auto"/>
        <w:right w:val="none" w:sz="0" w:space="0" w:color="auto"/>
      </w:divBdr>
    </w:div>
    <w:div w:id="1136338909">
      <w:bodyDiv w:val="1"/>
      <w:marLeft w:val="0"/>
      <w:marRight w:val="0"/>
      <w:marTop w:val="0"/>
      <w:marBottom w:val="0"/>
      <w:divBdr>
        <w:top w:val="none" w:sz="0" w:space="0" w:color="auto"/>
        <w:left w:val="none" w:sz="0" w:space="0" w:color="auto"/>
        <w:bottom w:val="none" w:sz="0" w:space="0" w:color="auto"/>
        <w:right w:val="none" w:sz="0" w:space="0" w:color="auto"/>
      </w:divBdr>
    </w:div>
    <w:div w:id="1136751307">
      <w:bodyDiv w:val="1"/>
      <w:marLeft w:val="0"/>
      <w:marRight w:val="0"/>
      <w:marTop w:val="0"/>
      <w:marBottom w:val="0"/>
      <w:divBdr>
        <w:top w:val="none" w:sz="0" w:space="0" w:color="auto"/>
        <w:left w:val="none" w:sz="0" w:space="0" w:color="auto"/>
        <w:bottom w:val="none" w:sz="0" w:space="0" w:color="auto"/>
        <w:right w:val="none" w:sz="0" w:space="0" w:color="auto"/>
      </w:divBdr>
    </w:div>
    <w:div w:id="1143736320">
      <w:bodyDiv w:val="1"/>
      <w:marLeft w:val="0"/>
      <w:marRight w:val="0"/>
      <w:marTop w:val="0"/>
      <w:marBottom w:val="0"/>
      <w:divBdr>
        <w:top w:val="none" w:sz="0" w:space="0" w:color="auto"/>
        <w:left w:val="none" w:sz="0" w:space="0" w:color="auto"/>
        <w:bottom w:val="none" w:sz="0" w:space="0" w:color="auto"/>
        <w:right w:val="none" w:sz="0" w:space="0" w:color="auto"/>
      </w:divBdr>
    </w:div>
    <w:div w:id="1149399390">
      <w:bodyDiv w:val="1"/>
      <w:marLeft w:val="0"/>
      <w:marRight w:val="0"/>
      <w:marTop w:val="0"/>
      <w:marBottom w:val="0"/>
      <w:divBdr>
        <w:top w:val="none" w:sz="0" w:space="0" w:color="auto"/>
        <w:left w:val="none" w:sz="0" w:space="0" w:color="auto"/>
        <w:bottom w:val="none" w:sz="0" w:space="0" w:color="auto"/>
        <w:right w:val="none" w:sz="0" w:space="0" w:color="auto"/>
      </w:divBdr>
    </w:div>
    <w:div w:id="1155537493">
      <w:bodyDiv w:val="1"/>
      <w:marLeft w:val="0"/>
      <w:marRight w:val="0"/>
      <w:marTop w:val="0"/>
      <w:marBottom w:val="0"/>
      <w:divBdr>
        <w:top w:val="none" w:sz="0" w:space="0" w:color="auto"/>
        <w:left w:val="none" w:sz="0" w:space="0" w:color="auto"/>
        <w:bottom w:val="none" w:sz="0" w:space="0" w:color="auto"/>
        <w:right w:val="none" w:sz="0" w:space="0" w:color="auto"/>
      </w:divBdr>
    </w:div>
    <w:div w:id="1156609171">
      <w:bodyDiv w:val="1"/>
      <w:marLeft w:val="0"/>
      <w:marRight w:val="0"/>
      <w:marTop w:val="0"/>
      <w:marBottom w:val="0"/>
      <w:divBdr>
        <w:top w:val="none" w:sz="0" w:space="0" w:color="auto"/>
        <w:left w:val="none" w:sz="0" w:space="0" w:color="auto"/>
        <w:bottom w:val="none" w:sz="0" w:space="0" w:color="auto"/>
        <w:right w:val="none" w:sz="0" w:space="0" w:color="auto"/>
      </w:divBdr>
    </w:div>
    <w:div w:id="1157111008">
      <w:bodyDiv w:val="1"/>
      <w:marLeft w:val="0"/>
      <w:marRight w:val="0"/>
      <w:marTop w:val="0"/>
      <w:marBottom w:val="0"/>
      <w:divBdr>
        <w:top w:val="none" w:sz="0" w:space="0" w:color="auto"/>
        <w:left w:val="none" w:sz="0" w:space="0" w:color="auto"/>
        <w:bottom w:val="none" w:sz="0" w:space="0" w:color="auto"/>
        <w:right w:val="none" w:sz="0" w:space="0" w:color="auto"/>
      </w:divBdr>
    </w:div>
    <w:div w:id="1163353937">
      <w:bodyDiv w:val="1"/>
      <w:marLeft w:val="0"/>
      <w:marRight w:val="0"/>
      <w:marTop w:val="0"/>
      <w:marBottom w:val="0"/>
      <w:divBdr>
        <w:top w:val="none" w:sz="0" w:space="0" w:color="auto"/>
        <w:left w:val="none" w:sz="0" w:space="0" w:color="auto"/>
        <w:bottom w:val="none" w:sz="0" w:space="0" w:color="auto"/>
        <w:right w:val="none" w:sz="0" w:space="0" w:color="auto"/>
      </w:divBdr>
    </w:div>
    <w:div w:id="1163932295">
      <w:bodyDiv w:val="1"/>
      <w:marLeft w:val="0"/>
      <w:marRight w:val="0"/>
      <w:marTop w:val="0"/>
      <w:marBottom w:val="0"/>
      <w:divBdr>
        <w:top w:val="none" w:sz="0" w:space="0" w:color="auto"/>
        <w:left w:val="none" w:sz="0" w:space="0" w:color="auto"/>
        <w:bottom w:val="none" w:sz="0" w:space="0" w:color="auto"/>
        <w:right w:val="none" w:sz="0" w:space="0" w:color="auto"/>
      </w:divBdr>
    </w:div>
    <w:div w:id="1164469069">
      <w:bodyDiv w:val="1"/>
      <w:marLeft w:val="0"/>
      <w:marRight w:val="0"/>
      <w:marTop w:val="0"/>
      <w:marBottom w:val="0"/>
      <w:divBdr>
        <w:top w:val="none" w:sz="0" w:space="0" w:color="auto"/>
        <w:left w:val="none" w:sz="0" w:space="0" w:color="auto"/>
        <w:bottom w:val="none" w:sz="0" w:space="0" w:color="auto"/>
        <w:right w:val="none" w:sz="0" w:space="0" w:color="auto"/>
      </w:divBdr>
    </w:div>
    <w:div w:id="1168714191">
      <w:bodyDiv w:val="1"/>
      <w:marLeft w:val="0"/>
      <w:marRight w:val="0"/>
      <w:marTop w:val="0"/>
      <w:marBottom w:val="0"/>
      <w:divBdr>
        <w:top w:val="none" w:sz="0" w:space="0" w:color="auto"/>
        <w:left w:val="none" w:sz="0" w:space="0" w:color="auto"/>
        <w:bottom w:val="none" w:sz="0" w:space="0" w:color="auto"/>
        <w:right w:val="none" w:sz="0" w:space="0" w:color="auto"/>
      </w:divBdr>
    </w:div>
    <w:div w:id="1168718454">
      <w:bodyDiv w:val="1"/>
      <w:marLeft w:val="0"/>
      <w:marRight w:val="0"/>
      <w:marTop w:val="0"/>
      <w:marBottom w:val="0"/>
      <w:divBdr>
        <w:top w:val="none" w:sz="0" w:space="0" w:color="auto"/>
        <w:left w:val="none" w:sz="0" w:space="0" w:color="auto"/>
        <w:bottom w:val="none" w:sz="0" w:space="0" w:color="auto"/>
        <w:right w:val="none" w:sz="0" w:space="0" w:color="auto"/>
      </w:divBdr>
    </w:div>
    <w:div w:id="1178495293">
      <w:bodyDiv w:val="1"/>
      <w:marLeft w:val="0"/>
      <w:marRight w:val="0"/>
      <w:marTop w:val="0"/>
      <w:marBottom w:val="0"/>
      <w:divBdr>
        <w:top w:val="none" w:sz="0" w:space="0" w:color="auto"/>
        <w:left w:val="none" w:sz="0" w:space="0" w:color="auto"/>
        <w:bottom w:val="none" w:sz="0" w:space="0" w:color="auto"/>
        <w:right w:val="none" w:sz="0" w:space="0" w:color="auto"/>
      </w:divBdr>
    </w:div>
    <w:div w:id="1179272165">
      <w:bodyDiv w:val="1"/>
      <w:marLeft w:val="0"/>
      <w:marRight w:val="0"/>
      <w:marTop w:val="0"/>
      <w:marBottom w:val="0"/>
      <w:divBdr>
        <w:top w:val="none" w:sz="0" w:space="0" w:color="auto"/>
        <w:left w:val="none" w:sz="0" w:space="0" w:color="auto"/>
        <w:bottom w:val="none" w:sz="0" w:space="0" w:color="auto"/>
        <w:right w:val="none" w:sz="0" w:space="0" w:color="auto"/>
      </w:divBdr>
    </w:div>
    <w:div w:id="1180585836">
      <w:bodyDiv w:val="1"/>
      <w:marLeft w:val="0"/>
      <w:marRight w:val="0"/>
      <w:marTop w:val="0"/>
      <w:marBottom w:val="0"/>
      <w:divBdr>
        <w:top w:val="none" w:sz="0" w:space="0" w:color="auto"/>
        <w:left w:val="none" w:sz="0" w:space="0" w:color="auto"/>
        <w:bottom w:val="none" w:sz="0" w:space="0" w:color="auto"/>
        <w:right w:val="none" w:sz="0" w:space="0" w:color="auto"/>
      </w:divBdr>
    </w:div>
    <w:div w:id="1185361860">
      <w:bodyDiv w:val="1"/>
      <w:marLeft w:val="0"/>
      <w:marRight w:val="0"/>
      <w:marTop w:val="0"/>
      <w:marBottom w:val="0"/>
      <w:divBdr>
        <w:top w:val="none" w:sz="0" w:space="0" w:color="auto"/>
        <w:left w:val="none" w:sz="0" w:space="0" w:color="auto"/>
        <w:bottom w:val="none" w:sz="0" w:space="0" w:color="auto"/>
        <w:right w:val="none" w:sz="0" w:space="0" w:color="auto"/>
      </w:divBdr>
    </w:div>
    <w:div w:id="1188256905">
      <w:bodyDiv w:val="1"/>
      <w:marLeft w:val="0"/>
      <w:marRight w:val="0"/>
      <w:marTop w:val="0"/>
      <w:marBottom w:val="0"/>
      <w:divBdr>
        <w:top w:val="none" w:sz="0" w:space="0" w:color="auto"/>
        <w:left w:val="none" w:sz="0" w:space="0" w:color="auto"/>
        <w:bottom w:val="none" w:sz="0" w:space="0" w:color="auto"/>
        <w:right w:val="none" w:sz="0" w:space="0" w:color="auto"/>
      </w:divBdr>
    </w:div>
    <w:div w:id="1192036552">
      <w:bodyDiv w:val="1"/>
      <w:marLeft w:val="0"/>
      <w:marRight w:val="0"/>
      <w:marTop w:val="0"/>
      <w:marBottom w:val="0"/>
      <w:divBdr>
        <w:top w:val="none" w:sz="0" w:space="0" w:color="auto"/>
        <w:left w:val="none" w:sz="0" w:space="0" w:color="auto"/>
        <w:bottom w:val="none" w:sz="0" w:space="0" w:color="auto"/>
        <w:right w:val="none" w:sz="0" w:space="0" w:color="auto"/>
      </w:divBdr>
    </w:div>
    <w:div w:id="1192190018">
      <w:bodyDiv w:val="1"/>
      <w:marLeft w:val="0"/>
      <w:marRight w:val="0"/>
      <w:marTop w:val="0"/>
      <w:marBottom w:val="0"/>
      <w:divBdr>
        <w:top w:val="none" w:sz="0" w:space="0" w:color="auto"/>
        <w:left w:val="none" w:sz="0" w:space="0" w:color="auto"/>
        <w:bottom w:val="none" w:sz="0" w:space="0" w:color="auto"/>
        <w:right w:val="none" w:sz="0" w:space="0" w:color="auto"/>
      </w:divBdr>
    </w:div>
    <w:div w:id="1196189927">
      <w:bodyDiv w:val="1"/>
      <w:marLeft w:val="0"/>
      <w:marRight w:val="0"/>
      <w:marTop w:val="0"/>
      <w:marBottom w:val="0"/>
      <w:divBdr>
        <w:top w:val="none" w:sz="0" w:space="0" w:color="auto"/>
        <w:left w:val="none" w:sz="0" w:space="0" w:color="auto"/>
        <w:bottom w:val="none" w:sz="0" w:space="0" w:color="auto"/>
        <w:right w:val="none" w:sz="0" w:space="0" w:color="auto"/>
      </w:divBdr>
    </w:div>
    <w:div w:id="1197890816">
      <w:bodyDiv w:val="1"/>
      <w:marLeft w:val="0"/>
      <w:marRight w:val="0"/>
      <w:marTop w:val="0"/>
      <w:marBottom w:val="0"/>
      <w:divBdr>
        <w:top w:val="none" w:sz="0" w:space="0" w:color="auto"/>
        <w:left w:val="none" w:sz="0" w:space="0" w:color="auto"/>
        <w:bottom w:val="none" w:sz="0" w:space="0" w:color="auto"/>
        <w:right w:val="none" w:sz="0" w:space="0" w:color="auto"/>
      </w:divBdr>
    </w:div>
    <w:div w:id="1199856557">
      <w:bodyDiv w:val="1"/>
      <w:marLeft w:val="0"/>
      <w:marRight w:val="0"/>
      <w:marTop w:val="0"/>
      <w:marBottom w:val="0"/>
      <w:divBdr>
        <w:top w:val="none" w:sz="0" w:space="0" w:color="auto"/>
        <w:left w:val="none" w:sz="0" w:space="0" w:color="auto"/>
        <w:bottom w:val="none" w:sz="0" w:space="0" w:color="auto"/>
        <w:right w:val="none" w:sz="0" w:space="0" w:color="auto"/>
      </w:divBdr>
    </w:div>
    <w:div w:id="1202012075">
      <w:bodyDiv w:val="1"/>
      <w:marLeft w:val="0"/>
      <w:marRight w:val="0"/>
      <w:marTop w:val="0"/>
      <w:marBottom w:val="0"/>
      <w:divBdr>
        <w:top w:val="none" w:sz="0" w:space="0" w:color="auto"/>
        <w:left w:val="none" w:sz="0" w:space="0" w:color="auto"/>
        <w:bottom w:val="none" w:sz="0" w:space="0" w:color="auto"/>
        <w:right w:val="none" w:sz="0" w:space="0" w:color="auto"/>
      </w:divBdr>
    </w:div>
    <w:div w:id="1206063444">
      <w:bodyDiv w:val="1"/>
      <w:marLeft w:val="0"/>
      <w:marRight w:val="0"/>
      <w:marTop w:val="0"/>
      <w:marBottom w:val="0"/>
      <w:divBdr>
        <w:top w:val="none" w:sz="0" w:space="0" w:color="auto"/>
        <w:left w:val="none" w:sz="0" w:space="0" w:color="auto"/>
        <w:bottom w:val="none" w:sz="0" w:space="0" w:color="auto"/>
        <w:right w:val="none" w:sz="0" w:space="0" w:color="auto"/>
      </w:divBdr>
    </w:div>
    <w:div w:id="1215123193">
      <w:bodyDiv w:val="1"/>
      <w:marLeft w:val="0"/>
      <w:marRight w:val="0"/>
      <w:marTop w:val="0"/>
      <w:marBottom w:val="0"/>
      <w:divBdr>
        <w:top w:val="none" w:sz="0" w:space="0" w:color="auto"/>
        <w:left w:val="none" w:sz="0" w:space="0" w:color="auto"/>
        <w:bottom w:val="none" w:sz="0" w:space="0" w:color="auto"/>
        <w:right w:val="none" w:sz="0" w:space="0" w:color="auto"/>
      </w:divBdr>
    </w:div>
    <w:div w:id="1216507072">
      <w:bodyDiv w:val="1"/>
      <w:marLeft w:val="0"/>
      <w:marRight w:val="0"/>
      <w:marTop w:val="0"/>
      <w:marBottom w:val="0"/>
      <w:divBdr>
        <w:top w:val="none" w:sz="0" w:space="0" w:color="auto"/>
        <w:left w:val="none" w:sz="0" w:space="0" w:color="auto"/>
        <w:bottom w:val="none" w:sz="0" w:space="0" w:color="auto"/>
        <w:right w:val="none" w:sz="0" w:space="0" w:color="auto"/>
      </w:divBdr>
    </w:div>
    <w:div w:id="1220508627">
      <w:bodyDiv w:val="1"/>
      <w:marLeft w:val="0"/>
      <w:marRight w:val="0"/>
      <w:marTop w:val="0"/>
      <w:marBottom w:val="0"/>
      <w:divBdr>
        <w:top w:val="none" w:sz="0" w:space="0" w:color="auto"/>
        <w:left w:val="none" w:sz="0" w:space="0" w:color="auto"/>
        <w:bottom w:val="none" w:sz="0" w:space="0" w:color="auto"/>
        <w:right w:val="none" w:sz="0" w:space="0" w:color="auto"/>
      </w:divBdr>
    </w:div>
    <w:div w:id="1221986426">
      <w:bodyDiv w:val="1"/>
      <w:marLeft w:val="0"/>
      <w:marRight w:val="0"/>
      <w:marTop w:val="0"/>
      <w:marBottom w:val="0"/>
      <w:divBdr>
        <w:top w:val="none" w:sz="0" w:space="0" w:color="auto"/>
        <w:left w:val="none" w:sz="0" w:space="0" w:color="auto"/>
        <w:bottom w:val="none" w:sz="0" w:space="0" w:color="auto"/>
        <w:right w:val="none" w:sz="0" w:space="0" w:color="auto"/>
      </w:divBdr>
    </w:div>
    <w:div w:id="1223364738">
      <w:bodyDiv w:val="1"/>
      <w:marLeft w:val="0"/>
      <w:marRight w:val="0"/>
      <w:marTop w:val="0"/>
      <w:marBottom w:val="0"/>
      <w:divBdr>
        <w:top w:val="none" w:sz="0" w:space="0" w:color="auto"/>
        <w:left w:val="none" w:sz="0" w:space="0" w:color="auto"/>
        <w:bottom w:val="none" w:sz="0" w:space="0" w:color="auto"/>
        <w:right w:val="none" w:sz="0" w:space="0" w:color="auto"/>
      </w:divBdr>
    </w:div>
    <w:div w:id="1223759816">
      <w:bodyDiv w:val="1"/>
      <w:marLeft w:val="0"/>
      <w:marRight w:val="0"/>
      <w:marTop w:val="0"/>
      <w:marBottom w:val="0"/>
      <w:divBdr>
        <w:top w:val="none" w:sz="0" w:space="0" w:color="auto"/>
        <w:left w:val="none" w:sz="0" w:space="0" w:color="auto"/>
        <w:bottom w:val="none" w:sz="0" w:space="0" w:color="auto"/>
        <w:right w:val="none" w:sz="0" w:space="0" w:color="auto"/>
      </w:divBdr>
    </w:div>
    <w:div w:id="1226991132">
      <w:bodyDiv w:val="1"/>
      <w:marLeft w:val="0"/>
      <w:marRight w:val="0"/>
      <w:marTop w:val="0"/>
      <w:marBottom w:val="0"/>
      <w:divBdr>
        <w:top w:val="none" w:sz="0" w:space="0" w:color="auto"/>
        <w:left w:val="none" w:sz="0" w:space="0" w:color="auto"/>
        <w:bottom w:val="none" w:sz="0" w:space="0" w:color="auto"/>
        <w:right w:val="none" w:sz="0" w:space="0" w:color="auto"/>
      </w:divBdr>
    </w:div>
    <w:div w:id="1227765493">
      <w:bodyDiv w:val="1"/>
      <w:marLeft w:val="0"/>
      <w:marRight w:val="0"/>
      <w:marTop w:val="0"/>
      <w:marBottom w:val="0"/>
      <w:divBdr>
        <w:top w:val="none" w:sz="0" w:space="0" w:color="auto"/>
        <w:left w:val="none" w:sz="0" w:space="0" w:color="auto"/>
        <w:bottom w:val="none" w:sz="0" w:space="0" w:color="auto"/>
        <w:right w:val="none" w:sz="0" w:space="0" w:color="auto"/>
      </w:divBdr>
    </w:div>
    <w:div w:id="1230768490">
      <w:bodyDiv w:val="1"/>
      <w:marLeft w:val="0"/>
      <w:marRight w:val="0"/>
      <w:marTop w:val="0"/>
      <w:marBottom w:val="0"/>
      <w:divBdr>
        <w:top w:val="none" w:sz="0" w:space="0" w:color="auto"/>
        <w:left w:val="none" w:sz="0" w:space="0" w:color="auto"/>
        <w:bottom w:val="none" w:sz="0" w:space="0" w:color="auto"/>
        <w:right w:val="none" w:sz="0" w:space="0" w:color="auto"/>
      </w:divBdr>
    </w:div>
    <w:div w:id="1234007946">
      <w:bodyDiv w:val="1"/>
      <w:marLeft w:val="0"/>
      <w:marRight w:val="0"/>
      <w:marTop w:val="0"/>
      <w:marBottom w:val="0"/>
      <w:divBdr>
        <w:top w:val="none" w:sz="0" w:space="0" w:color="auto"/>
        <w:left w:val="none" w:sz="0" w:space="0" w:color="auto"/>
        <w:bottom w:val="none" w:sz="0" w:space="0" w:color="auto"/>
        <w:right w:val="none" w:sz="0" w:space="0" w:color="auto"/>
      </w:divBdr>
    </w:div>
    <w:div w:id="1234509838">
      <w:bodyDiv w:val="1"/>
      <w:marLeft w:val="0"/>
      <w:marRight w:val="0"/>
      <w:marTop w:val="0"/>
      <w:marBottom w:val="0"/>
      <w:divBdr>
        <w:top w:val="none" w:sz="0" w:space="0" w:color="auto"/>
        <w:left w:val="none" w:sz="0" w:space="0" w:color="auto"/>
        <w:bottom w:val="none" w:sz="0" w:space="0" w:color="auto"/>
        <w:right w:val="none" w:sz="0" w:space="0" w:color="auto"/>
      </w:divBdr>
    </w:div>
    <w:div w:id="1235628495">
      <w:bodyDiv w:val="1"/>
      <w:marLeft w:val="0"/>
      <w:marRight w:val="0"/>
      <w:marTop w:val="0"/>
      <w:marBottom w:val="0"/>
      <w:divBdr>
        <w:top w:val="none" w:sz="0" w:space="0" w:color="auto"/>
        <w:left w:val="none" w:sz="0" w:space="0" w:color="auto"/>
        <w:bottom w:val="none" w:sz="0" w:space="0" w:color="auto"/>
        <w:right w:val="none" w:sz="0" w:space="0" w:color="auto"/>
      </w:divBdr>
    </w:div>
    <w:div w:id="1236862971">
      <w:bodyDiv w:val="1"/>
      <w:marLeft w:val="0"/>
      <w:marRight w:val="0"/>
      <w:marTop w:val="0"/>
      <w:marBottom w:val="0"/>
      <w:divBdr>
        <w:top w:val="none" w:sz="0" w:space="0" w:color="auto"/>
        <w:left w:val="none" w:sz="0" w:space="0" w:color="auto"/>
        <w:bottom w:val="none" w:sz="0" w:space="0" w:color="auto"/>
        <w:right w:val="none" w:sz="0" w:space="0" w:color="auto"/>
      </w:divBdr>
    </w:div>
    <w:div w:id="1237743629">
      <w:bodyDiv w:val="1"/>
      <w:marLeft w:val="0"/>
      <w:marRight w:val="0"/>
      <w:marTop w:val="0"/>
      <w:marBottom w:val="0"/>
      <w:divBdr>
        <w:top w:val="none" w:sz="0" w:space="0" w:color="auto"/>
        <w:left w:val="none" w:sz="0" w:space="0" w:color="auto"/>
        <w:bottom w:val="none" w:sz="0" w:space="0" w:color="auto"/>
        <w:right w:val="none" w:sz="0" w:space="0" w:color="auto"/>
      </w:divBdr>
    </w:div>
    <w:div w:id="1238438348">
      <w:bodyDiv w:val="1"/>
      <w:marLeft w:val="0"/>
      <w:marRight w:val="0"/>
      <w:marTop w:val="0"/>
      <w:marBottom w:val="0"/>
      <w:divBdr>
        <w:top w:val="none" w:sz="0" w:space="0" w:color="auto"/>
        <w:left w:val="none" w:sz="0" w:space="0" w:color="auto"/>
        <w:bottom w:val="none" w:sz="0" w:space="0" w:color="auto"/>
        <w:right w:val="none" w:sz="0" w:space="0" w:color="auto"/>
      </w:divBdr>
    </w:div>
    <w:div w:id="1239290177">
      <w:bodyDiv w:val="1"/>
      <w:marLeft w:val="0"/>
      <w:marRight w:val="0"/>
      <w:marTop w:val="0"/>
      <w:marBottom w:val="0"/>
      <w:divBdr>
        <w:top w:val="none" w:sz="0" w:space="0" w:color="auto"/>
        <w:left w:val="none" w:sz="0" w:space="0" w:color="auto"/>
        <w:bottom w:val="none" w:sz="0" w:space="0" w:color="auto"/>
        <w:right w:val="none" w:sz="0" w:space="0" w:color="auto"/>
      </w:divBdr>
    </w:div>
    <w:div w:id="1251306025">
      <w:bodyDiv w:val="1"/>
      <w:marLeft w:val="0"/>
      <w:marRight w:val="0"/>
      <w:marTop w:val="0"/>
      <w:marBottom w:val="0"/>
      <w:divBdr>
        <w:top w:val="none" w:sz="0" w:space="0" w:color="auto"/>
        <w:left w:val="none" w:sz="0" w:space="0" w:color="auto"/>
        <w:bottom w:val="none" w:sz="0" w:space="0" w:color="auto"/>
        <w:right w:val="none" w:sz="0" w:space="0" w:color="auto"/>
      </w:divBdr>
    </w:div>
    <w:div w:id="1256551476">
      <w:bodyDiv w:val="1"/>
      <w:marLeft w:val="0"/>
      <w:marRight w:val="0"/>
      <w:marTop w:val="0"/>
      <w:marBottom w:val="0"/>
      <w:divBdr>
        <w:top w:val="none" w:sz="0" w:space="0" w:color="auto"/>
        <w:left w:val="none" w:sz="0" w:space="0" w:color="auto"/>
        <w:bottom w:val="none" w:sz="0" w:space="0" w:color="auto"/>
        <w:right w:val="none" w:sz="0" w:space="0" w:color="auto"/>
      </w:divBdr>
    </w:div>
    <w:div w:id="1274051969">
      <w:bodyDiv w:val="1"/>
      <w:marLeft w:val="0"/>
      <w:marRight w:val="0"/>
      <w:marTop w:val="0"/>
      <w:marBottom w:val="0"/>
      <w:divBdr>
        <w:top w:val="none" w:sz="0" w:space="0" w:color="auto"/>
        <w:left w:val="none" w:sz="0" w:space="0" w:color="auto"/>
        <w:bottom w:val="none" w:sz="0" w:space="0" w:color="auto"/>
        <w:right w:val="none" w:sz="0" w:space="0" w:color="auto"/>
      </w:divBdr>
    </w:div>
    <w:div w:id="1274901741">
      <w:bodyDiv w:val="1"/>
      <w:marLeft w:val="0"/>
      <w:marRight w:val="0"/>
      <w:marTop w:val="0"/>
      <w:marBottom w:val="0"/>
      <w:divBdr>
        <w:top w:val="none" w:sz="0" w:space="0" w:color="auto"/>
        <w:left w:val="none" w:sz="0" w:space="0" w:color="auto"/>
        <w:bottom w:val="none" w:sz="0" w:space="0" w:color="auto"/>
        <w:right w:val="none" w:sz="0" w:space="0" w:color="auto"/>
      </w:divBdr>
    </w:div>
    <w:div w:id="1276131778">
      <w:bodyDiv w:val="1"/>
      <w:marLeft w:val="0"/>
      <w:marRight w:val="0"/>
      <w:marTop w:val="0"/>
      <w:marBottom w:val="0"/>
      <w:divBdr>
        <w:top w:val="none" w:sz="0" w:space="0" w:color="auto"/>
        <w:left w:val="none" w:sz="0" w:space="0" w:color="auto"/>
        <w:bottom w:val="none" w:sz="0" w:space="0" w:color="auto"/>
        <w:right w:val="none" w:sz="0" w:space="0" w:color="auto"/>
      </w:divBdr>
    </w:div>
    <w:div w:id="1276252627">
      <w:bodyDiv w:val="1"/>
      <w:marLeft w:val="0"/>
      <w:marRight w:val="0"/>
      <w:marTop w:val="0"/>
      <w:marBottom w:val="0"/>
      <w:divBdr>
        <w:top w:val="none" w:sz="0" w:space="0" w:color="auto"/>
        <w:left w:val="none" w:sz="0" w:space="0" w:color="auto"/>
        <w:bottom w:val="none" w:sz="0" w:space="0" w:color="auto"/>
        <w:right w:val="none" w:sz="0" w:space="0" w:color="auto"/>
      </w:divBdr>
    </w:div>
    <w:div w:id="1280642749">
      <w:bodyDiv w:val="1"/>
      <w:marLeft w:val="0"/>
      <w:marRight w:val="0"/>
      <w:marTop w:val="0"/>
      <w:marBottom w:val="0"/>
      <w:divBdr>
        <w:top w:val="none" w:sz="0" w:space="0" w:color="auto"/>
        <w:left w:val="none" w:sz="0" w:space="0" w:color="auto"/>
        <w:bottom w:val="none" w:sz="0" w:space="0" w:color="auto"/>
        <w:right w:val="none" w:sz="0" w:space="0" w:color="auto"/>
      </w:divBdr>
    </w:div>
    <w:div w:id="1282609957">
      <w:bodyDiv w:val="1"/>
      <w:marLeft w:val="0"/>
      <w:marRight w:val="0"/>
      <w:marTop w:val="0"/>
      <w:marBottom w:val="0"/>
      <w:divBdr>
        <w:top w:val="none" w:sz="0" w:space="0" w:color="auto"/>
        <w:left w:val="none" w:sz="0" w:space="0" w:color="auto"/>
        <w:bottom w:val="none" w:sz="0" w:space="0" w:color="auto"/>
        <w:right w:val="none" w:sz="0" w:space="0" w:color="auto"/>
      </w:divBdr>
    </w:div>
    <w:div w:id="1304504632">
      <w:bodyDiv w:val="1"/>
      <w:marLeft w:val="0"/>
      <w:marRight w:val="0"/>
      <w:marTop w:val="0"/>
      <w:marBottom w:val="0"/>
      <w:divBdr>
        <w:top w:val="none" w:sz="0" w:space="0" w:color="auto"/>
        <w:left w:val="none" w:sz="0" w:space="0" w:color="auto"/>
        <w:bottom w:val="none" w:sz="0" w:space="0" w:color="auto"/>
        <w:right w:val="none" w:sz="0" w:space="0" w:color="auto"/>
      </w:divBdr>
    </w:div>
    <w:div w:id="1306423526">
      <w:bodyDiv w:val="1"/>
      <w:marLeft w:val="0"/>
      <w:marRight w:val="0"/>
      <w:marTop w:val="0"/>
      <w:marBottom w:val="0"/>
      <w:divBdr>
        <w:top w:val="none" w:sz="0" w:space="0" w:color="auto"/>
        <w:left w:val="none" w:sz="0" w:space="0" w:color="auto"/>
        <w:bottom w:val="none" w:sz="0" w:space="0" w:color="auto"/>
        <w:right w:val="none" w:sz="0" w:space="0" w:color="auto"/>
      </w:divBdr>
    </w:div>
    <w:div w:id="1310331324">
      <w:bodyDiv w:val="1"/>
      <w:marLeft w:val="0"/>
      <w:marRight w:val="0"/>
      <w:marTop w:val="0"/>
      <w:marBottom w:val="0"/>
      <w:divBdr>
        <w:top w:val="none" w:sz="0" w:space="0" w:color="auto"/>
        <w:left w:val="none" w:sz="0" w:space="0" w:color="auto"/>
        <w:bottom w:val="none" w:sz="0" w:space="0" w:color="auto"/>
        <w:right w:val="none" w:sz="0" w:space="0" w:color="auto"/>
      </w:divBdr>
    </w:div>
    <w:div w:id="1318921723">
      <w:bodyDiv w:val="1"/>
      <w:marLeft w:val="0"/>
      <w:marRight w:val="0"/>
      <w:marTop w:val="0"/>
      <w:marBottom w:val="0"/>
      <w:divBdr>
        <w:top w:val="none" w:sz="0" w:space="0" w:color="auto"/>
        <w:left w:val="none" w:sz="0" w:space="0" w:color="auto"/>
        <w:bottom w:val="none" w:sz="0" w:space="0" w:color="auto"/>
        <w:right w:val="none" w:sz="0" w:space="0" w:color="auto"/>
      </w:divBdr>
    </w:div>
    <w:div w:id="1323241290">
      <w:bodyDiv w:val="1"/>
      <w:marLeft w:val="0"/>
      <w:marRight w:val="0"/>
      <w:marTop w:val="0"/>
      <w:marBottom w:val="0"/>
      <w:divBdr>
        <w:top w:val="none" w:sz="0" w:space="0" w:color="auto"/>
        <w:left w:val="none" w:sz="0" w:space="0" w:color="auto"/>
        <w:bottom w:val="none" w:sz="0" w:space="0" w:color="auto"/>
        <w:right w:val="none" w:sz="0" w:space="0" w:color="auto"/>
      </w:divBdr>
    </w:div>
    <w:div w:id="1324626615">
      <w:bodyDiv w:val="1"/>
      <w:marLeft w:val="0"/>
      <w:marRight w:val="0"/>
      <w:marTop w:val="0"/>
      <w:marBottom w:val="0"/>
      <w:divBdr>
        <w:top w:val="none" w:sz="0" w:space="0" w:color="auto"/>
        <w:left w:val="none" w:sz="0" w:space="0" w:color="auto"/>
        <w:bottom w:val="none" w:sz="0" w:space="0" w:color="auto"/>
        <w:right w:val="none" w:sz="0" w:space="0" w:color="auto"/>
      </w:divBdr>
    </w:div>
    <w:div w:id="1326201701">
      <w:bodyDiv w:val="1"/>
      <w:marLeft w:val="0"/>
      <w:marRight w:val="0"/>
      <w:marTop w:val="0"/>
      <w:marBottom w:val="0"/>
      <w:divBdr>
        <w:top w:val="none" w:sz="0" w:space="0" w:color="auto"/>
        <w:left w:val="none" w:sz="0" w:space="0" w:color="auto"/>
        <w:bottom w:val="none" w:sz="0" w:space="0" w:color="auto"/>
        <w:right w:val="none" w:sz="0" w:space="0" w:color="auto"/>
      </w:divBdr>
    </w:div>
    <w:div w:id="1331174654">
      <w:bodyDiv w:val="1"/>
      <w:marLeft w:val="0"/>
      <w:marRight w:val="0"/>
      <w:marTop w:val="0"/>
      <w:marBottom w:val="0"/>
      <w:divBdr>
        <w:top w:val="none" w:sz="0" w:space="0" w:color="auto"/>
        <w:left w:val="none" w:sz="0" w:space="0" w:color="auto"/>
        <w:bottom w:val="none" w:sz="0" w:space="0" w:color="auto"/>
        <w:right w:val="none" w:sz="0" w:space="0" w:color="auto"/>
      </w:divBdr>
    </w:div>
    <w:div w:id="1332685119">
      <w:bodyDiv w:val="1"/>
      <w:marLeft w:val="0"/>
      <w:marRight w:val="0"/>
      <w:marTop w:val="0"/>
      <w:marBottom w:val="0"/>
      <w:divBdr>
        <w:top w:val="none" w:sz="0" w:space="0" w:color="auto"/>
        <w:left w:val="none" w:sz="0" w:space="0" w:color="auto"/>
        <w:bottom w:val="none" w:sz="0" w:space="0" w:color="auto"/>
        <w:right w:val="none" w:sz="0" w:space="0" w:color="auto"/>
      </w:divBdr>
    </w:div>
    <w:div w:id="1334068193">
      <w:bodyDiv w:val="1"/>
      <w:marLeft w:val="0"/>
      <w:marRight w:val="0"/>
      <w:marTop w:val="0"/>
      <w:marBottom w:val="0"/>
      <w:divBdr>
        <w:top w:val="none" w:sz="0" w:space="0" w:color="auto"/>
        <w:left w:val="none" w:sz="0" w:space="0" w:color="auto"/>
        <w:bottom w:val="none" w:sz="0" w:space="0" w:color="auto"/>
        <w:right w:val="none" w:sz="0" w:space="0" w:color="auto"/>
      </w:divBdr>
    </w:div>
    <w:div w:id="1334068829">
      <w:bodyDiv w:val="1"/>
      <w:marLeft w:val="0"/>
      <w:marRight w:val="0"/>
      <w:marTop w:val="0"/>
      <w:marBottom w:val="0"/>
      <w:divBdr>
        <w:top w:val="none" w:sz="0" w:space="0" w:color="auto"/>
        <w:left w:val="none" w:sz="0" w:space="0" w:color="auto"/>
        <w:bottom w:val="none" w:sz="0" w:space="0" w:color="auto"/>
        <w:right w:val="none" w:sz="0" w:space="0" w:color="auto"/>
      </w:divBdr>
    </w:div>
    <w:div w:id="1334408145">
      <w:bodyDiv w:val="1"/>
      <w:marLeft w:val="0"/>
      <w:marRight w:val="0"/>
      <w:marTop w:val="0"/>
      <w:marBottom w:val="0"/>
      <w:divBdr>
        <w:top w:val="none" w:sz="0" w:space="0" w:color="auto"/>
        <w:left w:val="none" w:sz="0" w:space="0" w:color="auto"/>
        <w:bottom w:val="none" w:sz="0" w:space="0" w:color="auto"/>
        <w:right w:val="none" w:sz="0" w:space="0" w:color="auto"/>
      </w:divBdr>
    </w:div>
    <w:div w:id="1336224905">
      <w:bodyDiv w:val="1"/>
      <w:marLeft w:val="0"/>
      <w:marRight w:val="0"/>
      <w:marTop w:val="0"/>
      <w:marBottom w:val="0"/>
      <w:divBdr>
        <w:top w:val="none" w:sz="0" w:space="0" w:color="auto"/>
        <w:left w:val="none" w:sz="0" w:space="0" w:color="auto"/>
        <w:bottom w:val="none" w:sz="0" w:space="0" w:color="auto"/>
        <w:right w:val="none" w:sz="0" w:space="0" w:color="auto"/>
      </w:divBdr>
    </w:div>
    <w:div w:id="1338389168">
      <w:bodyDiv w:val="1"/>
      <w:marLeft w:val="0"/>
      <w:marRight w:val="0"/>
      <w:marTop w:val="0"/>
      <w:marBottom w:val="0"/>
      <w:divBdr>
        <w:top w:val="none" w:sz="0" w:space="0" w:color="auto"/>
        <w:left w:val="none" w:sz="0" w:space="0" w:color="auto"/>
        <w:bottom w:val="none" w:sz="0" w:space="0" w:color="auto"/>
        <w:right w:val="none" w:sz="0" w:space="0" w:color="auto"/>
      </w:divBdr>
    </w:div>
    <w:div w:id="1345284511">
      <w:bodyDiv w:val="1"/>
      <w:marLeft w:val="0"/>
      <w:marRight w:val="0"/>
      <w:marTop w:val="0"/>
      <w:marBottom w:val="0"/>
      <w:divBdr>
        <w:top w:val="none" w:sz="0" w:space="0" w:color="auto"/>
        <w:left w:val="none" w:sz="0" w:space="0" w:color="auto"/>
        <w:bottom w:val="none" w:sz="0" w:space="0" w:color="auto"/>
        <w:right w:val="none" w:sz="0" w:space="0" w:color="auto"/>
      </w:divBdr>
    </w:div>
    <w:div w:id="1346789153">
      <w:bodyDiv w:val="1"/>
      <w:marLeft w:val="0"/>
      <w:marRight w:val="0"/>
      <w:marTop w:val="0"/>
      <w:marBottom w:val="0"/>
      <w:divBdr>
        <w:top w:val="none" w:sz="0" w:space="0" w:color="auto"/>
        <w:left w:val="none" w:sz="0" w:space="0" w:color="auto"/>
        <w:bottom w:val="none" w:sz="0" w:space="0" w:color="auto"/>
        <w:right w:val="none" w:sz="0" w:space="0" w:color="auto"/>
      </w:divBdr>
    </w:div>
    <w:div w:id="1350838959">
      <w:bodyDiv w:val="1"/>
      <w:marLeft w:val="0"/>
      <w:marRight w:val="0"/>
      <w:marTop w:val="0"/>
      <w:marBottom w:val="0"/>
      <w:divBdr>
        <w:top w:val="none" w:sz="0" w:space="0" w:color="auto"/>
        <w:left w:val="none" w:sz="0" w:space="0" w:color="auto"/>
        <w:bottom w:val="none" w:sz="0" w:space="0" w:color="auto"/>
        <w:right w:val="none" w:sz="0" w:space="0" w:color="auto"/>
      </w:divBdr>
    </w:div>
    <w:div w:id="1351643490">
      <w:bodyDiv w:val="1"/>
      <w:marLeft w:val="0"/>
      <w:marRight w:val="0"/>
      <w:marTop w:val="0"/>
      <w:marBottom w:val="0"/>
      <w:divBdr>
        <w:top w:val="none" w:sz="0" w:space="0" w:color="auto"/>
        <w:left w:val="none" w:sz="0" w:space="0" w:color="auto"/>
        <w:bottom w:val="none" w:sz="0" w:space="0" w:color="auto"/>
        <w:right w:val="none" w:sz="0" w:space="0" w:color="auto"/>
      </w:divBdr>
    </w:div>
    <w:div w:id="1356273709">
      <w:bodyDiv w:val="1"/>
      <w:marLeft w:val="0"/>
      <w:marRight w:val="0"/>
      <w:marTop w:val="0"/>
      <w:marBottom w:val="0"/>
      <w:divBdr>
        <w:top w:val="none" w:sz="0" w:space="0" w:color="auto"/>
        <w:left w:val="none" w:sz="0" w:space="0" w:color="auto"/>
        <w:bottom w:val="none" w:sz="0" w:space="0" w:color="auto"/>
        <w:right w:val="none" w:sz="0" w:space="0" w:color="auto"/>
      </w:divBdr>
    </w:div>
    <w:div w:id="1358461047">
      <w:bodyDiv w:val="1"/>
      <w:marLeft w:val="0"/>
      <w:marRight w:val="0"/>
      <w:marTop w:val="0"/>
      <w:marBottom w:val="0"/>
      <w:divBdr>
        <w:top w:val="none" w:sz="0" w:space="0" w:color="auto"/>
        <w:left w:val="none" w:sz="0" w:space="0" w:color="auto"/>
        <w:bottom w:val="none" w:sz="0" w:space="0" w:color="auto"/>
        <w:right w:val="none" w:sz="0" w:space="0" w:color="auto"/>
      </w:divBdr>
    </w:div>
    <w:div w:id="1368069978">
      <w:bodyDiv w:val="1"/>
      <w:marLeft w:val="0"/>
      <w:marRight w:val="0"/>
      <w:marTop w:val="0"/>
      <w:marBottom w:val="0"/>
      <w:divBdr>
        <w:top w:val="none" w:sz="0" w:space="0" w:color="auto"/>
        <w:left w:val="none" w:sz="0" w:space="0" w:color="auto"/>
        <w:bottom w:val="none" w:sz="0" w:space="0" w:color="auto"/>
        <w:right w:val="none" w:sz="0" w:space="0" w:color="auto"/>
      </w:divBdr>
    </w:div>
    <w:div w:id="1372681663">
      <w:bodyDiv w:val="1"/>
      <w:marLeft w:val="0"/>
      <w:marRight w:val="0"/>
      <w:marTop w:val="0"/>
      <w:marBottom w:val="0"/>
      <w:divBdr>
        <w:top w:val="none" w:sz="0" w:space="0" w:color="auto"/>
        <w:left w:val="none" w:sz="0" w:space="0" w:color="auto"/>
        <w:bottom w:val="none" w:sz="0" w:space="0" w:color="auto"/>
        <w:right w:val="none" w:sz="0" w:space="0" w:color="auto"/>
      </w:divBdr>
    </w:div>
    <w:div w:id="1375545267">
      <w:bodyDiv w:val="1"/>
      <w:marLeft w:val="0"/>
      <w:marRight w:val="0"/>
      <w:marTop w:val="0"/>
      <w:marBottom w:val="0"/>
      <w:divBdr>
        <w:top w:val="none" w:sz="0" w:space="0" w:color="auto"/>
        <w:left w:val="none" w:sz="0" w:space="0" w:color="auto"/>
        <w:bottom w:val="none" w:sz="0" w:space="0" w:color="auto"/>
        <w:right w:val="none" w:sz="0" w:space="0" w:color="auto"/>
      </w:divBdr>
    </w:div>
    <w:div w:id="1377582465">
      <w:bodyDiv w:val="1"/>
      <w:marLeft w:val="0"/>
      <w:marRight w:val="0"/>
      <w:marTop w:val="0"/>
      <w:marBottom w:val="0"/>
      <w:divBdr>
        <w:top w:val="none" w:sz="0" w:space="0" w:color="auto"/>
        <w:left w:val="none" w:sz="0" w:space="0" w:color="auto"/>
        <w:bottom w:val="none" w:sz="0" w:space="0" w:color="auto"/>
        <w:right w:val="none" w:sz="0" w:space="0" w:color="auto"/>
      </w:divBdr>
    </w:div>
    <w:div w:id="1386370010">
      <w:bodyDiv w:val="1"/>
      <w:marLeft w:val="0"/>
      <w:marRight w:val="0"/>
      <w:marTop w:val="0"/>
      <w:marBottom w:val="0"/>
      <w:divBdr>
        <w:top w:val="none" w:sz="0" w:space="0" w:color="auto"/>
        <w:left w:val="none" w:sz="0" w:space="0" w:color="auto"/>
        <w:bottom w:val="none" w:sz="0" w:space="0" w:color="auto"/>
        <w:right w:val="none" w:sz="0" w:space="0" w:color="auto"/>
      </w:divBdr>
    </w:div>
    <w:div w:id="1387531256">
      <w:bodyDiv w:val="1"/>
      <w:marLeft w:val="0"/>
      <w:marRight w:val="0"/>
      <w:marTop w:val="0"/>
      <w:marBottom w:val="0"/>
      <w:divBdr>
        <w:top w:val="none" w:sz="0" w:space="0" w:color="auto"/>
        <w:left w:val="none" w:sz="0" w:space="0" w:color="auto"/>
        <w:bottom w:val="none" w:sz="0" w:space="0" w:color="auto"/>
        <w:right w:val="none" w:sz="0" w:space="0" w:color="auto"/>
      </w:divBdr>
    </w:div>
    <w:div w:id="1387921749">
      <w:bodyDiv w:val="1"/>
      <w:marLeft w:val="0"/>
      <w:marRight w:val="0"/>
      <w:marTop w:val="0"/>
      <w:marBottom w:val="0"/>
      <w:divBdr>
        <w:top w:val="none" w:sz="0" w:space="0" w:color="auto"/>
        <w:left w:val="none" w:sz="0" w:space="0" w:color="auto"/>
        <w:bottom w:val="none" w:sz="0" w:space="0" w:color="auto"/>
        <w:right w:val="none" w:sz="0" w:space="0" w:color="auto"/>
      </w:divBdr>
    </w:div>
    <w:div w:id="1395347161">
      <w:bodyDiv w:val="1"/>
      <w:marLeft w:val="0"/>
      <w:marRight w:val="0"/>
      <w:marTop w:val="0"/>
      <w:marBottom w:val="0"/>
      <w:divBdr>
        <w:top w:val="none" w:sz="0" w:space="0" w:color="auto"/>
        <w:left w:val="none" w:sz="0" w:space="0" w:color="auto"/>
        <w:bottom w:val="none" w:sz="0" w:space="0" w:color="auto"/>
        <w:right w:val="none" w:sz="0" w:space="0" w:color="auto"/>
      </w:divBdr>
    </w:div>
    <w:div w:id="1400516195">
      <w:bodyDiv w:val="1"/>
      <w:marLeft w:val="0"/>
      <w:marRight w:val="0"/>
      <w:marTop w:val="0"/>
      <w:marBottom w:val="0"/>
      <w:divBdr>
        <w:top w:val="none" w:sz="0" w:space="0" w:color="auto"/>
        <w:left w:val="none" w:sz="0" w:space="0" w:color="auto"/>
        <w:bottom w:val="none" w:sz="0" w:space="0" w:color="auto"/>
        <w:right w:val="none" w:sz="0" w:space="0" w:color="auto"/>
      </w:divBdr>
    </w:div>
    <w:div w:id="1414429411">
      <w:bodyDiv w:val="1"/>
      <w:marLeft w:val="0"/>
      <w:marRight w:val="0"/>
      <w:marTop w:val="0"/>
      <w:marBottom w:val="0"/>
      <w:divBdr>
        <w:top w:val="none" w:sz="0" w:space="0" w:color="auto"/>
        <w:left w:val="none" w:sz="0" w:space="0" w:color="auto"/>
        <w:bottom w:val="none" w:sz="0" w:space="0" w:color="auto"/>
        <w:right w:val="none" w:sz="0" w:space="0" w:color="auto"/>
      </w:divBdr>
    </w:div>
    <w:div w:id="1416315591">
      <w:bodyDiv w:val="1"/>
      <w:marLeft w:val="0"/>
      <w:marRight w:val="0"/>
      <w:marTop w:val="0"/>
      <w:marBottom w:val="0"/>
      <w:divBdr>
        <w:top w:val="none" w:sz="0" w:space="0" w:color="auto"/>
        <w:left w:val="none" w:sz="0" w:space="0" w:color="auto"/>
        <w:bottom w:val="none" w:sz="0" w:space="0" w:color="auto"/>
        <w:right w:val="none" w:sz="0" w:space="0" w:color="auto"/>
      </w:divBdr>
    </w:div>
    <w:div w:id="1424060790">
      <w:bodyDiv w:val="1"/>
      <w:marLeft w:val="0"/>
      <w:marRight w:val="0"/>
      <w:marTop w:val="0"/>
      <w:marBottom w:val="0"/>
      <w:divBdr>
        <w:top w:val="none" w:sz="0" w:space="0" w:color="auto"/>
        <w:left w:val="none" w:sz="0" w:space="0" w:color="auto"/>
        <w:bottom w:val="none" w:sz="0" w:space="0" w:color="auto"/>
        <w:right w:val="none" w:sz="0" w:space="0" w:color="auto"/>
      </w:divBdr>
    </w:div>
    <w:div w:id="1426264741">
      <w:bodyDiv w:val="1"/>
      <w:marLeft w:val="0"/>
      <w:marRight w:val="0"/>
      <w:marTop w:val="0"/>
      <w:marBottom w:val="0"/>
      <w:divBdr>
        <w:top w:val="none" w:sz="0" w:space="0" w:color="auto"/>
        <w:left w:val="none" w:sz="0" w:space="0" w:color="auto"/>
        <w:bottom w:val="none" w:sz="0" w:space="0" w:color="auto"/>
        <w:right w:val="none" w:sz="0" w:space="0" w:color="auto"/>
      </w:divBdr>
    </w:div>
    <w:div w:id="1428117079">
      <w:bodyDiv w:val="1"/>
      <w:marLeft w:val="0"/>
      <w:marRight w:val="0"/>
      <w:marTop w:val="0"/>
      <w:marBottom w:val="0"/>
      <w:divBdr>
        <w:top w:val="none" w:sz="0" w:space="0" w:color="auto"/>
        <w:left w:val="none" w:sz="0" w:space="0" w:color="auto"/>
        <w:bottom w:val="none" w:sz="0" w:space="0" w:color="auto"/>
        <w:right w:val="none" w:sz="0" w:space="0" w:color="auto"/>
      </w:divBdr>
    </w:div>
    <w:div w:id="1429430221">
      <w:bodyDiv w:val="1"/>
      <w:marLeft w:val="0"/>
      <w:marRight w:val="0"/>
      <w:marTop w:val="0"/>
      <w:marBottom w:val="0"/>
      <w:divBdr>
        <w:top w:val="none" w:sz="0" w:space="0" w:color="auto"/>
        <w:left w:val="none" w:sz="0" w:space="0" w:color="auto"/>
        <w:bottom w:val="none" w:sz="0" w:space="0" w:color="auto"/>
        <w:right w:val="none" w:sz="0" w:space="0" w:color="auto"/>
      </w:divBdr>
    </w:div>
    <w:div w:id="1438986716">
      <w:bodyDiv w:val="1"/>
      <w:marLeft w:val="0"/>
      <w:marRight w:val="0"/>
      <w:marTop w:val="0"/>
      <w:marBottom w:val="0"/>
      <w:divBdr>
        <w:top w:val="none" w:sz="0" w:space="0" w:color="auto"/>
        <w:left w:val="none" w:sz="0" w:space="0" w:color="auto"/>
        <w:bottom w:val="none" w:sz="0" w:space="0" w:color="auto"/>
        <w:right w:val="none" w:sz="0" w:space="0" w:color="auto"/>
      </w:divBdr>
    </w:div>
    <w:div w:id="1440953995">
      <w:bodyDiv w:val="1"/>
      <w:marLeft w:val="0"/>
      <w:marRight w:val="0"/>
      <w:marTop w:val="0"/>
      <w:marBottom w:val="0"/>
      <w:divBdr>
        <w:top w:val="none" w:sz="0" w:space="0" w:color="auto"/>
        <w:left w:val="none" w:sz="0" w:space="0" w:color="auto"/>
        <w:bottom w:val="none" w:sz="0" w:space="0" w:color="auto"/>
        <w:right w:val="none" w:sz="0" w:space="0" w:color="auto"/>
      </w:divBdr>
    </w:div>
    <w:div w:id="1445999664">
      <w:bodyDiv w:val="1"/>
      <w:marLeft w:val="0"/>
      <w:marRight w:val="0"/>
      <w:marTop w:val="0"/>
      <w:marBottom w:val="0"/>
      <w:divBdr>
        <w:top w:val="none" w:sz="0" w:space="0" w:color="auto"/>
        <w:left w:val="none" w:sz="0" w:space="0" w:color="auto"/>
        <w:bottom w:val="none" w:sz="0" w:space="0" w:color="auto"/>
        <w:right w:val="none" w:sz="0" w:space="0" w:color="auto"/>
      </w:divBdr>
    </w:div>
    <w:div w:id="1448819298">
      <w:bodyDiv w:val="1"/>
      <w:marLeft w:val="0"/>
      <w:marRight w:val="0"/>
      <w:marTop w:val="0"/>
      <w:marBottom w:val="0"/>
      <w:divBdr>
        <w:top w:val="none" w:sz="0" w:space="0" w:color="auto"/>
        <w:left w:val="none" w:sz="0" w:space="0" w:color="auto"/>
        <w:bottom w:val="none" w:sz="0" w:space="0" w:color="auto"/>
        <w:right w:val="none" w:sz="0" w:space="0" w:color="auto"/>
      </w:divBdr>
    </w:div>
    <w:div w:id="1449473434">
      <w:bodyDiv w:val="1"/>
      <w:marLeft w:val="0"/>
      <w:marRight w:val="0"/>
      <w:marTop w:val="0"/>
      <w:marBottom w:val="0"/>
      <w:divBdr>
        <w:top w:val="none" w:sz="0" w:space="0" w:color="auto"/>
        <w:left w:val="none" w:sz="0" w:space="0" w:color="auto"/>
        <w:bottom w:val="none" w:sz="0" w:space="0" w:color="auto"/>
        <w:right w:val="none" w:sz="0" w:space="0" w:color="auto"/>
      </w:divBdr>
    </w:div>
    <w:div w:id="1450126108">
      <w:bodyDiv w:val="1"/>
      <w:marLeft w:val="0"/>
      <w:marRight w:val="0"/>
      <w:marTop w:val="0"/>
      <w:marBottom w:val="0"/>
      <w:divBdr>
        <w:top w:val="none" w:sz="0" w:space="0" w:color="auto"/>
        <w:left w:val="none" w:sz="0" w:space="0" w:color="auto"/>
        <w:bottom w:val="none" w:sz="0" w:space="0" w:color="auto"/>
        <w:right w:val="none" w:sz="0" w:space="0" w:color="auto"/>
      </w:divBdr>
    </w:div>
    <w:div w:id="1457409546">
      <w:bodyDiv w:val="1"/>
      <w:marLeft w:val="0"/>
      <w:marRight w:val="0"/>
      <w:marTop w:val="0"/>
      <w:marBottom w:val="0"/>
      <w:divBdr>
        <w:top w:val="none" w:sz="0" w:space="0" w:color="auto"/>
        <w:left w:val="none" w:sz="0" w:space="0" w:color="auto"/>
        <w:bottom w:val="none" w:sz="0" w:space="0" w:color="auto"/>
        <w:right w:val="none" w:sz="0" w:space="0" w:color="auto"/>
      </w:divBdr>
    </w:div>
    <w:div w:id="1457484721">
      <w:bodyDiv w:val="1"/>
      <w:marLeft w:val="0"/>
      <w:marRight w:val="0"/>
      <w:marTop w:val="0"/>
      <w:marBottom w:val="0"/>
      <w:divBdr>
        <w:top w:val="none" w:sz="0" w:space="0" w:color="auto"/>
        <w:left w:val="none" w:sz="0" w:space="0" w:color="auto"/>
        <w:bottom w:val="none" w:sz="0" w:space="0" w:color="auto"/>
        <w:right w:val="none" w:sz="0" w:space="0" w:color="auto"/>
      </w:divBdr>
    </w:div>
    <w:div w:id="1461149778">
      <w:bodyDiv w:val="1"/>
      <w:marLeft w:val="0"/>
      <w:marRight w:val="0"/>
      <w:marTop w:val="0"/>
      <w:marBottom w:val="0"/>
      <w:divBdr>
        <w:top w:val="none" w:sz="0" w:space="0" w:color="auto"/>
        <w:left w:val="none" w:sz="0" w:space="0" w:color="auto"/>
        <w:bottom w:val="none" w:sz="0" w:space="0" w:color="auto"/>
        <w:right w:val="none" w:sz="0" w:space="0" w:color="auto"/>
      </w:divBdr>
    </w:div>
    <w:div w:id="1461456201">
      <w:bodyDiv w:val="1"/>
      <w:marLeft w:val="0"/>
      <w:marRight w:val="0"/>
      <w:marTop w:val="0"/>
      <w:marBottom w:val="0"/>
      <w:divBdr>
        <w:top w:val="none" w:sz="0" w:space="0" w:color="auto"/>
        <w:left w:val="none" w:sz="0" w:space="0" w:color="auto"/>
        <w:bottom w:val="none" w:sz="0" w:space="0" w:color="auto"/>
        <w:right w:val="none" w:sz="0" w:space="0" w:color="auto"/>
      </w:divBdr>
    </w:div>
    <w:div w:id="1461801206">
      <w:bodyDiv w:val="1"/>
      <w:marLeft w:val="0"/>
      <w:marRight w:val="0"/>
      <w:marTop w:val="0"/>
      <w:marBottom w:val="0"/>
      <w:divBdr>
        <w:top w:val="none" w:sz="0" w:space="0" w:color="auto"/>
        <w:left w:val="none" w:sz="0" w:space="0" w:color="auto"/>
        <w:bottom w:val="none" w:sz="0" w:space="0" w:color="auto"/>
        <w:right w:val="none" w:sz="0" w:space="0" w:color="auto"/>
      </w:divBdr>
    </w:div>
    <w:div w:id="1464040845">
      <w:bodyDiv w:val="1"/>
      <w:marLeft w:val="0"/>
      <w:marRight w:val="0"/>
      <w:marTop w:val="0"/>
      <w:marBottom w:val="0"/>
      <w:divBdr>
        <w:top w:val="none" w:sz="0" w:space="0" w:color="auto"/>
        <w:left w:val="none" w:sz="0" w:space="0" w:color="auto"/>
        <w:bottom w:val="none" w:sz="0" w:space="0" w:color="auto"/>
        <w:right w:val="none" w:sz="0" w:space="0" w:color="auto"/>
      </w:divBdr>
    </w:div>
    <w:div w:id="1464077196">
      <w:bodyDiv w:val="1"/>
      <w:marLeft w:val="0"/>
      <w:marRight w:val="0"/>
      <w:marTop w:val="0"/>
      <w:marBottom w:val="0"/>
      <w:divBdr>
        <w:top w:val="none" w:sz="0" w:space="0" w:color="auto"/>
        <w:left w:val="none" w:sz="0" w:space="0" w:color="auto"/>
        <w:bottom w:val="none" w:sz="0" w:space="0" w:color="auto"/>
        <w:right w:val="none" w:sz="0" w:space="0" w:color="auto"/>
      </w:divBdr>
    </w:div>
    <w:div w:id="1464884321">
      <w:bodyDiv w:val="1"/>
      <w:marLeft w:val="0"/>
      <w:marRight w:val="0"/>
      <w:marTop w:val="0"/>
      <w:marBottom w:val="0"/>
      <w:divBdr>
        <w:top w:val="none" w:sz="0" w:space="0" w:color="auto"/>
        <w:left w:val="none" w:sz="0" w:space="0" w:color="auto"/>
        <w:bottom w:val="none" w:sz="0" w:space="0" w:color="auto"/>
        <w:right w:val="none" w:sz="0" w:space="0" w:color="auto"/>
      </w:divBdr>
    </w:div>
    <w:div w:id="1476147600">
      <w:bodyDiv w:val="1"/>
      <w:marLeft w:val="0"/>
      <w:marRight w:val="0"/>
      <w:marTop w:val="0"/>
      <w:marBottom w:val="0"/>
      <w:divBdr>
        <w:top w:val="none" w:sz="0" w:space="0" w:color="auto"/>
        <w:left w:val="none" w:sz="0" w:space="0" w:color="auto"/>
        <w:bottom w:val="none" w:sz="0" w:space="0" w:color="auto"/>
        <w:right w:val="none" w:sz="0" w:space="0" w:color="auto"/>
      </w:divBdr>
    </w:div>
    <w:div w:id="1477261859">
      <w:bodyDiv w:val="1"/>
      <w:marLeft w:val="0"/>
      <w:marRight w:val="0"/>
      <w:marTop w:val="0"/>
      <w:marBottom w:val="0"/>
      <w:divBdr>
        <w:top w:val="none" w:sz="0" w:space="0" w:color="auto"/>
        <w:left w:val="none" w:sz="0" w:space="0" w:color="auto"/>
        <w:bottom w:val="none" w:sz="0" w:space="0" w:color="auto"/>
        <w:right w:val="none" w:sz="0" w:space="0" w:color="auto"/>
      </w:divBdr>
    </w:div>
    <w:div w:id="1480225593">
      <w:bodyDiv w:val="1"/>
      <w:marLeft w:val="0"/>
      <w:marRight w:val="0"/>
      <w:marTop w:val="0"/>
      <w:marBottom w:val="0"/>
      <w:divBdr>
        <w:top w:val="none" w:sz="0" w:space="0" w:color="auto"/>
        <w:left w:val="none" w:sz="0" w:space="0" w:color="auto"/>
        <w:bottom w:val="none" w:sz="0" w:space="0" w:color="auto"/>
        <w:right w:val="none" w:sz="0" w:space="0" w:color="auto"/>
      </w:divBdr>
    </w:div>
    <w:div w:id="1485201562">
      <w:bodyDiv w:val="1"/>
      <w:marLeft w:val="0"/>
      <w:marRight w:val="0"/>
      <w:marTop w:val="0"/>
      <w:marBottom w:val="0"/>
      <w:divBdr>
        <w:top w:val="none" w:sz="0" w:space="0" w:color="auto"/>
        <w:left w:val="none" w:sz="0" w:space="0" w:color="auto"/>
        <w:bottom w:val="none" w:sz="0" w:space="0" w:color="auto"/>
        <w:right w:val="none" w:sz="0" w:space="0" w:color="auto"/>
      </w:divBdr>
    </w:div>
    <w:div w:id="1490244061">
      <w:bodyDiv w:val="1"/>
      <w:marLeft w:val="0"/>
      <w:marRight w:val="0"/>
      <w:marTop w:val="0"/>
      <w:marBottom w:val="0"/>
      <w:divBdr>
        <w:top w:val="none" w:sz="0" w:space="0" w:color="auto"/>
        <w:left w:val="none" w:sz="0" w:space="0" w:color="auto"/>
        <w:bottom w:val="none" w:sz="0" w:space="0" w:color="auto"/>
        <w:right w:val="none" w:sz="0" w:space="0" w:color="auto"/>
      </w:divBdr>
    </w:div>
    <w:div w:id="1494101426">
      <w:bodyDiv w:val="1"/>
      <w:marLeft w:val="0"/>
      <w:marRight w:val="0"/>
      <w:marTop w:val="0"/>
      <w:marBottom w:val="0"/>
      <w:divBdr>
        <w:top w:val="none" w:sz="0" w:space="0" w:color="auto"/>
        <w:left w:val="none" w:sz="0" w:space="0" w:color="auto"/>
        <w:bottom w:val="none" w:sz="0" w:space="0" w:color="auto"/>
        <w:right w:val="none" w:sz="0" w:space="0" w:color="auto"/>
      </w:divBdr>
    </w:div>
    <w:div w:id="1494176355">
      <w:bodyDiv w:val="1"/>
      <w:marLeft w:val="0"/>
      <w:marRight w:val="0"/>
      <w:marTop w:val="0"/>
      <w:marBottom w:val="0"/>
      <w:divBdr>
        <w:top w:val="none" w:sz="0" w:space="0" w:color="auto"/>
        <w:left w:val="none" w:sz="0" w:space="0" w:color="auto"/>
        <w:bottom w:val="none" w:sz="0" w:space="0" w:color="auto"/>
        <w:right w:val="none" w:sz="0" w:space="0" w:color="auto"/>
      </w:divBdr>
    </w:div>
    <w:div w:id="1495103792">
      <w:bodyDiv w:val="1"/>
      <w:marLeft w:val="0"/>
      <w:marRight w:val="0"/>
      <w:marTop w:val="0"/>
      <w:marBottom w:val="0"/>
      <w:divBdr>
        <w:top w:val="none" w:sz="0" w:space="0" w:color="auto"/>
        <w:left w:val="none" w:sz="0" w:space="0" w:color="auto"/>
        <w:bottom w:val="none" w:sz="0" w:space="0" w:color="auto"/>
        <w:right w:val="none" w:sz="0" w:space="0" w:color="auto"/>
      </w:divBdr>
    </w:div>
    <w:div w:id="1496725665">
      <w:bodyDiv w:val="1"/>
      <w:marLeft w:val="0"/>
      <w:marRight w:val="0"/>
      <w:marTop w:val="0"/>
      <w:marBottom w:val="0"/>
      <w:divBdr>
        <w:top w:val="none" w:sz="0" w:space="0" w:color="auto"/>
        <w:left w:val="none" w:sz="0" w:space="0" w:color="auto"/>
        <w:bottom w:val="none" w:sz="0" w:space="0" w:color="auto"/>
        <w:right w:val="none" w:sz="0" w:space="0" w:color="auto"/>
      </w:divBdr>
    </w:div>
    <w:div w:id="1500542512">
      <w:bodyDiv w:val="1"/>
      <w:marLeft w:val="0"/>
      <w:marRight w:val="0"/>
      <w:marTop w:val="0"/>
      <w:marBottom w:val="0"/>
      <w:divBdr>
        <w:top w:val="none" w:sz="0" w:space="0" w:color="auto"/>
        <w:left w:val="none" w:sz="0" w:space="0" w:color="auto"/>
        <w:bottom w:val="none" w:sz="0" w:space="0" w:color="auto"/>
        <w:right w:val="none" w:sz="0" w:space="0" w:color="auto"/>
      </w:divBdr>
    </w:div>
    <w:div w:id="1502815826">
      <w:bodyDiv w:val="1"/>
      <w:marLeft w:val="0"/>
      <w:marRight w:val="0"/>
      <w:marTop w:val="0"/>
      <w:marBottom w:val="0"/>
      <w:divBdr>
        <w:top w:val="none" w:sz="0" w:space="0" w:color="auto"/>
        <w:left w:val="none" w:sz="0" w:space="0" w:color="auto"/>
        <w:bottom w:val="none" w:sz="0" w:space="0" w:color="auto"/>
        <w:right w:val="none" w:sz="0" w:space="0" w:color="auto"/>
      </w:divBdr>
    </w:div>
    <w:div w:id="1503664677">
      <w:bodyDiv w:val="1"/>
      <w:marLeft w:val="0"/>
      <w:marRight w:val="0"/>
      <w:marTop w:val="0"/>
      <w:marBottom w:val="0"/>
      <w:divBdr>
        <w:top w:val="none" w:sz="0" w:space="0" w:color="auto"/>
        <w:left w:val="none" w:sz="0" w:space="0" w:color="auto"/>
        <w:bottom w:val="none" w:sz="0" w:space="0" w:color="auto"/>
        <w:right w:val="none" w:sz="0" w:space="0" w:color="auto"/>
      </w:divBdr>
    </w:div>
    <w:div w:id="1507859999">
      <w:bodyDiv w:val="1"/>
      <w:marLeft w:val="0"/>
      <w:marRight w:val="0"/>
      <w:marTop w:val="0"/>
      <w:marBottom w:val="0"/>
      <w:divBdr>
        <w:top w:val="none" w:sz="0" w:space="0" w:color="auto"/>
        <w:left w:val="none" w:sz="0" w:space="0" w:color="auto"/>
        <w:bottom w:val="none" w:sz="0" w:space="0" w:color="auto"/>
        <w:right w:val="none" w:sz="0" w:space="0" w:color="auto"/>
      </w:divBdr>
    </w:div>
    <w:div w:id="1511791643">
      <w:bodyDiv w:val="1"/>
      <w:marLeft w:val="0"/>
      <w:marRight w:val="0"/>
      <w:marTop w:val="0"/>
      <w:marBottom w:val="0"/>
      <w:divBdr>
        <w:top w:val="none" w:sz="0" w:space="0" w:color="auto"/>
        <w:left w:val="none" w:sz="0" w:space="0" w:color="auto"/>
        <w:bottom w:val="none" w:sz="0" w:space="0" w:color="auto"/>
        <w:right w:val="none" w:sz="0" w:space="0" w:color="auto"/>
      </w:divBdr>
    </w:div>
    <w:div w:id="1521234955">
      <w:bodyDiv w:val="1"/>
      <w:marLeft w:val="0"/>
      <w:marRight w:val="0"/>
      <w:marTop w:val="0"/>
      <w:marBottom w:val="0"/>
      <w:divBdr>
        <w:top w:val="none" w:sz="0" w:space="0" w:color="auto"/>
        <w:left w:val="none" w:sz="0" w:space="0" w:color="auto"/>
        <w:bottom w:val="none" w:sz="0" w:space="0" w:color="auto"/>
        <w:right w:val="none" w:sz="0" w:space="0" w:color="auto"/>
      </w:divBdr>
    </w:div>
    <w:div w:id="1522163587">
      <w:bodyDiv w:val="1"/>
      <w:marLeft w:val="0"/>
      <w:marRight w:val="0"/>
      <w:marTop w:val="0"/>
      <w:marBottom w:val="0"/>
      <w:divBdr>
        <w:top w:val="none" w:sz="0" w:space="0" w:color="auto"/>
        <w:left w:val="none" w:sz="0" w:space="0" w:color="auto"/>
        <w:bottom w:val="none" w:sz="0" w:space="0" w:color="auto"/>
        <w:right w:val="none" w:sz="0" w:space="0" w:color="auto"/>
      </w:divBdr>
    </w:div>
    <w:div w:id="1524049904">
      <w:bodyDiv w:val="1"/>
      <w:marLeft w:val="0"/>
      <w:marRight w:val="0"/>
      <w:marTop w:val="0"/>
      <w:marBottom w:val="0"/>
      <w:divBdr>
        <w:top w:val="none" w:sz="0" w:space="0" w:color="auto"/>
        <w:left w:val="none" w:sz="0" w:space="0" w:color="auto"/>
        <w:bottom w:val="none" w:sz="0" w:space="0" w:color="auto"/>
        <w:right w:val="none" w:sz="0" w:space="0" w:color="auto"/>
      </w:divBdr>
    </w:div>
    <w:div w:id="1525090326">
      <w:bodyDiv w:val="1"/>
      <w:marLeft w:val="0"/>
      <w:marRight w:val="0"/>
      <w:marTop w:val="0"/>
      <w:marBottom w:val="0"/>
      <w:divBdr>
        <w:top w:val="none" w:sz="0" w:space="0" w:color="auto"/>
        <w:left w:val="none" w:sz="0" w:space="0" w:color="auto"/>
        <w:bottom w:val="none" w:sz="0" w:space="0" w:color="auto"/>
        <w:right w:val="none" w:sz="0" w:space="0" w:color="auto"/>
      </w:divBdr>
    </w:div>
    <w:div w:id="1531799938">
      <w:bodyDiv w:val="1"/>
      <w:marLeft w:val="0"/>
      <w:marRight w:val="0"/>
      <w:marTop w:val="0"/>
      <w:marBottom w:val="0"/>
      <w:divBdr>
        <w:top w:val="none" w:sz="0" w:space="0" w:color="auto"/>
        <w:left w:val="none" w:sz="0" w:space="0" w:color="auto"/>
        <w:bottom w:val="none" w:sz="0" w:space="0" w:color="auto"/>
        <w:right w:val="none" w:sz="0" w:space="0" w:color="auto"/>
      </w:divBdr>
    </w:div>
    <w:div w:id="1539244820">
      <w:bodyDiv w:val="1"/>
      <w:marLeft w:val="0"/>
      <w:marRight w:val="0"/>
      <w:marTop w:val="0"/>
      <w:marBottom w:val="0"/>
      <w:divBdr>
        <w:top w:val="none" w:sz="0" w:space="0" w:color="auto"/>
        <w:left w:val="none" w:sz="0" w:space="0" w:color="auto"/>
        <w:bottom w:val="none" w:sz="0" w:space="0" w:color="auto"/>
        <w:right w:val="none" w:sz="0" w:space="0" w:color="auto"/>
      </w:divBdr>
    </w:div>
    <w:div w:id="1539272652">
      <w:bodyDiv w:val="1"/>
      <w:marLeft w:val="0"/>
      <w:marRight w:val="0"/>
      <w:marTop w:val="0"/>
      <w:marBottom w:val="0"/>
      <w:divBdr>
        <w:top w:val="none" w:sz="0" w:space="0" w:color="auto"/>
        <w:left w:val="none" w:sz="0" w:space="0" w:color="auto"/>
        <w:bottom w:val="none" w:sz="0" w:space="0" w:color="auto"/>
        <w:right w:val="none" w:sz="0" w:space="0" w:color="auto"/>
      </w:divBdr>
    </w:div>
    <w:div w:id="1550458760">
      <w:bodyDiv w:val="1"/>
      <w:marLeft w:val="0"/>
      <w:marRight w:val="0"/>
      <w:marTop w:val="0"/>
      <w:marBottom w:val="0"/>
      <w:divBdr>
        <w:top w:val="none" w:sz="0" w:space="0" w:color="auto"/>
        <w:left w:val="none" w:sz="0" w:space="0" w:color="auto"/>
        <w:bottom w:val="none" w:sz="0" w:space="0" w:color="auto"/>
        <w:right w:val="none" w:sz="0" w:space="0" w:color="auto"/>
      </w:divBdr>
    </w:div>
    <w:div w:id="1551721434">
      <w:bodyDiv w:val="1"/>
      <w:marLeft w:val="0"/>
      <w:marRight w:val="0"/>
      <w:marTop w:val="0"/>
      <w:marBottom w:val="0"/>
      <w:divBdr>
        <w:top w:val="none" w:sz="0" w:space="0" w:color="auto"/>
        <w:left w:val="none" w:sz="0" w:space="0" w:color="auto"/>
        <w:bottom w:val="none" w:sz="0" w:space="0" w:color="auto"/>
        <w:right w:val="none" w:sz="0" w:space="0" w:color="auto"/>
      </w:divBdr>
    </w:div>
    <w:div w:id="1554466875">
      <w:bodyDiv w:val="1"/>
      <w:marLeft w:val="0"/>
      <w:marRight w:val="0"/>
      <w:marTop w:val="0"/>
      <w:marBottom w:val="0"/>
      <w:divBdr>
        <w:top w:val="none" w:sz="0" w:space="0" w:color="auto"/>
        <w:left w:val="none" w:sz="0" w:space="0" w:color="auto"/>
        <w:bottom w:val="none" w:sz="0" w:space="0" w:color="auto"/>
        <w:right w:val="none" w:sz="0" w:space="0" w:color="auto"/>
      </w:divBdr>
    </w:div>
    <w:div w:id="1557474923">
      <w:bodyDiv w:val="1"/>
      <w:marLeft w:val="0"/>
      <w:marRight w:val="0"/>
      <w:marTop w:val="0"/>
      <w:marBottom w:val="0"/>
      <w:divBdr>
        <w:top w:val="none" w:sz="0" w:space="0" w:color="auto"/>
        <w:left w:val="none" w:sz="0" w:space="0" w:color="auto"/>
        <w:bottom w:val="none" w:sz="0" w:space="0" w:color="auto"/>
        <w:right w:val="none" w:sz="0" w:space="0" w:color="auto"/>
      </w:divBdr>
    </w:div>
    <w:div w:id="1558322179">
      <w:bodyDiv w:val="1"/>
      <w:marLeft w:val="0"/>
      <w:marRight w:val="0"/>
      <w:marTop w:val="0"/>
      <w:marBottom w:val="0"/>
      <w:divBdr>
        <w:top w:val="none" w:sz="0" w:space="0" w:color="auto"/>
        <w:left w:val="none" w:sz="0" w:space="0" w:color="auto"/>
        <w:bottom w:val="none" w:sz="0" w:space="0" w:color="auto"/>
        <w:right w:val="none" w:sz="0" w:space="0" w:color="auto"/>
      </w:divBdr>
    </w:div>
    <w:div w:id="1560048487">
      <w:bodyDiv w:val="1"/>
      <w:marLeft w:val="0"/>
      <w:marRight w:val="0"/>
      <w:marTop w:val="0"/>
      <w:marBottom w:val="0"/>
      <w:divBdr>
        <w:top w:val="none" w:sz="0" w:space="0" w:color="auto"/>
        <w:left w:val="none" w:sz="0" w:space="0" w:color="auto"/>
        <w:bottom w:val="none" w:sz="0" w:space="0" w:color="auto"/>
        <w:right w:val="none" w:sz="0" w:space="0" w:color="auto"/>
      </w:divBdr>
    </w:div>
    <w:div w:id="1574389278">
      <w:bodyDiv w:val="1"/>
      <w:marLeft w:val="0"/>
      <w:marRight w:val="0"/>
      <w:marTop w:val="0"/>
      <w:marBottom w:val="0"/>
      <w:divBdr>
        <w:top w:val="none" w:sz="0" w:space="0" w:color="auto"/>
        <w:left w:val="none" w:sz="0" w:space="0" w:color="auto"/>
        <w:bottom w:val="none" w:sz="0" w:space="0" w:color="auto"/>
        <w:right w:val="none" w:sz="0" w:space="0" w:color="auto"/>
      </w:divBdr>
    </w:div>
    <w:div w:id="1578590402">
      <w:bodyDiv w:val="1"/>
      <w:marLeft w:val="0"/>
      <w:marRight w:val="0"/>
      <w:marTop w:val="0"/>
      <w:marBottom w:val="0"/>
      <w:divBdr>
        <w:top w:val="none" w:sz="0" w:space="0" w:color="auto"/>
        <w:left w:val="none" w:sz="0" w:space="0" w:color="auto"/>
        <w:bottom w:val="none" w:sz="0" w:space="0" w:color="auto"/>
        <w:right w:val="none" w:sz="0" w:space="0" w:color="auto"/>
      </w:divBdr>
    </w:div>
    <w:div w:id="1587379208">
      <w:bodyDiv w:val="1"/>
      <w:marLeft w:val="0"/>
      <w:marRight w:val="0"/>
      <w:marTop w:val="0"/>
      <w:marBottom w:val="0"/>
      <w:divBdr>
        <w:top w:val="none" w:sz="0" w:space="0" w:color="auto"/>
        <w:left w:val="none" w:sz="0" w:space="0" w:color="auto"/>
        <w:bottom w:val="none" w:sz="0" w:space="0" w:color="auto"/>
        <w:right w:val="none" w:sz="0" w:space="0" w:color="auto"/>
      </w:divBdr>
    </w:div>
    <w:div w:id="1602252418">
      <w:bodyDiv w:val="1"/>
      <w:marLeft w:val="0"/>
      <w:marRight w:val="0"/>
      <w:marTop w:val="0"/>
      <w:marBottom w:val="0"/>
      <w:divBdr>
        <w:top w:val="none" w:sz="0" w:space="0" w:color="auto"/>
        <w:left w:val="none" w:sz="0" w:space="0" w:color="auto"/>
        <w:bottom w:val="none" w:sz="0" w:space="0" w:color="auto"/>
        <w:right w:val="none" w:sz="0" w:space="0" w:color="auto"/>
      </w:divBdr>
    </w:div>
    <w:div w:id="1605771641">
      <w:bodyDiv w:val="1"/>
      <w:marLeft w:val="0"/>
      <w:marRight w:val="0"/>
      <w:marTop w:val="0"/>
      <w:marBottom w:val="0"/>
      <w:divBdr>
        <w:top w:val="none" w:sz="0" w:space="0" w:color="auto"/>
        <w:left w:val="none" w:sz="0" w:space="0" w:color="auto"/>
        <w:bottom w:val="none" w:sz="0" w:space="0" w:color="auto"/>
        <w:right w:val="none" w:sz="0" w:space="0" w:color="auto"/>
      </w:divBdr>
    </w:div>
    <w:div w:id="1609237846">
      <w:bodyDiv w:val="1"/>
      <w:marLeft w:val="0"/>
      <w:marRight w:val="0"/>
      <w:marTop w:val="0"/>
      <w:marBottom w:val="0"/>
      <w:divBdr>
        <w:top w:val="none" w:sz="0" w:space="0" w:color="auto"/>
        <w:left w:val="none" w:sz="0" w:space="0" w:color="auto"/>
        <w:bottom w:val="none" w:sz="0" w:space="0" w:color="auto"/>
        <w:right w:val="none" w:sz="0" w:space="0" w:color="auto"/>
      </w:divBdr>
    </w:div>
    <w:div w:id="1615281966">
      <w:bodyDiv w:val="1"/>
      <w:marLeft w:val="0"/>
      <w:marRight w:val="0"/>
      <w:marTop w:val="0"/>
      <w:marBottom w:val="0"/>
      <w:divBdr>
        <w:top w:val="none" w:sz="0" w:space="0" w:color="auto"/>
        <w:left w:val="none" w:sz="0" w:space="0" w:color="auto"/>
        <w:bottom w:val="none" w:sz="0" w:space="0" w:color="auto"/>
        <w:right w:val="none" w:sz="0" w:space="0" w:color="auto"/>
      </w:divBdr>
    </w:div>
    <w:div w:id="1618875876">
      <w:bodyDiv w:val="1"/>
      <w:marLeft w:val="0"/>
      <w:marRight w:val="0"/>
      <w:marTop w:val="0"/>
      <w:marBottom w:val="0"/>
      <w:divBdr>
        <w:top w:val="none" w:sz="0" w:space="0" w:color="auto"/>
        <w:left w:val="none" w:sz="0" w:space="0" w:color="auto"/>
        <w:bottom w:val="none" w:sz="0" w:space="0" w:color="auto"/>
        <w:right w:val="none" w:sz="0" w:space="0" w:color="auto"/>
      </w:divBdr>
    </w:div>
    <w:div w:id="1626233735">
      <w:bodyDiv w:val="1"/>
      <w:marLeft w:val="0"/>
      <w:marRight w:val="0"/>
      <w:marTop w:val="0"/>
      <w:marBottom w:val="0"/>
      <w:divBdr>
        <w:top w:val="none" w:sz="0" w:space="0" w:color="auto"/>
        <w:left w:val="none" w:sz="0" w:space="0" w:color="auto"/>
        <w:bottom w:val="none" w:sz="0" w:space="0" w:color="auto"/>
        <w:right w:val="none" w:sz="0" w:space="0" w:color="auto"/>
      </w:divBdr>
    </w:div>
    <w:div w:id="1634482890">
      <w:bodyDiv w:val="1"/>
      <w:marLeft w:val="0"/>
      <w:marRight w:val="0"/>
      <w:marTop w:val="0"/>
      <w:marBottom w:val="0"/>
      <w:divBdr>
        <w:top w:val="none" w:sz="0" w:space="0" w:color="auto"/>
        <w:left w:val="none" w:sz="0" w:space="0" w:color="auto"/>
        <w:bottom w:val="none" w:sz="0" w:space="0" w:color="auto"/>
        <w:right w:val="none" w:sz="0" w:space="0" w:color="auto"/>
      </w:divBdr>
    </w:div>
    <w:div w:id="1639723045">
      <w:bodyDiv w:val="1"/>
      <w:marLeft w:val="0"/>
      <w:marRight w:val="0"/>
      <w:marTop w:val="0"/>
      <w:marBottom w:val="0"/>
      <w:divBdr>
        <w:top w:val="none" w:sz="0" w:space="0" w:color="auto"/>
        <w:left w:val="none" w:sz="0" w:space="0" w:color="auto"/>
        <w:bottom w:val="none" w:sz="0" w:space="0" w:color="auto"/>
        <w:right w:val="none" w:sz="0" w:space="0" w:color="auto"/>
      </w:divBdr>
    </w:div>
    <w:div w:id="1644119116">
      <w:bodyDiv w:val="1"/>
      <w:marLeft w:val="0"/>
      <w:marRight w:val="0"/>
      <w:marTop w:val="0"/>
      <w:marBottom w:val="0"/>
      <w:divBdr>
        <w:top w:val="none" w:sz="0" w:space="0" w:color="auto"/>
        <w:left w:val="none" w:sz="0" w:space="0" w:color="auto"/>
        <w:bottom w:val="none" w:sz="0" w:space="0" w:color="auto"/>
        <w:right w:val="none" w:sz="0" w:space="0" w:color="auto"/>
      </w:divBdr>
    </w:div>
    <w:div w:id="1646546224">
      <w:bodyDiv w:val="1"/>
      <w:marLeft w:val="0"/>
      <w:marRight w:val="0"/>
      <w:marTop w:val="0"/>
      <w:marBottom w:val="0"/>
      <w:divBdr>
        <w:top w:val="none" w:sz="0" w:space="0" w:color="auto"/>
        <w:left w:val="none" w:sz="0" w:space="0" w:color="auto"/>
        <w:bottom w:val="none" w:sz="0" w:space="0" w:color="auto"/>
        <w:right w:val="none" w:sz="0" w:space="0" w:color="auto"/>
      </w:divBdr>
    </w:div>
    <w:div w:id="1649626055">
      <w:bodyDiv w:val="1"/>
      <w:marLeft w:val="0"/>
      <w:marRight w:val="0"/>
      <w:marTop w:val="0"/>
      <w:marBottom w:val="0"/>
      <w:divBdr>
        <w:top w:val="none" w:sz="0" w:space="0" w:color="auto"/>
        <w:left w:val="none" w:sz="0" w:space="0" w:color="auto"/>
        <w:bottom w:val="none" w:sz="0" w:space="0" w:color="auto"/>
        <w:right w:val="none" w:sz="0" w:space="0" w:color="auto"/>
      </w:divBdr>
    </w:div>
    <w:div w:id="1650397222">
      <w:bodyDiv w:val="1"/>
      <w:marLeft w:val="0"/>
      <w:marRight w:val="0"/>
      <w:marTop w:val="0"/>
      <w:marBottom w:val="0"/>
      <w:divBdr>
        <w:top w:val="none" w:sz="0" w:space="0" w:color="auto"/>
        <w:left w:val="none" w:sz="0" w:space="0" w:color="auto"/>
        <w:bottom w:val="none" w:sz="0" w:space="0" w:color="auto"/>
        <w:right w:val="none" w:sz="0" w:space="0" w:color="auto"/>
      </w:divBdr>
    </w:div>
    <w:div w:id="1651444021">
      <w:bodyDiv w:val="1"/>
      <w:marLeft w:val="0"/>
      <w:marRight w:val="0"/>
      <w:marTop w:val="0"/>
      <w:marBottom w:val="0"/>
      <w:divBdr>
        <w:top w:val="none" w:sz="0" w:space="0" w:color="auto"/>
        <w:left w:val="none" w:sz="0" w:space="0" w:color="auto"/>
        <w:bottom w:val="none" w:sz="0" w:space="0" w:color="auto"/>
        <w:right w:val="none" w:sz="0" w:space="0" w:color="auto"/>
      </w:divBdr>
    </w:div>
    <w:div w:id="1654411667">
      <w:bodyDiv w:val="1"/>
      <w:marLeft w:val="0"/>
      <w:marRight w:val="0"/>
      <w:marTop w:val="0"/>
      <w:marBottom w:val="0"/>
      <w:divBdr>
        <w:top w:val="none" w:sz="0" w:space="0" w:color="auto"/>
        <w:left w:val="none" w:sz="0" w:space="0" w:color="auto"/>
        <w:bottom w:val="none" w:sz="0" w:space="0" w:color="auto"/>
        <w:right w:val="none" w:sz="0" w:space="0" w:color="auto"/>
      </w:divBdr>
    </w:div>
    <w:div w:id="1656565838">
      <w:bodyDiv w:val="1"/>
      <w:marLeft w:val="0"/>
      <w:marRight w:val="0"/>
      <w:marTop w:val="0"/>
      <w:marBottom w:val="0"/>
      <w:divBdr>
        <w:top w:val="none" w:sz="0" w:space="0" w:color="auto"/>
        <w:left w:val="none" w:sz="0" w:space="0" w:color="auto"/>
        <w:bottom w:val="none" w:sz="0" w:space="0" w:color="auto"/>
        <w:right w:val="none" w:sz="0" w:space="0" w:color="auto"/>
      </w:divBdr>
    </w:div>
    <w:div w:id="1659575511">
      <w:bodyDiv w:val="1"/>
      <w:marLeft w:val="0"/>
      <w:marRight w:val="0"/>
      <w:marTop w:val="0"/>
      <w:marBottom w:val="0"/>
      <w:divBdr>
        <w:top w:val="none" w:sz="0" w:space="0" w:color="auto"/>
        <w:left w:val="none" w:sz="0" w:space="0" w:color="auto"/>
        <w:bottom w:val="none" w:sz="0" w:space="0" w:color="auto"/>
        <w:right w:val="none" w:sz="0" w:space="0" w:color="auto"/>
      </w:divBdr>
    </w:div>
    <w:div w:id="1665274886">
      <w:bodyDiv w:val="1"/>
      <w:marLeft w:val="0"/>
      <w:marRight w:val="0"/>
      <w:marTop w:val="0"/>
      <w:marBottom w:val="0"/>
      <w:divBdr>
        <w:top w:val="none" w:sz="0" w:space="0" w:color="auto"/>
        <w:left w:val="none" w:sz="0" w:space="0" w:color="auto"/>
        <w:bottom w:val="none" w:sz="0" w:space="0" w:color="auto"/>
        <w:right w:val="none" w:sz="0" w:space="0" w:color="auto"/>
      </w:divBdr>
    </w:div>
    <w:div w:id="1665547760">
      <w:bodyDiv w:val="1"/>
      <w:marLeft w:val="0"/>
      <w:marRight w:val="0"/>
      <w:marTop w:val="0"/>
      <w:marBottom w:val="0"/>
      <w:divBdr>
        <w:top w:val="none" w:sz="0" w:space="0" w:color="auto"/>
        <w:left w:val="none" w:sz="0" w:space="0" w:color="auto"/>
        <w:bottom w:val="none" w:sz="0" w:space="0" w:color="auto"/>
        <w:right w:val="none" w:sz="0" w:space="0" w:color="auto"/>
      </w:divBdr>
    </w:div>
    <w:div w:id="1665816478">
      <w:bodyDiv w:val="1"/>
      <w:marLeft w:val="0"/>
      <w:marRight w:val="0"/>
      <w:marTop w:val="0"/>
      <w:marBottom w:val="0"/>
      <w:divBdr>
        <w:top w:val="none" w:sz="0" w:space="0" w:color="auto"/>
        <w:left w:val="none" w:sz="0" w:space="0" w:color="auto"/>
        <w:bottom w:val="none" w:sz="0" w:space="0" w:color="auto"/>
        <w:right w:val="none" w:sz="0" w:space="0" w:color="auto"/>
      </w:divBdr>
    </w:div>
    <w:div w:id="1674145573">
      <w:bodyDiv w:val="1"/>
      <w:marLeft w:val="0"/>
      <w:marRight w:val="0"/>
      <w:marTop w:val="0"/>
      <w:marBottom w:val="0"/>
      <w:divBdr>
        <w:top w:val="none" w:sz="0" w:space="0" w:color="auto"/>
        <w:left w:val="none" w:sz="0" w:space="0" w:color="auto"/>
        <w:bottom w:val="none" w:sz="0" w:space="0" w:color="auto"/>
        <w:right w:val="none" w:sz="0" w:space="0" w:color="auto"/>
      </w:divBdr>
    </w:div>
    <w:div w:id="1679503060">
      <w:bodyDiv w:val="1"/>
      <w:marLeft w:val="0"/>
      <w:marRight w:val="0"/>
      <w:marTop w:val="0"/>
      <w:marBottom w:val="0"/>
      <w:divBdr>
        <w:top w:val="none" w:sz="0" w:space="0" w:color="auto"/>
        <w:left w:val="none" w:sz="0" w:space="0" w:color="auto"/>
        <w:bottom w:val="none" w:sz="0" w:space="0" w:color="auto"/>
        <w:right w:val="none" w:sz="0" w:space="0" w:color="auto"/>
      </w:divBdr>
    </w:div>
    <w:div w:id="1683387376">
      <w:bodyDiv w:val="1"/>
      <w:marLeft w:val="0"/>
      <w:marRight w:val="0"/>
      <w:marTop w:val="0"/>
      <w:marBottom w:val="0"/>
      <w:divBdr>
        <w:top w:val="none" w:sz="0" w:space="0" w:color="auto"/>
        <w:left w:val="none" w:sz="0" w:space="0" w:color="auto"/>
        <w:bottom w:val="none" w:sz="0" w:space="0" w:color="auto"/>
        <w:right w:val="none" w:sz="0" w:space="0" w:color="auto"/>
      </w:divBdr>
    </w:div>
    <w:div w:id="1685088044">
      <w:bodyDiv w:val="1"/>
      <w:marLeft w:val="0"/>
      <w:marRight w:val="0"/>
      <w:marTop w:val="0"/>
      <w:marBottom w:val="0"/>
      <w:divBdr>
        <w:top w:val="none" w:sz="0" w:space="0" w:color="auto"/>
        <w:left w:val="none" w:sz="0" w:space="0" w:color="auto"/>
        <w:bottom w:val="none" w:sz="0" w:space="0" w:color="auto"/>
        <w:right w:val="none" w:sz="0" w:space="0" w:color="auto"/>
      </w:divBdr>
    </w:div>
    <w:div w:id="1685284499">
      <w:bodyDiv w:val="1"/>
      <w:marLeft w:val="0"/>
      <w:marRight w:val="0"/>
      <w:marTop w:val="0"/>
      <w:marBottom w:val="0"/>
      <w:divBdr>
        <w:top w:val="none" w:sz="0" w:space="0" w:color="auto"/>
        <w:left w:val="none" w:sz="0" w:space="0" w:color="auto"/>
        <w:bottom w:val="none" w:sz="0" w:space="0" w:color="auto"/>
        <w:right w:val="none" w:sz="0" w:space="0" w:color="auto"/>
      </w:divBdr>
    </w:div>
    <w:div w:id="1697584524">
      <w:bodyDiv w:val="1"/>
      <w:marLeft w:val="0"/>
      <w:marRight w:val="0"/>
      <w:marTop w:val="0"/>
      <w:marBottom w:val="0"/>
      <w:divBdr>
        <w:top w:val="none" w:sz="0" w:space="0" w:color="auto"/>
        <w:left w:val="none" w:sz="0" w:space="0" w:color="auto"/>
        <w:bottom w:val="none" w:sz="0" w:space="0" w:color="auto"/>
        <w:right w:val="none" w:sz="0" w:space="0" w:color="auto"/>
      </w:divBdr>
    </w:div>
    <w:div w:id="1703700536">
      <w:bodyDiv w:val="1"/>
      <w:marLeft w:val="0"/>
      <w:marRight w:val="0"/>
      <w:marTop w:val="0"/>
      <w:marBottom w:val="0"/>
      <w:divBdr>
        <w:top w:val="none" w:sz="0" w:space="0" w:color="auto"/>
        <w:left w:val="none" w:sz="0" w:space="0" w:color="auto"/>
        <w:bottom w:val="none" w:sz="0" w:space="0" w:color="auto"/>
        <w:right w:val="none" w:sz="0" w:space="0" w:color="auto"/>
      </w:divBdr>
    </w:div>
    <w:div w:id="1705523419">
      <w:bodyDiv w:val="1"/>
      <w:marLeft w:val="0"/>
      <w:marRight w:val="0"/>
      <w:marTop w:val="0"/>
      <w:marBottom w:val="0"/>
      <w:divBdr>
        <w:top w:val="none" w:sz="0" w:space="0" w:color="auto"/>
        <w:left w:val="none" w:sz="0" w:space="0" w:color="auto"/>
        <w:bottom w:val="none" w:sz="0" w:space="0" w:color="auto"/>
        <w:right w:val="none" w:sz="0" w:space="0" w:color="auto"/>
      </w:divBdr>
    </w:div>
    <w:div w:id="1715226861">
      <w:bodyDiv w:val="1"/>
      <w:marLeft w:val="0"/>
      <w:marRight w:val="0"/>
      <w:marTop w:val="0"/>
      <w:marBottom w:val="0"/>
      <w:divBdr>
        <w:top w:val="none" w:sz="0" w:space="0" w:color="auto"/>
        <w:left w:val="none" w:sz="0" w:space="0" w:color="auto"/>
        <w:bottom w:val="none" w:sz="0" w:space="0" w:color="auto"/>
        <w:right w:val="none" w:sz="0" w:space="0" w:color="auto"/>
      </w:divBdr>
    </w:div>
    <w:div w:id="1718968241">
      <w:bodyDiv w:val="1"/>
      <w:marLeft w:val="0"/>
      <w:marRight w:val="0"/>
      <w:marTop w:val="0"/>
      <w:marBottom w:val="0"/>
      <w:divBdr>
        <w:top w:val="none" w:sz="0" w:space="0" w:color="auto"/>
        <w:left w:val="none" w:sz="0" w:space="0" w:color="auto"/>
        <w:bottom w:val="none" w:sz="0" w:space="0" w:color="auto"/>
        <w:right w:val="none" w:sz="0" w:space="0" w:color="auto"/>
      </w:divBdr>
    </w:div>
    <w:div w:id="1738088451">
      <w:bodyDiv w:val="1"/>
      <w:marLeft w:val="0"/>
      <w:marRight w:val="0"/>
      <w:marTop w:val="0"/>
      <w:marBottom w:val="0"/>
      <w:divBdr>
        <w:top w:val="none" w:sz="0" w:space="0" w:color="auto"/>
        <w:left w:val="none" w:sz="0" w:space="0" w:color="auto"/>
        <w:bottom w:val="none" w:sz="0" w:space="0" w:color="auto"/>
        <w:right w:val="none" w:sz="0" w:space="0" w:color="auto"/>
      </w:divBdr>
    </w:div>
    <w:div w:id="1738354114">
      <w:bodyDiv w:val="1"/>
      <w:marLeft w:val="0"/>
      <w:marRight w:val="0"/>
      <w:marTop w:val="0"/>
      <w:marBottom w:val="0"/>
      <w:divBdr>
        <w:top w:val="none" w:sz="0" w:space="0" w:color="auto"/>
        <w:left w:val="none" w:sz="0" w:space="0" w:color="auto"/>
        <w:bottom w:val="none" w:sz="0" w:space="0" w:color="auto"/>
        <w:right w:val="none" w:sz="0" w:space="0" w:color="auto"/>
      </w:divBdr>
    </w:div>
    <w:div w:id="1738744140">
      <w:bodyDiv w:val="1"/>
      <w:marLeft w:val="0"/>
      <w:marRight w:val="0"/>
      <w:marTop w:val="0"/>
      <w:marBottom w:val="0"/>
      <w:divBdr>
        <w:top w:val="none" w:sz="0" w:space="0" w:color="auto"/>
        <w:left w:val="none" w:sz="0" w:space="0" w:color="auto"/>
        <w:bottom w:val="none" w:sz="0" w:space="0" w:color="auto"/>
        <w:right w:val="none" w:sz="0" w:space="0" w:color="auto"/>
      </w:divBdr>
    </w:div>
    <w:div w:id="1738747489">
      <w:bodyDiv w:val="1"/>
      <w:marLeft w:val="0"/>
      <w:marRight w:val="0"/>
      <w:marTop w:val="0"/>
      <w:marBottom w:val="0"/>
      <w:divBdr>
        <w:top w:val="none" w:sz="0" w:space="0" w:color="auto"/>
        <w:left w:val="none" w:sz="0" w:space="0" w:color="auto"/>
        <w:bottom w:val="none" w:sz="0" w:space="0" w:color="auto"/>
        <w:right w:val="none" w:sz="0" w:space="0" w:color="auto"/>
      </w:divBdr>
    </w:div>
    <w:div w:id="1741712338">
      <w:bodyDiv w:val="1"/>
      <w:marLeft w:val="0"/>
      <w:marRight w:val="0"/>
      <w:marTop w:val="0"/>
      <w:marBottom w:val="0"/>
      <w:divBdr>
        <w:top w:val="none" w:sz="0" w:space="0" w:color="auto"/>
        <w:left w:val="none" w:sz="0" w:space="0" w:color="auto"/>
        <w:bottom w:val="none" w:sz="0" w:space="0" w:color="auto"/>
        <w:right w:val="none" w:sz="0" w:space="0" w:color="auto"/>
      </w:divBdr>
    </w:div>
    <w:div w:id="1747920088">
      <w:bodyDiv w:val="1"/>
      <w:marLeft w:val="0"/>
      <w:marRight w:val="0"/>
      <w:marTop w:val="0"/>
      <w:marBottom w:val="0"/>
      <w:divBdr>
        <w:top w:val="none" w:sz="0" w:space="0" w:color="auto"/>
        <w:left w:val="none" w:sz="0" w:space="0" w:color="auto"/>
        <w:bottom w:val="none" w:sz="0" w:space="0" w:color="auto"/>
        <w:right w:val="none" w:sz="0" w:space="0" w:color="auto"/>
      </w:divBdr>
    </w:div>
    <w:div w:id="1751541608">
      <w:bodyDiv w:val="1"/>
      <w:marLeft w:val="0"/>
      <w:marRight w:val="0"/>
      <w:marTop w:val="0"/>
      <w:marBottom w:val="0"/>
      <w:divBdr>
        <w:top w:val="none" w:sz="0" w:space="0" w:color="auto"/>
        <w:left w:val="none" w:sz="0" w:space="0" w:color="auto"/>
        <w:bottom w:val="none" w:sz="0" w:space="0" w:color="auto"/>
        <w:right w:val="none" w:sz="0" w:space="0" w:color="auto"/>
      </w:divBdr>
    </w:div>
    <w:div w:id="1752239020">
      <w:bodyDiv w:val="1"/>
      <w:marLeft w:val="0"/>
      <w:marRight w:val="0"/>
      <w:marTop w:val="0"/>
      <w:marBottom w:val="0"/>
      <w:divBdr>
        <w:top w:val="none" w:sz="0" w:space="0" w:color="auto"/>
        <w:left w:val="none" w:sz="0" w:space="0" w:color="auto"/>
        <w:bottom w:val="none" w:sz="0" w:space="0" w:color="auto"/>
        <w:right w:val="none" w:sz="0" w:space="0" w:color="auto"/>
      </w:divBdr>
    </w:div>
    <w:div w:id="1752459898">
      <w:bodyDiv w:val="1"/>
      <w:marLeft w:val="0"/>
      <w:marRight w:val="0"/>
      <w:marTop w:val="0"/>
      <w:marBottom w:val="0"/>
      <w:divBdr>
        <w:top w:val="none" w:sz="0" w:space="0" w:color="auto"/>
        <w:left w:val="none" w:sz="0" w:space="0" w:color="auto"/>
        <w:bottom w:val="none" w:sz="0" w:space="0" w:color="auto"/>
        <w:right w:val="none" w:sz="0" w:space="0" w:color="auto"/>
      </w:divBdr>
    </w:div>
    <w:div w:id="1762867474">
      <w:bodyDiv w:val="1"/>
      <w:marLeft w:val="0"/>
      <w:marRight w:val="0"/>
      <w:marTop w:val="0"/>
      <w:marBottom w:val="0"/>
      <w:divBdr>
        <w:top w:val="none" w:sz="0" w:space="0" w:color="auto"/>
        <w:left w:val="none" w:sz="0" w:space="0" w:color="auto"/>
        <w:bottom w:val="none" w:sz="0" w:space="0" w:color="auto"/>
        <w:right w:val="none" w:sz="0" w:space="0" w:color="auto"/>
      </w:divBdr>
    </w:div>
    <w:div w:id="1764833744">
      <w:bodyDiv w:val="1"/>
      <w:marLeft w:val="0"/>
      <w:marRight w:val="0"/>
      <w:marTop w:val="0"/>
      <w:marBottom w:val="0"/>
      <w:divBdr>
        <w:top w:val="none" w:sz="0" w:space="0" w:color="auto"/>
        <w:left w:val="none" w:sz="0" w:space="0" w:color="auto"/>
        <w:bottom w:val="none" w:sz="0" w:space="0" w:color="auto"/>
        <w:right w:val="none" w:sz="0" w:space="0" w:color="auto"/>
      </w:divBdr>
    </w:div>
    <w:div w:id="1769236328">
      <w:bodyDiv w:val="1"/>
      <w:marLeft w:val="0"/>
      <w:marRight w:val="0"/>
      <w:marTop w:val="0"/>
      <w:marBottom w:val="0"/>
      <w:divBdr>
        <w:top w:val="none" w:sz="0" w:space="0" w:color="auto"/>
        <w:left w:val="none" w:sz="0" w:space="0" w:color="auto"/>
        <w:bottom w:val="none" w:sz="0" w:space="0" w:color="auto"/>
        <w:right w:val="none" w:sz="0" w:space="0" w:color="auto"/>
      </w:divBdr>
    </w:div>
    <w:div w:id="1780876176">
      <w:bodyDiv w:val="1"/>
      <w:marLeft w:val="0"/>
      <w:marRight w:val="0"/>
      <w:marTop w:val="0"/>
      <w:marBottom w:val="0"/>
      <w:divBdr>
        <w:top w:val="none" w:sz="0" w:space="0" w:color="auto"/>
        <w:left w:val="none" w:sz="0" w:space="0" w:color="auto"/>
        <w:bottom w:val="none" w:sz="0" w:space="0" w:color="auto"/>
        <w:right w:val="none" w:sz="0" w:space="0" w:color="auto"/>
      </w:divBdr>
    </w:div>
    <w:div w:id="1785297897">
      <w:bodyDiv w:val="1"/>
      <w:marLeft w:val="0"/>
      <w:marRight w:val="0"/>
      <w:marTop w:val="0"/>
      <w:marBottom w:val="0"/>
      <w:divBdr>
        <w:top w:val="none" w:sz="0" w:space="0" w:color="auto"/>
        <w:left w:val="none" w:sz="0" w:space="0" w:color="auto"/>
        <w:bottom w:val="none" w:sz="0" w:space="0" w:color="auto"/>
        <w:right w:val="none" w:sz="0" w:space="0" w:color="auto"/>
      </w:divBdr>
    </w:div>
    <w:div w:id="1785421071">
      <w:bodyDiv w:val="1"/>
      <w:marLeft w:val="0"/>
      <w:marRight w:val="0"/>
      <w:marTop w:val="0"/>
      <w:marBottom w:val="0"/>
      <w:divBdr>
        <w:top w:val="none" w:sz="0" w:space="0" w:color="auto"/>
        <w:left w:val="none" w:sz="0" w:space="0" w:color="auto"/>
        <w:bottom w:val="none" w:sz="0" w:space="0" w:color="auto"/>
        <w:right w:val="none" w:sz="0" w:space="0" w:color="auto"/>
      </w:divBdr>
    </w:div>
    <w:div w:id="1786346517">
      <w:bodyDiv w:val="1"/>
      <w:marLeft w:val="0"/>
      <w:marRight w:val="0"/>
      <w:marTop w:val="0"/>
      <w:marBottom w:val="0"/>
      <w:divBdr>
        <w:top w:val="none" w:sz="0" w:space="0" w:color="auto"/>
        <w:left w:val="none" w:sz="0" w:space="0" w:color="auto"/>
        <w:bottom w:val="none" w:sz="0" w:space="0" w:color="auto"/>
        <w:right w:val="none" w:sz="0" w:space="0" w:color="auto"/>
      </w:divBdr>
    </w:div>
    <w:div w:id="1788891105">
      <w:bodyDiv w:val="1"/>
      <w:marLeft w:val="0"/>
      <w:marRight w:val="0"/>
      <w:marTop w:val="0"/>
      <w:marBottom w:val="0"/>
      <w:divBdr>
        <w:top w:val="none" w:sz="0" w:space="0" w:color="auto"/>
        <w:left w:val="none" w:sz="0" w:space="0" w:color="auto"/>
        <w:bottom w:val="none" w:sz="0" w:space="0" w:color="auto"/>
        <w:right w:val="none" w:sz="0" w:space="0" w:color="auto"/>
      </w:divBdr>
    </w:div>
    <w:div w:id="1805006741">
      <w:bodyDiv w:val="1"/>
      <w:marLeft w:val="0"/>
      <w:marRight w:val="0"/>
      <w:marTop w:val="0"/>
      <w:marBottom w:val="0"/>
      <w:divBdr>
        <w:top w:val="none" w:sz="0" w:space="0" w:color="auto"/>
        <w:left w:val="none" w:sz="0" w:space="0" w:color="auto"/>
        <w:bottom w:val="none" w:sz="0" w:space="0" w:color="auto"/>
        <w:right w:val="none" w:sz="0" w:space="0" w:color="auto"/>
      </w:divBdr>
    </w:div>
    <w:div w:id="1810127630">
      <w:bodyDiv w:val="1"/>
      <w:marLeft w:val="0"/>
      <w:marRight w:val="0"/>
      <w:marTop w:val="0"/>
      <w:marBottom w:val="0"/>
      <w:divBdr>
        <w:top w:val="none" w:sz="0" w:space="0" w:color="auto"/>
        <w:left w:val="none" w:sz="0" w:space="0" w:color="auto"/>
        <w:bottom w:val="none" w:sz="0" w:space="0" w:color="auto"/>
        <w:right w:val="none" w:sz="0" w:space="0" w:color="auto"/>
      </w:divBdr>
    </w:div>
    <w:div w:id="1821380931">
      <w:bodyDiv w:val="1"/>
      <w:marLeft w:val="0"/>
      <w:marRight w:val="0"/>
      <w:marTop w:val="0"/>
      <w:marBottom w:val="0"/>
      <w:divBdr>
        <w:top w:val="none" w:sz="0" w:space="0" w:color="auto"/>
        <w:left w:val="none" w:sz="0" w:space="0" w:color="auto"/>
        <w:bottom w:val="none" w:sz="0" w:space="0" w:color="auto"/>
        <w:right w:val="none" w:sz="0" w:space="0" w:color="auto"/>
      </w:divBdr>
    </w:div>
    <w:div w:id="1821539797">
      <w:bodyDiv w:val="1"/>
      <w:marLeft w:val="0"/>
      <w:marRight w:val="0"/>
      <w:marTop w:val="0"/>
      <w:marBottom w:val="0"/>
      <w:divBdr>
        <w:top w:val="none" w:sz="0" w:space="0" w:color="auto"/>
        <w:left w:val="none" w:sz="0" w:space="0" w:color="auto"/>
        <w:bottom w:val="none" w:sz="0" w:space="0" w:color="auto"/>
        <w:right w:val="none" w:sz="0" w:space="0" w:color="auto"/>
      </w:divBdr>
    </w:div>
    <w:div w:id="1824080254">
      <w:bodyDiv w:val="1"/>
      <w:marLeft w:val="0"/>
      <w:marRight w:val="0"/>
      <w:marTop w:val="0"/>
      <w:marBottom w:val="0"/>
      <w:divBdr>
        <w:top w:val="none" w:sz="0" w:space="0" w:color="auto"/>
        <w:left w:val="none" w:sz="0" w:space="0" w:color="auto"/>
        <w:bottom w:val="none" w:sz="0" w:space="0" w:color="auto"/>
        <w:right w:val="none" w:sz="0" w:space="0" w:color="auto"/>
      </w:divBdr>
    </w:div>
    <w:div w:id="1826819651">
      <w:bodyDiv w:val="1"/>
      <w:marLeft w:val="0"/>
      <w:marRight w:val="0"/>
      <w:marTop w:val="0"/>
      <w:marBottom w:val="0"/>
      <w:divBdr>
        <w:top w:val="none" w:sz="0" w:space="0" w:color="auto"/>
        <w:left w:val="none" w:sz="0" w:space="0" w:color="auto"/>
        <w:bottom w:val="none" w:sz="0" w:space="0" w:color="auto"/>
        <w:right w:val="none" w:sz="0" w:space="0" w:color="auto"/>
      </w:divBdr>
    </w:div>
    <w:div w:id="1834829193">
      <w:bodyDiv w:val="1"/>
      <w:marLeft w:val="0"/>
      <w:marRight w:val="0"/>
      <w:marTop w:val="0"/>
      <w:marBottom w:val="0"/>
      <w:divBdr>
        <w:top w:val="none" w:sz="0" w:space="0" w:color="auto"/>
        <w:left w:val="none" w:sz="0" w:space="0" w:color="auto"/>
        <w:bottom w:val="none" w:sz="0" w:space="0" w:color="auto"/>
        <w:right w:val="none" w:sz="0" w:space="0" w:color="auto"/>
      </w:divBdr>
    </w:div>
    <w:div w:id="1838645192">
      <w:bodyDiv w:val="1"/>
      <w:marLeft w:val="0"/>
      <w:marRight w:val="0"/>
      <w:marTop w:val="0"/>
      <w:marBottom w:val="0"/>
      <w:divBdr>
        <w:top w:val="none" w:sz="0" w:space="0" w:color="auto"/>
        <w:left w:val="none" w:sz="0" w:space="0" w:color="auto"/>
        <w:bottom w:val="none" w:sz="0" w:space="0" w:color="auto"/>
        <w:right w:val="none" w:sz="0" w:space="0" w:color="auto"/>
      </w:divBdr>
    </w:div>
    <w:div w:id="1851486836">
      <w:bodyDiv w:val="1"/>
      <w:marLeft w:val="0"/>
      <w:marRight w:val="0"/>
      <w:marTop w:val="0"/>
      <w:marBottom w:val="0"/>
      <w:divBdr>
        <w:top w:val="none" w:sz="0" w:space="0" w:color="auto"/>
        <w:left w:val="none" w:sz="0" w:space="0" w:color="auto"/>
        <w:bottom w:val="none" w:sz="0" w:space="0" w:color="auto"/>
        <w:right w:val="none" w:sz="0" w:space="0" w:color="auto"/>
      </w:divBdr>
    </w:div>
    <w:div w:id="1852375727">
      <w:bodyDiv w:val="1"/>
      <w:marLeft w:val="0"/>
      <w:marRight w:val="0"/>
      <w:marTop w:val="0"/>
      <w:marBottom w:val="0"/>
      <w:divBdr>
        <w:top w:val="none" w:sz="0" w:space="0" w:color="auto"/>
        <w:left w:val="none" w:sz="0" w:space="0" w:color="auto"/>
        <w:bottom w:val="none" w:sz="0" w:space="0" w:color="auto"/>
        <w:right w:val="none" w:sz="0" w:space="0" w:color="auto"/>
      </w:divBdr>
    </w:div>
    <w:div w:id="1856386155">
      <w:bodyDiv w:val="1"/>
      <w:marLeft w:val="0"/>
      <w:marRight w:val="0"/>
      <w:marTop w:val="0"/>
      <w:marBottom w:val="0"/>
      <w:divBdr>
        <w:top w:val="none" w:sz="0" w:space="0" w:color="auto"/>
        <w:left w:val="none" w:sz="0" w:space="0" w:color="auto"/>
        <w:bottom w:val="none" w:sz="0" w:space="0" w:color="auto"/>
        <w:right w:val="none" w:sz="0" w:space="0" w:color="auto"/>
      </w:divBdr>
    </w:div>
    <w:div w:id="1858887602">
      <w:bodyDiv w:val="1"/>
      <w:marLeft w:val="0"/>
      <w:marRight w:val="0"/>
      <w:marTop w:val="0"/>
      <w:marBottom w:val="0"/>
      <w:divBdr>
        <w:top w:val="none" w:sz="0" w:space="0" w:color="auto"/>
        <w:left w:val="none" w:sz="0" w:space="0" w:color="auto"/>
        <w:bottom w:val="none" w:sz="0" w:space="0" w:color="auto"/>
        <w:right w:val="none" w:sz="0" w:space="0" w:color="auto"/>
      </w:divBdr>
    </w:div>
    <w:div w:id="1862476720">
      <w:bodyDiv w:val="1"/>
      <w:marLeft w:val="0"/>
      <w:marRight w:val="0"/>
      <w:marTop w:val="0"/>
      <w:marBottom w:val="0"/>
      <w:divBdr>
        <w:top w:val="none" w:sz="0" w:space="0" w:color="auto"/>
        <w:left w:val="none" w:sz="0" w:space="0" w:color="auto"/>
        <w:bottom w:val="none" w:sz="0" w:space="0" w:color="auto"/>
        <w:right w:val="none" w:sz="0" w:space="0" w:color="auto"/>
      </w:divBdr>
    </w:div>
    <w:div w:id="1891766597">
      <w:bodyDiv w:val="1"/>
      <w:marLeft w:val="0"/>
      <w:marRight w:val="0"/>
      <w:marTop w:val="0"/>
      <w:marBottom w:val="0"/>
      <w:divBdr>
        <w:top w:val="none" w:sz="0" w:space="0" w:color="auto"/>
        <w:left w:val="none" w:sz="0" w:space="0" w:color="auto"/>
        <w:bottom w:val="none" w:sz="0" w:space="0" w:color="auto"/>
        <w:right w:val="none" w:sz="0" w:space="0" w:color="auto"/>
      </w:divBdr>
    </w:div>
    <w:div w:id="1895964231">
      <w:bodyDiv w:val="1"/>
      <w:marLeft w:val="0"/>
      <w:marRight w:val="0"/>
      <w:marTop w:val="0"/>
      <w:marBottom w:val="0"/>
      <w:divBdr>
        <w:top w:val="none" w:sz="0" w:space="0" w:color="auto"/>
        <w:left w:val="none" w:sz="0" w:space="0" w:color="auto"/>
        <w:bottom w:val="none" w:sz="0" w:space="0" w:color="auto"/>
        <w:right w:val="none" w:sz="0" w:space="0" w:color="auto"/>
      </w:divBdr>
    </w:div>
    <w:div w:id="1905530425">
      <w:bodyDiv w:val="1"/>
      <w:marLeft w:val="0"/>
      <w:marRight w:val="0"/>
      <w:marTop w:val="0"/>
      <w:marBottom w:val="0"/>
      <w:divBdr>
        <w:top w:val="none" w:sz="0" w:space="0" w:color="auto"/>
        <w:left w:val="none" w:sz="0" w:space="0" w:color="auto"/>
        <w:bottom w:val="none" w:sz="0" w:space="0" w:color="auto"/>
        <w:right w:val="none" w:sz="0" w:space="0" w:color="auto"/>
      </w:divBdr>
    </w:div>
    <w:div w:id="1910769991">
      <w:bodyDiv w:val="1"/>
      <w:marLeft w:val="0"/>
      <w:marRight w:val="0"/>
      <w:marTop w:val="0"/>
      <w:marBottom w:val="0"/>
      <w:divBdr>
        <w:top w:val="none" w:sz="0" w:space="0" w:color="auto"/>
        <w:left w:val="none" w:sz="0" w:space="0" w:color="auto"/>
        <w:bottom w:val="none" w:sz="0" w:space="0" w:color="auto"/>
        <w:right w:val="none" w:sz="0" w:space="0" w:color="auto"/>
      </w:divBdr>
    </w:div>
    <w:div w:id="1923640194">
      <w:bodyDiv w:val="1"/>
      <w:marLeft w:val="0"/>
      <w:marRight w:val="0"/>
      <w:marTop w:val="0"/>
      <w:marBottom w:val="0"/>
      <w:divBdr>
        <w:top w:val="none" w:sz="0" w:space="0" w:color="auto"/>
        <w:left w:val="none" w:sz="0" w:space="0" w:color="auto"/>
        <w:bottom w:val="none" w:sz="0" w:space="0" w:color="auto"/>
        <w:right w:val="none" w:sz="0" w:space="0" w:color="auto"/>
      </w:divBdr>
    </w:div>
    <w:div w:id="1929070709">
      <w:bodyDiv w:val="1"/>
      <w:marLeft w:val="0"/>
      <w:marRight w:val="0"/>
      <w:marTop w:val="0"/>
      <w:marBottom w:val="0"/>
      <w:divBdr>
        <w:top w:val="none" w:sz="0" w:space="0" w:color="auto"/>
        <w:left w:val="none" w:sz="0" w:space="0" w:color="auto"/>
        <w:bottom w:val="none" w:sz="0" w:space="0" w:color="auto"/>
        <w:right w:val="none" w:sz="0" w:space="0" w:color="auto"/>
      </w:divBdr>
    </w:div>
    <w:div w:id="1931112986">
      <w:bodyDiv w:val="1"/>
      <w:marLeft w:val="0"/>
      <w:marRight w:val="0"/>
      <w:marTop w:val="0"/>
      <w:marBottom w:val="0"/>
      <w:divBdr>
        <w:top w:val="none" w:sz="0" w:space="0" w:color="auto"/>
        <w:left w:val="none" w:sz="0" w:space="0" w:color="auto"/>
        <w:bottom w:val="none" w:sz="0" w:space="0" w:color="auto"/>
        <w:right w:val="none" w:sz="0" w:space="0" w:color="auto"/>
      </w:divBdr>
    </w:div>
    <w:div w:id="1938364170">
      <w:bodyDiv w:val="1"/>
      <w:marLeft w:val="0"/>
      <w:marRight w:val="0"/>
      <w:marTop w:val="0"/>
      <w:marBottom w:val="0"/>
      <w:divBdr>
        <w:top w:val="none" w:sz="0" w:space="0" w:color="auto"/>
        <w:left w:val="none" w:sz="0" w:space="0" w:color="auto"/>
        <w:bottom w:val="none" w:sz="0" w:space="0" w:color="auto"/>
        <w:right w:val="none" w:sz="0" w:space="0" w:color="auto"/>
      </w:divBdr>
    </w:div>
    <w:div w:id="1939559629">
      <w:bodyDiv w:val="1"/>
      <w:marLeft w:val="0"/>
      <w:marRight w:val="0"/>
      <w:marTop w:val="0"/>
      <w:marBottom w:val="0"/>
      <w:divBdr>
        <w:top w:val="none" w:sz="0" w:space="0" w:color="auto"/>
        <w:left w:val="none" w:sz="0" w:space="0" w:color="auto"/>
        <w:bottom w:val="none" w:sz="0" w:space="0" w:color="auto"/>
        <w:right w:val="none" w:sz="0" w:space="0" w:color="auto"/>
      </w:divBdr>
    </w:div>
    <w:div w:id="1948731702">
      <w:bodyDiv w:val="1"/>
      <w:marLeft w:val="0"/>
      <w:marRight w:val="0"/>
      <w:marTop w:val="0"/>
      <w:marBottom w:val="0"/>
      <w:divBdr>
        <w:top w:val="none" w:sz="0" w:space="0" w:color="auto"/>
        <w:left w:val="none" w:sz="0" w:space="0" w:color="auto"/>
        <w:bottom w:val="none" w:sz="0" w:space="0" w:color="auto"/>
        <w:right w:val="none" w:sz="0" w:space="0" w:color="auto"/>
      </w:divBdr>
    </w:div>
    <w:div w:id="1954749567">
      <w:bodyDiv w:val="1"/>
      <w:marLeft w:val="0"/>
      <w:marRight w:val="0"/>
      <w:marTop w:val="0"/>
      <w:marBottom w:val="0"/>
      <w:divBdr>
        <w:top w:val="none" w:sz="0" w:space="0" w:color="auto"/>
        <w:left w:val="none" w:sz="0" w:space="0" w:color="auto"/>
        <w:bottom w:val="none" w:sz="0" w:space="0" w:color="auto"/>
        <w:right w:val="none" w:sz="0" w:space="0" w:color="auto"/>
      </w:divBdr>
    </w:div>
    <w:div w:id="1956911504">
      <w:bodyDiv w:val="1"/>
      <w:marLeft w:val="0"/>
      <w:marRight w:val="0"/>
      <w:marTop w:val="0"/>
      <w:marBottom w:val="0"/>
      <w:divBdr>
        <w:top w:val="none" w:sz="0" w:space="0" w:color="auto"/>
        <w:left w:val="none" w:sz="0" w:space="0" w:color="auto"/>
        <w:bottom w:val="none" w:sz="0" w:space="0" w:color="auto"/>
        <w:right w:val="none" w:sz="0" w:space="0" w:color="auto"/>
      </w:divBdr>
    </w:div>
    <w:div w:id="1966306826">
      <w:bodyDiv w:val="1"/>
      <w:marLeft w:val="0"/>
      <w:marRight w:val="0"/>
      <w:marTop w:val="0"/>
      <w:marBottom w:val="0"/>
      <w:divBdr>
        <w:top w:val="none" w:sz="0" w:space="0" w:color="auto"/>
        <w:left w:val="none" w:sz="0" w:space="0" w:color="auto"/>
        <w:bottom w:val="none" w:sz="0" w:space="0" w:color="auto"/>
        <w:right w:val="none" w:sz="0" w:space="0" w:color="auto"/>
      </w:divBdr>
    </w:div>
    <w:div w:id="1971203282">
      <w:bodyDiv w:val="1"/>
      <w:marLeft w:val="0"/>
      <w:marRight w:val="0"/>
      <w:marTop w:val="0"/>
      <w:marBottom w:val="0"/>
      <w:divBdr>
        <w:top w:val="none" w:sz="0" w:space="0" w:color="auto"/>
        <w:left w:val="none" w:sz="0" w:space="0" w:color="auto"/>
        <w:bottom w:val="none" w:sz="0" w:space="0" w:color="auto"/>
        <w:right w:val="none" w:sz="0" w:space="0" w:color="auto"/>
      </w:divBdr>
    </w:div>
    <w:div w:id="1975208360">
      <w:bodyDiv w:val="1"/>
      <w:marLeft w:val="0"/>
      <w:marRight w:val="0"/>
      <w:marTop w:val="0"/>
      <w:marBottom w:val="0"/>
      <w:divBdr>
        <w:top w:val="none" w:sz="0" w:space="0" w:color="auto"/>
        <w:left w:val="none" w:sz="0" w:space="0" w:color="auto"/>
        <w:bottom w:val="none" w:sz="0" w:space="0" w:color="auto"/>
        <w:right w:val="none" w:sz="0" w:space="0" w:color="auto"/>
      </w:divBdr>
    </w:div>
    <w:div w:id="1978027361">
      <w:bodyDiv w:val="1"/>
      <w:marLeft w:val="0"/>
      <w:marRight w:val="0"/>
      <w:marTop w:val="0"/>
      <w:marBottom w:val="0"/>
      <w:divBdr>
        <w:top w:val="none" w:sz="0" w:space="0" w:color="auto"/>
        <w:left w:val="none" w:sz="0" w:space="0" w:color="auto"/>
        <w:bottom w:val="none" w:sz="0" w:space="0" w:color="auto"/>
        <w:right w:val="none" w:sz="0" w:space="0" w:color="auto"/>
      </w:divBdr>
    </w:div>
    <w:div w:id="1980182092">
      <w:bodyDiv w:val="1"/>
      <w:marLeft w:val="0"/>
      <w:marRight w:val="0"/>
      <w:marTop w:val="0"/>
      <w:marBottom w:val="0"/>
      <w:divBdr>
        <w:top w:val="none" w:sz="0" w:space="0" w:color="auto"/>
        <w:left w:val="none" w:sz="0" w:space="0" w:color="auto"/>
        <w:bottom w:val="none" w:sz="0" w:space="0" w:color="auto"/>
        <w:right w:val="none" w:sz="0" w:space="0" w:color="auto"/>
      </w:divBdr>
    </w:div>
    <w:div w:id="1981423025">
      <w:bodyDiv w:val="1"/>
      <w:marLeft w:val="0"/>
      <w:marRight w:val="0"/>
      <w:marTop w:val="0"/>
      <w:marBottom w:val="0"/>
      <w:divBdr>
        <w:top w:val="none" w:sz="0" w:space="0" w:color="auto"/>
        <w:left w:val="none" w:sz="0" w:space="0" w:color="auto"/>
        <w:bottom w:val="none" w:sz="0" w:space="0" w:color="auto"/>
        <w:right w:val="none" w:sz="0" w:space="0" w:color="auto"/>
      </w:divBdr>
    </w:div>
    <w:div w:id="1981493660">
      <w:bodyDiv w:val="1"/>
      <w:marLeft w:val="0"/>
      <w:marRight w:val="0"/>
      <w:marTop w:val="0"/>
      <w:marBottom w:val="0"/>
      <w:divBdr>
        <w:top w:val="none" w:sz="0" w:space="0" w:color="auto"/>
        <w:left w:val="none" w:sz="0" w:space="0" w:color="auto"/>
        <w:bottom w:val="none" w:sz="0" w:space="0" w:color="auto"/>
        <w:right w:val="none" w:sz="0" w:space="0" w:color="auto"/>
      </w:divBdr>
    </w:div>
    <w:div w:id="1994141135">
      <w:bodyDiv w:val="1"/>
      <w:marLeft w:val="0"/>
      <w:marRight w:val="0"/>
      <w:marTop w:val="0"/>
      <w:marBottom w:val="0"/>
      <w:divBdr>
        <w:top w:val="none" w:sz="0" w:space="0" w:color="auto"/>
        <w:left w:val="none" w:sz="0" w:space="0" w:color="auto"/>
        <w:bottom w:val="none" w:sz="0" w:space="0" w:color="auto"/>
        <w:right w:val="none" w:sz="0" w:space="0" w:color="auto"/>
      </w:divBdr>
    </w:div>
    <w:div w:id="1997302894">
      <w:bodyDiv w:val="1"/>
      <w:marLeft w:val="0"/>
      <w:marRight w:val="0"/>
      <w:marTop w:val="0"/>
      <w:marBottom w:val="0"/>
      <w:divBdr>
        <w:top w:val="none" w:sz="0" w:space="0" w:color="auto"/>
        <w:left w:val="none" w:sz="0" w:space="0" w:color="auto"/>
        <w:bottom w:val="none" w:sz="0" w:space="0" w:color="auto"/>
        <w:right w:val="none" w:sz="0" w:space="0" w:color="auto"/>
      </w:divBdr>
    </w:div>
    <w:div w:id="1999573015">
      <w:bodyDiv w:val="1"/>
      <w:marLeft w:val="0"/>
      <w:marRight w:val="0"/>
      <w:marTop w:val="0"/>
      <w:marBottom w:val="0"/>
      <w:divBdr>
        <w:top w:val="none" w:sz="0" w:space="0" w:color="auto"/>
        <w:left w:val="none" w:sz="0" w:space="0" w:color="auto"/>
        <w:bottom w:val="none" w:sz="0" w:space="0" w:color="auto"/>
        <w:right w:val="none" w:sz="0" w:space="0" w:color="auto"/>
      </w:divBdr>
    </w:div>
    <w:div w:id="2005467637">
      <w:bodyDiv w:val="1"/>
      <w:marLeft w:val="0"/>
      <w:marRight w:val="0"/>
      <w:marTop w:val="0"/>
      <w:marBottom w:val="0"/>
      <w:divBdr>
        <w:top w:val="none" w:sz="0" w:space="0" w:color="auto"/>
        <w:left w:val="none" w:sz="0" w:space="0" w:color="auto"/>
        <w:bottom w:val="none" w:sz="0" w:space="0" w:color="auto"/>
        <w:right w:val="none" w:sz="0" w:space="0" w:color="auto"/>
      </w:divBdr>
    </w:div>
    <w:div w:id="2012491628">
      <w:bodyDiv w:val="1"/>
      <w:marLeft w:val="0"/>
      <w:marRight w:val="0"/>
      <w:marTop w:val="0"/>
      <w:marBottom w:val="0"/>
      <w:divBdr>
        <w:top w:val="none" w:sz="0" w:space="0" w:color="auto"/>
        <w:left w:val="none" w:sz="0" w:space="0" w:color="auto"/>
        <w:bottom w:val="none" w:sz="0" w:space="0" w:color="auto"/>
        <w:right w:val="none" w:sz="0" w:space="0" w:color="auto"/>
      </w:divBdr>
    </w:div>
    <w:div w:id="2022386915">
      <w:bodyDiv w:val="1"/>
      <w:marLeft w:val="0"/>
      <w:marRight w:val="0"/>
      <w:marTop w:val="0"/>
      <w:marBottom w:val="0"/>
      <w:divBdr>
        <w:top w:val="none" w:sz="0" w:space="0" w:color="auto"/>
        <w:left w:val="none" w:sz="0" w:space="0" w:color="auto"/>
        <w:bottom w:val="none" w:sz="0" w:space="0" w:color="auto"/>
        <w:right w:val="none" w:sz="0" w:space="0" w:color="auto"/>
      </w:divBdr>
    </w:div>
    <w:div w:id="2036685629">
      <w:bodyDiv w:val="1"/>
      <w:marLeft w:val="0"/>
      <w:marRight w:val="0"/>
      <w:marTop w:val="0"/>
      <w:marBottom w:val="0"/>
      <w:divBdr>
        <w:top w:val="none" w:sz="0" w:space="0" w:color="auto"/>
        <w:left w:val="none" w:sz="0" w:space="0" w:color="auto"/>
        <w:bottom w:val="none" w:sz="0" w:space="0" w:color="auto"/>
        <w:right w:val="none" w:sz="0" w:space="0" w:color="auto"/>
      </w:divBdr>
    </w:div>
    <w:div w:id="2038121421">
      <w:bodyDiv w:val="1"/>
      <w:marLeft w:val="0"/>
      <w:marRight w:val="0"/>
      <w:marTop w:val="0"/>
      <w:marBottom w:val="0"/>
      <w:divBdr>
        <w:top w:val="none" w:sz="0" w:space="0" w:color="auto"/>
        <w:left w:val="none" w:sz="0" w:space="0" w:color="auto"/>
        <w:bottom w:val="none" w:sz="0" w:space="0" w:color="auto"/>
        <w:right w:val="none" w:sz="0" w:space="0" w:color="auto"/>
      </w:divBdr>
    </w:div>
    <w:div w:id="2046980693">
      <w:bodyDiv w:val="1"/>
      <w:marLeft w:val="0"/>
      <w:marRight w:val="0"/>
      <w:marTop w:val="0"/>
      <w:marBottom w:val="0"/>
      <w:divBdr>
        <w:top w:val="none" w:sz="0" w:space="0" w:color="auto"/>
        <w:left w:val="none" w:sz="0" w:space="0" w:color="auto"/>
        <w:bottom w:val="none" w:sz="0" w:space="0" w:color="auto"/>
        <w:right w:val="none" w:sz="0" w:space="0" w:color="auto"/>
      </w:divBdr>
    </w:div>
    <w:div w:id="2048526685">
      <w:bodyDiv w:val="1"/>
      <w:marLeft w:val="0"/>
      <w:marRight w:val="0"/>
      <w:marTop w:val="0"/>
      <w:marBottom w:val="0"/>
      <w:divBdr>
        <w:top w:val="none" w:sz="0" w:space="0" w:color="auto"/>
        <w:left w:val="none" w:sz="0" w:space="0" w:color="auto"/>
        <w:bottom w:val="none" w:sz="0" w:space="0" w:color="auto"/>
        <w:right w:val="none" w:sz="0" w:space="0" w:color="auto"/>
      </w:divBdr>
    </w:div>
    <w:div w:id="2065137572">
      <w:bodyDiv w:val="1"/>
      <w:marLeft w:val="0"/>
      <w:marRight w:val="0"/>
      <w:marTop w:val="0"/>
      <w:marBottom w:val="0"/>
      <w:divBdr>
        <w:top w:val="none" w:sz="0" w:space="0" w:color="auto"/>
        <w:left w:val="none" w:sz="0" w:space="0" w:color="auto"/>
        <w:bottom w:val="none" w:sz="0" w:space="0" w:color="auto"/>
        <w:right w:val="none" w:sz="0" w:space="0" w:color="auto"/>
      </w:divBdr>
    </w:div>
    <w:div w:id="2072265692">
      <w:bodyDiv w:val="1"/>
      <w:marLeft w:val="0"/>
      <w:marRight w:val="0"/>
      <w:marTop w:val="0"/>
      <w:marBottom w:val="0"/>
      <w:divBdr>
        <w:top w:val="none" w:sz="0" w:space="0" w:color="auto"/>
        <w:left w:val="none" w:sz="0" w:space="0" w:color="auto"/>
        <w:bottom w:val="none" w:sz="0" w:space="0" w:color="auto"/>
        <w:right w:val="none" w:sz="0" w:space="0" w:color="auto"/>
      </w:divBdr>
    </w:div>
    <w:div w:id="2078430756">
      <w:bodyDiv w:val="1"/>
      <w:marLeft w:val="0"/>
      <w:marRight w:val="0"/>
      <w:marTop w:val="0"/>
      <w:marBottom w:val="0"/>
      <w:divBdr>
        <w:top w:val="none" w:sz="0" w:space="0" w:color="auto"/>
        <w:left w:val="none" w:sz="0" w:space="0" w:color="auto"/>
        <w:bottom w:val="none" w:sz="0" w:space="0" w:color="auto"/>
        <w:right w:val="none" w:sz="0" w:space="0" w:color="auto"/>
      </w:divBdr>
    </w:div>
    <w:div w:id="2081512167">
      <w:bodyDiv w:val="1"/>
      <w:marLeft w:val="0"/>
      <w:marRight w:val="0"/>
      <w:marTop w:val="0"/>
      <w:marBottom w:val="0"/>
      <w:divBdr>
        <w:top w:val="none" w:sz="0" w:space="0" w:color="auto"/>
        <w:left w:val="none" w:sz="0" w:space="0" w:color="auto"/>
        <w:bottom w:val="none" w:sz="0" w:space="0" w:color="auto"/>
        <w:right w:val="none" w:sz="0" w:space="0" w:color="auto"/>
      </w:divBdr>
    </w:div>
    <w:div w:id="2083601725">
      <w:bodyDiv w:val="1"/>
      <w:marLeft w:val="0"/>
      <w:marRight w:val="0"/>
      <w:marTop w:val="0"/>
      <w:marBottom w:val="0"/>
      <w:divBdr>
        <w:top w:val="none" w:sz="0" w:space="0" w:color="auto"/>
        <w:left w:val="none" w:sz="0" w:space="0" w:color="auto"/>
        <w:bottom w:val="none" w:sz="0" w:space="0" w:color="auto"/>
        <w:right w:val="none" w:sz="0" w:space="0" w:color="auto"/>
      </w:divBdr>
    </w:div>
    <w:div w:id="2086679398">
      <w:bodyDiv w:val="1"/>
      <w:marLeft w:val="0"/>
      <w:marRight w:val="0"/>
      <w:marTop w:val="0"/>
      <w:marBottom w:val="0"/>
      <w:divBdr>
        <w:top w:val="none" w:sz="0" w:space="0" w:color="auto"/>
        <w:left w:val="none" w:sz="0" w:space="0" w:color="auto"/>
        <w:bottom w:val="none" w:sz="0" w:space="0" w:color="auto"/>
        <w:right w:val="none" w:sz="0" w:space="0" w:color="auto"/>
      </w:divBdr>
    </w:div>
    <w:div w:id="2088258121">
      <w:bodyDiv w:val="1"/>
      <w:marLeft w:val="0"/>
      <w:marRight w:val="0"/>
      <w:marTop w:val="0"/>
      <w:marBottom w:val="0"/>
      <w:divBdr>
        <w:top w:val="none" w:sz="0" w:space="0" w:color="auto"/>
        <w:left w:val="none" w:sz="0" w:space="0" w:color="auto"/>
        <w:bottom w:val="none" w:sz="0" w:space="0" w:color="auto"/>
        <w:right w:val="none" w:sz="0" w:space="0" w:color="auto"/>
      </w:divBdr>
      <w:divsChild>
        <w:div w:id="1727489234">
          <w:marLeft w:val="0"/>
          <w:marRight w:val="0"/>
          <w:marTop w:val="0"/>
          <w:marBottom w:val="0"/>
          <w:divBdr>
            <w:top w:val="none" w:sz="0" w:space="0" w:color="auto"/>
            <w:left w:val="none" w:sz="0" w:space="0" w:color="auto"/>
            <w:bottom w:val="none" w:sz="0" w:space="0" w:color="auto"/>
            <w:right w:val="none" w:sz="0" w:space="0" w:color="auto"/>
          </w:divBdr>
          <w:divsChild>
            <w:div w:id="395397331">
              <w:marLeft w:val="0"/>
              <w:marRight w:val="0"/>
              <w:marTop w:val="0"/>
              <w:marBottom w:val="0"/>
              <w:divBdr>
                <w:top w:val="none" w:sz="0" w:space="0" w:color="auto"/>
                <w:left w:val="none" w:sz="0" w:space="0" w:color="auto"/>
                <w:bottom w:val="none" w:sz="0" w:space="0" w:color="auto"/>
                <w:right w:val="none" w:sz="0" w:space="0" w:color="auto"/>
              </w:divBdr>
              <w:divsChild>
                <w:div w:id="1606041762">
                  <w:marLeft w:val="0"/>
                  <w:marRight w:val="0"/>
                  <w:marTop w:val="0"/>
                  <w:marBottom w:val="0"/>
                  <w:divBdr>
                    <w:top w:val="none" w:sz="0" w:space="0" w:color="auto"/>
                    <w:left w:val="none" w:sz="0" w:space="0" w:color="auto"/>
                    <w:bottom w:val="none" w:sz="0" w:space="0" w:color="auto"/>
                    <w:right w:val="none" w:sz="0" w:space="0" w:color="auto"/>
                  </w:divBdr>
                  <w:divsChild>
                    <w:div w:id="1719233382">
                      <w:marLeft w:val="0"/>
                      <w:marRight w:val="0"/>
                      <w:marTop w:val="0"/>
                      <w:marBottom w:val="0"/>
                      <w:divBdr>
                        <w:top w:val="none" w:sz="0" w:space="0" w:color="auto"/>
                        <w:left w:val="none" w:sz="0" w:space="0" w:color="auto"/>
                        <w:bottom w:val="none" w:sz="0" w:space="0" w:color="auto"/>
                        <w:right w:val="none" w:sz="0" w:space="0" w:color="auto"/>
                      </w:divBdr>
                      <w:divsChild>
                        <w:div w:id="1467771107">
                          <w:marLeft w:val="0"/>
                          <w:marRight w:val="0"/>
                          <w:marTop w:val="0"/>
                          <w:marBottom w:val="0"/>
                          <w:divBdr>
                            <w:top w:val="none" w:sz="0" w:space="0" w:color="auto"/>
                            <w:left w:val="none" w:sz="0" w:space="0" w:color="auto"/>
                            <w:bottom w:val="none" w:sz="0" w:space="0" w:color="auto"/>
                            <w:right w:val="none" w:sz="0" w:space="0" w:color="auto"/>
                          </w:divBdr>
                          <w:divsChild>
                            <w:div w:id="1230309128">
                              <w:marLeft w:val="0"/>
                              <w:marRight w:val="0"/>
                              <w:marTop w:val="0"/>
                              <w:marBottom w:val="0"/>
                              <w:divBdr>
                                <w:top w:val="none" w:sz="0" w:space="0" w:color="auto"/>
                                <w:left w:val="none" w:sz="0" w:space="0" w:color="auto"/>
                                <w:bottom w:val="none" w:sz="0" w:space="0" w:color="auto"/>
                                <w:right w:val="none" w:sz="0" w:space="0" w:color="auto"/>
                              </w:divBdr>
                              <w:divsChild>
                                <w:div w:id="11046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731869">
      <w:bodyDiv w:val="1"/>
      <w:marLeft w:val="0"/>
      <w:marRight w:val="0"/>
      <w:marTop w:val="0"/>
      <w:marBottom w:val="0"/>
      <w:divBdr>
        <w:top w:val="none" w:sz="0" w:space="0" w:color="auto"/>
        <w:left w:val="none" w:sz="0" w:space="0" w:color="auto"/>
        <w:bottom w:val="none" w:sz="0" w:space="0" w:color="auto"/>
        <w:right w:val="none" w:sz="0" w:space="0" w:color="auto"/>
      </w:divBdr>
    </w:div>
    <w:div w:id="2104758567">
      <w:bodyDiv w:val="1"/>
      <w:marLeft w:val="0"/>
      <w:marRight w:val="0"/>
      <w:marTop w:val="0"/>
      <w:marBottom w:val="0"/>
      <w:divBdr>
        <w:top w:val="none" w:sz="0" w:space="0" w:color="auto"/>
        <w:left w:val="none" w:sz="0" w:space="0" w:color="auto"/>
        <w:bottom w:val="none" w:sz="0" w:space="0" w:color="auto"/>
        <w:right w:val="none" w:sz="0" w:space="0" w:color="auto"/>
      </w:divBdr>
    </w:div>
    <w:div w:id="2107531526">
      <w:bodyDiv w:val="1"/>
      <w:marLeft w:val="0"/>
      <w:marRight w:val="0"/>
      <w:marTop w:val="0"/>
      <w:marBottom w:val="0"/>
      <w:divBdr>
        <w:top w:val="none" w:sz="0" w:space="0" w:color="auto"/>
        <w:left w:val="none" w:sz="0" w:space="0" w:color="auto"/>
        <w:bottom w:val="none" w:sz="0" w:space="0" w:color="auto"/>
        <w:right w:val="none" w:sz="0" w:space="0" w:color="auto"/>
      </w:divBdr>
    </w:div>
    <w:div w:id="2110470749">
      <w:bodyDiv w:val="1"/>
      <w:marLeft w:val="0"/>
      <w:marRight w:val="0"/>
      <w:marTop w:val="0"/>
      <w:marBottom w:val="0"/>
      <w:divBdr>
        <w:top w:val="none" w:sz="0" w:space="0" w:color="auto"/>
        <w:left w:val="none" w:sz="0" w:space="0" w:color="auto"/>
        <w:bottom w:val="none" w:sz="0" w:space="0" w:color="auto"/>
        <w:right w:val="none" w:sz="0" w:space="0" w:color="auto"/>
      </w:divBdr>
    </w:div>
    <w:div w:id="2114327389">
      <w:bodyDiv w:val="1"/>
      <w:marLeft w:val="0"/>
      <w:marRight w:val="0"/>
      <w:marTop w:val="0"/>
      <w:marBottom w:val="0"/>
      <w:divBdr>
        <w:top w:val="none" w:sz="0" w:space="0" w:color="auto"/>
        <w:left w:val="none" w:sz="0" w:space="0" w:color="auto"/>
        <w:bottom w:val="none" w:sz="0" w:space="0" w:color="auto"/>
        <w:right w:val="none" w:sz="0" w:space="0" w:color="auto"/>
      </w:divBdr>
    </w:div>
    <w:div w:id="2125344470">
      <w:bodyDiv w:val="1"/>
      <w:marLeft w:val="0"/>
      <w:marRight w:val="0"/>
      <w:marTop w:val="0"/>
      <w:marBottom w:val="0"/>
      <w:divBdr>
        <w:top w:val="none" w:sz="0" w:space="0" w:color="auto"/>
        <w:left w:val="none" w:sz="0" w:space="0" w:color="auto"/>
        <w:bottom w:val="none" w:sz="0" w:space="0" w:color="auto"/>
        <w:right w:val="none" w:sz="0" w:space="0" w:color="auto"/>
      </w:divBdr>
    </w:div>
    <w:div w:id="2130003166">
      <w:bodyDiv w:val="1"/>
      <w:marLeft w:val="0"/>
      <w:marRight w:val="0"/>
      <w:marTop w:val="0"/>
      <w:marBottom w:val="0"/>
      <w:divBdr>
        <w:top w:val="none" w:sz="0" w:space="0" w:color="auto"/>
        <w:left w:val="none" w:sz="0" w:space="0" w:color="auto"/>
        <w:bottom w:val="none" w:sz="0" w:space="0" w:color="auto"/>
        <w:right w:val="none" w:sz="0" w:space="0" w:color="auto"/>
      </w:divBdr>
    </w:div>
    <w:div w:id="2130273042">
      <w:bodyDiv w:val="1"/>
      <w:marLeft w:val="0"/>
      <w:marRight w:val="0"/>
      <w:marTop w:val="0"/>
      <w:marBottom w:val="0"/>
      <w:divBdr>
        <w:top w:val="none" w:sz="0" w:space="0" w:color="auto"/>
        <w:left w:val="none" w:sz="0" w:space="0" w:color="auto"/>
        <w:bottom w:val="none" w:sz="0" w:space="0" w:color="auto"/>
        <w:right w:val="none" w:sz="0" w:space="0" w:color="auto"/>
      </w:divBdr>
    </w:div>
    <w:div w:id="2136949650">
      <w:bodyDiv w:val="1"/>
      <w:marLeft w:val="0"/>
      <w:marRight w:val="0"/>
      <w:marTop w:val="0"/>
      <w:marBottom w:val="0"/>
      <w:divBdr>
        <w:top w:val="none" w:sz="0" w:space="0" w:color="auto"/>
        <w:left w:val="none" w:sz="0" w:space="0" w:color="auto"/>
        <w:bottom w:val="none" w:sz="0" w:space="0" w:color="auto"/>
        <w:right w:val="none" w:sz="0" w:space="0" w:color="auto"/>
      </w:divBdr>
    </w:div>
    <w:div w:id="214299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emoa.in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santesud.org/wp-content/uploads/2022/09/Synthese_communicante_MZR_SanteSud.pdf" TargetMode="External"/><Relationship Id="rId2" Type="http://schemas.openxmlformats.org/officeDocument/2006/relationships/hyperlink" Target="https://www.fedevaco.ch/fileadmin/user_upload/Fedevaco/Partage_de_savoirs/Sant%C3%A9/201809_FEDEVACO_centre_de_sante_Fiche_F.pdf" TargetMode="External"/><Relationship Id="rId1" Type="http://schemas.openxmlformats.org/officeDocument/2006/relationships/hyperlink" Target="https://www.afd.fr/fr/carte-des-projets/medecins-generalistes-communautair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Org20</b:Tag>
    <b:SourceType>Report</b:SourceType>
    <b:Guid>{341ADBBC-F630-4797-8373-E91261DA64DA}</b:Guid>
    <b:Author>
      <b:Author>
        <b:Corporate>Organisation mondiale de la Santé, Bureau régional de l’Afrique</b:Corporate>
      </b:Author>
    </b:Author>
    <b:Title>Cadre régional de mise en œuvre de la stratégie mondiale sur les ressources humaines pour la santé à l’horizon 2030</b:Title>
    <b:Year>2020</b:Year>
    <b:City>Brazzaville</b:City>
    <b:RefOrder>1</b:RefOrder>
  </b:Source>
  <b:Source>
    <b:Tag>WHO211</b:Tag>
    <b:SourceType>Report</b:SourceType>
    <b:Guid>{8632E344-BCFD-477E-8CFD-F511EC53412D}</b:Guid>
    <b:Author>
      <b:Author>
        <b:Corporate>WHO AFRO</b:Corporate>
      </b:Author>
    </b:Author>
    <b:Title>Weekly bulletin on outbreaks and others emergencies: Week 23: 31 May to 6 June 2021</b:Title>
    <b:Year>2021</b:Year>
    <b:RefOrder>2</b:RefOrder>
  </b:Source>
  <b:Source>
    <b:Tag>Org21</b:Tag>
    <b:SourceType>Report</b:SourceType>
    <b:Guid>{AC36D933-518D-4935-B472-89F98A5ABC54}</b:Guid>
    <b:Author>
      <b:Author>
        <b:Corporate>Organisation mondiale de la santé (OMS)</b:Corporate>
      </b:Author>
    </b:Author>
    <b:Title>Personnels de santé : orientations stratégiques mondiales pour les soins infirmiers et obstétricaux. Rapport du Directeur général</b:Title>
    <b:Year>2021</b:Year>
    <b:DayAccessed>13 juin 2021</b:DayAccessed>
    <b:URL>https://apps.who.int/gb/ebwha/pdf_files/WHA74/A74_13-fr.pdf</b:URL>
    <b:RefOrder>3</b:RefOrder>
  </b:Source>
  <b:Source>
    <b:Tag>Wor201</b:Tag>
    <b:SourceType>Report</b:SourceType>
    <b:Guid>{503F8757-8660-452E-AC3D-7AA67A448FCF}</b:Guid>
    <b:Author>
      <b:Author>
        <b:Corporate>World Health Organization (WHO)</b:Corporate>
      </b:Author>
    </b:Author>
    <b:Title>Maintaining essential health services: operational guidance for the COVID-19 context. Interim guidance</b:Title>
    <b:Year>June, 2020</b:Year>
    <b:RefOrder>4</b:RefOrder>
  </b:Source>
  <b:Source>
    <b:Tag>Wor212</b:Tag>
    <b:SourceType>Report</b:SourceType>
    <b:Guid>{3EC7A55F-E94A-4F22-A3DF-5F70ABD1D127}</b:Guid>
    <b:Author>
      <b:Author>
        <b:Corporate>World Bank</b:Corporate>
      </b:Author>
    </b:Author>
    <b:Title>World Development Indicators</b:Title>
    <b:Year>2021</b:Year>
    <b:RefOrder>5</b:RefOrder>
  </b:Source>
  <b:Source>
    <b:Tag>Wor211</b:Tag>
    <b:SourceType>Report</b:SourceType>
    <b:Guid>{3243F746-56DB-4307-83F3-90732E81D623}</b:Guid>
    <b:Author>
      <b:Author>
        <b:Corporate>World Health Assembly (WHA)</b:Corporate>
      </b:Author>
    </b:Author>
    <b:Title>WHA74.14: Protecting, safeguarding and investing in the health and care workforce</b:Title>
    <b:Year>2021</b:Year>
    <b:RefOrder>6</b:RefOrder>
  </b:Source>
  <b:Source>
    <b:Tag>Mar22</b:Tag>
    <b:SourceType>JournalArticle</b:SourceType>
    <b:Guid>{E8C99D7A-65C3-4B99-B39C-1185A1E217D6}</b:Guid>
    <b:Author>
      <b:Author>
        <b:Corporate>Martin Ackah et al.</b:Corporate>
      </b:Author>
    </b:Author>
    <b:Title>COVID-19 vaccine acceptance among health care workers in Africa: A systematic review and meta-analysis</b:Title>
    <b:Year>2022</b:Year>
    <b:JournalName>PLOS ONE</b:JournalName>
    <b:Pages>15</b:Pages>
    <b:Issue> https://doi.org/10.1371/journal.pone.0268711 </b:Issue>
    <b:RefOrder>7</b:RefOrder>
  </b:Source>
  <b:Source>
    <b:Tag>Uni21</b:Tag>
    <b:SourceType>Report</b:SourceType>
    <b:Guid>{DEA2359B-6597-4047-8819-F53CCD66A178}</b:Guid>
    <b:Author>
      <b:Author>
        <b:Corporate>United Nations Committee for Development Policy</b:Corporate>
      </b:Author>
    </b:Author>
    <b:Title>Comprehensive Study on the Impact of COVID-19 on the Least Developed Country Category</b:Title>
    <b:Year>2021</b:Year>
    <b:RefOrder>8</b:RefOrder>
  </b:Source>
  <b:Source>
    <b:Tag>UNE20</b:Tag>
    <b:SourceType>Report</b:SourceType>
    <b:Guid>{ED0C9CC4-4657-45D5-BA1F-C9715E4550F8}</b:Guid>
    <b:Author>
      <b:Author>
        <b:Corporate>UNESCO, UNICEF &amp; World Bank</b:Corporate>
      </b:Author>
    </b:Author>
    <b:Title>What Have We Learnt? Overview of Findings from a Survey of Ministries of Education on National Responses to COVID-19</b:Title>
    <b:Year>2020</b:Year>
    <b:RefOrder>9</b:RefOrder>
  </b:Source>
  <b:Source>
    <b:Tag>Ale21</b:Tag>
    <b:SourceType>JournalArticle</b:SourceType>
    <b:Guid>{074C0339-F8CD-47CC-B393-095DC0F6E274}</b:Guid>
    <b:Author>
      <b:Author>
        <b:Corporate>Alec Bernard et al.</b:Corporate>
      </b:Author>
    </b:Author>
    <b:Title>COVID-19 and medical education in Africa: a cross sectional analysis of the impact on medical students</b:Title>
    <b:JournalName>BMC Medical Education, https://doi.org/10.1186/s12909-021-03038-3</b:JournalName>
    <b:Year>2021</b:Year>
    <b:Volume>21</b:Volume>
    <b:Issue>605</b:Issue>
    <b:RefOrder>10</b:RefOrder>
  </b:Source>
  <b:Source>
    <b:Tag>Ayu21</b:Tag>
    <b:SourceType>JournalArticle</b:SourceType>
    <b:Guid>{FBB8CC1A-75EC-4A3C-B1ED-911E346F8044}</b:Guid>
    <b:Author>
      <b:Author>
        <b:Corporate>Ayukafangha Etando et al.</b:Corporate>
      </b:Author>
    </b:Author>
    <b:Title>Challenges and Innovations Brought about by the COVID-19 Pandemic Regarding Medical and Pharmacy Education Especially in Africa and Implications for the Future</b:Title>
    <b:JournalName>Healthcare</b:JournalName>
    <b:Year>2021</b:Year>
    <b:Issue> https://doi.org/10.3390/healthcare9121722</b:Issue>
    <b:RefOrder>11</b:RefOrder>
  </b:Source>
  <b:Source>
    <b:Tag>Wor20</b:Tag>
    <b:SourceType>Report</b:SourceType>
    <b:Guid>{D7C5C0D5-6966-4A36-BF87-D37FC28F9E41}</b:Guid>
    <b:Author>
      <b:Author>
        <b:Corporate>World Bank Group</b:Corporate>
      </b:Author>
    </b:Author>
    <b:Title>COVID-19 response update for Sub-Saharan Africa: Tertiary Education</b:Title>
    <b:Year>2020</b:Year>
    <b:RefOrder>12</b:RefOrder>
  </b:Source>
  <b:Source>
    <b:Tag>Sor22</b:Tag>
    <b:SourceType>Report</b:SourceType>
    <b:Guid>{024603B9-38B2-4400-BE50-8FB1CDA06CF0}</b:Guid>
    <b:Author>
      <b:Author>
        <b:Corporate>Sorcha A. et al.</b:Corporate>
      </b:Author>
    </b:Author>
    <b:Title>Heroes on Strike: Trends in Global Health Worker Protests During COVID-19</b:Title>
    <b:Year>2022</b:Year>
    <b:RefOrder>13</b:RefOrder>
  </b:Source>
  <b:Source>
    <b:Tag>Rya21</b:Tag>
    <b:SourceType>JournalArticle</b:SourceType>
    <b:Guid>{23887E4B-CD72-4BCE-819C-01C03BE44DE1}</b:Guid>
    <b:Author>
      <b:Author>
        <b:Corporate>Ryan Essex  and Sharon M. Weldon</b:Corporate>
      </b:Author>
    </b:Author>
    <b:Title>Perspective:Health Care Worker Strikes and the Covid Pandemic</b:Title>
    <b:Year>2021</b:Year>
    <b:JournalName>NEJM</b:JournalName>
    <b:Pages>DOI: 10.1056/NEJMp2103327</b:Pages>
    <b:RefOrder>14</b:RefOrder>
  </b:Source>
  <b:Source>
    <b:Tag>KEM20</b:Tag>
    <b:SourceType>Report</b:SourceType>
    <b:Guid>{44B2498E-5BFC-4559-8920-0DEDDD538FFD}</b:Guid>
    <b:Author>
      <b:Author>
        <b:Corporate>KEMRI WELLCOME TRUST</b:Corporate>
      </b:Author>
    </b:Author>
    <b:Title>Health Worker Strikes in Kenya</b:Title>
    <b:Year>2020</b:Year>
    <b:RefOrder>15</b:RefOrder>
  </b:Source>
  <b:Source>
    <b:Tag>Hel22</b:Tag>
    <b:SourceType>JournalArticle</b:SourceType>
    <b:Guid>{278F12B0-B2E8-4941-8A21-0A6247E57E5C}</b:Guid>
    <b:Author>
      <b:Author>
        <b:Corporate>Helen Kiarie</b:Corporate>
      </b:Author>
    </b:Author>
    <b:Title>The COVID-19 pandemic and disruptions to essential health services in Kenya: a retrospective time-series analysis</b:Title>
    <b:Year>2022</b:Year>
    <b:JournalName>Lancet Global Health</b:JournalName>
    <b:RefOrder>16</b:RefOrder>
  </b:Source>
  <b:Source>
    <b:Tag>Rya22</b:Tag>
    <b:SourceType>JournalArticle</b:SourceType>
    <b:Guid>{72C926F4-9D74-4EBA-9FB5-25681B7EE1DE}</b:Guid>
    <b:Author>
      <b:Author>
        <b:Corporate>Ryan Essex et al.</b:Corporate>
      </b:Author>
    </b:Author>
    <b:Title>The impact of strike action on patient morbidity: A systematic literature review</b:Title>
    <b:JournalName>International Journal of Health Planning and Management</b:JournalName>
    <b:Year>2022</b:Year>
    <b:RefOrder>17</b:RefOrder>
  </b:Source>
  <b:Source>
    <b:Tag>Den20</b:Tag>
    <b:SourceType>JournalArticle</b:SourceType>
    <b:Guid>{E673735B-7F4E-4E61-A902-FFF7F33B4C68}</b:Guid>
    <b:Author>
      <b:Author>
        <b:Corporate>Dennis Waithaka et al.</b:Corporate>
      </b:Author>
    </b:Author>
    <b:Title>Prolonged health worker strikes in Kenyaperspectives and experiences of frontline health managers and local communities in Kilifi County</b:Title>
    <b:JournalName>International Journal for Equity in Health</b:JournalName>
    <b:Year>2020</b:Year>
    <b:RefOrder>18</b:RefOrder>
  </b:Source>
  <b:Source>
    <b:Tag>Giu</b:Tag>
    <b:SourceType>JournalArticle</b:SourceType>
    <b:Guid>{9FA25682-8C6C-417F-B851-D3A86179CD6A}</b:Guid>
    <b:Author>
      <b:Author>
        <b:Corporate>Giuliano Russo et al.</b:Corporate>
      </b:Author>
    </b:Author>
    <b:Title>Health workers’ strikes in low-income countries: the available evidence</b:Title>
    <b:JournalName>Bull World Health Organ  </b:JournalName>
    <b:Issue>doi: http://dx.doi.org/10.2471/BLT.18.225755</b:Issue>
    <b:RefOrder>19</b:RefOrder>
  </b:Source>
  <b:Source>
    <b:Tag>Saf20</b:Tag>
    <b:SourceType>Report</b:SourceType>
    <b:Guid>{013C9651-96F7-4F6C-A74A-70D570616132}</b:Guid>
    <b:Author>
      <b:Author>
        <b:Corporate>Safeguarding Health in Conflict Coalition</b:Corporate>
      </b:Author>
    </b:Author>
    <b:Title>No respite: Violence against Health Care in Conflict</b:Title>
    <b:Year>2020</b:Year>
    <b:RefOrder>20</b:RefOrder>
  </b:Source>
  <b:Source>
    <b:Tag>OMS21</b:Tag>
    <b:SourceType>Report</b:SourceType>
    <b:Guid>{0E57741E-3DFC-4C5B-874E-E64F4595419E}</b:Guid>
    <b:Author>
      <b:Author>
        <b:Corporate>OMS AFRO</b:Corporate>
      </b:Author>
    </b:Author>
    <b:Title>Enquêtes auprès des FOSA sur la COVID-19 et les RHS</b:Title>
    <b:Year>2021</b:Year>
    <b:RefOrder>21</b:RefOrder>
  </b:Source>
  <b:Source>
    <b:Tag>Gio20</b:Tag>
    <b:SourceType>Report</b:SourceType>
    <b:Guid>{598F684D-26B9-4B30-AA40-C2EA6AA7B869}</b:Guid>
    <b:Author>
      <b:Author>
        <b:Corporate>Giorgio Marinoni et al.</b:Corporate>
      </b:Author>
    </b:Author>
    <b:Title>The impact of COVID-19 on Higher education around the World: IAU Global survey report</b:Title>
    <b:Year>2020</b:Year>
    <b:RefOrder>22</b:RefOrder>
  </b:Source>
  <b:Source>
    <b:Tag>OMS13</b:Tag>
    <b:SourceType>Report</b:SourceType>
    <b:Guid>{243688A5-81F4-42C7-ADFF-1566E12CE516}</b:Guid>
    <b:Author>
      <b:Author>
        <b:Corporate>OMS et UIT</b:Corporate>
      </b:Author>
    </b:Author>
    <b:Title>Guide pratique sur les stratégies nationales en matière de cybersanté</b:Title>
    <b:Year>2013</b:Year>
    <b:RefOrder>23</b:RefOrder>
  </b:Source>
  <b:Source>
    <b:Tag>OMS20</b:Tag>
    <b:SourceType>Report</b:SourceType>
    <b:Guid>{8E598A08-C839-40F7-A15F-20742C811A3F}</b:Guid>
    <b:Author>
      <b:Author>
        <b:Corporate>OMS-AFRO</b:Corporate>
      </b:Author>
    </b:Author>
    <b:Title>Rapport de situation sur l’exploitation des solutions en matière de cybersanté afin d’améliorer les systèmes de santé nationaux dans la Région africaine de l’OMS. Document d'information pour la 70ème session du le Comité Régional pour l'Afrique</b:Title>
    <b:Year>2020</b:Year>
    <b:RefOrder>24</b:RefOrder>
  </b:Source>
  <b:Source>
    <b:Tag>WHO21</b:Tag>
    <b:SourceType>Report</b:SourceType>
    <b:Guid>{A7B6C8B9-026E-42B7-8BDB-577CDFA8D600}</b:Guid>
    <b:Author>
      <b:Author>
        <b:Corporate>WHO-AFRO</b:Corporate>
      </b:Author>
    </b:Author>
    <b:Title>WHO’s results in Africa July 2020 – June 2021: Report of the Regional Director</b:Title>
    <b:Year>2021</b:Year>
    <b:RefOrder>25</b:RefOrder>
  </b:Source>
  <b:Source>
    <b:Tag>WHO22</b:Tag>
    <b:SourceType>Report</b:SourceType>
    <b:Guid>{44ADE6E5-48B3-4BC0-928F-E07036AE6379}</b:Guid>
    <b:Author>
      <b:Author>
        <b:Corporate>WHO-AFRO</b:Corporate>
      </b:Author>
    </b:Author>
    <b:Title>Annual Report of the Regional Director on the work of WHO in the African Region</b:Title>
    <b:Year>2022</b:Year>
    <b:RefOrder>26</b:RefOrder>
  </b:Source>
  <b:Source>
    <b:Tag>WHO221</b:Tag>
    <b:SourceType>Report</b:SourceType>
    <b:Guid>{6188B30D-6A3B-4CF0-A72B-FB04ACB8653F}</b:Guid>
    <b:Author>
      <b:Author>
        <b:Corporate>WHO AFRO</b:Corporate>
      </b:Author>
    </b:Author>
    <b:Title>COVID-19 strategic preparedness and response plan for the WHO Africa region : 1 February 2021 – 31 January 2022</b:Title>
    <b:Year>2022</b:Year>
    <b:RefOrder>27</b:RefOrder>
  </b:Source>
  <b:Source>
    <b:Tag>Edw20</b:Tag>
    <b:SourceType>JournalArticle</b:SourceType>
    <b:Guid>{D8916343-124F-4A9A-AF2D-BB83EB84A8B7}</b:Guid>
    <b:Author>
      <b:Author>
        <b:Corporate>Edwinah A. et al.</b:Corporate>
      </b:Author>
    </b:Author>
    <b:Title>Application of one health approach in training at Makerere University: experiences from the one health workforce project in Uganda</b:Title>
    <b:Year>2020</b:Year>
    <b:JournalName>Biomedicalcentral (BMC)</b:JournalName>
    <b:RefOrder>28</b:RefOrder>
  </b:Source>
  <b:Source>
    <b:Tag>Afr22</b:Tag>
    <b:SourceType>Report</b:SourceType>
    <b:Guid>{16904F18-C5BE-4031-8CFB-C4ED4A3BA209}</b:Guid>
    <b:Author>
      <b:Author>
        <b:Corporate>Africa One Health University Network (AFROHUN)</b:Corporate>
      </b:Author>
    </b:Author>
    <b:Title>One Health Workforce - Next Generation (OHW-NG) Year 3 Semi-Annual Report 2021-2022</b:Title>
    <b:Year>2022</b:Year>
    <b:RefOrder>29</b:RefOrder>
  </b:Source>
  <b:Source>
    <b:Tag>Sun22</b:Tag>
    <b:SourceType>JournalArticle</b:SourceType>
    <b:Guid>{8A929D50-00AC-41C8-9AE6-08E230CCC8C3}</b:Guid>
    <b:Author>
      <b:Author>
        <b:Corporate>Sunny C Okoroafor et al. </b:Corporate>
      </b:Author>
    </b:Author>
    <b:Title>Preparing the health workforce for future public health emergencies in Africa</b:Title>
    <b:Year>2022</b:Year>
    <b:JournalName>BMJ Global Health</b:JournalName>
    <b:RefOrder>30</b:RefOrder>
  </b:Source>
  <b:Source>
    <b:Tag>Com16</b:Tag>
    <b:SourceType>Report</b:SourceType>
    <b:Guid>{BD045741-3E36-4AB3-B7F8-D2D5DEA33BA2}</b:Guid>
    <b:Author>
      <b:Author>
        <b:Corporate>.Commission de haut niveau sur l’Emploi en Santé et la Croissance économique</b:Corporate>
      </b:Author>
    </b:Author>
    <b:Title>S’engager pour santé et la croissance : Investir dans le personnel de santé</b:Title>
    <b:Year>2016</b:Year>
    <b:RefOrder>31</b:RefOrder>
  </b:Source>
  <b:Source>
    <b:Tag>Ric16</b:Tag>
    <b:SourceType>Report</b:SourceType>
    <b:Guid>{DBF208B9-10BE-49DF-B331-19A68A172B69}</b:Guid>
    <b:Author>
      <b:Author>
        <b:Corporate>Richard Horton et al.</b:Corporate>
      </b:Author>
    </b:Author>
    <b:Title>Rapport final du groupe d’experts de la Commission de haut niveau sur l’Emploi en Santé et la Croissance économique</b:Title>
    <b:Year>2016</b:Year>
    <b:RefOrder>32</b:RefOrder>
  </b:Source>
</b:Sources>
</file>

<file path=customXml/itemProps1.xml><?xml version="1.0" encoding="utf-8"?>
<ds:datastoreItem xmlns:ds="http://schemas.openxmlformats.org/officeDocument/2006/customXml" ds:itemID="{333EEF4E-A2D7-4A4E-962B-9659033FB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4216</Words>
  <Characters>24856</Characters>
  <Application>Microsoft Office Word</Application>
  <DocSecurity>0</DocSecurity>
  <Lines>504</Lines>
  <Paragraphs>169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ASAMANI, James Avoka</cp:lastModifiedBy>
  <cp:revision>2</cp:revision>
  <cp:lastPrinted>2023-01-23T14:34:00Z</cp:lastPrinted>
  <dcterms:created xsi:type="dcterms:W3CDTF">2023-05-08T09:59:00Z</dcterms:created>
  <dcterms:modified xsi:type="dcterms:W3CDTF">2023-05-08T09:59:00Z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805916ebfa3445ab89456ebe3a29c70aa44549b9e4f61c2e5ccee5d2b323cb1b</vt:lpwstr>
  </property>
</Properties>
</file>