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B031299" w14:textId="77777777" w:rsidR="00643ADF" w:rsidRPr="00643ADF" w:rsidRDefault="00643ADF" w:rsidP="00643ADF">
      <w:pPr>
        <w:snapToGrid w:val="0"/>
        <w:spacing w:before="100" w:beforeAutospacing="1" w:after="100" w:afterAutospacing="1" w:line="276" w:lineRule="auto"/>
        <w:rPr>
          <w:rFonts w:ascii="Times New Roman" w:eastAsia="Times New Roman" w:hAnsi="Times New Roman" w:cs="Times New Roman"/>
          <w:bCs/>
          <w:sz w:val="24"/>
          <w:szCs w:val="24"/>
        </w:rPr>
      </w:pPr>
      <w:r w:rsidRPr="00643ADF">
        <w:rPr>
          <w:rFonts w:ascii="Times New Roman" w:eastAsia="Times New Roman" w:hAnsi="Times New Roman" w:cs="Times New Roman"/>
          <w:b/>
          <w:sz w:val="24"/>
          <w:szCs w:val="24"/>
        </w:rPr>
        <w:t>Conduct data triangulation and analysis (including data mining as appropriate) of all available data and evidence from NHWA, HLMA reports and published literature on the health workforce covering the following areas</w:t>
      </w:r>
      <w:r w:rsidRPr="00643ADF">
        <w:rPr>
          <w:rFonts w:ascii="Times New Roman" w:eastAsia="Times New Roman" w:hAnsi="Times New Roman" w:cs="Times New Roman"/>
          <w:bCs/>
          <w:sz w:val="24"/>
          <w:szCs w:val="24"/>
        </w:rPr>
        <w:t>:</w:t>
      </w:r>
    </w:p>
    <w:p w14:paraId="2FED3B52" w14:textId="77777777" w:rsidR="00643ADF" w:rsidRDefault="00643ADF" w:rsidP="00643ADF">
      <w:pPr>
        <w:pStyle w:val="ListParagraph"/>
        <w:numPr>
          <w:ilvl w:val="1"/>
          <w:numId w:val="2"/>
        </w:numPr>
        <w:snapToGrid w:val="0"/>
        <w:spacing w:before="100" w:beforeAutospacing="1" w:after="100" w:afterAutospacing="1" w:line="276" w:lineRule="auto"/>
        <w:ind w:hanging="357"/>
        <w:rPr>
          <w:rFonts w:ascii="Times New Roman" w:eastAsia="Times New Roman" w:hAnsi="Times New Roman" w:cs="Times New Roman"/>
          <w:bCs/>
          <w:i/>
          <w:iCs/>
          <w:sz w:val="24"/>
          <w:szCs w:val="24"/>
          <w:lang w:val="en-GB"/>
        </w:rPr>
      </w:pPr>
      <w:r w:rsidRPr="00484267">
        <w:rPr>
          <w:rFonts w:ascii="Times New Roman" w:eastAsia="Times New Roman" w:hAnsi="Times New Roman" w:cs="Times New Roman"/>
          <w:bCs/>
          <w:i/>
          <w:iCs/>
          <w:sz w:val="24"/>
          <w:szCs w:val="24"/>
          <w:lang w:val="en-GB"/>
        </w:rPr>
        <w:t>Review of a 10-year trends in the stock and density of health workers in the Region and per country</w:t>
      </w:r>
      <w:r>
        <w:rPr>
          <w:rFonts w:ascii="Times New Roman" w:eastAsia="Times New Roman" w:hAnsi="Times New Roman" w:cs="Times New Roman"/>
          <w:bCs/>
          <w:i/>
          <w:iCs/>
          <w:sz w:val="24"/>
          <w:szCs w:val="24"/>
          <w:lang w:val="en-GB"/>
        </w:rPr>
        <w:t xml:space="preserve"> </w:t>
      </w:r>
      <w:r w:rsidRPr="00EC5A18">
        <w:rPr>
          <w:rFonts w:ascii="Times New Roman" w:eastAsia="Times New Roman" w:hAnsi="Times New Roman" w:cs="Times New Roman"/>
          <w:bCs/>
          <w:i/>
          <w:iCs/>
          <w:sz w:val="24"/>
          <w:szCs w:val="24"/>
          <w:highlight w:val="yellow"/>
          <w:lang w:val="en-GB"/>
        </w:rPr>
        <w:t>(an analysis of data in NHWA v2 – data currently available with some gaps)</w:t>
      </w:r>
      <w:r>
        <w:rPr>
          <w:rFonts w:ascii="Times New Roman" w:eastAsia="Times New Roman" w:hAnsi="Times New Roman" w:cs="Times New Roman"/>
          <w:bCs/>
          <w:i/>
          <w:iCs/>
          <w:sz w:val="24"/>
          <w:szCs w:val="24"/>
          <w:lang w:val="en-GB"/>
        </w:rPr>
        <w:t xml:space="preserve"> – </w:t>
      </w:r>
      <w:r w:rsidRPr="00741672">
        <w:rPr>
          <w:rFonts w:ascii="Times New Roman" w:eastAsia="Times New Roman" w:hAnsi="Times New Roman" w:cs="Times New Roman"/>
          <w:bCs/>
          <w:i/>
          <w:iCs/>
          <w:sz w:val="24"/>
          <w:szCs w:val="24"/>
          <w:highlight w:val="red"/>
          <w:lang w:val="en-GB"/>
        </w:rPr>
        <w:t>disaggregate by country types: HIC, LMIC, East, Southern Africa, West Africa and Central Africa; WHO SSL 2023</w:t>
      </w:r>
      <w:r>
        <w:rPr>
          <w:rFonts w:ascii="Times New Roman" w:eastAsia="Times New Roman" w:hAnsi="Times New Roman" w:cs="Times New Roman"/>
          <w:bCs/>
          <w:i/>
          <w:iCs/>
          <w:sz w:val="24"/>
          <w:szCs w:val="24"/>
          <w:lang w:val="en-GB"/>
        </w:rPr>
        <w:t>; by cadres</w:t>
      </w:r>
    </w:p>
    <w:p w14:paraId="035AFDA5" w14:textId="77777777" w:rsidR="00643ADF" w:rsidRDefault="00643ADF" w:rsidP="00643ADF">
      <w:pPr>
        <w:snapToGrid w:val="0"/>
        <w:spacing w:before="100" w:beforeAutospacing="1" w:after="100" w:afterAutospacing="1" w:line="276" w:lineRule="auto"/>
        <w:rPr>
          <w:rFonts w:ascii="Times New Roman" w:eastAsia="Times New Roman" w:hAnsi="Times New Roman" w:cs="Times New Roman"/>
          <w:bCs/>
          <w:i/>
          <w:iCs/>
          <w:sz w:val="24"/>
          <w:szCs w:val="24"/>
        </w:rPr>
      </w:pPr>
    </w:p>
    <w:p w14:paraId="0B457757" w14:textId="77777777" w:rsidR="00643ADF" w:rsidRDefault="00643ADF" w:rsidP="00643ADF">
      <w:pPr>
        <w:snapToGrid w:val="0"/>
        <w:spacing w:before="100" w:beforeAutospacing="1" w:after="100" w:afterAutospacing="1" w:line="276" w:lineRule="auto"/>
        <w:rPr>
          <w:rFonts w:ascii="Times New Roman" w:eastAsia="Times New Roman" w:hAnsi="Times New Roman" w:cs="Times New Roman"/>
          <w:bCs/>
          <w:i/>
          <w:iCs/>
          <w:sz w:val="24"/>
          <w:szCs w:val="24"/>
        </w:rPr>
      </w:pPr>
    </w:p>
    <w:p w14:paraId="2D4D2A8D" w14:textId="77777777" w:rsidR="00643ADF" w:rsidRDefault="00643ADF" w:rsidP="00643ADF">
      <w:pPr>
        <w:snapToGrid w:val="0"/>
        <w:spacing w:before="100" w:beforeAutospacing="1" w:after="100" w:afterAutospacing="1" w:line="276" w:lineRule="auto"/>
        <w:rPr>
          <w:rFonts w:ascii="Times New Roman" w:eastAsia="Times New Roman" w:hAnsi="Times New Roman" w:cs="Times New Roman"/>
          <w:bCs/>
          <w:i/>
          <w:iCs/>
          <w:sz w:val="24"/>
          <w:szCs w:val="24"/>
        </w:rPr>
      </w:pPr>
    </w:p>
    <w:p w14:paraId="5DEE86C3" w14:textId="094642A9" w:rsidR="00643ADF" w:rsidRDefault="007C54BD" w:rsidP="00643ADF">
      <w:pPr>
        <w:snapToGrid w:val="0"/>
        <w:spacing w:before="100" w:beforeAutospacing="1" w:after="100" w:afterAutospacing="1" w:line="276" w:lineRule="auto"/>
        <w:rPr>
          <w:rFonts w:ascii="Times New Roman" w:eastAsia="Times New Roman" w:hAnsi="Times New Roman" w:cs="Times New Roman"/>
          <w:bCs/>
          <w:i/>
          <w:iCs/>
          <w:sz w:val="24"/>
          <w:szCs w:val="24"/>
        </w:rPr>
      </w:pPr>
      <w:r>
        <w:rPr>
          <w:rFonts w:ascii="Times New Roman" w:eastAsia="Times New Roman" w:hAnsi="Times New Roman" w:cs="Times New Roman"/>
          <w:bCs/>
          <w:i/>
          <w:iCs/>
          <w:sz w:val="24"/>
          <w:szCs w:val="24"/>
        </w:rPr>
        <w:t xml:space="preserve">UHC = years 2000, 2005, 2010, 2015, 2017, 2019, </w:t>
      </w:r>
      <w:r w:rsidRPr="00DA022B">
        <w:rPr>
          <w:rFonts w:ascii="Times New Roman" w:eastAsia="Times New Roman" w:hAnsi="Times New Roman" w:cs="Times New Roman"/>
          <w:bCs/>
          <w:i/>
          <w:iCs/>
          <w:color w:val="FF0000"/>
          <w:sz w:val="24"/>
          <w:szCs w:val="24"/>
        </w:rPr>
        <w:t>2021</w:t>
      </w:r>
      <w:r w:rsidR="00DA022B" w:rsidRPr="00DA022B">
        <w:rPr>
          <w:rFonts w:ascii="Times New Roman" w:eastAsia="Times New Roman" w:hAnsi="Times New Roman" w:cs="Times New Roman"/>
          <w:bCs/>
          <w:i/>
          <w:iCs/>
          <w:color w:val="FF0000"/>
          <w:sz w:val="24"/>
          <w:szCs w:val="24"/>
        </w:rPr>
        <w:t xml:space="preserve"> projection to 2022, 2023</w:t>
      </w:r>
    </w:p>
    <w:p w14:paraId="559D6329" w14:textId="4A746F05" w:rsidR="002C6B8E" w:rsidRDefault="002C6B8E" w:rsidP="00643ADF">
      <w:pPr>
        <w:snapToGrid w:val="0"/>
        <w:spacing w:before="100" w:beforeAutospacing="1" w:after="100" w:afterAutospacing="1" w:line="276" w:lineRule="auto"/>
        <w:rPr>
          <w:rFonts w:ascii="Times New Roman" w:eastAsia="Times New Roman" w:hAnsi="Times New Roman" w:cs="Times New Roman"/>
          <w:bCs/>
          <w:i/>
          <w:iCs/>
          <w:sz w:val="24"/>
          <w:szCs w:val="24"/>
        </w:rPr>
      </w:pPr>
      <w:r>
        <w:rPr>
          <w:rFonts w:ascii="Times New Roman" w:eastAsia="Times New Roman" w:hAnsi="Times New Roman" w:cs="Times New Roman"/>
          <w:bCs/>
          <w:i/>
          <w:iCs/>
          <w:sz w:val="24"/>
          <w:szCs w:val="24"/>
        </w:rPr>
        <w:t xml:space="preserve">Human development index= global and </w:t>
      </w:r>
      <w:proofErr w:type="spellStart"/>
      <w:r>
        <w:rPr>
          <w:rFonts w:ascii="Times New Roman" w:eastAsia="Times New Roman" w:hAnsi="Times New Roman" w:cs="Times New Roman"/>
          <w:bCs/>
          <w:i/>
          <w:iCs/>
          <w:sz w:val="24"/>
          <w:szCs w:val="24"/>
        </w:rPr>
        <w:t>sub-saharan</w:t>
      </w:r>
      <w:proofErr w:type="spellEnd"/>
      <w:r>
        <w:rPr>
          <w:rFonts w:ascii="Times New Roman" w:eastAsia="Times New Roman" w:hAnsi="Times New Roman" w:cs="Times New Roman"/>
          <w:bCs/>
          <w:i/>
          <w:iCs/>
          <w:sz w:val="24"/>
          <w:szCs w:val="24"/>
        </w:rPr>
        <w:t xml:space="preserve"> Africa</w:t>
      </w:r>
    </w:p>
    <w:p w14:paraId="6A5A0759" w14:textId="62130716" w:rsidR="008658AD" w:rsidRDefault="008658AD" w:rsidP="00643ADF">
      <w:pPr>
        <w:snapToGrid w:val="0"/>
        <w:spacing w:before="100" w:beforeAutospacing="1" w:after="100" w:afterAutospacing="1" w:line="276" w:lineRule="auto"/>
        <w:rPr>
          <w:rFonts w:ascii="Times New Roman" w:eastAsia="Times New Roman" w:hAnsi="Times New Roman" w:cs="Times New Roman"/>
          <w:bCs/>
          <w:i/>
          <w:iCs/>
          <w:sz w:val="24"/>
          <w:szCs w:val="24"/>
        </w:rPr>
      </w:pPr>
      <w:r>
        <w:rPr>
          <w:rFonts w:ascii="Times New Roman" w:eastAsia="Times New Roman" w:hAnsi="Times New Roman" w:cs="Times New Roman"/>
          <w:bCs/>
          <w:i/>
          <w:iCs/>
          <w:sz w:val="24"/>
          <w:szCs w:val="24"/>
        </w:rPr>
        <w:t>GDP per capita</w:t>
      </w:r>
    </w:p>
    <w:p w14:paraId="1B86EE59" w14:textId="618471AF" w:rsidR="008658AD" w:rsidRDefault="008658AD" w:rsidP="00643ADF">
      <w:pPr>
        <w:snapToGrid w:val="0"/>
        <w:spacing w:before="100" w:beforeAutospacing="1" w:after="100" w:afterAutospacing="1" w:line="276" w:lineRule="auto"/>
        <w:rPr>
          <w:rFonts w:ascii="Times New Roman" w:eastAsia="Times New Roman" w:hAnsi="Times New Roman" w:cs="Times New Roman"/>
          <w:bCs/>
          <w:i/>
          <w:iCs/>
          <w:sz w:val="24"/>
          <w:szCs w:val="24"/>
        </w:rPr>
      </w:pPr>
      <w:r w:rsidRPr="008658AD">
        <w:rPr>
          <w:rFonts w:ascii="Times New Roman" w:eastAsia="Times New Roman" w:hAnsi="Times New Roman" w:cs="Times New Roman"/>
          <w:bCs/>
          <w:i/>
          <w:iCs/>
          <w:sz w:val="24"/>
          <w:szCs w:val="24"/>
        </w:rPr>
        <w:t xml:space="preserve">% of the national budget allocated to health </w:t>
      </w:r>
    </w:p>
    <w:p w14:paraId="0E5018AA" w14:textId="0C9279DF" w:rsidR="008658AD" w:rsidRDefault="008658AD" w:rsidP="00643ADF">
      <w:pPr>
        <w:snapToGrid w:val="0"/>
        <w:spacing w:before="100" w:beforeAutospacing="1" w:after="100" w:afterAutospacing="1" w:line="276" w:lineRule="auto"/>
        <w:rPr>
          <w:rFonts w:ascii="Times New Roman" w:eastAsia="Times New Roman" w:hAnsi="Times New Roman" w:cs="Times New Roman"/>
          <w:bCs/>
          <w:i/>
          <w:iCs/>
          <w:sz w:val="24"/>
          <w:szCs w:val="24"/>
        </w:rPr>
      </w:pPr>
      <w:r>
        <w:rPr>
          <w:rFonts w:ascii="Times New Roman" w:eastAsia="Times New Roman" w:hAnsi="Times New Roman" w:cs="Times New Roman"/>
          <w:bCs/>
          <w:i/>
          <w:iCs/>
          <w:sz w:val="24"/>
          <w:szCs w:val="24"/>
        </w:rPr>
        <w:t>Household expenditure on health</w:t>
      </w:r>
    </w:p>
    <w:p w14:paraId="410518B7" w14:textId="3B2941F8" w:rsidR="008658AD" w:rsidRDefault="008658AD" w:rsidP="00643ADF">
      <w:pPr>
        <w:snapToGrid w:val="0"/>
        <w:spacing w:before="100" w:beforeAutospacing="1" w:after="100" w:afterAutospacing="1" w:line="276" w:lineRule="auto"/>
        <w:rPr>
          <w:rFonts w:ascii="Times New Roman" w:eastAsia="Times New Roman" w:hAnsi="Times New Roman" w:cs="Times New Roman"/>
          <w:bCs/>
          <w:i/>
          <w:iCs/>
          <w:sz w:val="24"/>
          <w:szCs w:val="24"/>
        </w:rPr>
      </w:pPr>
      <w:r>
        <w:rPr>
          <w:rFonts w:ascii="Times New Roman" w:eastAsia="Times New Roman" w:hAnsi="Times New Roman" w:cs="Times New Roman"/>
          <w:bCs/>
          <w:i/>
          <w:iCs/>
          <w:sz w:val="24"/>
          <w:szCs w:val="24"/>
        </w:rPr>
        <w:t>Life expectancy</w:t>
      </w:r>
    </w:p>
    <w:p w14:paraId="4F4BACB6" w14:textId="35B4C516" w:rsidR="008658AD" w:rsidRDefault="008658AD" w:rsidP="00643ADF">
      <w:pPr>
        <w:snapToGrid w:val="0"/>
        <w:spacing w:before="100" w:beforeAutospacing="1" w:after="100" w:afterAutospacing="1" w:line="276" w:lineRule="auto"/>
        <w:rPr>
          <w:rFonts w:ascii="Times New Roman" w:eastAsia="Times New Roman" w:hAnsi="Times New Roman" w:cs="Times New Roman"/>
          <w:bCs/>
          <w:i/>
          <w:iCs/>
          <w:sz w:val="24"/>
          <w:szCs w:val="24"/>
        </w:rPr>
      </w:pPr>
      <w:r>
        <w:rPr>
          <w:rFonts w:ascii="Times New Roman" w:eastAsia="Times New Roman" w:hAnsi="Times New Roman" w:cs="Times New Roman"/>
          <w:bCs/>
          <w:i/>
          <w:iCs/>
          <w:sz w:val="24"/>
          <w:szCs w:val="24"/>
        </w:rPr>
        <w:t>HALE</w:t>
      </w:r>
    </w:p>
    <w:p w14:paraId="712FB7D1" w14:textId="02E8EC55" w:rsidR="008658AD" w:rsidRDefault="008658AD" w:rsidP="00643ADF">
      <w:pPr>
        <w:snapToGrid w:val="0"/>
        <w:spacing w:before="100" w:beforeAutospacing="1" w:after="100" w:afterAutospacing="1" w:line="276" w:lineRule="auto"/>
        <w:rPr>
          <w:rFonts w:ascii="Times New Roman" w:eastAsia="Times New Roman" w:hAnsi="Times New Roman" w:cs="Times New Roman"/>
          <w:bCs/>
          <w:i/>
          <w:iCs/>
          <w:sz w:val="24"/>
          <w:szCs w:val="24"/>
        </w:rPr>
      </w:pPr>
      <w:r>
        <w:rPr>
          <w:rFonts w:ascii="Times New Roman" w:eastAsia="Times New Roman" w:hAnsi="Times New Roman" w:cs="Times New Roman"/>
          <w:bCs/>
          <w:i/>
          <w:iCs/>
          <w:sz w:val="24"/>
          <w:szCs w:val="24"/>
        </w:rPr>
        <w:t>Disparity between Life expectancy and HALE</w:t>
      </w:r>
    </w:p>
    <w:p w14:paraId="52066334" w14:textId="22307CEE" w:rsidR="008658AD" w:rsidRDefault="008658AD" w:rsidP="008658AD">
      <w:pPr>
        <w:snapToGrid w:val="0"/>
        <w:spacing w:before="100" w:beforeAutospacing="1" w:after="100" w:afterAutospacing="1" w:line="276" w:lineRule="auto"/>
        <w:rPr>
          <w:rFonts w:ascii="Times New Roman" w:eastAsia="Times New Roman" w:hAnsi="Times New Roman" w:cs="Times New Roman"/>
          <w:bCs/>
          <w:i/>
          <w:iCs/>
          <w:sz w:val="24"/>
          <w:szCs w:val="24"/>
        </w:rPr>
      </w:pPr>
      <w:r>
        <w:rPr>
          <w:rFonts w:ascii="Times New Roman" w:eastAsia="Times New Roman" w:hAnsi="Times New Roman" w:cs="Times New Roman"/>
          <w:bCs/>
          <w:i/>
          <w:iCs/>
          <w:sz w:val="24"/>
          <w:szCs w:val="24"/>
        </w:rPr>
        <w:t>Maternal mortality ratio = 2000 – 2017, then 2018 – 2022 pro</w:t>
      </w:r>
      <w:r w:rsidR="00A429A6">
        <w:rPr>
          <w:rFonts w:ascii="Times New Roman" w:eastAsia="Times New Roman" w:hAnsi="Times New Roman" w:cs="Times New Roman"/>
          <w:bCs/>
          <w:i/>
          <w:iCs/>
          <w:sz w:val="24"/>
          <w:szCs w:val="24"/>
        </w:rPr>
        <w:t>j</w:t>
      </w:r>
      <w:r>
        <w:rPr>
          <w:rFonts w:ascii="Times New Roman" w:eastAsia="Times New Roman" w:hAnsi="Times New Roman" w:cs="Times New Roman"/>
          <w:bCs/>
          <w:i/>
          <w:iCs/>
          <w:sz w:val="24"/>
          <w:szCs w:val="24"/>
        </w:rPr>
        <w:t xml:space="preserve">ected </w:t>
      </w:r>
    </w:p>
    <w:p w14:paraId="1229E938" w14:textId="77777777" w:rsidR="003762F3" w:rsidRPr="003762F3" w:rsidRDefault="008658AD" w:rsidP="003762F3">
      <w:pPr>
        <w:snapToGrid w:val="0"/>
        <w:spacing w:before="100" w:beforeAutospacing="1" w:after="100" w:afterAutospacing="1" w:line="276" w:lineRule="auto"/>
        <w:rPr>
          <w:rFonts w:ascii="Times New Roman" w:eastAsia="Times New Roman" w:hAnsi="Times New Roman" w:cs="Times New Roman"/>
          <w:bCs/>
          <w:i/>
          <w:iCs/>
          <w:sz w:val="24"/>
          <w:szCs w:val="24"/>
        </w:rPr>
      </w:pPr>
      <w:r>
        <w:rPr>
          <w:rFonts w:ascii="Times New Roman" w:eastAsia="Times New Roman" w:hAnsi="Times New Roman" w:cs="Times New Roman"/>
          <w:bCs/>
          <w:i/>
          <w:iCs/>
          <w:sz w:val="24"/>
          <w:szCs w:val="24"/>
        </w:rPr>
        <w:t>CDR</w:t>
      </w:r>
      <w:r w:rsidR="003762F3">
        <w:rPr>
          <w:rFonts w:ascii="Times New Roman" w:eastAsia="Times New Roman" w:hAnsi="Times New Roman" w:cs="Times New Roman"/>
          <w:bCs/>
          <w:i/>
          <w:iCs/>
          <w:sz w:val="24"/>
          <w:szCs w:val="24"/>
        </w:rPr>
        <w:t xml:space="preserve"> or </w:t>
      </w:r>
      <w:r w:rsidR="003762F3" w:rsidRPr="003762F3">
        <w:rPr>
          <w:rFonts w:ascii="Times New Roman" w:eastAsia="Times New Roman" w:hAnsi="Times New Roman" w:cs="Times New Roman"/>
          <w:bCs/>
          <w:i/>
          <w:iCs/>
          <w:sz w:val="24"/>
          <w:szCs w:val="24"/>
        </w:rPr>
        <w:t>Disability-adjusted life years (DALYs)</w:t>
      </w:r>
    </w:p>
    <w:p w14:paraId="49801730" w14:textId="6CE4C343" w:rsidR="008658AD" w:rsidRDefault="008658AD" w:rsidP="00643ADF">
      <w:pPr>
        <w:snapToGrid w:val="0"/>
        <w:spacing w:before="100" w:beforeAutospacing="1" w:after="100" w:afterAutospacing="1" w:line="276" w:lineRule="auto"/>
        <w:rPr>
          <w:rFonts w:ascii="Times New Roman" w:eastAsia="Times New Roman" w:hAnsi="Times New Roman" w:cs="Times New Roman"/>
          <w:bCs/>
          <w:i/>
          <w:iCs/>
          <w:sz w:val="24"/>
          <w:szCs w:val="24"/>
        </w:rPr>
      </w:pPr>
    </w:p>
    <w:p w14:paraId="7348F170" w14:textId="77777777" w:rsidR="008658AD" w:rsidRDefault="008658AD" w:rsidP="00643ADF">
      <w:pPr>
        <w:snapToGrid w:val="0"/>
        <w:spacing w:before="100" w:beforeAutospacing="1" w:after="100" w:afterAutospacing="1" w:line="276" w:lineRule="auto"/>
        <w:rPr>
          <w:rFonts w:ascii="Times New Roman" w:eastAsia="Times New Roman" w:hAnsi="Times New Roman" w:cs="Times New Roman"/>
          <w:bCs/>
          <w:i/>
          <w:iCs/>
          <w:sz w:val="24"/>
          <w:szCs w:val="24"/>
        </w:rPr>
      </w:pPr>
    </w:p>
    <w:p w14:paraId="3261013A" w14:textId="77777777" w:rsidR="002C6B8E" w:rsidRPr="00643ADF" w:rsidRDefault="002C6B8E" w:rsidP="00643ADF">
      <w:pPr>
        <w:snapToGrid w:val="0"/>
        <w:spacing w:before="100" w:beforeAutospacing="1" w:after="100" w:afterAutospacing="1" w:line="276" w:lineRule="auto"/>
        <w:rPr>
          <w:rFonts w:ascii="Times New Roman" w:eastAsia="Times New Roman" w:hAnsi="Times New Roman" w:cs="Times New Roman"/>
          <w:bCs/>
          <w:i/>
          <w:iCs/>
          <w:sz w:val="24"/>
          <w:szCs w:val="24"/>
        </w:rPr>
      </w:pPr>
    </w:p>
    <w:p w14:paraId="3B09740F" w14:textId="77777777" w:rsidR="00643ADF" w:rsidRPr="00484267" w:rsidRDefault="00643ADF" w:rsidP="00643ADF">
      <w:pPr>
        <w:pStyle w:val="ListParagraph"/>
        <w:numPr>
          <w:ilvl w:val="1"/>
          <w:numId w:val="2"/>
        </w:numPr>
        <w:snapToGrid w:val="0"/>
        <w:spacing w:before="100" w:beforeAutospacing="1" w:after="100" w:afterAutospacing="1" w:line="276" w:lineRule="auto"/>
        <w:ind w:hanging="357"/>
        <w:rPr>
          <w:rFonts w:ascii="Times New Roman" w:eastAsia="Times New Roman" w:hAnsi="Times New Roman" w:cs="Times New Roman"/>
          <w:bCs/>
          <w:i/>
          <w:iCs/>
          <w:sz w:val="24"/>
          <w:szCs w:val="24"/>
          <w:lang w:val="en-GB"/>
        </w:rPr>
      </w:pPr>
      <w:r w:rsidRPr="00484267">
        <w:rPr>
          <w:rFonts w:ascii="Times New Roman" w:eastAsia="Times New Roman" w:hAnsi="Times New Roman" w:cs="Times New Roman"/>
          <w:bCs/>
          <w:i/>
          <w:iCs/>
          <w:sz w:val="24"/>
          <w:szCs w:val="24"/>
          <w:lang w:val="en-GB"/>
        </w:rPr>
        <w:t>Training and Education capacities in the Region</w:t>
      </w:r>
      <w:r>
        <w:rPr>
          <w:rFonts w:ascii="Times New Roman" w:eastAsia="Times New Roman" w:hAnsi="Times New Roman" w:cs="Times New Roman"/>
          <w:bCs/>
          <w:i/>
          <w:iCs/>
          <w:sz w:val="24"/>
          <w:szCs w:val="24"/>
          <w:lang w:val="en-GB"/>
        </w:rPr>
        <w:t xml:space="preserve"> </w:t>
      </w:r>
      <w:r w:rsidRPr="000011AD">
        <w:rPr>
          <w:rFonts w:ascii="Times New Roman" w:eastAsia="Times New Roman" w:hAnsi="Times New Roman" w:cs="Times New Roman"/>
          <w:bCs/>
          <w:i/>
          <w:iCs/>
          <w:sz w:val="24"/>
          <w:szCs w:val="24"/>
          <w:highlight w:val="yellow"/>
          <w:lang w:val="en-GB"/>
        </w:rPr>
        <w:t>(Update from the previous report – for countries, there is new data on the training capacity of 2022)</w:t>
      </w:r>
    </w:p>
    <w:p w14:paraId="74B630EC" w14:textId="77777777" w:rsidR="00643ADF" w:rsidRPr="0073509B" w:rsidRDefault="00643ADF" w:rsidP="00643ADF">
      <w:pPr>
        <w:pStyle w:val="ListParagraph"/>
        <w:numPr>
          <w:ilvl w:val="1"/>
          <w:numId w:val="2"/>
        </w:numPr>
        <w:snapToGrid w:val="0"/>
        <w:spacing w:before="100" w:beforeAutospacing="1" w:after="100" w:afterAutospacing="1" w:line="276" w:lineRule="auto"/>
        <w:ind w:hanging="357"/>
        <w:rPr>
          <w:rFonts w:ascii="Times New Roman" w:eastAsia="Times New Roman" w:hAnsi="Times New Roman" w:cs="Times New Roman"/>
          <w:bCs/>
          <w:i/>
          <w:iCs/>
          <w:sz w:val="24"/>
          <w:szCs w:val="24"/>
          <w:highlight w:val="yellow"/>
          <w:lang w:val="en-GB"/>
        </w:rPr>
      </w:pPr>
      <w:r w:rsidRPr="00484267">
        <w:rPr>
          <w:rFonts w:ascii="Times New Roman" w:eastAsia="Times New Roman" w:hAnsi="Times New Roman" w:cs="Times New Roman"/>
          <w:bCs/>
          <w:i/>
          <w:iCs/>
          <w:sz w:val="24"/>
          <w:szCs w:val="24"/>
          <w:lang w:val="en-GB"/>
        </w:rPr>
        <w:t>Overview of the Labour flows (inflows and out-flows</w:t>
      </w:r>
      <w:r w:rsidRPr="00CC349C">
        <w:rPr>
          <w:rFonts w:ascii="Times New Roman" w:eastAsia="Times New Roman" w:hAnsi="Times New Roman" w:cs="Times New Roman"/>
          <w:bCs/>
          <w:i/>
          <w:iCs/>
          <w:sz w:val="24"/>
          <w:szCs w:val="24"/>
          <w:lang w:val="en-GB"/>
        </w:rPr>
        <w:t xml:space="preserve">), </w:t>
      </w:r>
      <w:r w:rsidRPr="00CC349C">
        <w:rPr>
          <w:rFonts w:ascii="Times New Roman" w:eastAsia="Times New Roman" w:hAnsi="Times New Roman" w:cs="Times New Roman"/>
          <w:b/>
          <w:i/>
          <w:iCs/>
          <w:sz w:val="24"/>
          <w:szCs w:val="24"/>
          <w:lang w:val="en-GB"/>
        </w:rPr>
        <w:t>including migration</w:t>
      </w:r>
      <w:r w:rsidRPr="00CC349C">
        <w:rPr>
          <w:rFonts w:ascii="Times New Roman" w:eastAsia="Times New Roman" w:hAnsi="Times New Roman" w:cs="Times New Roman"/>
          <w:bCs/>
          <w:i/>
          <w:iCs/>
          <w:sz w:val="24"/>
          <w:szCs w:val="24"/>
          <w:lang w:val="en-GB"/>
        </w:rPr>
        <w:t xml:space="preserve"> </w:t>
      </w:r>
      <w:r w:rsidRPr="0073509B">
        <w:rPr>
          <w:rFonts w:ascii="Times New Roman" w:eastAsia="Times New Roman" w:hAnsi="Times New Roman" w:cs="Times New Roman"/>
          <w:bCs/>
          <w:i/>
          <w:iCs/>
          <w:sz w:val="24"/>
          <w:szCs w:val="24"/>
          <w:highlight w:val="yellow"/>
          <w:lang w:val="en-GB"/>
        </w:rPr>
        <w:t>– synthesis from HLMA reports – 13 countries.</w:t>
      </w:r>
    </w:p>
    <w:p w14:paraId="0C7FC6E6" w14:textId="77777777" w:rsidR="00643ADF" w:rsidRPr="00484267" w:rsidRDefault="00643ADF" w:rsidP="00643ADF">
      <w:pPr>
        <w:pStyle w:val="ListParagraph"/>
        <w:numPr>
          <w:ilvl w:val="1"/>
          <w:numId w:val="2"/>
        </w:numPr>
        <w:snapToGrid w:val="0"/>
        <w:spacing w:before="100" w:beforeAutospacing="1" w:after="100" w:afterAutospacing="1" w:line="276" w:lineRule="auto"/>
        <w:ind w:hanging="357"/>
        <w:rPr>
          <w:rFonts w:ascii="Times New Roman" w:eastAsia="Times New Roman" w:hAnsi="Times New Roman" w:cs="Times New Roman"/>
          <w:bCs/>
          <w:i/>
          <w:iCs/>
          <w:sz w:val="24"/>
          <w:szCs w:val="24"/>
          <w:lang w:val="en-GB"/>
        </w:rPr>
      </w:pPr>
      <w:r w:rsidRPr="00484267">
        <w:rPr>
          <w:rFonts w:ascii="Times New Roman" w:eastAsia="Times New Roman" w:hAnsi="Times New Roman" w:cs="Times New Roman"/>
          <w:bCs/>
          <w:i/>
          <w:iCs/>
          <w:sz w:val="24"/>
          <w:szCs w:val="24"/>
          <w:lang w:val="en-GB"/>
        </w:rPr>
        <w:lastRenderedPageBreak/>
        <w:t xml:space="preserve">Health workforce (un)employment </w:t>
      </w:r>
      <w:r w:rsidRPr="00514C57">
        <w:rPr>
          <w:rFonts w:ascii="Times New Roman" w:eastAsia="Times New Roman" w:hAnsi="Times New Roman" w:cs="Times New Roman"/>
          <w:bCs/>
          <w:i/>
          <w:iCs/>
          <w:sz w:val="24"/>
          <w:szCs w:val="24"/>
          <w:highlight w:val="yellow"/>
          <w:lang w:val="en-GB"/>
        </w:rPr>
        <w:t>(from 1</w:t>
      </w:r>
      <w:r w:rsidRPr="00514C57">
        <w:rPr>
          <w:rFonts w:ascii="Times New Roman" w:eastAsia="Times New Roman" w:hAnsi="Times New Roman" w:cs="Times New Roman"/>
          <w:bCs/>
          <w:i/>
          <w:iCs/>
          <w:sz w:val="24"/>
          <w:szCs w:val="24"/>
          <w:highlight w:val="yellow"/>
          <w:vertAlign w:val="superscript"/>
          <w:lang w:val="en-GB"/>
        </w:rPr>
        <w:t>st</w:t>
      </w:r>
      <w:r w:rsidRPr="00514C57">
        <w:rPr>
          <w:rFonts w:ascii="Times New Roman" w:eastAsia="Times New Roman" w:hAnsi="Times New Roman" w:cs="Times New Roman"/>
          <w:bCs/>
          <w:i/>
          <w:iCs/>
          <w:sz w:val="24"/>
          <w:szCs w:val="24"/>
          <w:highlight w:val="yellow"/>
          <w:lang w:val="en-GB"/>
        </w:rPr>
        <w:t xml:space="preserve"> edition of State of HWF report and 13 HLMA reports – quantify annual employment of HWs and number of unemployed HWs by cadre)</w:t>
      </w:r>
    </w:p>
    <w:p w14:paraId="1CFE0E18" w14:textId="77777777" w:rsidR="00643ADF" w:rsidRPr="009A4A1B" w:rsidRDefault="00643ADF" w:rsidP="00643ADF">
      <w:pPr>
        <w:pStyle w:val="ListParagraph"/>
        <w:numPr>
          <w:ilvl w:val="1"/>
          <w:numId w:val="2"/>
        </w:numPr>
        <w:snapToGrid w:val="0"/>
        <w:spacing w:before="100" w:beforeAutospacing="1" w:after="100" w:afterAutospacing="1" w:line="276" w:lineRule="auto"/>
        <w:ind w:hanging="357"/>
        <w:rPr>
          <w:rFonts w:ascii="Times New Roman" w:eastAsia="Times New Roman" w:hAnsi="Times New Roman" w:cs="Times New Roman"/>
          <w:bCs/>
          <w:i/>
          <w:iCs/>
          <w:sz w:val="24"/>
          <w:szCs w:val="24"/>
          <w:highlight w:val="red"/>
          <w:lang w:val="en-GB"/>
        </w:rPr>
      </w:pPr>
      <w:r w:rsidRPr="00484267">
        <w:rPr>
          <w:rFonts w:ascii="Times New Roman" w:eastAsia="Times New Roman" w:hAnsi="Times New Roman" w:cs="Times New Roman"/>
          <w:bCs/>
          <w:i/>
          <w:iCs/>
          <w:sz w:val="24"/>
          <w:szCs w:val="24"/>
          <w:lang w:val="en-GB"/>
        </w:rPr>
        <w:t>Synthesis of projected supply, demand and need for health workers</w:t>
      </w:r>
      <w:r>
        <w:rPr>
          <w:rFonts w:ascii="Times New Roman" w:eastAsia="Times New Roman" w:hAnsi="Times New Roman" w:cs="Times New Roman"/>
          <w:bCs/>
          <w:i/>
          <w:iCs/>
          <w:sz w:val="24"/>
          <w:szCs w:val="24"/>
          <w:lang w:val="en-GB"/>
        </w:rPr>
        <w:t xml:space="preserve"> </w:t>
      </w:r>
      <w:r w:rsidRPr="009A4A1B">
        <w:rPr>
          <w:rFonts w:ascii="Times New Roman" w:eastAsia="Times New Roman" w:hAnsi="Times New Roman" w:cs="Times New Roman"/>
          <w:bCs/>
          <w:i/>
          <w:iCs/>
          <w:sz w:val="24"/>
          <w:szCs w:val="24"/>
          <w:highlight w:val="red"/>
          <w:lang w:val="en-GB"/>
        </w:rPr>
        <w:t>(to be integrated with other ongoing work).</w:t>
      </w:r>
    </w:p>
    <w:p w14:paraId="596F6C75" w14:textId="77777777" w:rsidR="00643ADF" w:rsidRPr="00484267" w:rsidRDefault="00643ADF" w:rsidP="00643ADF">
      <w:pPr>
        <w:pStyle w:val="ListParagraph"/>
        <w:numPr>
          <w:ilvl w:val="1"/>
          <w:numId w:val="2"/>
        </w:numPr>
        <w:snapToGrid w:val="0"/>
        <w:spacing w:before="100" w:beforeAutospacing="1" w:after="100" w:afterAutospacing="1" w:line="276" w:lineRule="auto"/>
        <w:ind w:hanging="357"/>
        <w:rPr>
          <w:rFonts w:ascii="Times New Roman" w:eastAsia="Times New Roman" w:hAnsi="Times New Roman" w:cs="Times New Roman"/>
          <w:bCs/>
          <w:i/>
          <w:iCs/>
          <w:sz w:val="24"/>
          <w:szCs w:val="24"/>
          <w:lang w:val="en-GB"/>
        </w:rPr>
      </w:pPr>
      <w:r w:rsidRPr="00484267">
        <w:rPr>
          <w:rFonts w:ascii="Times New Roman" w:eastAsia="Times New Roman" w:hAnsi="Times New Roman" w:cs="Times New Roman"/>
          <w:bCs/>
          <w:i/>
          <w:iCs/>
          <w:sz w:val="24"/>
          <w:szCs w:val="24"/>
          <w:lang w:val="en-GB"/>
        </w:rPr>
        <w:t xml:space="preserve">Integrate analysis on health workforce spending and budget </w:t>
      </w:r>
      <w:r w:rsidRPr="00CC349C">
        <w:rPr>
          <w:rFonts w:ascii="Times New Roman" w:eastAsia="Times New Roman" w:hAnsi="Times New Roman" w:cs="Times New Roman"/>
          <w:bCs/>
          <w:i/>
          <w:iCs/>
          <w:sz w:val="24"/>
          <w:szCs w:val="24"/>
          <w:highlight w:val="yellow"/>
          <w:lang w:val="en-GB"/>
        </w:rPr>
        <w:t>space (use paper by Pascal et al 2023</w:t>
      </w:r>
      <w:r>
        <w:rPr>
          <w:rFonts w:ascii="Times New Roman" w:eastAsia="Times New Roman" w:hAnsi="Times New Roman" w:cs="Times New Roman"/>
          <w:bCs/>
          <w:i/>
          <w:iCs/>
          <w:sz w:val="24"/>
          <w:szCs w:val="24"/>
          <w:lang w:val="en-GB"/>
        </w:rPr>
        <w:t xml:space="preserve"> </w:t>
      </w:r>
      <w:r w:rsidRPr="00CC349C">
        <w:rPr>
          <w:rFonts w:ascii="Times New Roman" w:eastAsia="Times New Roman" w:hAnsi="Times New Roman" w:cs="Times New Roman"/>
          <w:bCs/>
          <w:i/>
          <w:iCs/>
          <w:sz w:val="24"/>
          <w:szCs w:val="24"/>
          <w:highlight w:val="red"/>
          <w:lang w:val="en-GB"/>
        </w:rPr>
        <w:t>+ projection from AFRO model</w:t>
      </w:r>
      <w:r>
        <w:rPr>
          <w:rFonts w:ascii="Times New Roman" w:eastAsia="Times New Roman" w:hAnsi="Times New Roman" w:cs="Times New Roman"/>
          <w:bCs/>
          <w:i/>
          <w:iCs/>
          <w:sz w:val="24"/>
          <w:szCs w:val="24"/>
          <w:lang w:val="en-GB"/>
        </w:rPr>
        <w:t>)</w:t>
      </w:r>
      <w:r w:rsidRPr="00484267">
        <w:rPr>
          <w:rFonts w:ascii="Times New Roman" w:eastAsia="Times New Roman" w:hAnsi="Times New Roman" w:cs="Times New Roman"/>
          <w:bCs/>
          <w:i/>
          <w:iCs/>
          <w:sz w:val="24"/>
          <w:szCs w:val="24"/>
          <w:lang w:val="en-GB"/>
        </w:rPr>
        <w:t xml:space="preserve">. </w:t>
      </w:r>
    </w:p>
    <w:p w14:paraId="22A0B81F" w14:textId="77777777" w:rsidR="00643ADF" w:rsidRDefault="00643ADF" w:rsidP="00643ADF">
      <w:pPr>
        <w:pStyle w:val="ListParagraph"/>
        <w:numPr>
          <w:ilvl w:val="1"/>
          <w:numId w:val="2"/>
        </w:numPr>
        <w:snapToGrid w:val="0"/>
        <w:spacing w:before="100" w:beforeAutospacing="1" w:after="100" w:afterAutospacing="1" w:line="276" w:lineRule="auto"/>
        <w:ind w:hanging="357"/>
        <w:rPr>
          <w:rFonts w:ascii="Times New Roman" w:eastAsia="Times New Roman" w:hAnsi="Times New Roman" w:cs="Times New Roman"/>
          <w:bCs/>
          <w:i/>
          <w:iCs/>
          <w:sz w:val="24"/>
          <w:szCs w:val="24"/>
          <w:lang w:val="en-GB"/>
        </w:rPr>
      </w:pPr>
      <w:r w:rsidRPr="00484267">
        <w:rPr>
          <w:rFonts w:ascii="Times New Roman" w:eastAsia="Times New Roman" w:hAnsi="Times New Roman" w:cs="Times New Roman"/>
          <w:bCs/>
          <w:i/>
          <w:iCs/>
          <w:sz w:val="24"/>
          <w:szCs w:val="24"/>
          <w:lang w:val="en-GB"/>
        </w:rPr>
        <w:t>State of health workforce governance and stewardship/leadership</w:t>
      </w:r>
      <w:r>
        <w:rPr>
          <w:rFonts w:ascii="Times New Roman" w:eastAsia="Times New Roman" w:hAnsi="Times New Roman" w:cs="Times New Roman"/>
          <w:bCs/>
          <w:i/>
          <w:iCs/>
          <w:sz w:val="24"/>
          <w:szCs w:val="24"/>
          <w:lang w:val="en-GB"/>
        </w:rPr>
        <w:t xml:space="preserve"> </w:t>
      </w:r>
      <w:r w:rsidRPr="00D5700C">
        <w:rPr>
          <w:rFonts w:ascii="Times New Roman" w:eastAsia="Times New Roman" w:hAnsi="Times New Roman" w:cs="Times New Roman"/>
          <w:bCs/>
          <w:i/>
          <w:iCs/>
          <w:sz w:val="24"/>
          <w:szCs w:val="24"/>
          <w:highlight w:val="yellow"/>
          <w:lang w:val="en-GB"/>
        </w:rPr>
        <w:t>(use dataset collected in NHWA v2 AFRO</w:t>
      </w:r>
      <w:r>
        <w:rPr>
          <w:rFonts w:ascii="Times New Roman" w:eastAsia="Times New Roman" w:hAnsi="Times New Roman" w:cs="Times New Roman"/>
          <w:bCs/>
          <w:i/>
          <w:iCs/>
          <w:sz w:val="24"/>
          <w:szCs w:val="24"/>
          <w:highlight w:val="yellow"/>
          <w:lang w:val="en-GB"/>
        </w:rPr>
        <w:t xml:space="preserve"> + </w:t>
      </w:r>
      <w:r w:rsidRPr="00514C57">
        <w:rPr>
          <w:rFonts w:ascii="Times New Roman" w:eastAsia="Times New Roman" w:hAnsi="Times New Roman" w:cs="Times New Roman"/>
          <w:bCs/>
          <w:i/>
          <w:iCs/>
          <w:sz w:val="24"/>
          <w:szCs w:val="24"/>
          <w:highlight w:val="yellow"/>
          <w:lang w:val="en-GB"/>
        </w:rPr>
        <w:t>from 1</w:t>
      </w:r>
      <w:r w:rsidRPr="00514C57">
        <w:rPr>
          <w:rFonts w:ascii="Times New Roman" w:eastAsia="Times New Roman" w:hAnsi="Times New Roman" w:cs="Times New Roman"/>
          <w:bCs/>
          <w:i/>
          <w:iCs/>
          <w:sz w:val="24"/>
          <w:szCs w:val="24"/>
          <w:highlight w:val="yellow"/>
          <w:vertAlign w:val="superscript"/>
          <w:lang w:val="en-GB"/>
        </w:rPr>
        <w:t>st</w:t>
      </w:r>
      <w:r w:rsidRPr="00514C57">
        <w:rPr>
          <w:rFonts w:ascii="Times New Roman" w:eastAsia="Times New Roman" w:hAnsi="Times New Roman" w:cs="Times New Roman"/>
          <w:bCs/>
          <w:i/>
          <w:iCs/>
          <w:sz w:val="24"/>
          <w:szCs w:val="24"/>
          <w:highlight w:val="yellow"/>
          <w:lang w:val="en-GB"/>
        </w:rPr>
        <w:t xml:space="preserve"> edition of State of HWF report</w:t>
      </w:r>
      <w:r w:rsidRPr="00D5700C">
        <w:rPr>
          <w:rFonts w:ascii="Times New Roman" w:eastAsia="Times New Roman" w:hAnsi="Times New Roman" w:cs="Times New Roman"/>
          <w:bCs/>
          <w:i/>
          <w:iCs/>
          <w:sz w:val="24"/>
          <w:szCs w:val="24"/>
          <w:highlight w:val="yellow"/>
          <w:lang w:val="en-GB"/>
        </w:rPr>
        <w:t>)</w:t>
      </w:r>
    </w:p>
    <w:p w14:paraId="0AC43B28" w14:textId="77777777" w:rsidR="00643ADF" w:rsidRPr="00484267" w:rsidRDefault="00643ADF" w:rsidP="00643ADF">
      <w:pPr>
        <w:pStyle w:val="ListParagraph"/>
        <w:numPr>
          <w:ilvl w:val="1"/>
          <w:numId w:val="2"/>
        </w:numPr>
        <w:snapToGrid w:val="0"/>
        <w:spacing w:before="100" w:beforeAutospacing="1" w:after="100" w:afterAutospacing="1" w:line="276" w:lineRule="auto"/>
        <w:ind w:hanging="357"/>
        <w:rPr>
          <w:rFonts w:ascii="Times New Roman" w:eastAsia="Times New Roman" w:hAnsi="Times New Roman" w:cs="Times New Roman"/>
          <w:bCs/>
          <w:i/>
          <w:iCs/>
          <w:sz w:val="24"/>
          <w:szCs w:val="24"/>
          <w:lang w:val="en-GB"/>
        </w:rPr>
      </w:pPr>
      <w:r>
        <w:rPr>
          <w:rFonts w:ascii="Times New Roman" w:eastAsia="Times New Roman" w:hAnsi="Times New Roman" w:cs="Times New Roman"/>
          <w:bCs/>
          <w:i/>
          <w:iCs/>
          <w:sz w:val="24"/>
          <w:szCs w:val="24"/>
          <w:lang w:val="en-GB"/>
        </w:rPr>
        <w:t xml:space="preserve">Explore reasons for the observed trends and the impact of HWF on health and socio-economic indicators. </w:t>
      </w:r>
    </w:p>
    <w:p w14:paraId="251E225C" w14:textId="77777777" w:rsidR="00643ADF" w:rsidRDefault="00643ADF" w:rsidP="00643ADF">
      <w:pPr>
        <w:pStyle w:val="ListParagraph"/>
        <w:numPr>
          <w:ilvl w:val="1"/>
          <w:numId w:val="2"/>
        </w:numPr>
        <w:snapToGrid w:val="0"/>
        <w:spacing w:before="100" w:beforeAutospacing="1" w:after="100" w:afterAutospacing="1" w:line="276" w:lineRule="auto"/>
        <w:ind w:hanging="357"/>
        <w:rPr>
          <w:rFonts w:ascii="Times New Roman" w:eastAsia="Times New Roman" w:hAnsi="Times New Roman" w:cs="Times New Roman"/>
          <w:bCs/>
          <w:i/>
          <w:iCs/>
          <w:sz w:val="24"/>
          <w:szCs w:val="24"/>
          <w:lang w:val="en-GB"/>
        </w:rPr>
      </w:pPr>
      <w:r w:rsidRPr="00484267">
        <w:rPr>
          <w:rFonts w:ascii="Times New Roman" w:eastAsia="Times New Roman" w:hAnsi="Times New Roman" w:cs="Times New Roman"/>
          <w:bCs/>
          <w:i/>
          <w:iCs/>
          <w:sz w:val="24"/>
          <w:szCs w:val="24"/>
          <w:lang w:val="en-GB"/>
        </w:rPr>
        <w:t>Assessment of key performance indicators compared to targets/thresholds</w:t>
      </w:r>
      <w:r>
        <w:rPr>
          <w:rFonts w:ascii="Times New Roman" w:eastAsia="Times New Roman" w:hAnsi="Times New Roman" w:cs="Times New Roman"/>
          <w:bCs/>
          <w:i/>
          <w:iCs/>
          <w:sz w:val="24"/>
          <w:szCs w:val="24"/>
          <w:lang w:val="en-GB"/>
        </w:rPr>
        <w:t xml:space="preserve"> </w:t>
      </w:r>
      <w:r w:rsidRPr="000D3317">
        <w:rPr>
          <w:rFonts w:ascii="Times New Roman" w:eastAsia="Times New Roman" w:hAnsi="Times New Roman" w:cs="Times New Roman"/>
          <w:bCs/>
          <w:i/>
          <w:iCs/>
          <w:sz w:val="24"/>
          <w:szCs w:val="24"/>
          <w:highlight w:val="yellow"/>
          <w:lang w:val="en-GB"/>
        </w:rPr>
        <w:t>(to be finalised after the main analysis).</w:t>
      </w:r>
    </w:p>
    <w:p w14:paraId="1018D913" w14:textId="77777777" w:rsidR="00643ADF" w:rsidRDefault="00643ADF" w:rsidP="00643ADF">
      <w:pPr>
        <w:pStyle w:val="ListParagraph"/>
        <w:numPr>
          <w:ilvl w:val="1"/>
          <w:numId w:val="2"/>
        </w:numPr>
        <w:snapToGrid w:val="0"/>
        <w:spacing w:before="100" w:beforeAutospacing="1" w:after="100" w:afterAutospacing="1" w:line="276" w:lineRule="auto"/>
        <w:ind w:hanging="357"/>
        <w:rPr>
          <w:rFonts w:ascii="Times New Roman" w:eastAsia="Times New Roman" w:hAnsi="Times New Roman" w:cs="Times New Roman"/>
          <w:bCs/>
          <w:i/>
          <w:iCs/>
          <w:sz w:val="24"/>
          <w:szCs w:val="24"/>
          <w:lang w:val="en-GB"/>
        </w:rPr>
      </w:pPr>
      <w:r>
        <w:rPr>
          <w:rFonts w:ascii="Times New Roman" w:eastAsia="Times New Roman" w:hAnsi="Times New Roman" w:cs="Times New Roman"/>
          <w:bCs/>
          <w:i/>
          <w:iCs/>
          <w:sz w:val="24"/>
          <w:szCs w:val="24"/>
          <w:lang w:val="en-GB"/>
        </w:rPr>
        <w:t>Recommended actions for the next of half of the SDG era, 2025 – 2030.</w:t>
      </w:r>
    </w:p>
    <w:p w14:paraId="70F4B3F2" w14:textId="77777777" w:rsidR="00473674" w:rsidRDefault="00473674" w:rsidP="00473674">
      <w:pPr>
        <w:snapToGrid w:val="0"/>
        <w:spacing w:before="100" w:beforeAutospacing="1" w:after="100" w:afterAutospacing="1" w:line="276" w:lineRule="auto"/>
        <w:rPr>
          <w:rFonts w:ascii="Times New Roman" w:eastAsia="Times New Roman" w:hAnsi="Times New Roman" w:cs="Times New Roman"/>
          <w:bCs/>
          <w:i/>
          <w:iCs/>
          <w:sz w:val="24"/>
          <w:szCs w:val="24"/>
        </w:rPr>
      </w:pPr>
    </w:p>
    <w:p w14:paraId="307C0CF0" w14:textId="77777777" w:rsidR="00473674" w:rsidRDefault="00473674" w:rsidP="00473674">
      <w:pPr>
        <w:snapToGrid w:val="0"/>
        <w:spacing w:before="100" w:beforeAutospacing="1" w:after="100" w:afterAutospacing="1" w:line="276" w:lineRule="auto"/>
        <w:rPr>
          <w:rFonts w:ascii="Times New Roman" w:eastAsia="Times New Roman" w:hAnsi="Times New Roman" w:cs="Times New Roman"/>
          <w:bCs/>
          <w:i/>
          <w:iCs/>
          <w:sz w:val="24"/>
          <w:szCs w:val="24"/>
        </w:rPr>
      </w:pPr>
    </w:p>
    <w:p w14:paraId="138418FC" w14:textId="77777777" w:rsidR="00560453" w:rsidRDefault="00560453" w:rsidP="00473674">
      <w:pPr>
        <w:snapToGrid w:val="0"/>
        <w:spacing w:before="100" w:beforeAutospacing="1" w:after="100" w:afterAutospacing="1" w:line="276" w:lineRule="auto"/>
        <w:rPr>
          <w:rFonts w:ascii="Times New Roman" w:eastAsia="Times New Roman" w:hAnsi="Times New Roman" w:cs="Times New Roman"/>
          <w:bCs/>
          <w:i/>
          <w:iCs/>
          <w:sz w:val="24"/>
          <w:szCs w:val="24"/>
        </w:rPr>
      </w:pPr>
    </w:p>
    <w:p w14:paraId="39C992DF" w14:textId="77777777" w:rsidR="00560453" w:rsidRDefault="00560453" w:rsidP="00473674">
      <w:pPr>
        <w:snapToGrid w:val="0"/>
        <w:spacing w:before="100" w:beforeAutospacing="1" w:after="100" w:afterAutospacing="1" w:line="276" w:lineRule="auto"/>
        <w:rPr>
          <w:rFonts w:ascii="Times New Roman" w:eastAsia="Times New Roman" w:hAnsi="Times New Roman" w:cs="Times New Roman"/>
          <w:bCs/>
          <w:i/>
          <w:iCs/>
          <w:sz w:val="24"/>
          <w:szCs w:val="24"/>
        </w:rPr>
      </w:pPr>
    </w:p>
    <w:p w14:paraId="751C6A25" w14:textId="77777777" w:rsidR="00560453" w:rsidRDefault="00560453" w:rsidP="00473674">
      <w:pPr>
        <w:snapToGrid w:val="0"/>
        <w:spacing w:before="100" w:beforeAutospacing="1" w:after="100" w:afterAutospacing="1" w:line="276" w:lineRule="auto"/>
        <w:rPr>
          <w:rFonts w:ascii="Times New Roman" w:eastAsia="Times New Roman" w:hAnsi="Times New Roman" w:cs="Times New Roman"/>
          <w:bCs/>
          <w:i/>
          <w:iCs/>
          <w:sz w:val="24"/>
          <w:szCs w:val="24"/>
        </w:rPr>
      </w:pPr>
    </w:p>
    <w:p w14:paraId="3132B170" w14:textId="77777777" w:rsidR="00560453" w:rsidRDefault="00560453" w:rsidP="00473674">
      <w:pPr>
        <w:snapToGrid w:val="0"/>
        <w:spacing w:before="100" w:beforeAutospacing="1" w:after="100" w:afterAutospacing="1" w:line="276" w:lineRule="auto"/>
        <w:rPr>
          <w:rFonts w:ascii="Times New Roman" w:eastAsia="Times New Roman" w:hAnsi="Times New Roman" w:cs="Times New Roman"/>
          <w:bCs/>
          <w:i/>
          <w:iCs/>
          <w:sz w:val="24"/>
          <w:szCs w:val="24"/>
        </w:rPr>
      </w:pPr>
    </w:p>
    <w:p w14:paraId="739C6B8E" w14:textId="77777777" w:rsidR="00560453" w:rsidRDefault="00560453" w:rsidP="00473674">
      <w:pPr>
        <w:snapToGrid w:val="0"/>
        <w:spacing w:before="100" w:beforeAutospacing="1" w:after="100" w:afterAutospacing="1" w:line="276" w:lineRule="auto"/>
        <w:rPr>
          <w:rFonts w:ascii="Times New Roman" w:eastAsia="Times New Roman" w:hAnsi="Times New Roman" w:cs="Times New Roman"/>
          <w:bCs/>
          <w:i/>
          <w:iCs/>
          <w:sz w:val="24"/>
          <w:szCs w:val="24"/>
        </w:rPr>
      </w:pPr>
    </w:p>
    <w:p w14:paraId="1F8B380A" w14:textId="77777777" w:rsidR="00560453" w:rsidRDefault="00560453" w:rsidP="00473674">
      <w:pPr>
        <w:snapToGrid w:val="0"/>
        <w:spacing w:before="100" w:beforeAutospacing="1" w:after="100" w:afterAutospacing="1" w:line="276" w:lineRule="auto"/>
        <w:rPr>
          <w:rFonts w:ascii="Times New Roman" w:eastAsia="Times New Roman" w:hAnsi="Times New Roman" w:cs="Times New Roman"/>
          <w:bCs/>
          <w:i/>
          <w:iCs/>
          <w:sz w:val="24"/>
          <w:szCs w:val="24"/>
        </w:rPr>
      </w:pPr>
    </w:p>
    <w:p w14:paraId="639CF2DD" w14:textId="77777777" w:rsidR="00560453" w:rsidRDefault="00560453" w:rsidP="00473674">
      <w:pPr>
        <w:snapToGrid w:val="0"/>
        <w:spacing w:before="100" w:beforeAutospacing="1" w:after="100" w:afterAutospacing="1" w:line="276" w:lineRule="auto"/>
        <w:rPr>
          <w:rFonts w:ascii="Times New Roman" w:eastAsia="Times New Roman" w:hAnsi="Times New Roman" w:cs="Times New Roman"/>
          <w:bCs/>
          <w:i/>
          <w:iCs/>
          <w:sz w:val="24"/>
          <w:szCs w:val="24"/>
        </w:rPr>
      </w:pPr>
    </w:p>
    <w:p w14:paraId="713F0E5F" w14:textId="77777777" w:rsidR="00560453" w:rsidRDefault="00560453" w:rsidP="00473674">
      <w:pPr>
        <w:snapToGrid w:val="0"/>
        <w:spacing w:before="100" w:beforeAutospacing="1" w:after="100" w:afterAutospacing="1" w:line="276" w:lineRule="auto"/>
        <w:rPr>
          <w:rFonts w:ascii="Times New Roman" w:eastAsia="Times New Roman" w:hAnsi="Times New Roman" w:cs="Times New Roman"/>
          <w:bCs/>
          <w:i/>
          <w:iCs/>
          <w:sz w:val="24"/>
          <w:szCs w:val="24"/>
        </w:rPr>
      </w:pPr>
    </w:p>
    <w:p w14:paraId="665D445D" w14:textId="77777777" w:rsidR="00560453" w:rsidRDefault="00560453" w:rsidP="00473674">
      <w:pPr>
        <w:snapToGrid w:val="0"/>
        <w:spacing w:before="100" w:beforeAutospacing="1" w:after="100" w:afterAutospacing="1" w:line="276" w:lineRule="auto"/>
        <w:rPr>
          <w:rFonts w:ascii="Times New Roman" w:eastAsia="Times New Roman" w:hAnsi="Times New Roman" w:cs="Times New Roman"/>
          <w:bCs/>
          <w:i/>
          <w:iCs/>
          <w:sz w:val="24"/>
          <w:szCs w:val="24"/>
        </w:rPr>
      </w:pPr>
    </w:p>
    <w:p w14:paraId="67F2A8F4" w14:textId="77777777" w:rsidR="00560453" w:rsidRDefault="00560453" w:rsidP="00473674">
      <w:pPr>
        <w:snapToGrid w:val="0"/>
        <w:spacing w:before="100" w:beforeAutospacing="1" w:after="100" w:afterAutospacing="1" w:line="276" w:lineRule="auto"/>
        <w:rPr>
          <w:rFonts w:ascii="Times New Roman" w:eastAsia="Times New Roman" w:hAnsi="Times New Roman" w:cs="Times New Roman"/>
          <w:bCs/>
          <w:i/>
          <w:iCs/>
          <w:sz w:val="24"/>
          <w:szCs w:val="24"/>
        </w:rPr>
      </w:pPr>
    </w:p>
    <w:p w14:paraId="70A6E476" w14:textId="77777777" w:rsidR="00560453" w:rsidRDefault="00560453" w:rsidP="00473674">
      <w:pPr>
        <w:snapToGrid w:val="0"/>
        <w:spacing w:before="100" w:beforeAutospacing="1" w:after="100" w:afterAutospacing="1" w:line="276" w:lineRule="auto"/>
        <w:rPr>
          <w:rFonts w:ascii="Times New Roman" w:eastAsia="Times New Roman" w:hAnsi="Times New Roman" w:cs="Times New Roman"/>
          <w:bCs/>
          <w:i/>
          <w:iCs/>
          <w:sz w:val="24"/>
          <w:szCs w:val="24"/>
        </w:rPr>
      </w:pPr>
    </w:p>
    <w:p w14:paraId="45C05B90" w14:textId="77777777" w:rsidR="00560453" w:rsidRDefault="00560453" w:rsidP="00473674">
      <w:pPr>
        <w:snapToGrid w:val="0"/>
        <w:spacing w:before="100" w:beforeAutospacing="1" w:after="100" w:afterAutospacing="1" w:line="276" w:lineRule="auto"/>
        <w:rPr>
          <w:rFonts w:ascii="Times New Roman" w:eastAsia="Times New Roman" w:hAnsi="Times New Roman" w:cs="Times New Roman"/>
          <w:bCs/>
          <w:i/>
          <w:iCs/>
          <w:sz w:val="24"/>
          <w:szCs w:val="24"/>
        </w:rPr>
      </w:pPr>
    </w:p>
    <w:p w14:paraId="3FB1AC3F" w14:textId="77777777" w:rsidR="00560453" w:rsidRDefault="00560453" w:rsidP="00473674">
      <w:pPr>
        <w:snapToGrid w:val="0"/>
        <w:spacing w:before="100" w:beforeAutospacing="1" w:after="100" w:afterAutospacing="1" w:line="276" w:lineRule="auto"/>
        <w:rPr>
          <w:rFonts w:ascii="Times New Roman" w:eastAsia="Times New Roman" w:hAnsi="Times New Roman" w:cs="Times New Roman"/>
          <w:bCs/>
          <w:i/>
          <w:iCs/>
          <w:sz w:val="24"/>
          <w:szCs w:val="24"/>
        </w:rPr>
      </w:pPr>
    </w:p>
    <w:p w14:paraId="40EAFF93" w14:textId="77777777" w:rsidR="00560453" w:rsidRDefault="00560453" w:rsidP="00473674">
      <w:pPr>
        <w:snapToGrid w:val="0"/>
        <w:spacing w:before="100" w:beforeAutospacing="1" w:after="100" w:afterAutospacing="1" w:line="276" w:lineRule="auto"/>
        <w:rPr>
          <w:rFonts w:ascii="Times New Roman" w:eastAsia="Times New Roman" w:hAnsi="Times New Roman" w:cs="Times New Roman"/>
          <w:bCs/>
          <w:i/>
          <w:iCs/>
          <w:sz w:val="24"/>
          <w:szCs w:val="24"/>
        </w:rPr>
      </w:pPr>
    </w:p>
    <w:p w14:paraId="522E7873" w14:textId="110A80B8" w:rsidR="00473674" w:rsidRPr="00560453" w:rsidRDefault="00560453" w:rsidP="00473674">
      <w:pPr>
        <w:snapToGrid w:val="0"/>
        <w:spacing w:before="100" w:beforeAutospacing="1" w:after="100" w:afterAutospacing="1" w:line="276" w:lineRule="auto"/>
        <w:rPr>
          <w:rFonts w:ascii="Times New Roman" w:eastAsia="Times New Roman" w:hAnsi="Times New Roman" w:cs="Times New Roman"/>
          <w:b/>
          <w:i/>
          <w:iCs/>
          <w:sz w:val="24"/>
          <w:szCs w:val="24"/>
        </w:rPr>
      </w:pPr>
      <w:r w:rsidRPr="00560453">
        <w:rPr>
          <w:rFonts w:ascii="Times New Roman" w:eastAsia="Times New Roman" w:hAnsi="Times New Roman" w:cs="Times New Roman"/>
          <w:b/>
          <w:i/>
          <w:iCs/>
          <w:sz w:val="24"/>
          <w:szCs w:val="24"/>
        </w:rPr>
        <w:t xml:space="preserve">Explanatories </w:t>
      </w:r>
    </w:p>
    <w:p w14:paraId="4CB110A0" w14:textId="77777777" w:rsidR="00473674" w:rsidRDefault="00473674" w:rsidP="00473674">
      <w:pPr>
        <w:snapToGrid w:val="0"/>
        <w:spacing w:before="100" w:beforeAutospacing="1" w:after="100" w:afterAutospacing="1" w:line="276" w:lineRule="auto"/>
        <w:rPr>
          <w:rFonts w:ascii="Times New Roman" w:eastAsia="Times New Roman" w:hAnsi="Times New Roman" w:cs="Times New Roman"/>
          <w:bCs/>
          <w:i/>
          <w:iCs/>
          <w:sz w:val="24"/>
          <w:szCs w:val="24"/>
        </w:rPr>
      </w:pPr>
    </w:p>
    <w:p w14:paraId="50049D87" w14:textId="06D05F41" w:rsidR="00473674" w:rsidRDefault="00473674" w:rsidP="00473674">
      <w:pPr>
        <w:snapToGrid w:val="0"/>
        <w:spacing w:before="100" w:beforeAutospacing="1" w:after="100" w:afterAutospacing="1" w:line="276" w:lineRule="auto"/>
        <w:rPr>
          <w:rFonts w:ascii="Times New Roman" w:eastAsia="Times New Roman" w:hAnsi="Times New Roman" w:cs="Times New Roman"/>
          <w:bCs/>
          <w:i/>
          <w:iCs/>
          <w:sz w:val="24"/>
          <w:szCs w:val="24"/>
        </w:rPr>
      </w:pPr>
      <w:r>
        <w:rPr>
          <w:noProof/>
        </w:rPr>
        <w:drawing>
          <wp:inline distT="0" distB="0" distL="0" distR="0" wp14:anchorId="02E2F84A" wp14:editId="522E9A8F">
            <wp:extent cx="5731510" cy="2816225"/>
            <wp:effectExtent l="0" t="0" r="2540" b="3175"/>
            <wp:docPr id="12166176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6617655" name=""/>
                    <pic:cNvPicPr/>
                  </pic:nvPicPr>
                  <pic:blipFill>
                    <a:blip r:embed="rId5"/>
                    <a:stretch>
                      <a:fillRect/>
                    </a:stretch>
                  </pic:blipFill>
                  <pic:spPr>
                    <a:xfrm>
                      <a:off x="0" y="0"/>
                      <a:ext cx="5731510" cy="2816225"/>
                    </a:xfrm>
                    <a:prstGeom prst="rect">
                      <a:avLst/>
                    </a:prstGeom>
                  </pic:spPr>
                </pic:pic>
              </a:graphicData>
            </a:graphic>
          </wp:inline>
        </w:drawing>
      </w:r>
    </w:p>
    <w:p w14:paraId="5FC85F31" w14:textId="77777777" w:rsidR="00473674" w:rsidRDefault="00473674" w:rsidP="00473674">
      <w:pPr>
        <w:snapToGrid w:val="0"/>
        <w:spacing w:before="100" w:beforeAutospacing="1" w:after="100" w:afterAutospacing="1" w:line="276" w:lineRule="auto"/>
        <w:rPr>
          <w:rFonts w:ascii="Times New Roman" w:eastAsia="Times New Roman" w:hAnsi="Times New Roman" w:cs="Times New Roman"/>
          <w:bCs/>
          <w:i/>
          <w:iCs/>
          <w:sz w:val="24"/>
          <w:szCs w:val="24"/>
        </w:rPr>
      </w:pPr>
    </w:p>
    <w:p w14:paraId="5B204101" w14:textId="77777777" w:rsidR="00560453" w:rsidRDefault="00560453" w:rsidP="00473674">
      <w:pPr>
        <w:snapToGrid w:val="0"/>
        <w:spacing w:before="100" w:beforeAutospacing="1" w:after="100" w:afterAutospacing="1" w:line="276" w:lineRule="auto"/>
        <w:rPr>
          <w:rFonts w:ascii="Times New Roman" w:eastAsia="Times New Roman" w:hAnsi="Times New Roman" w:cs="Times New Roman"/>
          <w:bCs/>
          <w:i/>
          <w:iCs/>
          <w:sz w:val="24"/>
          <w:szCs w:val="24"/>
        </w:rPr>
      </w:pPr>
    </w:p>
    <w:p w14:paraId="39D571C7" w14:textId="77777777" w:rsidR="00560453" w:rsidRDefault="00560453" w:rsidP="00473674">
      <w:pPr>
        <w:snapToGrid w:val="0"/>
        <w:spacing w:before="100" w:beforeAutospacing="1" w:after="100" w:afterAutospacing="1" w:line="276" w:lineRule="auto"/>
        <w:rPr>
          <w:rFonts w:ascii="Times New Roman" w:eastAsia="Times New Roman" w:hAnsi="Times New Roman" w:cs="Times New Roman"/>
          <w:bCs/>
          <w:i/>
          <w:iCs/>
          <w:sz w:val="24"/>
          <w:szCs w:val="24"/>
        </w:rPr>
      </w:pPr>
    </w:p>
    <w:p w14:paraId="188DBC83" w14:textId="77777777" w:rsidR="00560453" w:rsidRDefault="00560453" w:rsidP="00473674">
      <w:pPr>
        <w:snapToGrid w:val="0"/>
        <w:spacing w:before="100" w:beforeAutospacing="1" w:after="100" w:afterAutospacing="1" w:line="276" w:lineRule="auto"/>
        <w:rPr>
          <w:rFonts w:ascii="Times New Roman" w:eastAsia="Times New Roman" w:hAnsi="Times New Roman" w:cs="Times New Roman"/>
          <w:bCs/>
          <w:i/>
          <w:iCs/>
          <w:sz w:val="24"/>
          <w:szCs w:val="24"/>
        </w:rPr>
      </w:pPr>
    </w:p>
    <w:p w14:paraId="7443FB08" w14:textId="77777777" w:rsidR="00560453" w:rsidRDefault="00560453" w:rsidP="00473674">
      <w:pPr>
        <w:snapToGrid w:val="0"/>
        <w:spacing w:before="100" w:beforeAutospacing="1" w:after="100" w:afterAutospacing="1" w:line="276" w:lineRule="auto"/>
        <w:rPr>
          <w:rFonts w:ascii="Times New Roman" w:eastAsia="Times New Roman" w:hAnsi="Times New Roman" w:cs="Times New Roman"/>
          <w:bCs/>
          <w:i/>
          <w:iCs/>
          <w:sz w:val="24"/>
          <w:szCs w:val="24"/>
        </w:rPr>
      </w:pPr>
    </w:p>
    <w:p w14:paraId="46F6BAE3" w14:textId="77777777" w:rsidR="00560453" w:rsidRDefault="00560453" w:rsidP="00473674">
      <w:pPr>
        <w:snapToGrid w:val="0"/>
        <w:spacing w:before="100" w:beforeAutospacing="1" w:after="100" w:afterAutospacing="1" w:line="276" w:lineRule="auto"/>
        <w:rPr>
          <w:rFonts w:ascii="Times New Roman" w:eastAsia="Times New Roman" w:hAnsi="Times New Roman" w:cs="Times New Roman"/>
          <w:bCs/>
          <w:i/>
          <w:iCs/>
          <w:sz w:val="24"/>
          <w:szCs w:val="24"/>
        </w:rPr>
      </w:pPr>
    </w:p>
    <w:p w14:paraId="1676227E" w14:textId="77777777" w:rsidR="00560453" w:rsidRDefault="00560453" w:rsidP="00473674">
      <w:pPr>
        <w:snapToGrid w:val="0"/>
        <w:spacing w:before="100" w:beforeAutospacing="1" w:after="100" w:afterAutospacing="1" w:line="276" w:lineRule="auto"/>
        <w:rPr>
          <w:rFonts w:ascii="Times New Roman" w:eastAsia="Times New Roman" w:hAnsi="Times New Roman" w:cs="Times New Roman"/>
          <w:bCs/>
          <w:i/>
          <w:iCs/>
          <w:sz w:val="24"/>
          <w:szCs w:val="24"/>
        </w:rPr>
      </w:pPr>
    </w:p>
    <w:p w14:paraId="5E180C75" w14:textId="77777777" w:rsidR="00560453" w:rsidRDefault="00560453" w:rsidP="00473674">
      <w:pPr>
        <w:snapToGrid w:val="0"/>
        <w:spacing w:before="100" w:beforeAutospacing="1" w:after="100" w:afterAutospacing="1" w:line="276" w:lineRule="auto"/>
        <w:rPr>
          <w:rFonts w:ascii="Times New Roman" w:eastAsia="Times New Roman" w:hAnsi="Times New Roman" w:cs="Times New Roman"/>
          <w:bCs/>
          <w:i/>
          <w:iCs/>
          <w:sz w:val="24"/>
          <w:szCs w:val="24"/>
        </w:rPr>
      </w:pPr>
    </w:p>
    <w:p w14:paraId="0F9D8E6D" w14:textId="77777777" w:rsidR="00560453" w:rsidRDefault="00560453" w:rsidP="00473674">
      <w:pPr>
        <w:snapToGrid w:val="0"/>
        <w:spacing w:before="100" w:beforeAutospacing="1" w:after="100" w:afterAutospacing="1" w:line="276" w:lineRule="auto"/>
        <w:rPr>
          <w:rFonts w:ascii="Times New Roman" w:eastAsia="Times New Roman" w:hAnsi="Times New Roman" w:cs="Times New Roman"/>
          <w:bCs/>
          <w:i/>
          <w:iCs/>
          <w:sz w:val="24"/>
          <w:szCs w:val="24"/>
        </w:rPr>
      </w:pPr>
    </w:p>
    <w:p w14:paraId="4AB8CADC" w14:textId="77777777" w:rsidR="00560453" w:rsidRDefault="00560453" w:rsidP="00473674">
      <w:pPr>
        <w:snapToGrid w:val="0"/>
        <w:spacing w:before="100" w:beforeAutospacing="1" w:after="100" w:afterAutospacing="1" w:line="276" w:lineRule="auto"/>
        <w:rPr>
          <w:rFonts w:ascii="Times New Roman" w:eastAsia="Times New Roman" w:hAnsi="Times New Roman" w:cs="Times New Roman"/>
          <w:bCs/>
          <w:i/>
          <w:iCs/>
          <w:sz w:val="24"/>
          <w:szCs w:val="24"/>
        </w:rPr>
      </w:pPr>
    </w:p>
    <w:p w14:paraId="1483C33B" w14:textId="77777777" w:rsidR="00560453" w:rsidRDefault="00560453" w:rsidP="00473674">
      <w:pPr>
        <w:snapToGrid w:val="0"/>
        <w:spacing w:before="100" w:beforeAutospacing="1" w:after="100" w:afterAutospacing="1" w:line="276" w:lineRule="auto"/>
        <w:rPr>
          <w:rFonts w:ascii="Times New Roman" w:eastAsia="Times New Roman" w:hAnsi="Times New Roman" w:cs="Times New Roman"/>
          <w:bCs/>
          <w:i/>
          <w:iCs/>
          <w:sz w:val="24"/>
          <w:szCs w:val="24"/>
        </w:rPr>
      </w:pPr>
    </w:p>
    <w:p w14:paraId="07F7AAA2" w14:textId="77777777" w:rsidR="00560453" w:rsidRDefault="00560453" w:rsidP="00473674">
      <w:pPr>
        <w:snapToGrid w:val="0"/>
        <w:spacing w:before="100" w:beforeAutospacing="1" w:after="100" w:afterAutospacing="1" w:line="276" w:lineRule="auto"/>
        <w:rPr>
          <w:rFonts w:ascii="Times New Roman" w:eastAsia="Times New Roman" w:hAnsi="Times New Roman" w:cs="Times New Roman"/>
          <w:bCs/>
          <w:i/>
          <w:iCs/>
          <w:sz w:val="24"/>
          <w:szCs w:val="24"/>
        </w:rPr>
      </w:pPr>
    </w:p>
    <w:p w14:paraId="65CE4659" w14:textId="77777777" w:rsidR="00560453" w:rsidRDefault="00560453" w:rsidP="00473674">
      <w:pPr>
        <w:snapToGrid w:val="0"/>
        <w:spacing w:before="100" w:beforeAutospacing="1" w:after="100" w:afterAutospacing="1" w:line="276" w:lineRule="auto"/>
        <w:rPr>
          <w:rFonts w:ascii="Times New Roman" w:eastAsia="Times New Roman" w:hAnsi="Times New Roman" w:cs="Times New Roman"/>
          <w:bCs/>
          <w:i/>
          <w:iCs/>
          <w:sz w:val="24"/>
          <w:szCs w:val="24"/>
        </w:rPr>
      </w:pPr>
    </w:p>
    <w:p w14:paraId="794FCE88" w14:textId="4359C458" w:rsidR="00473674" w:rsidRPr="00F9111F" w:rsidRDefault="00560453" w:rsidP="00473674">
      <w:pPr>
        <w:snapToGrid w:val="0"/>
        <w:spacing w:before="100" w:beforeAutospacing="1" w:after="100" w:afterAutospacing="1" w:line="276" w:lineRule="auto"/>
        <w:rPr>
          <w:rFonts w:ascii="Times New Roman" w:eastAsia="Times New Roman" w:hAnsi="Times New Roman" w:cs="Times New Roman"/>
          <w:b/>
          <w:i/>
          <w:iCs/>
          <w:sz w:val="24"/>
          <w:szCs w:val="24"/>
        </w:rPr>
      </w:pPr>
      <w:r w:rsidRPr="00F9111F">
        <w:rPr>
          <w:rFonts w:ascii="Times New Roman" w:eastAsia="Times New Roman" w:hAnsi="Times New Roman" w:cs="Times New Roman"/>
          <w:b/>
          <w:i/>
          <w:iCs/>
          <w:sz w:val="24"/>
          <w:szCs w:val="24"/>
        </w:rPr>
        <w:t xml:space="preserve">Impacts </w:t>
      </w:r>
    </w:p>
    <w:p w14:paraId="48AB1EEF" w14:textId="23E0EAFC" w:rsidR="00473674" w:rsidRPr="00473674" w:rsidRDefault="00473674" w:rsidP="00473674">
      <w:pPr>
        <w:snapToGrid w:val="0"/>
        <w:spacing w:before="100" w:beforeAutospacing="1" w:after="100" w:afterAutospacing="1" w:line="276" w:lineRule="auto"/>
        <w:rPr>
          <w:rFonts w:ascii="Times New Roman" w:eastAsia="Times New Roman" w:hAnsi="Times New Roman" w:cs="Times New Roman"/>
          <w:bCs/>
          <w:i/>
          <w:iCs/>
          <w:sz w:val="24"/>
          <w:szCs w:val="24"/>
        </w:rPr>
      </w:pPr>
      <w:r>
        <w:rPr>
          <w:noProof/>
        </w:rPr>
        <w:drawing>
          <wp:inline distT="0" distB="0" distL="0" distR="0" wp14:anchorId="06A39D97" wp14:editId="15FCF191">
            <wp:extent cx="4103411" cy="3571875"/>
            <wp:effectExtent l="0" t="0" r="0" b="0"/>
            <wp:docPr id="6506819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0681998" name=""/>
                    <pic:cNvPicPr/>
                  </pic:nvPicPr>
                  <pic:blipFill>
                    <a:blip r:embed="rId6"/>
                    <a:stretch>
                      <a:fillRect/>
                    </a:stretch>
                  </pic:blipFill>
                  <pic:spPr>
                    <a:xfrm>
                      <a:off x="0" y="0"/>
                      <a:ext cx="4114527" cy="3581551"/>
                    </a:xfrm>
                    <a:prstGeom prst="rect">
                      <a:avLst/>
                    </a:prstGeom>
                  </pic:spPr>
                </pic:pic>
              </a:graphicData>
            </a:graphic>
          </wp:inline>
        </w:drawing>
      </w:r>
    </w:p>
    <w:p w14:paraId="4E671614" w14:textId="77777777" w:rsidR="007E3BA9" w:rsidRDefault="007E3BA9"/>
    <w:sectPr w:rsidR="007E3BA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740AB4"/>
    <w:multiLevelType w:val="hybridMultilevel"/>
    <w:tmpl w:val="C970876C"/>
    <w:lvl w:ilvl="0" w:tplc="FFFFFFFF">
      <w:start w:val="1"/>
      <w:numFmt w:val="decimal"/>
      <w:lvlText w:val="%1."/>
      <w:lvlJc w:val="left"/>
      <w:pPr>
        <w:ind w:left="720" w:hanging="360"/>
      </w:pPr>
      <w:rPr>
        <w:rFonts w:hint="default"/>
      </w:rPr>
    </w:lvl>
    <w:lvl w:ilvl="1" w:tplc="0409001B">
      <w:start w:val="1"/>
      <w:numFmt w:val="lowerRoman"/>
      <w:lvlText w:val="%2."/>
      <w:lvlJc w:val="right"/>
      <w:pPr>
        <w:ind w:left="1440" w:hanging="360"/>
      </w:p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 w15:restartNumberingAfterBreak="0">
    <w:nsid w:val="6256383E"/>
    <w:multiLevelType w:val="hybridMultilevel"/>
    <w:tmpl w:val="A22635D4"/>
    <w:lvl w:ilvl="0" w:tplc="0809000F">
      <w:start w:val="1"/>
      <w:numFmt w:val="decimal"/>
      <w:lvlText w:val="%1."/>
      <w:lvlJc w:val="left"/>
      <w:pPr>
        <w:ind w:left="720" w:hanging="360"/>
      </w:pPr>
      <w:rPr>
        <w:rFont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777144888">
    <w:abstractNumId w:val="1"/>
  </w:num>
  <w:num w:numId="2" w16cid:durableId="137900994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43ADF"/>
    <w:rsid w:val="00140DBE"/>
    <w:rsid w:val="002C6B8E"/>
    <w:rsid w:val="002F3EAC"/>
    <w:rsid w:val="003762F3"/>
    <w:rsid w:val="00473674"/>
    <w:rsid w:val="004D3EC0"/>
    <w:rsid w:val="00560453"/>
    <w:rsid w:val="005716C4"/>
    <w:rsid w:val="005D1A46"/>
    <w:rsid w:val="00634B6B"/>
    <w:rsid w:val="00643ADF"/>
    <w:rsid w:val="007C1596"/>
    <w:rsid w:val="007C54BD"/>
    <w:rsid w:val="007E3BA9"/>
    <w:rsid w:val="008658AD"/>
    <w:rsid w:val="00A429A6"/>
    <w:rsid w:val="00BA6F54"/>
    <w:rsid w:val="00BC5A50"/>
    <w:rsid w:val="00DA022B"/>
    <w:rsid w:val="00F9111F"/>
  </w:rsids>
  <m:mathPr>
    <m:mathFont m:val="Cambria Math"/>
    <m:brkBin m:val="before"/>
    <m:brkBinSub m:val="--"/>
    <m:smallFrac m:val="0"/>
    <m:dispDef/>
    <m:lMargin m:val="0"/>
    <m:rMargin m:val="0"/>
    <m:defJc m:val="centerGroup"/>
    <m:wrapIndent m:val="1440"/>
    <m:intLim m:val="subSup"/>
    <m:naryLim m:val="undOvr"/>
  </m:mathPr>
  <w:themeFontLang w:val="en-K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E98E94"/>
  <w15:chartTrackingRefBased/>
  <w15:docId w15:val="{A2B73CC0-ECD0-41B3-87F0-215E6F0579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K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n-GB"/>
    </w:rPr>
  </w:style>
  <w:style w:type="paragraph" w:styleId="Heading1">
    <w:name w:val="heading 1"/>
    <w:basedOn w:val="Normal"/>
    <w:link w:val="Heading1Char"/>
    <w:uiPriority w:val="9"/>
    <w:qFormat/>
    <w:rsid w:val="003762F3"/>
    <w:pPr>
      <w:spacing w:before="100" w:beforeAutospacing="1" w:after="100" w:afterAutospacing="1" w:line="240" w:lineRule="auto"/>
      <w:outlineLvl w:val="0"/>
    </w:pPr>
    <w:rPr>
      <w:rFonts w:ascii="Times New Roman" w:eastAsia="Times New Roman" w:hAnsi="Times New Roman" w:cs="Times New Roman"/>
      <w:b/>
      <w:bCs/>
      <w:kern w:val="36"/>
      <w:sz w:val="48"/>
      <w:szCs w:val="48"/>
      <w:lang w:val="en-KE" w:eastAsia="en-KE"/>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aliases w:val="Bullet List,FooterText,List Paragraph1,Colorful List Accent 1,numbered,Paragraphe de liste1,????,????1,Bulletr List Paragraph,List Paragraph2,List Paragraph21,Párrafo de lista1,Parágrafo da Lista1,?????1,Plan,Dot pt,F5 List Paragraph,列出段落"/>
    <w:basedOn w:val="Normal"/>
    <w:link w:val="ListParagraphChar"/>
    <w:uiPriority w:val="34"/>
    <w:qFormat/>
    <w:rsid w:val="00643ADF"/>
    <w:pPr>
      <w:spacing w:after="0" w:line="240" w:lineRule="auto"/>
      <w:ind w:left="720"/>
    </w:pPr>
    <w:rPr>
      <w:rFonts w:ascii="Calibri" w:eastAsia="SimSun" w:hAnsi="Calibri" w:cs="Calibri"/>
      <w:kern w:val="0"/>
      <w:lang w:val="en-US" w:eastAsia="zh-CN"/>
      <w14:ligatures w14:val="none"/>
    </w:rPr>
  </w:style>
  <w:style w:type="character" w:customStyle="1" w:styleId="ListParagraphChar">
    <w:name w:val="List Paragraph Char"/>
    <w:aliases w:val="Bullet List Char,FooterText Char,List Paragraph1 Char,Colorful List Accent 1 Char,numbered Char,Paragraphe de liste1 Char,???? Char,????1 Char,Bulletr List Paragraph Char,List Paragraph2 Char,List Paragraph21 Char,?????1 Char"/>
    <w:link w:val="ListParagraph"/>
    <w:uiPriority w:val="34"/>
    <w:qFormat/>
    <w:locked/>
    <w:rsid w:val="00643ADF"/>
    <w:rPr>
      <w:rFonts w:ascii="Calibri" w:eastAsia="SimSun" w:hAnsi="Calibri" w:cs="Calibri"/>
      <w:kern w:val="0"/>
      <w:lang w:val="en-US" w:eastAsia="zh-CN"/>
      <w14:ligatures w14:val="none"/>
    </w:rPr>
  </w:style>
  <w:style w:type="character" w:customStyle="1" w:styleId="Heading1Char">
    <w:name w:val="Heading 1 Char"/>
    <w:basedOn w:val="DefaultParagraphFont"/>
    <w:link w:val="Heading1"/>
    <w:uiPriority w:val="9"/>
    <w:rsid w:val="003762F3"/>
    <w:rPr>
      <w:rFonts w:ascii="Times New Roman" w:eastAsia="Times New Roman" w:hAnsi="Times New Roman" w:cs="Times New Roman"/>
      <w:b/>
      <w:bCs/>
      <w:kern w:val="36"/>
      <w:sz w:val="48"/>
      <w:szCs w:val="48"/>
      <w:lang w:val="en-KE" w:eastAsia="en-KE"/>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5764044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108</TotalTime>
  <Pages>4</Pages>
  <Words>312</Words>
  <Characters>1784</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Joseph Mung'atu</dc:creator>
  <cp:keywords/>
  <dc:description/>
  <cp:lastModifiedBy>Joseph Mung'atu</cp:lastModifiedBy>
  <cp:revision>9</cp:revision>
  <dcterms:created xsi:type="dcterms:W3CDTF">2024-01-28T12:33:00Z</dcterms:created>
  <dcterms:modified xsi:type="dcterms:W3CDTF">2024-02-08T12:24:00Z</dcterms:modified>
</cp:coreProperties>
</file>