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79BD" w14:textId="48E83199" w:rsidR="00D7522C" w:rsidRDefault="252A3763" w:rsidP="009F7179">
      <w:pPr>
        <w:pStyle w:val="papertitle"/>
        <w:spacing w:before="100" w:beforeAutospacing="1" w:after="100" w:afterAutospacing="1"/>
      </w:pPr>
      <w:r>
        <w:t>Implementasi Pipeline</w:t>
      </w:r>
      <w:r w:rsidR="1698B7E9">
        <w:t xml:space="preserve"> Intelijen Ancaman</w:t>
      </w:r>
      <w:r>
        <w:t xml:space="preserve"> Jaringan Otomatis Menggunakan N8n Untuk Percepatan Respons Insiden</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11"/>
          <w:pgSz w:w="11906" w:h="16838" w:code="9"/>
          <w:pgMar w:top="540" w:right="893" w:bottom="1440" w:left="893" w:header="720" w:footer="720" w:gutter="0"/>
          <w:cols w:space="720"/>
          <w:titlePg/>
          <w:docGrid w:linePitch="360"/>
        </w:sectPr>
      </w:pPr>
    </w:p>
    <w:p w14:paraId="5AB2FE26" w14:textId="153FD509" w:rsidR="00BD670B" w:rsidRDefault="72A1C97A" w:rsidP="75056738">
      <w:pPr>
        <w:pStyle w:val="Author"/>
        <w:spacing w:before="100" w:beforeAutospacing="1"/>
        <w:rPr>
          <w:sz w:val="18"/>
          <w:szCs w:val="18"/>
        </w:rPr>
      </w:pPr>
      <w:r w:rsidRPr="75056738">
        <w:rPr>
          <w:sz w:val="18"/>
          <w:szCs w:val="18"/>
        </w:rPr>
        <w:t>Joshua Kenneth Van Dyon</w:t>
      </w:r>
      <w:r w:rsidR="22434B3A" w:rsidRPr="75056738">
        <w:rPr>
          <w:sz w:val="18"/>
          <w:szCs w:val="18"/>
        </w:rPr>
        <w:t xml:space="preserve"> </w:t>
      </w:r>
      <w:r w:rsidR="00802661">
        <w:br/>
      </w:r>
      <w:r w:rsidRPr="75056738">
        <w:rPr>
          <w:i/>
          <w:iCs/>
          <w:sz w:val="18"/>
          <w:szCs w:val="18"/>
        </w:rPr>
        <w:t>Bina Nusantara University</w:t>
      </w:r>
      <w:r w:rsidR="00802661">
        <w:br/>
      </w:r>
      <w:r w:rsidRPr="75056738">
        <w:rPr>
          <w:sz w:val="18"/>
          <w:szCs w:val="18"/>
        </w:rPr>
        <w:t>Jakarta</w:t>
      </w:r>
      <w:r w:rsidR="1B0799B3" w:rsidRPr="75056738">
        <w:rPr>
          <w:sz w:val="18"/>
          <w:szCs w:val="18"/>
        </w:rPr>
        <w:t xml:space="preserve">, </w:t>
      </w:r>
      <w:r w:rsidRPr="75056738">
        <w:rPr>
          <w:sz w:val="18"/>
          <w:szCs w:val="18"/>
        </w:rPr>
        <w:t>Indonesia</w:t>
      </w:r>
      <w:r w:rsidR="00802661">
        <w:br/>
      </w:r>
      <w:hyperlink r:id="rId12">
        <w:r w:rsidRPr="75056738">
          <w:rPr>
            <w:rStyle w:val="Hyperlink"/>
            <w:sz w:val="18"/>
            <w:szCs w:val="18"/>
          </w:rPr>
          <w:t>joshua.dyon@binus.ac.id</w:t>
        </w:r>
      </w:hyperlink>
    </w:p>
    <w:p w14:paraId="7FF1817C" w14:textId="3EB57443" w:rsidR="75056738" w:rsidRDefault="75056738" w:rsidP="75056738">
      <w:pPr>
        <w:pStyle w:val="Author"/>
        <w:spacing w:beforeAutospacing="1"/>
        <w:rPr>
          <w:sz w:val="18"/>
          <w:szCs w:val="18"/>
        </w:rPr>
      </w:pPr>
    </w:p>
    <w:p w14:paraId="0316535E" w14:textId="77777777" w:rsidR="009F1D79" w:rsidRDefault="009F1D79">
      <w:pPr>
        <w:sectPr w:rsidR="009F1D79" w:rsidSect="003B4E04">
          <w:type w:val="continuous"/>
          <w:pgSz w:w="11906" w:h="16838" w:code="9"/>
          <w:pgMar w:top="450" w:right="893" w:bottom="1440" w:left="893" w:header="720" w:footer="720" w:gutter="0"/>
          <w:cols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E495EF" w14:textId="28EB8A11" w:rsidR="1B0799B3" w:rsidRDefault="1B0799B3" w:rsidP="75056738">
      <w:pPr>
        <w:pStyle w:val="Abstract"/>
      </w:pPr>
      <w:r w:rsidRPr="05416E54">
        <w:rPr>
          <w:i/>
          <w:iCs/>
        </w:rPr>
        <w:t>Abstr</w:t>
      </w:r>
      <w:r w:rsidR="6C99851E" w:rsidRPr="05416E54">
        <w:rPr>
          <w:i/>
          <w:iCs/>
        </w:rPr>
        <w:t>ak</w:t>
      </w:r>
      <w:r>
        <w:t>—</w:t>
      </w:r>
      <w:r w:rsidR="009F7179" w:rsidRPr="009F7179">
        <w:t>Security Operations Center (SOC) modern menghadapi tantangan volume peringatan masif dan keterbatasan sumber daya manusia, yang meningkatkan Mean Time to Respond (MTTR) dan menurunkan akurasi deteksi. Penelitian ini mengusulkan arsitektur Cognitive SOC yang mengimplementasikan paradigma Human-On-The-Loop (HOTL) melalui Hybrid Autonomous AI Agent dan Adaptive Feedback Loop. Arsitektur ini mengintegrasikan Threat Intelligence Platform, mesin orkestrasi low-code, subsistem Machine Learning (Random Forest), dan SIEM, dengan mekanisme monitoring analis melalui Telegram. Agent Swarm beroperasi secara otonom untuk triase ancaman dan pembuatan aturan IDS dinamis, sementara analis berperan sebagai supervisor yang mengintervensi pada kondisi anomali. Adaptive Feedback Loop memungkinkan koreksi berkelanjutan untuk mencegah concept drift dan meningkatkan akurasi klasifikasi. Efektivitas dievaluasi melalui Accuracy, MTTR, False Positive Rate, dan F1-Score, serta User Acceptance Testing dengan System Usability Scale terhadap 15–20 responden praktisi keamanan.</w:t>
      </w:r>
    </w:p>
    <w:p w14:paraId="6515E278" w14:textId="03B39F55" w:rsidR="5FE922E4" w:rsidRDefault="5FE922E4" w:rsidP="75056738">
      <w:pPr>
        <w:spacing w:after="120"/>
        <w:ind w:firstLine="274"/>
        <w:jc w:val="both"/>
        <w:rPr>
          <w:rFonts w:eastAsia="Times New Roman"/>
          <w:b/>
          <w:bCs/>
          <w:i/>
          <w:iCs/>
          <w:sz w:val="18"/>
          <w:szCs w:val="18"/>
        </w:rPr>
      </w:pPr>
      <w:r w:rsidRPr="75056738">
        <w:rPr>
          <w:rFonts w:eastAsia="Times New Roman"/>
          <w:b/>
          <w:bCs/>
          <w:i/>
          <w:iCs/>
          <w:sz w:val="18"/>
          <w:szCs w:val="18"/>
        </w:rPr>
        <w:t>K</w:t>
      </w:r>
      <w:r w:rsidR="6DA8EA82" w:rsidRPr="75056738">
        <w:rPr>
          <w:rFonts w:eastAsia="Times New Roman"/>
          <w:b/>
          <w:bCs/>
          <w:i/>
          <w:iCs/>
          <w:sz w:val="18"/>
          <w:szCs w:val="18"/>
        </w:rPr>
        <w:t>ata Kunci</w:t>
      </w:r>
      <w:r w:rsidRPr="75056738">
        <w:rPr>
          <w:rFonts w:eastAsia="Times New Roman"/>
          <w:b/>
          <w:bCs/>
          <w:i/>
          <w:iCs/>
          <w:sz w:val="18"/>
          <w:szCs w:val="18"/>
        </w:rPr>
        <w:t>—</w:t>
      </w:r>
      <w:r w:rsidR="009F7179" w:rsidRPr="009F7179">
        <w:t xml:space="preserve"> </w:t>
      </w:r>
      <w:r w:rsidR="009F7179" w:rsidRPr="009F7179">
        <w:rPr>
          <w:rFonts w:eastAsia="Times New Roman"/>
          <w:b/>
          <w:bCs/>
          <w:i/>
          <w:iCs/>
          <w:sz w:val="18"/>
          <w:szCs w:val="18"/>
        </w:rPr>
        <w:t>Cognitive SOC, Human-On-The-Loop (HOTL), Agentic AI, Adaptive Feedback Loop, Cyber Threat Intelligence (CTI), Security Orchestration Automation and Response (SOAR).</w:t>
      </w:r>
    </w:p>
    <w:p w14:paraId="1A521F3C" w14:textId="41E7B5EE" w:rsidR="009303D9" w:rsidRPr="00D632BE" w:rsidRDefault="00FF4E60" w:rsidP="006B6B66">
      <w:pPr>
        <w:pStyle w:val="Heading1"/>
      </w:pPr>
      <w:r>
        <w:t>Pendahuluan</w:t>
      </w:r>
    </w:p>
    <w:p w14:paraId="08FDF609" w14:textId="53899622" w:rsidR="00FA1818" w:rsidRDefault="143CB597" w:rsidP="00FA1818">
      <w:pPr>
        <w:pStyle w:val="Heading2"/>
      </w:pPr>
      <w:r>
        <w:t>Latar Belakang</w:t>
      </w:r>
    </w:p>
    <w:p w14:paraId="51C4CD75" w14:textId="03FE756F" w:rsidR="009F7179" w:rsidRPr="009F7179" w:rsidRDefault="009F7179" w:rsidP="009F7179">
      <w:pPr>
        <w:pStyle w:val="BodyText"/>
        <w:rPr>
          <w:lang w:val="en-ID"/>
        </w:rPr>
      </w:pPr>
      <w:r w:rsidRPr="009F7179">
        <w:rPr>
          <w:lang w:val="en-ID"/>
        </w:rPr>
        <w:t>Lanskap ancaman siber (cyber threat landscape) kontemporer ditandai dengan peningkatan eksponensial dalam volume, kecanggihan, dan kecepatan serangan. Security Operations Center (SOC) di seluruh dunia kini harus memproses ribuan peringatan keamanan (security alerts) setiap harinya, dengan studi terdokumentasi melaporkan lebih dari 22.000 peringatan mingguan pada lingkungan perusahaan berskala besar [1]. Volume data ancaman yang masif ini jauh melampaui kapasitas pemrosesan kognitif analis keamanan manusia, sehingga menciptakan asimetri fundamental antara kemampuan defensif organisasi dan aktivitas threat actor (adversary).</w:t>
      </w:r>
    </w:p>
    <w:p w14:paraId="060AE397" w14:textId="77777777" w:rsidR="009F7179" w:rsidRPr="009F7179" w:rsidRDefault="009F7179" w:rsidP="009F7179">
      <w:pPr>
        <w:pStyle w:val="BodyText"/>
        <w:rPr>
          <w:lang w:val="en-ID"/>
        </w:rPr>
      </w:pPr>
      <w:r w:rsidRPr="009F7179">
        <w:rPr>
          <w:lang w:val="en-ID"/>
        </w:rPr>
        <w:t>Kecepatan deteksi dan remediasi ancaman menjadi determinan kritis bagi ketahanan siber (cyber resilience) dalam organisasi. Hal ini dikarenakan threat actor senantiasa mengeksploitasi kesenjangan temporal antara kompromi awal dan respons defensif—sebuah periode yang dikenal sebagai Window of Exposure. Dalam operasi pertahanan jaringan, bahkan pengurangan marjinal dalam latensi respons dapat mencegah pergerakan lateral (lateral movement), eksfiltrasi data, dan kompromi sistem yang lebih luas.</w:t>
      </w:r>
    </w:p>
    <w:p w14:paraId="6AC9C26A" w14:textId="77777777" w:rsidR="009F7179" w:rsidRPr="009F7179" w:rsidRDefault="009F7179" w:rsidP="009F7179">
      <w:pPr>
        <w:pStyle w:val="BodyText"/>
        <w:rPr>
          <w:lang w:val="en-ID"/>
        </w:rPr>
      </w:pPr>
      <w:r w:rsidRPr="009F7179">
        <w:rPr>
          <w:lang w:val="en-ID"/>
        </w:rPr>
        <w:t xml:space="preserve">Cyber Threat Intelligence (CTI) berfungsi sebagai elemen fundamental dalam pertahanan proaktif dengan menyediakan informasi yang dapat ditindaklanjuti (actionable intelligence) </w:t>
      </w:r>
      <w:r w:rsidRPr="009F7179">
        <w:rPr>
          <w:lang w:val="en-ID"/>
        </w:rPr>
        <w:t>mengenai taktik, teknik, dan prosedur (TTPs), serta infrastruktur musuh. Namun, nilai operasional CTI berbanding lurus dengan kecepatan dan akurasi dalam menerjemahkan intelijen tersebut menjadi aksi defensif yang konkret. Berdasarkan latar belakang di atas, penelitian ini mengidentifikasi pain points spesifik dalam operasi SOC manual yang menjadi fokus investigasi:</w:t>
      </w:r>
    </w:p>
    <w:p w14:paraId="59343CF0" w14:textId="37FCD664" w:rsidR="009F7179" w:rsidRPr="009F7179" w:rsidRDefault="009F7179" w:rsidP="009F7179">
      <w:pPr>
        <w:pStyle w:val="BodyText"/>
        <w:numPr>
          <w:ilvl w:val="0"/>
          <w:numId w:val="44"/>
        </w:numPr>
        <w:rPr>
          <w:lang w:val="en-ID"/>
        </w:rPr>
      </w:pPr>
      <w:r w:rsidRPr="009F7179">
        <w:rPr>
          <w:b/>
          <w:bCs/>
          <w:lang w:val="en-ID"/>
        </w:rPr>
        <w:t>Lambatnya Ingesti Manual</w:t>
      </w:r>
      <w:r w:rsidRPr="009F7179">
        <w:rPr>
          <w:lang w:val="en-ID"/>
        </w:rPr>
        <w:t xml:space="preserve"> (Manual Ingestion Latency): Proses pemantauan dasbor TIP, ekstraksi IOC, dan verifikasi manual memakan waktu yang signifikan. Kesenjangan waktu antara publikasi ancaman oleh penyedia intelijen (seperti Cyfirma) dan tindakan defensif oleh SOC memberikan keuntungan taktis bagi penyerang.</w:t>
      </w:r>
    </w:p>
    <w:p w14:paraId="4412BAB3" w14:textId="5F76074B" w:rsidR="009F7179" w:rsidRPr="009F7179" w:rsidRDefault="009F7179" w:rsidP="009F7179">
      <w:pPr>
        <w:pStyle w:val="BodyText"/>
        <w:numPr>
          <w:ilvl w:val="0"/>
          <w:numId w:val="44"/>
        </w:numPr>
        <w:rPr>
          <w:lang w:val="en-ID"/>
        </w:rPr>
      </w:pPr>
      <w:r w:rsidRPr="009F7179">
        <w:rPr>
          <w:b/>
          <w:bCs/>
          <w:lang w:val="en-ID"/>
        </w:rPr>
        <w:t>Tingginya Tingkat False Positive</w:t>
      </w:r>
      <w:r w:rsidRPr="009F7179">
        <w:rPr>
          <w:lang w:val="en-ID"/>
        </w:rPr>
        <w:t>: Tanpa mekanisme penyaringan otomatis berbasis confidence score dan deduplikasi, analis sering kali menerima data mentah yang belum diverifikasi. Studi menunjukkan bahwa tingkat false positive di lingkungan SOC dapat mencapai 68% dari keseluruhan alert [1], membuang siklus kerja yang berharga.</w:t>
      </w:r>
    </w:p>
    <w:p w14:paraId="1D913401" w14:textId="5605782E" w:rsidR="009F7179" w:rsidRPr="009F7179" w:rsidRDefault="009F7179" w:rsidP="009F7179">
      <w:pPr>
        <w:pStyle w:val="BodyText"/>
        <w:numPr>
          <w:ilvl w:val="0"/>
          <w:numId w:val="44"/>
        </w:numPr>
        <w:rPr>
          <w:lang w:val="en-ID"/>
        </w:rPr>
      </w:pPr>
      <w:r w:rsidRPr="009F7179">
        <w:rPr>
          <w:b/>
          <w:bCs/>
          <w:lang w:val="en-ID"/>
        </w:rPr>
        <w:t>Beban Kognitif dan Human Error</w:t>
      </w:r>
      <w:r w:rsidRPr="009F7179">
        <w:rPr>
          <w:lang w:val="en-ID"/>
        </w:rPr>
        <w:t>: Sifat repetitif dari pemrosesan data CTI meningkatkan risiko kesalahan transkripsi manusia. Penelitian terdokumentasi mengindikasikan bahwa kelelahan dan burnout ditemukan pada lebih dari 70% analis SOC [20], yang menurunkan kualitas pengambilan keputusan dalam insiden kritis.</w:t>
      </w:r>
    </w:p>
    <w:p w14:paraId="6684CF12" w14:textId="242F1FD3" w:rsidR="009F7179" w:rsidRPr="009F7179" w:rsidRDefault="009F7179" w:rsidP="009F7179">
      <w:pPr>
        <w:pStyle w:val="BodyText"/>
        <w:numPr>
          <w:ilvl w:val="0"/>
          <w:numId w:val="44"/>
        </w:numPr>
        <w:rPr>
          <w:lang w:val="en-ID"/>
        </w:rPr>
      </w:pPr>
      <w:r w:rsidRPr="009F7179">
        <w:rPr>
          <w:b/>
          <w:bCs/>
          <w:lang w:val="en-ID"/>
        </w:rPr>
        <w:t>Inefisiensi Alokasi Sumber Daya</w:t>
      </w:r>
      <w:r w:rsidRPr="009F7179">
        <w:rPr>
          <w:lang w:val="en-ID"/>
        </w:rPr>
        <w:t>: Analis tingkat lanjut sering kali terperangkap dalam tugas-tugas administratif “Level 1”, padahal keahlian mereka dibutuhkan untuk analisis “Level 3” (threat hunting dan analisis forensik). Survei prioritasi alert menunjukkan bahwa sebagian besar waktu SOC terbuang untuk triase manual alert berprioritas rendah [19].</w:t>
      </w:r>
    </w:p>
    <w:p w14:paraId="1008D509" w14:textId="7DCC5537" w:rsidR="009F7179" w:rsidRPr="009F7179" w:rsidRDefault="009F7179" w:rsidP="009F7179">
      <w:pPr>
        <w:pStyle w:val="BodyText"/>
        <w:numPr>
          <w:ilvl w:val="0"/>
          <w:numId w:val="44"/>
        </w:numPr>
        <w:rPr>
          <w:lang w:val="en-ID"/>
        </w:rPr>
      </w:pPr>
      <w:r w:rsidRPr="009F7179">
        <w:rPr>
          <w:b/>
          <w:bCs/>
          <w:lang w:val="en-ID"/>
        </w:rPr>
        <w:t>Concept Drift pada Model Machine Learning</w:t>
      </w:r>
      <w:r w:rsidRPr="009F7179">
        <w:rPr>
          <w:lang w:val="en-ID"/>
        </w:rPr>
        <w:t>: Tanpa mekanisme umpan balik (feedback loop) yang sistematis, model klasifikasi ancaman mengalami degradasi akurasi seiring perubahan pola serangan secara temporal [16].</w:t>
      </w:r>
    </w:p>
    <w:p w14:paraId="3DE17889" w14:textId="77777777" w:rsidR="009F7179" w:rsidRPr="009F7179" w:rsidRDefault="009F7179" w:rsidP="009F7179">
      <w:pPr>
        <w:pStyle w:val="BodyText"/>
        <w:rPr>
          <w:lang w:val="en-ID"/>
        </w:rPr>
      </w:pPr>
      <w:r w:rsidRPr="009F7179">
        <w:rPr>
          <w:lang w:val="en-ID"/>
        </w:rPr>
        <w:t>Tinjauan literatur komprehensif terhadap publikasi IEEE, ACM, dan jurnal terkait periode 2022-2025 mengungkapkan beberapa kesenjangan penelitian (research gaps) yang signifikan:</w:t>
      </w:r>
    </w:p>
    <w:p w14:paraId="5EC7875C" w14:textId="3FD7D6CA" w:rsidR="009F7179" w:rsidRPr="009F7179" w:rsidRDefault="009F7179" w:rsidP="009F7179">
      <w:pPr>
        <w:pStyle w:val="BodyText"/>
        <w:numPr>
          <w:ilvl w:val="0"/>
          <w:numId w:val="45"/>
        </w:numPr>
        <w:rPr>
          <w:lang w:val="en-ID"/>
        </w:rPr>
      </w:pPr>
      <w:r w:rsidRPr="009F7179">
        <w:rPr>
          <w:lang w:val="en-ID"/>
        </w:rPr>
        <w:lastRenderedPageBreak/>
        <w:t>Penelitian sebelumnya berfokus pada desain arsitektur SOAR atau algoritma deteksi berbasis AI, namun minim pada implementasi paradigma Human-On-The-Loop (HOTL) pada konteks SOC yang nyata, di mana sistem AI beroperasi secara otonom sementara manusia berperan sebagai supervisor.</w:t>
      </w:r>
    </w:p>
    <w:p w14:paraId="3561D113" w14:textId="77777777" w:rsidR="009F7179" w:rsidRDefault="009F7179" w:rsidP="009F7179">
      <w:pPr>
        <w:pStyle w:val="BodyText"/>
        <w:numPr>
          <w:ilvl w:val="0"/>
          <w:numId w:val="45"/>
        </w:numPr>
        <w:rPr>
          <w:lang w:val="en-ID"/>
        </w:rPr>
      </w:pPr>
      <w:r w:rsidRPr="009F7179">
        <w:rPr>
          <w:lang w:val="en-ID"/>
        </w:rPr>
        <w:t>Belum terdapat studi yang secara komprehensif mengintegrasikan konsep Agent Swarm untuk triase ancaman otonom dan pembuatan aturan Intrusion Detection System (IDS) secara dinamis dalam satu kerangka kerja orkestrasi low-code yang dapat direplikasi.</w:t>
      </w:r>
    </w:p>
    <w:p w14:paraId="59DCD6ED" w14:textId="0A4FE070" w:rsidR="009F7179" w:rsidRPr="009F7179" w:rsidRDefault="009F7179" w:rsidP="009F7179">
      <w:pPr>
        <w:pStyle w:val="BodyText"/>
        <w:numPr>
          <w:ilvl w:val="0"/>
          <w:numId w:val="45"/>
        </w:numPr>
        <w:rPr>
          <w:lang w:val="en-ID"/>
        </w:rPr>
      </w:pPr>
      <w:r w:rsidRPr="009F7179">
        <w:rPr>
          <w:lang w:val="en-ID"/>
        </w:rPr>
        <w:t>Implementasi Adaptive Feedback Loop untuk mencegah concept drift pada model Machine Learning dalam konteks operasional SOC masih jarang dievaluasi secara empiris bersamaan dengan metrik efektivitas operasional (MTTR, FPR, F1-Score).</w:t>
      </w:r>
    </w:p>
    <w:p w14:paraId="11B64553" w14:textId="049E9C13" w:rsidR="00FA1818" w:rsidRPr="005B520E" w:rsidRDefault="009F7179" w:rsidP="009F7179">
      <w:pPr>
        <w:pStyle w:val="BodyText"/>
        <w:numPr>
          <w:ilvl w:val="0"/>
          <w:numId w:val="45"/>
        </w:numPr>
        <w:rPr>
          <w:lang w:val="en-ID"/>
        </w:rPr>
      </w:pPr>
      <w:r w:rsidRPr="009F7179">
        <w:rPr>
          <w:lang w:val="en-ID"/>
        </w:rPr>
        <w:t>Evaluasi penerimaan pengguna (User Acceptance Testing/UAT) terhadap sistem SOC otonom berbasis HOTL, khususnya dengan instrumen standar seperti System Usability Scale (SUS), masih sangat terbatas dalam literatur akademis.</w:t>
      </w:r>
    </w:p>
    <w:p w14:paraId="1BB9E273" w14:textId="1F5EB477" w:rsidR="00FA1818" w:rsidRPr="005B520E" w:rsidRDefault="00C45BE7" w:rsidP="00FA1818">
      <w:pPr>
        <w:pStyle w:val="Heading2"/>
      </w:pPr>
      <w:r>
        <w:t>Rumusan</w:t>
      </w:r>
      <w:r w:rsidR="007C5AC7">
        <w:t xml:space="preserve"> Masalah</w:t>
      </w:r>
    </w:p>
    <w:p w14:paraId="79FC2BCE" w14:textId="2FEA9522" w:rsidR="009F7179" w:rsidRPr="009F7179" w:rsidRDefault="009F7179" w:rsidP="009F7179">
      <w:pPr>
        <w:pStyle w:val="BodyText"/>
        <w:rPr>
          <w:lang w:val="en-US"/>
        </w:rPr>
      </w:pPr>
      <w:r w:rsidRPr="009F7179">
        <w:rPr>
          <w:lang w:val="en-US"/>
        </w:rPr>
        <w:t>Terlepas dari investasi signifikan pada Threat Intelligence Platform (TIP) dan perangkat keamanan, banyak organisasi masih bergantung pada proses manual untuk mengoperasionalisasikan threat intelligence. Dalam lingkungan operasional salah satu perusahaan penyedia layanan (Managed Security Service Provider) di Indonesia, Indicators of Compromise (IOC) yang bersumber dari TIP Cyfirma-termasuk alamat IP berbahaya, nama domain, hash file, dan indikator teknis lainnya-masih diekstraksi, divalidasi, dan didistribusikan secara manual kepada tim keamanan untuk remediasi.</w:t>
      </w:r>
    </w:p>
    <w:p w14:paraId="5A296AA1" w14:textId="77777777" w:rsidR="009F7179" w:rsidRPr="009F7179" w:rsidRDefault="009F7179" w:rsidP="009F7179">
      <w:pPr>
        <w:pStyle w:val="BodyText"/>
        <w:rPr>
          <w:lang w:val="en-US"/>
        </w:rPr>
      </w:pPr>
      <w:r w:rsidRPr="009F7179">
        <w:rPr>
          <w:lang w:val="en-US"/>
        </w:rPr>
        <w:t>Alur kerja manual ini memperkenalkan beberapa titik kegagalan (points of failure): kesalahan transkripsi manusia yang membahayakan integritas data, penundaan pemrosesan yang memperlebar Window of Exposure, serta kelelahan analis (alert fatigue) akibat tugas repetitif yang mendegradasi efektivitas SOC secara keseluruhan. Latensi inheren dalam transfer data manual menciptakan hambatan (bottleneck) kritis antara deteksi dan remediasi, yang berdampak langsung pada peningkatan Mean Time to Respond (MTTR) dan postur risiko organisasi. Selain itu, ketiadaan format data yang terstandarisasi dan mekanisme validasi otomatis meningkatkan probabilitas false positive mencapai kontrol keamanan produksi, yang berpotensi mengganggu keberlangsungan operasi bisnis yang sah.</w:t>
      </w:r>
    </w:p>
    <w:p w14:paraId="01EC98CE" w14:textId="77777777" w:rsidR="009F7179" w:rsidRDefault="009F7179" w:rsidP="009F7179">
      <w:pPr>
        <w:pStyle w:val="BodyText"/>
        <w:rPr>
          <w:lang w:val="en-US"/>
        </w:rPr>
      </w:pPr>
      <w:r w:rsidRPr="009F7179">
        <w:rPr>
          <w:lang w:val="en-US"/>
        </w:rPr>
        <w:t>Berdasarkan identifikasi masalah dan kesenjangan riset tersebut, penelitian ini merumuskan pertanyaan penelitian sebagai berikut untuk memandu investigasi:</w:t>
      </w:r>
    </w:p>
    <w:p w14:paraId="794E2435" w14:textId="2D80FFBD" w:rsidR="009F7179" w:rsidRPr="009F7179" w:rsidRDefault="009F7179" w:rsidP="009F7179">
      <w:pPr>
        <w:pStyle w:val="BodyText"/>
        <w:numPr>
          <w:ilvl w:val="0"/>
          <w:numId w:val="48"/>
        </w:numPr>
        <w:rPr>
          <w:lang w:val="en-US"/>
        </w:rPr>
      </w:pPr>
      <w:r w:rsidRPr="009F7179">
        <w:rPr>
          <w:b/>
          <w:bCs/>
          <w:lang w:val="en-US"/>
        </w:rPr>
        <w:t>RQ1</w:t>
      </w:r>
      <w:r w:rsidRPr="009F7179">
        <w:rPr>
          <w:lang w:val="en-US"/>
        </w:rPr>
        <w:t>: Bagaimana merancang arsitektur Cognitive SOC berbasis paradigma Human-On-The-Loop (HOTL) yang mengintegrasikan Hybrid Autonomous AI Agent dengan Adaptive Feedback Loop dalam platform orkestrasi low-code (n8n) secara andal?</w:t>
      </w:r>
    </w:p>
    <w:p w14:paraId="45D00A7A" w14:textId="4A091720" w:rsidR="009F7179" w:rsidRPr="009F7179" w:rsidRDefault="009F7179" w:rsidP="009F7179">
      <w:pPr>
        <w:pStyle w:val="BodyText"/>
        <w:numPr>
          <w:ilvl w:val="0"/>
          <w:numId w:val="48"/>
        </w:numPr>
        <w:rPr>
          <w:lang w:val="en-US"/>
        </w:rPr>
      </w:pPr>
      <w:r w:rsidRPr="009F7179">
        <w:rPr>
          <w:b/>
          <w:bCs/>
          <w:lang w:val="en-US"/>
        </w:rPr>
        <w:t>RQ2</w:t>
      </w:r>
      <w:r w:rsidRPr="009F7179">
        <w:rPr>
          <w:lang w:val="en-US"/>
        </w:rPr>
        <w:t>: Seberapa signifikan dampak penerapan arsitektur Cognitive SOC tersebut terhadap peningkatan Accuracy, reduksi Mean Time to Respond (MTTR), penurunan False Positive Rate (FPR), dan peningkatan F1-Score dibandingkan dengan alur kerja manual konvensional?</w:t>
      </w:r>
    </w:p>
    <w:p w14:paraId="592EC2A9" w14:textId="0E4930BC" w:rsidR="009F7179" w:rsidRPr="009F7179" w:rsidRDefault="009F7179" w:rsidP="009F7179">
      <w:pPr>
        <w:pStyle w:val="BodyText"/>
        <w:numPr>
          <w:ilvl w:val="0"/>
          <w:numId w:val="48"/>
        </w:numPr>
        <w:rPr>
          <w:lang w:val="en-US"/>
        </w:rPr>
      </w:pPr>
      <w:r w:rsidRPr="009F7179">
        <w:rPr>
          <w:b/>
          <w:bCs/>
          <w:lang w:val="en-US"/>
        </w:rPr>
        <w:t>RQ3</w:t>
      </w:r>
      <w:r w:rsidRPr="009F7179">
        <w:rPr>
          <w:lang w:val="en-US"/>
        </w:rPr>
        <w:t>: Bagaimana efektivitas mekanisme Agent Swarm dalam melakukan triase ancaman secara otonom dan menghasilkan aturan Intrusion Detection System (IDS) secara dinamis, diukur melalui jumlah aturan IDS yang berhasil di-generate per hari dan proporsi aturan yang diterima tanpa modifikasi oleh analis?</w:t>
      </w:r>
    </w:p>
    <w:p w14:paraId="71EEAD26" w14:textId="1AE46684" w:rsidR="009F7179" w:rsidRPr="009F7179" w:rsidRDefault="009F7179" w:rsidP="009F7179">
      <w:pPr>
        <w:pStyle w:val="BodyText"/>
        <w:numPr>
          <w:ilvl w:val="0"/>
          <w:numId w:val="48"/>
        </w:numPr>
        <w:rPr>
          <w:lang w:val="en-US"/>
        </w:rPr>
      </w:pPr>
      <w:r w:rsidRPr="009F7179">
        <w:rPr>
          <w:b/>
          <w:bCs/>
          <w:lang w:val="en-US"/>
        </w:rPr>
        <w:t>RQ4</w:t>
      </w:r>
      <w:r w:rsidRPr="009F7179">
        <w:rPr>
          <w:lang w:val="en-US"/>
        </w:rPr>
        <w:t>: Sejauh mana Adaptive Feedback Loop mampu mencegah concept drift pada model Random Forest, diukur melalui statistik deteksi drift Page-Hinkley (Persamaan 13) dan delta F1-Score antar siklus retraining, dengan memanfaatkan koreksi analis SOC sebagai sinyal pembaruan model secara berkelanjutan?</w:t>
      </w:r>
    </w:p>
    <w:p w14:paraId="5DE18BAF" w14:textId="224EEA49" w:rsidR="009F7179" w:rsidRPr="009F7179" w:rsidRDefault="009F7179" w:rsidP="009F7179">
      <w:pPr>
        <w:pStyle w:val="BodyText"/>
        <w:numPr>
          <w:ilvl w:val="0"/>
          <w:numId w:val="48"/>
        </w:numPr>
        <w:rPr>
          <w:lang w:val="en-US"/>
        </w:rPr>
      </w:pPr>
      <w:r w:rsidRPr="009F7179">
        <w:rPr>
          <w:b/>
          <w:bCs/>
          <w:lang w:val="en-US"/>
        </w:rPr>
        <w:t>RQ5</w:t>
      </w:r>
      <w:r w:rsidRPr="009F7179">
        <w:rPr>
          <w:lang w:val="en-US"/>
        </w:rPr>
        <w:t>: Apakah sistem Cognitive SOC berbasis HOTL yang diusulkan dapat diterima oleh pengguna akhir (analis SOC, security engineer) berdasarkan metodologi User Acceptance Testing (UAT) dengan instrumen System Usability Scale (SUS) pada threshold benchmark industri yang ditetapkan?</w:t>
      </w:r>
    </w:p>
    <w:p w14:paraId="1A254C68" w14:textId="569034A1" w:rsidR="00C45BE7" w:rsidRDefault="00C45BE7" w:rsidP="00C45BE7">
      <w:pPr>
        <w:pStyle w:val="Heading2"/>
      </w:pPr>
      <w:r>
        <w:t>Tujuan Penelitian</w:t>
      </w:r>
    </w:p>
    <w:p w14:paraId="2F224EC9" w14:textId="35EB6B6B" w:rsidR="009F7179" w:rsidRPr="009F7179" w:rsidRDefault="009F7179" w:rsidP="009F7179">
      <w:pPr>
        <w:pStyle w:val="BodyText"/>
        <w:rPr>
          <w:lang w:val="en-ID"/>
        </w:rPr>
      </w:pPr>
      <w:r w:rsidRPr="009F7179">
        <w:rPr>
          <w:lang w:val="en-ID"/>
        </w:rPr>
        <w:t>Penelitian ini bertujuan untuk merancang, mengimplementasikan, dan mengevaluasi arsitektur Cognitive SOC berbasis paradigma Human-On-The-Loop guna mengatasi tantangan operasional yang telah diidentifikasi. Tujuan spesifik dari penelitian ini adalah:</w:t>
      </w:r>
    </w:p>
    <w:p w14:paraId="52355228" w14:textId="77777777" w:rsidR="009F7179" w:rsidRPr="009F7179" w:rsidRDefault="009F7179" w:rsidP="009F7179">
      <w:pPr>
        <w:pStyle w:val="BodyText"/>
        <w:rPr>
          <w:lang w:val="en-ID"/>
        </w:rPr>
      </w:pPr>
      <w:r w:rsidRPr="009F7179">
        <w:rPr>
          <w:lang w:val="en-ID"/>
        </w:rPr>
        <w:t>Membangun Artefak Cognitive SOC: Mengembangkan prototipe sistem orkestrasi keamanan berbasis paradigma HOTL menggunakan platform low-code (n8n) yang terintegrasi dengan Cyfirma TIP, subsistem Machine Learning (Random Forest), Wazuh (SIEM), dan Telegram (dasbor monitoring HOTL).</w:t>
      </w:r>
    </w:p>
    <w:p w14:paraId="629DA567" w14:textId="77777777" w:rsidR="009F7179" w:rsidRPr="009F7179" w:rsidRDefault="009F7179" w:rsidP="009F7179">
      <w:pPr>
        <w:pStyle w:val="BodyText"/>
        <w:ind w:firstLine="0"/>
        <w:rPr>
          <w:lang w:val="en-ID"/>
        </w:rPr>
      </w:pPr>
      <w:r w:rsidRPr="009F7179">
        <w:rPr>
          <w:b/>
          <w:bCs/>
          <w:lang w:val="en-ID"/>
        </w:rPr>
        <w:t>Mengimplementasikan Hybrid Autonomous AI Agent</w:t>
      </w:r>
      <w:r w:rsidRPr="009F7179">
        <w:rPr>
          <w:lang w:val="en-ID"/>
        </w:rPr>
        <w:t>: Merancang dan mengimplementasikan Agent Swarm yang mampu melakukan triase ancaman secara otonom dan menghasilkan aturan Intrusion Detection System (IDS) secara dinamis berdasarkan IOC yang diklasifikasikan oleh model Machine Learning.</w:t>
      </w:r>
    </w:p>
    <w:p w14:paraId="54DF52E8" w14:textId="77777777" w:rsidR="009F7179" w:rsidRPr="009F7179" w:rsidRDefault="009F7179" w:rsidP="009F7179">
      <w:pPr>
        <w:pStyle w:val="BodyText"/>
        <w:ind w:firstLine="0"/>
        <w:rPr>
          <w:lang w:val="en-ID"/>
        </w:rPr>
      </w:pPr>
      <w:r w:rsidRPr="009F7179">
        <w:rPr>
          <w:b/>
          <w:bCs/>
          <w:lang w:val="en-ID"/>
        </w:rPr>
        <w:t>Mengimplementasikan Adaptive Feedback Loop</w:t>
      </w:r>
      <w:r w:rsidRPr="009F7179">
        <w:rPr>
          <w:lang w:val="en-ID"/>
        </w:rPr>
        <w:t>: Membangun mekanisme umpan balik adaptif yang memungkinkan koreksi analis SOC memperbarui model Random Forest secara berkelanjutan untuk mencegah concept drift.</w:t>
      </w:r>
    </w:p>
    <w:p w14:paraId="167C7D1A" w14:textId="77777777" w:rsidR="009F7179" w:rsidRPr="009F7179" w:rsidRDefault="009F7179" w:rsidP="009F7179">
      <w:pPr>
        <w:pStyle w:val="BodyText"/>
        <w:ind w:firstLine="0"/>
        <w:rPr>
          <w:lang w:val="en-ID"/>
        </w:rPr>
      </w:pPr>
      <w:r w:rsidRPr="009F7179">
        <w:rPr>
          <w:b/>
          <w:bCs/>
          <w:lang w:val="en-ID"/>
        </w:rPr>
        <w:t>Evaluasi Efektivitas Sistem</w:t>
      </w:r>
      <w:r w:rsidRPr="009F7179">
        <w:rPr>
          <w:lang w:val="en-ID"/>
        </w:rPr>
        <w:t>: Mengukur secara empiris peningkatan efektivitas operasional melalui empat variabel utama: Accuracy, Mean Time to Respond (MTTR), False Positive Rate (FPR), dan F1-Score, dibandingkan dengan baseline proses manual.</w:t>
      </w:r>
    </w:p>
    <w:p w14:paraId="40D81AB9" w14:textId="77777777" w:rsidR="009F7179" w:rsidRPr="009F7179" w:rsidRDefault="009F7179" w:rsidP="009F7179">
      <w:pPr>
        <w:pStyle w:val="BodyText"/>
        <w:ind w:firstLine="0"/>
        <w:rPr>
          <w:lang w:val="en-ID"/>
        </w:rPr>
      </w:pPr>
      <w:r w:rsidRPr="009F7179">
        <w:rPr>
          <w:b/>
          <w:bCs/>
          <w:lang w:val="en-ID"/>
        </w:rPr>
        <w:t>Evaluasi Penerimaan Pengguna</w:t>
      </w:r>
      <w:r w:rsidRPr="009F7179">
        <w:rPr>
          <w:lang w:val="en-ID"/>
        </w:rPr>
        <w:t>: Mengevaluasi tingkat keberterimaan sistem melalui metodologi User Acceptance Testing (UAT) dengan instrumen System Usability Scale (SUS) terhadap 15–20 responden yang dipilih secara purposive dari kalangan praktisi keamanan siber.</w:t>
      </w:r>
    </w:p>
    <w:p w14:paraId="41C28ED8" w14:textId="5D5F8E85" w:rsidR="00A1260A" w:rsidRPr="00B5368B" w:rsidRDefault="009F7179" w:rsidP="009F7179">
      <w:pPr>
        <w:pStyle w:val="BodyText"/>
        <w:rPr>
          <w:lang w:val="en-ID"/>
        </w:rPr>
      </w:pPr>
      <w:r w:rsidRPr="009F7179">
        <w:rPr>
          <w:lang w:val="en-ID"/>
        </w:rPr>
        <w:lastRenderedPageBreak/>
        <w:t>Dengan mencapai tujuan-tujuan ini, penelitian ini akan mendemonstrasikan pendekatan arsitektural Cognitive SOC yang layak, terukur, dan dapat diterima pengguna dalam lingkungan SOC dengan sumber daya terbatas</w:t>
      </w:r>
      <w:r w:rsidR="498E7424" w:rsidRPr="75056738">
        <w:rPr>
          <w:lang w:val="en-ID"/>
        </w:rPr>
        <w:t>.</w:t>
      </w:r>
    </w:p>
    <w:p w14:paraId="14123513" w14:textId="097E3C73" w:rsidR="00C45BE7" w:rsidRDefault="00A1260A" w:rsidP="00A1260A">
      <w:pPr>
        <w:pStyle w:val="Heading2"/>
      </w:pPr>
      <w:r>
        <w:t>Manfaat Penelitian</w:t>
      </w:r>
    </w:p>
    <w:p w14:paraId="7B436294" w14:textId="33332D06" w:rsidR="00447FFC" w:rsidRPr="00447FFC" w:rsidRDefault="00447FFC" w:rsidP="00447FFC">
      <w:pPr>
        <w:pStyle w:val="BodyText"/>
        <w:rPr>
          <w:lang w:val="en-ID"/>
        </w:rPr>
      </w:pPr>
      <w:r w:rsidRPr="00447FFC">
        <w:rPr>
          <w:lang w:val="en-ID"/>
        </w:rPr>
        <w:t>Penelitian ini diharapkan dapat memberikan kontribusi signifikan baik dari aspek teoritis maupun praktis:</w:t>
      </w:r>
    </w:p>
    <w:p w14:paraId="6329D0CF" w14:textId="77777777" w:rsidR="00447FFC" w:rsidRPr="00447FFC" w:rsidRDefault="3AE2AE12" w:rsidP="00447FFC">
      <w:pPr>
        <w:pStyle w:val="BodyText"/>
        <w:numPr>
          <w:ilvl w:val="0"/>
          <w:numId w:val="42"/>
        </w:numPr>
        <w:rPr>
          <w:lang w:val="en-ID"/>
        </w:rPr>
      </w:pPr>
      <w:r w:rsidRPr="75056738">
        <w:rPr>
          <w:b/>
          <w:bCs/>
          <w:lang w:val="en-ID"/>
        </w:rPr>
        <w:t>Manfaat Teoritis</w:t>
      </w:r>
    </w:p>
    <w:p w14:paraId="70BD8F9F" w14:textId="0D17A654" w:rsidR="45733BC3" w:rsidRDefault="45733BC3" w:rsidP="75056738">
      <w:pPr>
        <w:pStyle w:val="BodyText"/>
        <w:ind w:left="720" w:firstLine="0"/>
        <w:rPr>
          <w:lang w:val="en-US"/>
        </w:rPr>
      </w:pPr>
      <w:r w:rsidRPr="75056738">
        <w:rPr>
          <w:lang w:val="en-US"/>
        </w:rPr>
        <w:t xml:space="preserve">Penelitian ini memberikan kontribusi pada pengembangan literatur keamanan siber, khususnya dalam domain Security Operations Center (SOC) dan orkestrasi pertahanan, melalui tiga aspek utama: </w:t>
      </w:r>
    </w:p>
    <w:p w14:paraId="247E7EC2" w14:textId="3019C657" w:rsidR="0E725BAF" w:rsidRPr="009F7179" w:rsidRDefault="0E725BAF" w:rsidP="009F7179">
      <w:pPr>
        <w:pStyle w:val="ListParagraph"/>
        <w:numPr>
          <w:ilvl w:val="0"/>
          <w:numId w:val="6"/>
        </w:numPr>
        <w:jc w:val="both"/>
        <w:rPr>
          <w:spacing w:val="-1"/>
          <w:lang w:eastAsia="x-none"/>
        </w:rPr>
      </w:pPr>
      <w:r w:rsidRPr="009F7179">
        <w:rPr>
          <w:b/>
          <w:bCs/>
        </w:rPr>
        <w:t>M</w:t>
      </w:r>
      <w:r w:rsidR="45733BC3" w:rsidRPr="009F7179">
        <w:rPr>
          <w:b/>
          <w:bCs/>
        </w:rPr>
        <w:t xml:space="preserve">emperkuat </w:t>
      </w:r>
      <w:r w:rsidR="009F7179" w:rsidRPr="009F7179">
        <w:rPr>
          <w:b/>
          <w:bCs/>
          <w:spacing w:val="-1"/>
          <w:lang w:eastAsia="x-none"/>
        </w:rPr>
        <w:t>Memperkuat kerangka kerja paradigma Human-On-The-Loop (HOTL) dalam operasi SOC</w:t>
      </w:r>
      <w:r w:rsidR="009F7179" w:rsidRPr="009F7179">
        <w:rPr>
          <w:spacing w:val="-1"/>
          <w:lang w:eastAsia="x-none"/>
        </w:rPr>
        <w:t>. Penelitian ini berkontribusi dalam memvalidasi secara empiris transisi dari paradigma Human-In-The-Loop (HITL) menuju HOTL pada konteks SOC berbasis AI. Berbeda dengan HITL yang mengharuskan manusia untuk memvalidasi setiap keputusan, HOTL menempatkan manusia sebagai supervisor yang mengintervensi hanya pada kondisi anomali tertentu. Kontribusi ini memperkaya literatur Human-Machine Teaming dalam domain keamanan siber, khususnya mengenai derajat otonomi optimal yang dapat diberikan kepada sistem AI tanpa mengorbankan ketelitian dan akuntabilitas keputusan.</w:t>
      </w:r>
    </w:p>
    <w:p w14:paraId="38543B7A" w14:textId="77777777" w:rsidR="009F7179" w:rsidRPr="009F7179" w:rsidRDefault="009F7179" w:rsidP="009F7179">
      <w:pPr>
        <w:pStyle w:val="ListParagraph"/>
        <w:numPr>
          <w:ilvl w:val="0"/>
          <w:numId w:val="6"/>
        </w:numPr>
        <w:jc w:val="both"/>
        <w:rPr>
          <w:spacing w:val="-1"/>
          <w:lang w:eastAsia="x-none"/>
        </w:rPr>
      </w:pPr>
      <w:r w:rsidRPr="009F7179">
        <w:rPr>
          <w:b/>
          <w:bCs/>
          <w:spacing w:val="-1"/>
          <w:lang w:eastAsia="x-none"/>
        </w:rPr>
        <w:t>Memperkenalkan kerangka arsitektur Hybrid Autonomous AI Agent dengan Adaptive Feedback Loop untuk SOC</w:t>
      </w:r>
      <w:r w:rsidRPr="009F7179">
        <w:rPr>
          <w:spacing w:val="-1"/>
          <w:lang w:eastAsia="x-none"/>
        </w:rPr>
        <w:t>. Sepengetahuan penulis, belum terdapat studi yang secara komprehensif mengintegrasikan Agent Swarm dengan kemampuan triase otonom, pembuatan aturan IDS dinamis, dan Adaptive Feedback Loop untuk mitigasi concept drift dalam satu kerangka orkestrasi low-code yang reproducible. Kontribusi ini mengisi kesenjangan dalam literatur tentang implementasi agentic AI dalam operasi keamanan nyata.</w:t>
      </w:r>
    </w:p>
    <w:p w14:paraId="41B0F9AE" w14:textId="25C5E347" w:rsidR="1ED31D51" w:rsidRPr="009F7179" w:rsidRDefault="009F7179" w:rsidP="009F7179">
      <w:pPr>
        <w:pStyle w:val="ListParagraph"/>
        <w:numPr>
          <w:ilvl w:val="0"/>
          <w:numId w:val="6"/>
        </w:numPr>
        <w:jc w:val="both"/>
        <w:rPr>
          <w:spacing w:val="-1"/>
          <w:lang w:eastAsia="x-none"/>
        </w:rPr>
      </w:pPr>
      <w:r w:rsidRPr="009F7179">
        <w:rPr>
          <w:b/>
          <w:bCs/>
          <w:spacing w:val="-1"/>
          <w:lang w:eastAsia="x-none"/>
        </w:rPr>
        <w:t>Memperkaya metrik evaluasi sistem SOC otonom</w:t>
      </w:r>
      <w:r w:rsidRPr="009F7179">
        <w:rPr>
          <w:spacing w:val="-1"/>
          <w:lang w:eastAsia="x-none"/>
        </w:rPr>
        <w:t>. Penelitian ini tidak hanya mengevaluasi MTTR sebagai metrik tunggal, melainkan mengintegrasikan suite metrik komprehensif (Accuracy, MTTR, FPR, F1-Score) dengan evaluasi penerimaan pengguna melalui UAT/SUS. Pendekatan evaluasi multi-dimensi ini memberikan landasan metodologis bagi penelitian Cognitive SOC di masa mendatang.</w:t>
      </w:r>
    </w:p>
    <w:p w14:paraId="4F134543" w14:textId="77777777" w:rsidR="00447FFC" w:rsidRPr="00447FFC" w:rsidRDefault="3AE2AE12" w:rsidP="00447FFC">
      <w:pPr>
        <w:pStyle w:val="BodyText"/>
        <w:numPr>
          <w:ilvl w:val="0"/>
          <w:numId w:val="42"/>
        </w:numPr>
        <w:rPr>
          <w:lang w:val="en-ID"/>
        </w:rPr>
      </w:pPr>
      <w:r w:rsidRPr="75056738">
        <w:rPr>
          <w:b/>
          <w:bCs/>
          <w:lang w:val="en-ID"/>
        </w:rPr>
        <w:t>Manfaat Praktis</w:t>
      </w:r>
    </w:p>
    <w:p w14:paraId="6AC72A19" w14:textId="3EC37764" w:rsidR="6F3B01CB" w:rsidRDefault="6F3B01CB" w:rsidP="75056738">
      <w:pPr>
        <w:pStyle w:val="BodyText"/>
        <w:ind w:left="720"/>
      </w:pPr>
      <w:r w:rsidRPr="75056738">
        <w:rPr>
          <w:lang w:val="en-ID"/>
        </w:rPr>
        <w:t>Hasil penelitian ini memberikan dampak operasional langsung yang dapat diterapkan oleh praktisi keamanan siber dan organisasi:</w:t>
      </w:r>
    </w:p>
    <w:p w14:paraId="41985CF4" w14:textId="77777777" w:rsidR="009F7179" w:rsidRPr="009F7179" w:rsidRDefault="009F7179" w:rsidP="009F7179">
      <w:pPr>
        <w:pStyle w:val="BodyText"/>
        <w:numPr>
          <w:ilvl w:val="0"/>
          <w:numId w:val="5"/>
        </w:numPr>
        <w:rPr>
          <w:lang w:val="en-US"/>
        </w:rPr>
      </w:pPr>
      <w:r w:rsidRPr="009F7179">
        <w:rPr>
          <w:b/>
          <w:bCs/>
          <w:lang w:val="en-US"/>
        </w:rPr>
        <w:t>Reduksi Mean Time to Respond (MTTR) melalui Autonomous Triage.</w:t>
      </w:r>
      <w:r w:rsidRPr="009F7179">
        <w:rPr>
          <w:lang w:val="en-US"/>
        </w:rPr>
        <w:t xml:space="preserve"> </w:t>
      </w:r>
      <w:r w:rsidRPr="009F7179">
        <w:rPr>
          <w:lang w:val="en-US"/>
        </w:rPr>
        <w:t>Agent Swarm yang beroperasi dalam paradigma HOTL memungkinkan triase ancaman berlangsung secara real-time tanpa menunggu konfirmasi manusia untuk setiap IOC. Hal ini secara langsung mempersempit Window of Exposure dan membatasi dwell time threat actor dalam jaringan.</w:t>
      </w:r>
    </w:p>
    <w:p w14:paraId="0D32D9EE" w14:textId="77777777" w:rsidR="009F7179" w:rsidRPr="009F7179" w:rsidRDefault="009F7179" w:rsidP="009F7179">
      <w:pPr>
        <w:pStyle w:val="BodyText"/>
        <w:numPr>
          <w:ilvl w:val="0"/>
          <w:numId w:val="5"/>
        </w:numPr>
        <w:rPr>
          <w:lang w:val="en-US"/>
        </w:rPr>
      </w:pPr>
      <w:r w:rsidRPr="009F7179">
        <w:rPr>
          <w:b/>
          <w:bCs/>
          <w:lang w:val="en-US"/>
        </w:rPr>
        <w:t>Mitigasi Alert Fatigue melalui Sistem Klasifikasi Cerdas.</w:t>
      </w:r>
      <w:r w:rsidRPr="009F7179">
        <w:rPr>
          <w:lang w:val="en-US"/>
        </w:rPr>
        <w:t xml:space="preserve"> Model Random Forest dengan Adaptive Feedback Loop memastikan analis hanya menerima peringatan berprioritas tinggi yang telah divalidasi secara otomatis. Beban kognitif berkurang drastis, kualitas pengambilan keputusan meningkat, dan analis dapat fokus pada aktivitas bernilai tinggi seperti threat hunting.</w:t>
      </w:r>
    </w:p>
    <w:p w14:paraId="72DF3867" w14:textId="77777777" w:rsidR="009F7179" w:rsidRPr="009F7179" w:rsidRDefault="009F7179" w:rsidP="009F7179">
      <w:pPr>
        <w:pStyle w:val="BodyText"/>
        <w:numPr>
          <w:ilvl w:val="0"/>
          <w:numId w:val="5"/>
        </w:numPr>
        <w:rPr>
          <w:lang w:val="en-US"/>
        </w:rPr>
      </w:pPr>
      <w:r w:rsidRPr="009F7179">
        <w:rPr>
          <w:b/>
          <w:bCs/>
          <w:lang w:val="en-US"/>
        </w:rPr>
        <w:t>Peningkatan Ketahanan Model terhadap Concept Drift</w:t>
      </w:r>
      <w:r w:rsidRPr="009F7179">
        <w:rPr>
          <w:lang w:val="en-US"/>
        </w:rPr>
        <w:t>. Adaptive Feedback Loop yang dibangun memungkinkan model Machine Learning memperbarui parameternya secara berkelanjutan berdasarkan koreksi analis SOC. Hal ini menjamin akurasi klasifikasi yang terjaga seiring evolusi pola ancaman siber.</w:t>
      </w:r>
    </w:p>
    <w:p w14:paraId="28565686" w14:textId="2099BCA7" w:rsidR="6F3B01CB" w:rsidRPr="009F7179" w:rsidRDefault="009F7179" w:rsidP="009F7179">
      <w:pPr>
        <w:pStyle w:val="BodyText"/>
        <w:numPr>
          <w:ilvl w:val="0"/>
          <w:numId w:val="5"/>
        </w:numPr>
        <w:rPr>
          <w:lang w:val="en-US"/>
        </w:rPr>
      </w:pPr>
      <w:r w:rsidRPr="009F7179">
        <w:rPr>
          <w:b/>
          <w:bCs/>
          <w:lang w:val="en-US"/>
        </w:rPr>
        <w:t>Demokratisasi Teknologi Cognitive SOC untuk Organisasi Skala Menengah</w:t>
      </w:r>
      <w:r w:rsidRPr="009F7179">
        <w:rPr>
          <w:lang w:val="en-US"/>
        </w:rPr>
        <w:t>. Platform low-code (n8n) sebagai backbone orkestrasi memungkinkan implementasi arsitektur Cognitive SOC berkualitas enterprise tanpa biaya lisensi platform SOAR komersial yang prohibitif</w:t>
      </w:r>
      <w:r w:rsidR="6F3B01CB" w:rsidRPr="009F7179">
        <w:rPr>
          <w:lang w:val="en-US"/>
        </w:rPr>
        <w:t>.</w:t>
      </w:r>
    </w:p>
    <w:p w14:paraId="62A61FF8" w14:textId="63031220" w:rsidR="00C45BE7" w:rsidRDefault="00B70F5C" w:rsidP="00A1260A">
      <w:pPr>
        <w:pStyle w:val="Heading2"/>
      </w:pPr>
      <w:r>
        <w:t>Ruang Lingkup Masalah</w:t>
      </w:r>
    </w:p>
    <w:p w14:paraId="71E9E810" w14:textId="5CC1EEBB" w:rsidR="00065A7B" w:rsidRPr="00065A7B" w:rsidRDefault="652BD9C0" w:rsidP="00065A7B">
      <w:pPr>
        <w:pStyle w:val="BodyText"/>
        <w:rPr>
          <w:lang w:val="en-ID"/>
        </w:rPr>
      </w:pPr>
      <w:r w:rsidRPr="75056738">
        <w:rPr>
          <w:lang w:val="en-ID"/>
        </w:rPr>
        <w:t>Agar penelitian ini lebih terarah dan fokus, penulis menetapkan batasan masalah sebagai berikut:</w:t>
      </w:r>
    </w:p>
    <w:p w14:paraId="367C72D2" w14:textId="77777777" w:rsidR="009F7179" w:rsidRPr="009F7179" w:rsidRDefault="009F7179" w:rsidP="009F7179">
      <w:pPr>
        <w:pStyle w:val="ListParagraph"/>
        <w:numPr>
          <w:ilvl w:val="0"/>
          <w:numId w:val="43"/>
        </w:numPr>
        <w:spacing w:before="240" w:after="240"/>
        <w:jc w:val="left"/>
        <w:rPr>
          <w:b/>
          <w:bCs/>
          <w:spacing w:val="-1"/>
          <w:lang w:val="en-ID" w:eastAsia="x-none"/>
        </w:rPr>
      </w:pPr>
      <w:r w:rsidRPr="009F7179">
        <w:rPr>
          <w:b/>
          <w:bCs/>
          <w:spacing w:val="-1"/>
          <w:lang w:val="en-ID" w:eastAsia="x-none"/>
        </w:rPr>
        <w:t xml:space="preserve">Sumber Data: </w:t>
      </w:r>
      <w:r w:rsidRPr="009F7179">
        <w:rPr>
          <w:spacing w:val="-1"/>
          <w:lang w:val="en-ID" w:eastAsia="x-none"/>
        </w:rPr>
        <w:t>Fokus pada Indicators of Compromise (IOC) jenis IP, Domain, dan Hash File yang bersumber dari Cyfirma TIP melalui REST API.</w:t>
      </w:r>
    </w:p>
    <w:p w14:paraId="5F4DB768" w14:textId="77777777" w:rsidR="009F7179" w:rsidRPr="009F7179" w:rsidRDefault="009F7179" w:rsidP="009F7179">
      <w:pPr>
        <w:pStyle w:val="ListParagraph"/>
        <w:numPr>
          <w:ilvl w:val="0"/>
          <w:numId w:val="43"/>
        </w:numPr>
        <w:spacing w:before="240" w:after="240"/>
        <w:jc w:val="left"/>
        <w:rPr>
          <w:spacing w:val="-1"/>
          <w:lang w:val="en-ID" w:eastAsia="x-none"/>
        </w:rPr>
      </w:pPr>
      <w:r w:rsidRPr="009F7179">
        <w:rPr>
          <w:b/>
          <w:bCs/>
          <w:spacing w:val="-1"/>
          <w:lang w:val="en-ID" w:eastAsia="x-none"/>
        </w:rPr>
        <w:t xml:space="preserve">Teknologi: </w:t>
      </w:r>
      <w:r w:rsidRPr="009F7179">
        <w:rPr>
          <w:spacing w:val="-1"/>
          <w:lang w:val="en-ID" w:eastAsia="x-none"/>
        </w:rPr>
        <w:t>Cyfirma (Threat Intelligence Platform), n8n sebagai mesin orkestrasi (Orchestrator) low-code, Python/scikit-learn untuk subsistem Machine Learning (Random Forest), Wazuh (SIEM/Log management), dan Telegram (dasbor monitoring HOTL).</w:t>
      </w:r>
    </w:p>
    <w:p w14:paraId="4381F7CF" w14:textId="77777777" w:rsidR="009F7179" w:rsidRPr="009F7179" w:rsidRDefault="009F7179" w:rsidP="009F7179">
      <w:pPr>
        <w:pStyle w:val="ListParagraph"/>
        <w:numPr>
          <w:ilvl w:val="0"/>
          <w:numId w:val="43"/>
        </w:numPr>
        <w:spacing w:before="240" w:after="240"/>
        <w:jc w:val="left"/>
        <w:rPr>
          <w:spacing w:val="-1"/>
          <w:lang w:val="en-ID" w:eastAsia="x-none"/>
        </w:rPr>
      </w:pPr>
      <w:r w:rsidRPr="009F7179">
        <w:rPr>
          <w:b/>
          <w:bCs/>
          <w:spacing w:val="-1"/>
          <w:lang w:val="en-ID" w:eastAsia="x-none"/>
        </w:rPr>
        <w:t xml:space="preserve">Ruang Lingkup Otoritas AI (Agent Swarm): </w:t>
      </w:r>
      <w:r w:rsidRPr="009F7179">
        <w:rPr>
          <w:spacing w:val="-1"/>
          <w:lang w:val="en-ID" w:eastAsia="x-none"/>
        </w:rPr>
        <w:t>Sistem AI beroperasi secara otonom dalam: (a) akuisisi dan normalisasi IOC dari Cyfirma TIP, (b) klasifikasi ancaman menggunakan model Random Forest, (c) triase berdasarkan tingkat kepercayaan (confidence score), (d) pembuatan aturan IDS dinamis pada Wazuh secara otomatis, dan (e) pengiriman notifikasi monitoring ke Telegram. Agent Swarm tidak memerlukan persetujuan manusia untuk operasi rutin dalam kategori kepercayaan tinggi.</w:t>
      </w:r>
    </w:p>
    <w:p w14:paraId="6C0C90AB" w14:textId="77777777" w:rsidR="009F7179" w:rsidRPr="009F7179" w:rsidRDefault="009F7179" w:rsidP="009F7179">
      <w:pPr>
        <w:pStyle w:val="ListParagraph"/>
        <w:numPr>
          <w:ilvl w:val="0"/>
          <w:numId w:val="43"/>
        </w:numPr>
        <w:spacing w:before="240" w:after="240"/>
        <w:jc w:val="left"/>
        <w:rPr>
          <w:spacing w:val="-1"/>
          <w:lang w:val="en-ID" w:eastAsia="x-none"/>
        </w:rPr>
      </w:pPr>
      <w:r w:rsidRPr="009F7179">
        <w:rPr>
          <w:b/>
          <w:bCs/>
          <w:spacing w:val="-1"/>
          <w:lang w:val="en-ID" w:eastAsia="x-none"/>
        </w:rPr>
        <w:lastRenderedPageBreak/>
        <w:t xml:space="preserve">Ruang Lingkup Otoritas Manusia (SOC Analyst): </w:t>
      </w:r>
      <w:r w:rsidRPr="009F7179">
        <w:rPr>
          <w:spacing w:val="-1"/>
          <w:lang w:val="en-ID" w:eastAsia="x-none"/>
        </w:rPr>
        <w:t>Analis SOC berperan sebagai supervisor dalam paradigma HOTL dengan tugas: (a) memantau dasbor Telegram untuk anomali atau outlier yang di-flag sistem, (b) memberikan koreksi atau eskalasi pada kasus borderline atau false positive yang lolos filter, (c) mengintervensi pada insiden berisiko tinggi yang melampaui threshold otorisasi AI, dan (d) mem-validasi pembaruan model sebagai umpan balik pada Adaptive Feedback Loop.</w:t>
      </w:r>
    </w:p>
    <w:p w14:paraId="3916F379" w14:textId="77777777" w:rsidR="009F7179" w:rsidRPr="009F7179" w:rsidRDefault="009F7179" w:rsidP="009F7179">
      <w:pPr>
        <w:pStyle w:val="ListParagraph"/>
        <w:numPr>
          <w:ilvl w:val="0"/>
          <w:numId w:val="43"/>
        </w:numPr>
        <w:spacing w:before="240" w:after="240"/>
        <w:jc w:val="left"/>
        <w:rPr>
          <w:spacing w:val="-1"/>
          <w:lang w:val="en-ID" w:eastAsia="x-none"/>
        </w:rPr>
      </w:pPr>
      <w:r w:rsidRPr="009F7179">
        <w:rPr>
          <w:b/>
          <w:bCs/>
          <w:spacing w:val="-1"/>
          <w:lang w:val="en-ID" w:eastAsia="x-none"/>
        </w:rPr>
        <w:t xml:space="preserve">Metrik Evaluasi: </w:t>
      </w:r>
      <w:r w:rsidRPr="009F7179">
        <w:rPr>
          <w:spacing w:val="-1"/>
          <w:lang w:val="en-ID" w:eastAsia="x-none"/>
        </w:rPr>
        <w:t>Accuracy, Mean Time to Respond (MTTR), False Positive Rate (FPR), F1-Score (efektivitas sistem), dan System Usability Scale/SUS score (penerimaan pengguna). Analisis forensik endpoint berada di luar cakupan utama.</w:t>
      </w:r>
    </w:p>
    <w:p w14:paraId="6A97486F" w14:textId="5FEBAA17" w:rsidR="24236F15" w:rsidRPr="009F7179" w:rsidRDefault="009F7179" w:rsidP="009F7179">
      <w:pPr>
        <w:pStyle w:val="ListParagraph"/>
        <w:numPr>
          <w:ilvl w:val="0"/>
          <w:numId w:val="43"/>
        </w:numPr>
        <w:spacing w:before="240" w:after="240"/>
        <w:jc w:val="left"/>
        <w:rPr>
          <w:spacing w:val="-1"/>
          <w:lang w:val="en-ID" w:eastAsia="x-none"/>
        </w:rPr>
      </w:pPr>
      <w:r w:rsidRPr="009F7179">
        <w:rPr>
          <w:b/>
          <w:bCs/>
          <w:spacing w:val="-1"/>
          <w:lang w:val="en-ID" w:eastAsia="x-none"/>
        </w:rPr>
        <w:t xml:space="preserve">Lingkungan: </w:t>
      </w:r>
      <w:r w:rsidRPr="009F7179">
        <w:rPr>
          <w:spacing w:val="-1"/>
          <w:lang w:val="en-ID" w:eastAsia="x-none"/>
        </w:rPr>
        <w:t>Eksperimen dilakukan dalam lingkungan laboratorium terkontrol (virtual environment) yang mensimulasikan infrastruktur SOC perusahaan menengah, bukan pada jaringan produksi aktif</w:t>
      </w:r>
      <w:r w:rsidR="24236F15" w:rsidRPr="009F7179">
        <w:rPr>
          <w:lang w:val="en-ID"/>
        </w:rPr>
        <w:t xml:space="preserve">.   </w:t>
      </w:r>
    </w:p>
    <w:p w14:paraId="179EA777" w14:textId="04AE9B7E" w:rsidR="009303D9" w:rsidRPr="006B6B66" w:rsidRDefault="00C06607" w:rsidP="006B6B66">
      <w:pPr>
        <w:pStyle w:val="Heading1"/>
      </w:pPr>
      <w:r>
        <w:t>Landasan Teori</w:t>
      </w:r>
    </w:p>
    <w:p w14:paraId="3C8B3FFF" w14:textId="0523DC17" w:rsidR="009303D9" w:rsidRDefault="4AAC8B6E" w:rsidP="00ED0149">
      <w:pPr>
        <w:pStyle w:val="Heading2"/>
      </w:pPr>
      <w:r>
        <w:t xml:space="preserve">Peran </w:t>
      </w:r>
      <w:r w:rsidR="2AF74CA4">
        <w:t>Cyber Threat Intelligence</w:t>
      </w:r>
      <w:r w:rsidR="6D38A766">
        <w:t xml:space="preserve"> </w:t>
      </w:r>
      <w:r w:rsidR="57B78112">
        <w:t>(CTI) dalam Security Operation Center (SOC)</w:t>
      </w:r>
    </w:p>
    <w:p w14:paraId="4BEAFB2E" w14:textId="23A823BA" w:rsidR="009F7179" w:rsidRPr="009F7179" w:rsidRDefault="009F7179" w:rsidP="009F7179">
      <w:pPr>
        <w:pStyle w:val="BodyText"/>
        <w:rPr>
          <w:lang w:val="en-US"/>
        </w:rPr>
      </w:pPr>
      <w:r w:rsidRPr="009F7179">
        <w:rPr>
          <w:lang w:val="en-US"/>
        </w:rPr>
        <w:t>Cyber Threat Intelligence (CTI) telah berkembang menjadi kapabilitas fundamental dalam operasi keamanan siber modern, memungkinkan organisasi untuk mentransformasi paradigma pertahanan dari respons insiden reaktif menuju pertahanan proaktif. Integrasi CTI yang dilakukan secara sistematis dalam lingkungan SOC terbukti mampu mereduksi beban kognitif analis dan mengakselerasi alur kerja penanganan insiden [2]. Ampel et al. memvalidasi bahwa pendekatan proaktif berbasis deep transfer learning mampu mengidentifikasi ancaman yang muncul dari komunitas hacker sebelum eksploitasi terjadi secara luas [17]. Pendekatan integratif ini memperkuat korelasi antara implementasi otomatisasi dan peningkatan kualitas luaran respons insiden.</w:t>
      </w:r>
    </w:p>
    <w:p w14:paraId="53BBBBEF" w14:textId="4FAC64E9" w:rsidR="1281590A" w:rsidRDefault="009F7179" w:rsidP="009F7179">
      <w:pPr>
        <w:pStyle w:val="BodyText"/>
      </w:pPr>
      <w:r w:rsidRPr="009F7179">
        <w:rPr>
          <w:lang w:val="en-US"/>
        </w:rPr>
        <w:t>Pada tataran operasional, arsitektur intelijen ancaman modern semakin bergantung pada pola orkestrasi berbasis API dan standar pertukaran data seperti STIX dan TAXII guna memfasilitasi pertukaran data secara real-time antar perangkat keamanan yang heterogen [6], [11]. Platform orkestrasi intelijen ancaman berbasis open source seperti IRIS Orchestrator mendemonstrasikan bahwa arsitektur berbasis konektor mampu mengagregasi berbagai threat feeds dengan tetap mempertahankan karakteristik performa yang optimal [6]. Tinjauan sistematis terhadap integrasi AI dan ML dalam SOC juga menggarisbawahi pentingnya integrasi yang tepat antara berbagai komponen keamanan untuk menghasilkan respons yang efektif [7], [10]</w:t>
      </w:r>
      <w:r w:rsidR="1281590A" w:rsidRPr="75056738">
        <w:rPr>
          <w:lang w:val="en-US"/>
        </w:rPr>
        <w:t>.</w:t>
      </w:r>
    </w:p>
    <w:p w14:paraId="66739D0E" w14:textId="402C6A1A" w:rsidR="009303D9" w:rsidRPr="005B520E" w:rsidRDefault="1281590A" w:rsidP="00ED0149">
      <w:pPr>
        <w:pStyle w:val="Heading2"/>
      </w:pPr>
      <w:r>
        <w:t>Security Orchestration, Automation, and Response (SOAR)</w:t>
      </w:r>
      <w:r w:rsidR="009F7179">
        <w:t xml:space="preserve"> dan Agentic AI</w:t>
      </w:r>
    </w:p>
    <w:p w14:paraId="5B001370" w14:textId="7B2F911B" w:rsidR="009F7179" w:rsidRPr="009F7179" w:rsidRDefault="009F7179" w:rsidP="009F7179">
      <w:pPr>
        <w:pStyle w:val="BodyText"/>
        <w:rPr>
          <w:lang w:val="en-US"/>
        </w:rPr>
      </w:pPr>
      <w:r w:rsidRPr="009F7179">
        <w:rPr>
          <w:lang w:val="en-US"/>
        </w:rPr>
        <w:t xml:space="preserve">Paradigma SOAR merepresentasikan pendekatan sistematis untuk memitigasi kelelahan analis dan inefisiensi operasional melalui otomatisasi tugas-tugas repetitif [25], [27]. Perkembangan terkini dalam sistem respons insiden otomatis berbasis AI menunjukkan peningkatan kinerja yang signifikan. Zhang et al. melaporkan bahwa model respons insiden berbasis AI yang terintegrasi dengan pipeline </w:t>
      </w:r>
      <w:r w:rsidRPr="009F7179">
        <w:rPr>
          <w:lang w:val="en-US"/>
        </w:rPr>
        <w:t>DevSecOps mampu mereduksi Mean Time to Detect (MTTD) dan Mean Time to Recover (MTTR) secara substansial [1]. Konvergensi SIEM, SOAR, dan AI telah menjadi pendorong utama ketahanan siber modern [12].</w:t>
      </w:r>
    </w:p>
    <w:p w14:paraId="2CF68ED9" w14:textId="77777777" w:rsidR="009F7179" w:rsidRPr="009F7179" w:rsidRDefault="009F7179" w:rsidP="009F7179">
      <w:pPr>
        <w:pStyle w:val="BodyText"/>
        <w:rPr>
          <w:lang w:val="en-US"/>
        </w:rPr>
      </w:pPr>
      <w:r w:rsidRPr="009F7179">
        <w:rPr>
          <w:lang w:val="en-US"/>
        </w:rPr>
        <w:t>Penelitian kontemporer menekankan pendekatan hyper-automation menggunakan kecerdasan buatan berbasis agen (agentic AI) untuk memungkinkan respons otomatis yang adaptif dan mempertahankan mekanisme pengawasan manusia yang dapat diaudit (auditable). Ismail et al. mengusulkan platform SOAR berbasis agentic-LLM yang mampu menghasilkan kode otomatisasi secara dinamis, melampaui keterbatasan solusi SOAR no-code tradisional [4]. Sementara itu, Pigg mendemonstrasikan bahwa integrasi SOAR dengan alur kerja threat intelligence secara signifikan mengurangi waktu pemrosesan tanpa mengorbankan akurasi data [5]. Nandi memperluas pandangan ini dengan mengidentifikasi bahwa platform SOAR generasi baru yang berbasis adaptive playbooks dan reinforcement learning merupakan evolusi kritis dari pendekatan otomatisasi berbasis aturan statis [13].</w:t>
      </w:r>
    </w:p>
    <w:p w14:paraId="22E09F74" w14:textId="4408ADFC" w:rsidR="1281590A" w:rsidRDefault="009F7179" w:rsidP="009F7179">
      <w:pPr>
        <w:pStyle w:val="BodyText"/>
      </w:pPr>
      <w:r w:rsidRPr="009F7179">
        <w:rPr>
          <w:lang w:val="en-US"/>
        </w:rPr>
        <w:t>Studi empiris mengungkapkan korelasi signifikan antara tingkat maturitas SOC dan pengurangan MTTR, meskipun nilai absolut bervariasi berdasarkan tingkat kematangan organisasi dan konteks operasional spesifik [3]. Temuan ini menggarisbawahi pentingnya desain arsitektur yang tepat untuk memaksimalkan efektivitas otomatisasi</w:t>
      </w:r>
      <w:r w:rsidR="1281590A" w:rsidRPr="75056738">
        <w:rPr>
          <w:lang w:val="en-US"/>
        </w:rPr>
        <w:t>.</w:t>
      </w:r>
    </w:p>
    <w:p w14:paraId="4E4D9AD9" w14:textId="269BBBD2" w:rsidR="009F7179" w:rsidRDefault="009F7179" w:rsidP="75056738">
      <w:pPr>
        <w:pStyle w:val="Heading2"/>
        <w:rPr>
          <w:noProof w:val="0"/>
        </w:rPr>
      </w:pPr>
      <w:r w:rsidRPr="009F7179">
        <w:rPr>
          <w:noProof w:val="0"/>
        </w:rPr>
        <w:t>Paradigma Human-On-The-Loop (HOTL) dalam Keamanan Siber</w:t>
      </w:r>
    </w:p>
    <w:p w14:paraId="503EE68F" w14:textId="77777777" w:rsidR="009F7179" w:rsidRDefault="009F7179" w:rsidP="009F7179">
      <w:pPr>
        <w:ind w:firstLine="288"/>
        <w:jc w:val="both"/>
      </w:pPr>
      <w:r>
        <w:t>Transisi dari paradigma Human-In-The-Loop (HITL) menuju Human-On-The-Loop (HOTL) merupakan evolusi signifikan dalam kontrol supervisori sistem keamanan berbasis AI [26]. Dalam paradigma HOTL, sistem AI beroperasi secara otonom sementara manusia berperan sebagai supervisor yang mengintervensi hanya pada kondisi anomali tertentu. Mareedu mengindikasikan bahwa arsitektur SOC otonom yang memadukan triase otomatis berbasis AI Agents dengan validasi manusia mampu mencapai keseimbangan operasional yang optimal sembari tetap menyediakan jejak audit dan penjelasan bagi tinjauan analis [8]. Tantangan utama dalam paradigma ini adalah alert fatigue—fenomena di mana volume peringatan yang berlebihan menyebabkan kelelahan dan penurunan kinerja analis [19], [20], [21].</w:t>
      </w:r>
    </w:p>
    <w:p w14:paraId="37154DEC" w14:textId="77777777" w:rsidR="009F7179" w:rsidRDefault="009F7179" w:rsidP="009F7179">
      <w:pPr>
        <w:jc w:val="both"/>
      </w:pPr>
    </w:p>
    <w:p w14:paraId="58DDEC80" w14:textId="181FE3E1" w:rsidR="009F7179" w:rsidRPr="009F7179" w:rsidRDefault="009F7179" w:rsidP="009F7179">
      <w:pPr>
        <w:ind w:firstLine="288"/>
        <w:jc w:val="both"/>
      </w:pPr>
      <w:r>
        <w:t>Pola desain yang mengemuka dari penelitian tersebut mencakup perutean berdasarkan tingkat kepercayaan (confidence-based routing)—di mana insiden dengan keyakinan tinggi ditangani secara otonom, sedangkan kasus dengan keyakinan rendah dieskalasikan kepada analis. Pendekatan hyper-automation berbasis agentic AI juga menekankan pentingnya penyediaan explainable outputs yang menyajikan alasan keputusan model secara ringkas guna mempercepat proses validasi oleh analis [4], [8]. Pendekatan ini secara efektif menjembatani kebutuhan kecepatan operasional dan ketelitian analitis dalam operasi intelijen ancaman kontemporer.</w:t>
      </w:r>
    </w:p>
    <w:p w14:paraId="22D67C63" w14:textId="30AF4096" w:rsidR="2B5C8CF9" w:rsidRDefault="2B5C8CF9" w:rsidP="75056738">
      <w:pPr>
        <w:pStyle w:val="Heading2"/>
        <w:rPr>
          <w:noProof w:val="0"/>
        </w:rPr>
      </w:pPr>
      <w:r w:rsidRPr="75056738">
        <w:rPr>
          <w:noProof w:val="0"/>
        </w:rPr>
        <w:t>Dampak Otomatisasi pada Mean Time to Respond (MTTR)</w:t>
      </w:r>
    </w:p>
    <w:p w14:paraId="6CF7D698" w14:textId="2231C456" w:rsidR="009F7179" w:rsidRPr="009F7179" w:rsidRDefault="009F7179" w:rsidP="009F7179">
      <w:pPr>
        <w:ind w:firstLine="288"/>
        <w:jc w:val="both"/>
        <w:rPr>
          <w:rFonts w:eastAsia="Times New Roman"/>
        </w:rPr>
      </w:pPr>
      <w:r w:rsidRPr="009F7179">
        <w:rPr>
          <w:rFonts w:eastAsia="Times New Roman"/>
        </w:rPr>
        <w:t xml:space="preserve">Korelasi antara otomatisasi dan kinerja respons insiden telah didokumentasikan secara ekstensif dalam literatur </w:t>
      </w:r>
      <w:r w:rsidRPr="009F7179">
        <w:rPr>
          <w:rFonts w:eastAsia="Times New Roman"/>
        </w:rPr>
        <w:lastRenderedPageBreak/>
        <w:t>terkini. Zhang et al. membuktikan bahwa alur kerja otomatis berbasis AI mampu memproses intelijen ancaman dengan latensi minimal, memungkinkan respons mendekati real-time [1]. Pengurangan waktu pemrosesan ini secara langsung memitigasi Window of Exposure dan membatasi dwell time aktor ancaman. Dalam konteks pemantauan berbasis SIEM, evaluasi efektivitas Wazuh dalam lingkungan cloud mendeteksi 1.774 peringatan keamanan dalam satu minggu pengujian, mengkonfirmasi kapabilitas deteksi real-time yang memadai [14], [22].</w:t>
      </w:r>
    </w:p>
    <w:p w14:paraId="593C35B0" w14:textId="22CCB468" w:rsidR="2B5C8CF9" w:rsidRDefault="009F7179" w:rsidP="009F7179">
      <w:pPr>
        <w:ind w:firstLine="288"/>
        <w:jc w:val="both"/>
      </w:pPr>
      <w:r w:rsidRPr="009F7179">
        <w:rPr>
          <w:rFonts w:eastAsia="Times New Roman"/>
        </w:rPr>
        <w:t>Studi empiris lintas organisasi mengkonfirmasi bahwa investasi pada arsitektur SOAR berkorelasi signifikan dengan pengurangan MTTR [3]. Mahadi et al. memperpanjang temuan ini dengan mengusulkan arsitektur Emergency Operations Center (EOC) generasi baru yang mengintegrasikan predictive analytics, threat intelligence, dan otomatisasi untuk meningkatkan deteksi dini ancaman dan mengurangi waktu respons pada institusi keuangan [9].</w:t>
      </w:r>
    </w:p>
    <w:p w14:paraId="0446D4C9" w14:textId="24085ABA" w:rsidR="2B5C8CF9" w:rsidRDefault="009F7179" w:rsidP="75056738">
      <w:pPr>
        <w:pStyle w:val="Heading2"/>
        <w:rPr>
          <w:noProof w:val="0"/>
        </w:rPr>
      </w:pPr>
      <w:r w:rsidRPr="009F7179">
        <w:rPr>
          <w:noProof w:val="0"/>
        </w:rPr>
        <w:t>User Acceptance Testing (UAT) dalam Sistem Keamanan Siber</w:t>
      </w:r>
    </w:p>
    <w:p w14:paraId="6301688A" w14:textId="2C1C6CE7" w:rsidR="75056738" w:rsidRDefault="009F7179" w:rsidP="75056738">
      <w:pPr>
        <w:pStyle w:val="BodyText"/>
        <w:rPr>
          <w:lang w:val="en-US"/>
        </w:rPr>
      </w:pPr>
      <w:r w:rsidRPr="009F7179">
        <w:rPr>
          <w:rFonts w:eastAsia="Times New Roman"/>
          <w:spacing w:val="0"/>
          <w:lang w:val="en-US" w:eastAsia="en-US"/>
        </w:rPr>
        <w:t>Evaluasi keberterimaan pengguna merupakan aspek kritis dalam implementasi sistem SOC otonom. System Usability Scale (SUS), yang pertama kali diusulkan oleh Brooke [18] sebagai instrumen 10 pertanyaan dengan skala Likert 5-poin, telah diadopsi secara luas sebagai instrumen standar untuk mengevaluasi keberterimaan alat orkestrasi keamanan, dengan threshold skor ≥ 68 (Bangor, Kortum, dan Miller, 2008) yang diterima sebagai benchmark penerimaan industri. Analisis terhadap sistem monitoring SOC menunjukkan bahwa transparansi pengambilan keputusan dan kemudahan intervensi merupakan prediktor kritis penerimaan pengguna terhadap sistem otomatis [7], [10]. Dalam konteks manajemen kerentanan, Syed [28] menggarisbawahi bahwa efektivitas proses keamanan siber bergantung tidak hanya pada kapabilitas teknis, tetapi juga pada penerimaan pengguna terhadap alur kerja yang diotomasi.</w:t>
      </w:r>
    </w:p>
    <w:p w14:paraId="17F150FC" w14:textId="2F8A926C" w:rsidR="009303D9" w:rsidRDefault="6F7E05B1" w:rsidP="006B6B66">
      <w:pPr>
        <w:pStyle w:val="Heading1"/>
      </w:pPr>
      <w:r>
        <w:t>Metodologi</w:t>
      </w:r>
    </w:p>
    <w:p w14:paraId="22217789" w14:textId="06D484CE" w:rsidR="009303D9" w:rsidRDefault="423A1F7B" w:rsidP="75056738">
      <w:pPr>
        <w:pStyle w:val="Heading2"/>
      </w:pPr>
      <w:r w:rsidRPr="75056738">
        <w:t>Arsitektur Sistem dan Lingkungan Eksperimen</w:t>
      </w:r>
    </w:p>
    <w:p w14:paraId="63D3E829" w14:textId="77777777" w:rsidR="009F7179" w:rsidRDefault="423A1F7B" w:rsidP="75056738">
      <w:pPr>
        <w:pStyle w:val="BodyText"/>
        <w:rPr>
          <w:lang w:val="en-US"/>
        </w:rPr>
      </w:pPr>
      <w:r w:rsidRPr="75056738">
        <w:rPr>
          <w:lang w:val="en-US"/>
        </w:rPr>
        <w:t>Eksperimen</w:t>
      </w:r>
      <w:r w:rsidR="009F7179" w:rsidRPr="009F7179">
        <w:t xml:space="preserve"> </w:t>
      </w:r>
      <w:r w:rsidR="009F7179" w:rsidRPr="009F7179">
        <w:rPr>
          <w:lang w:val="en-US"/>
        </w:rPr>
        <w:t xml:space="preserve">Arsitektur Cognitive SOC yang diusulkan mengimplementasikan pipeline intelijen ancaman end-to-end berbasis paradigma Human-On-The-Loop (HOTL), yang didekomposisi menjadi empat lapisan fungsional: (1) Data Acquisition &amp; Fusion, (2) Threat Analysis &amp; Correlation, (3) Orchestration &amp; Decision Logic, dan (4) Execution &amp; Adaptive Feedback. Setiap lapisan beroperasi sebagai tahap pemrosesan modular yang dikoordinasikan oleh mesin orkestrasi n8n (TABEL I, Baris 2). </w:t>
      </w:r>
    </w:p>
    <w:p w14:paraId="79CBF291" w14:textId="537E4B61" w:rsidR="423A1F7B" w:rsidRDefault="009F7179" w:rsidP="75056738">
      <w:pPr>
        <w:pStyle w:val="BodyText"/>
        <w:rPr>
          <w:lang w:val="en-US"/>
        </w:rPr>
      </w:pPr>
      <w:r w:rsidRPr="009F7179">
        <w:rPr>
          <w:lang w:val="en-US"/>
        </w:rPr>
        <w:t>Gambar 1 mengilustrasikan alur data end-to-end lintas keempat lapisan. Arsitektur ini mengadopsi paradigma HOTL yang secara fundamental mengubah peran manusia dari validator aktif pada setiap keputusan (HITL) menjadi supervisor strategis yang mengintervensi hanya pada kondisi anomali atau ketidakpastian model [4], [8]</w:t>
      </w:r>
      <w:r w:rsidR="423A1F7B" w:rsidRPr="75056738">
        <w:rPr>
          <w:lang w:val="en-US"/>
        </w:rPr>
        <w:t>.</w:t>
      </w:r>
    </w:p>
    <w:p w14:paraId="63DB5796" w14:textId="5ACF390C" w:rsidR="009F7179" w:rsidRPr="005B520E" w:rsidRDefault="009F7179" w:rsidP="009F7179">
      <w:pPr>
        <w:pStyle w:val="tablehead"/>
      </w:pPr>
      <w:r w:rsidRPr="009F7179">
        <w:t>Komponen Arsitektur Cognitive SOC</w:t>
      </w:r>
    </w:p>
    <w:tbl>
      <w:tblPr>
        <w:tblW w:w="0" w:type="auto"/>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1575"/>
        <w:gridCol w:w="994"/>
        <w:gridCol w:w="863"/>
        <w:gridCol w:w="1434"/>
      </w:tblGrid>
      <w:tr w:rsidR="00106BC7" w:rsidRPr="00106BC7" w14:paraId="38AC51B3" w14:textId="69A544B0" w:rsidTr="00106BC7">
        <w:trPr>
          <w:trHeight w:val="285"/>
        </w:trPr>
        <w:tc>
          <w:tcPr>
            <w:tcW w:w="1575" w:type="dxa"/>
            <w:tcBorders>
              <w:top w:val="single" w:sz="4" w:space="0" w:color="auto"/>
              <w:left w:val="nil"/>
              <w:bottom w:val="single" w:sz="4" w:space="0" w:color="auto"/>
              <w:right w:val="nil"/>
            </w:tcBorders>
            <w:hideMark/>
          </w:tcPr>
          <w:p w14:paraId="564DB1A5" w14:textId="1B9040B2" w:rsidR="00106BC7" w:rsidRPr="00106BC7" w:rsidRDefault="00106BC7" w:rsidP="00106BC7">
            <w:pPr>
              <w:pStyle w:val="BodyText"/>
              <w:rPr>
                <w:b/>
                <w:bCs/>
                <w:sz w:val="16"/>
                <w:szCs w:val="16"/>
                <w:lang w:val="en-ID"/>
              </w:rPr>
            </w:pPr>
            <w:r w:rsidRPr="00106BC7">
              <w:rPr>
                <w:b/>
                <w:bCs/>
                <w:sz w:val="16"/>
                <w:szCs w:val="16"/>
              </w:rPr>
              <w:t>Komponen</w:t>
            </w:r>
          </w:p>
        </w:tc>
        <w:tc>
          <w:tcPr>
            <w:tcW w:w="994" w:type="dxa"/>
            <w:tcBorders>
              <w:top w:val="single" w:sz="4" w:space="0" w:color="auto"/>
              <w:left w:val="nil"/>
              <w:bottom w:val="single" w:sz="4" w:space="0" w:color="auto"/>
              <w:right w:val="nil"/>
            </w:tcBorders>
            <w:hideMark/>
          </w:tcPr>
          <w:p w14:paraId="7DA4DC82" w14:textId="406546D5" w:rsidR="00106BC7" w:rsidRPr="00106BC7" w:rsidRDefault="00106BC7" w:rsidP="00106BC7">
            <w:pPr>
              <w:pStyle w:val="BodyText"/>
              <w:rPr>
                <w:b/>
                <w:bCs/>
                <w:sz w:val="16"/>
                <w:szCs w:val="16"/>
                <w:lang w:val="en-ID"/>
              </w:rPr>
            </w:pPr>
            <w:r w:rsidRPr="00106BC7">
              <w:rPr>
                <w:b/>
                <w:bCs/>
                <w:sz w:val="16"/>
                <w:szCs w:val="16"/>
              </w:rPr>
              <w:t>Teknologi</w:t>
            </w:r>
          </w:p>
        </w:tc>
        <w:tc>
          <w:tcPr>
            <w:tcW w:w="863" w:type="dxa"/>
            <w:tcBorders>
              <w:top w:val="single" w:sz="4" w:space="0" w:color="auto"/>
              <w:left w:val="nil"/>
              <w:bottom w:val="single" w:sz="4" w:space="0" w:color="auto"/>
              <w:right w:val="nil"/>
            </w:tcBorders>
          </w:tcPr>
          <w:p w14:paraId="44CA4851" w14:textId="4E8938D1" w:rsidR="00106BC7" w:rsidRPr="00106BC7" w:rsidRDefault="00106BC7" w:rsidP="00106BC7">
            <w:pPr>
              <w:pStyle w:val="BodyText"/>
              <w:rPr>
                <w:b/>
                <w:bCs/>
                <w:sz w:val="16"/>
                <w:szCs w:val="16"/>
              </w:rPr>
            </w:pPr>
            <w:r w:rsidRPr="00106BC7">
              <w:rPr>
                <w:b/>
                <w:bCs/>
                <w:sz w:val="16"/>
                <w:szCs w:val="16"/>
              </w:rPr>
              <w:t>Lapisan</w:t>
            </w:r>
          </w:p>
        </w:tc>
        <w:tc>
          <w:tcPr>
            <w:tcW w:w="1434" w:type="dxa"/>
            <w:tcBorders>
              <w:top w:val="single" w:sz="4" w:space="0" w:color="auto"/>
              <w:left w:val="nil"/>
              <w:bottom w:val="single" w:sz="4" w:space="0" w:color="auto"/>
              <w:right w:val="nil"/>
            </w:tcBorders>
          </w:tcPr>
          <w:p w14:paraId="04490934" w14:textId="7BEE6F16" w:rsidR="00106BC7" w:rsidRPr="00106BC7" w:rsidRDefault="00106BC7" w:rsidP="00106BC7">
            <w:pPr>
              <w:pStyle w:val="BodyText"/>
              <w:rPr>
                <w:b/>
                <w:bCs/>
                <w:sz w:val="16"/>
                <w:szCs w:val="16"/>
              </w:rPr>
            </w:pPr>
            <w:r w:rsidRPr="00106BC7">
              <w:rPr>
                <w:b/>
                <w:bCs/>
                <w:sz w:val="16"/>
                <w:szCs w:val="16"/>
              </w:rPr>
              <w:t>Fungsi</w:t>
            </w:r>
          </w:p>
        </w:tc>
      </w:tr>
      <w:tr w:rsidR="00106BC7" w:rsidRPr="00106BC7" w14:paraId="3BD6BFD6" w14:textId="00F2CDA3" w:rsidTr="00106BC7">
        <w:trPr>
          <w:trHeight w:val="285"/>
        </w:trPr>
        <w:tc>
          <w:tcPr>
            <w:tcW w:w="1575" w:type="dxa"/>
            <w:tcBorders>
              <w:top w:val="single" w:sz="4" w:space="0" w:color="auto"/>
              <w:left w:val="nil"/>
              <w:bottom w:val="single" w:sz="4" w:space="0" w:color="auto"/>
              <w:right w:val="nil"/>
            </w:tcBorders>
            <w:hideMark/>
          </w:tcPr>
          <w:p w14:paraId="45C71E36" w14:textId="741543ED" w:rsidR="00106BC7" w:rsidRPr="00106BC7" w:rsidRDefault="00106BC7" w:rsidP="00106BC7">
            <w:pPr>
              <w:pStyle w:val="BodyText"/>
              <w:rPr>
                <w:b/>
                <w:bCs/>
                <w:sz w:val="16"/>
                <w:szCs w:val="16"/>
                <w:lang w:val="en-ID"/>
              </w:rPr>
            </w:pPr>
            <w:r w:rsidRPr="00106BC7">
              <w:rPr>
                <w:b/>
                <w:bCs/>
                <w:sz w:val="16"/>
                <w:szCs w:val="16"/>
                <w:lang w:val="en-ID"/>
              </w:rPr>
              <w:t>Sumber Threat Intelligence (TIP)</w:t>
            </w:r>
          </w:p>
        </w:tc>
        <w:tc>
          <w:tcPr>
            <w:tcW w:w="994" w:type="dxa"/>
            <w:tcBorders>
              <w:top w:val="single" w:sz="4" w:space="0" w:color="auto"/>
              <w:left w:val="nil"/>
              <w:bottom w:val="single" w:sz="4" w:space="0" w:color="auto"/>
              <w:right w:val="nil"/>
            </w:tcBorders>
            <w:hideMark/>
          </w:tcPr>
          <w:p w14:paraId="02DEE3D3" w14:textId="0223F9B9" w:rsidR="00106BC7" w:rsidRPr="00106BC7" w:rsidRDefault="00106BC7" w:rsidP="00106BC7">
            <w:pPr>
              <w:pStyle w:val="BodyText"/>
              <w:rPr>
                <w:b/>
                <w:bCs/>
                <w:sz w:val="16"/>
                <w:szCs w:val="16"/>
                <w:lang w:val="en-ID"/>
              </w:rPr>
            </w:pPr>
            <w:r w:rsidRPr="00106BC7">
              <w:rPr>
                <w:b/>
                <w:bCs/>
                <w:sz w:val="16"/>
                <w:szCs w:val="16"/>
              </w:rPr>
              <w:t>Cyfirma API</w:t>
            </w:r>
          </w:p>
        </w:tc>
        <w:tc>
          <w:tcPr>
            <w:tcW w:w="863" w:type="dxa"/>
            <w:tcBorders>
              <w:top w:val="single" w:sz="4" w:space="0" w:color="auto"/>
              <w:left w:val="nil"/>
              <w:bottom w:val="single" w:sz="4" w:space="0" w:color="auto"/>
              <w:right w:val="nil"/>
            </w:tcBorders>
          </w:tcPr>
          <w:p w14:paraId="38047249" w14:textId="5BDD02B7" w:rsidR="00106BC7" w:rsidRPr="00106BC7" w:rsidRDefault="00106BC7" w:rsidP="00106BC7">
            <w:pPr>
              <w:pStyle w:val="BodyText"/>
              <w:rPr>
                <w:b/>
                <w:bCs/>
                <w:sz w:val="16"/>
                <w:szCs w:val="16"/>
              </w:rPr>
            </w:pPr>
            <w:r w:rsidRPr="00106BC7">
              <w:rPr>
                <w:b/>
                <w:bCs/>
                <w:sz w:val="16"/>
                <w:szCs w:val="16"/>
              </w:rPr>
              <w:t>Layer 1</w:t>
            </w:r>
          </w:p>
        </w:tc>
        <w:tc>
          <w:tcPr>
            <w:tcW w:w="1434" w:type="dxa"/>
            <w:tcBorders>
              <w:top w:val="single" w:sz="4" w:space="0" w:color="auto"/>
              <w:left w:val="nil"/>
              <w:bottom w:val="single" w:sz="4" w:space="0" w:color="auto"/>
              <w:right w:val="nil"/>
            </w:tcBorders>
          </w:tcPr>
          <w:p w14:paraId="7DC78D19" w14:textId="773E89E6" w:rsidR="00106BC7" w:rsidRPr="00106BC7" w:rsidRDefault="00106BC7" w:rsidP="00106BC7">
            <w:pPr>
              <w:pStyle w:val="BodyText"/>
              <w:rPr>
                <w:b/>
                <w:bCs/>
                <w:sz w:val="16"/>
                <w:szCs w:val="16"/>
              </w:rPr>
            </w:pPr>
            <w:r w:rsidRPr="00106BC7">
              <w:rPr>
                <w:b/>
                <w:bCs/>
                <w:sz w:val="16"/>
                <w:szCs w:val="16"/>
              </w:rPr>
              <w:t xml:space="preserve">Menyediakan feed data IOC (IP, Domain, File Hash) secara </w:t>
            </w:r>
            <w:r w:rsidRPr="00106BC7">
              <w:rPr>
                <w:b/>
                <w:bCs/>
                <w:i/>
                <w:iCs/>
                <w:sz w:val="16"/>
                <w:szCs w:val="16"/>
              </w:rPr>
              <w:t>real-time</w:t>
            </w:r>
            <w:r w:rsidRPr="00106BC7">
              <w:rPr>
                <w:b/>
                <w:bCs/>
                <w:sz w:val="16"/>
                <w:szCs w:val="16"/>
              </w:rPr>
              <w:t xml:space="preserve"> </w:t>
            </w:r>
            <w:r w:rsidRPr="00106BC7">
              <w:rPr>
                <w:b/>
                <w:bCs/>
                <w:sz w:val="16"/>
                <w:szCs w:val="16"/>
              </w:rPr>
              <w:t>melalui REST API terautentikasi.</w:t>
            </w:r>
          </w:p>
        </w:tc>
      </w:tr>
      <w:tr w:rsidR="00106BC7" w:rsidRPr="00106BC7" w14:paraId="0B2F9067" w14:textId="6B7D02B3" w:rsidTr="00106BC7">
        <w:trPr>
          <w:trHeight w:val="285"/>
        </w:trPr>
        <w:tc>
          <w:tcPr>
            <w:tcW w:w="1575" w:type="dxa"/>
            <w:tcBorders>
              <w:top w:val="nil"/>
              <w:left w:val="nil"/>
              <w:bottom w:val="nil"/>
              <w:right w:val="nil"/>
            </w:tcBorders>
            <w:hideMark/>
          </w:tcPr>
          <w:p w14:paraId="388A58B3" w14:textId="435B9ACD" w:rsidR="00106BC7" w:rsidRPr="00106BC7" w:rsidRDefault="00106BC7" w:rsidP="00106BC7">
            <w:pPr>
              <w:pStyle w:val="BodyText"/>
              <w:rPr>
                <w:b/>
                <w:bCs/>
                <w:sz w:val="16"/>
                <w:szCs w:val="16"/>
                <w:lang w:val="en-ID"/>
              </w:rPr>
            </w:pPr>
            <w:r w:rsidRPr="00106BC7">
              <w:rPr>
                <w:b/>
                <w:bCs/>
                <w:sz w:val="16"/>
                <w:szCs w:val="16"/>
                <w:lang w:val="en-ID"/>
              </w:rPr>
              <w:t>Mesin Orkestrasi (Orchestrator)</w:t>
            </w:r>
          </w:p>
        </w:tc>
        <w:tc>
          <w:tcPr>
            <w:tcW w:w="994" w:type="dxa"/>
            <w:tcBorders>
              <w:top w:val="nil"/>
              <w:left w:val="nil"/>
              <w:bottom w:val="nil"/>
              <w:right w:val="nil"/>
            </w:tcBorders>
            <w:hideMark/>
          </w:tcPr>
          <w:p w14:paraId="2E79A159" w14:textId="241AF600" w:rsidR="00106BC7" w:rsidRPr="00106BC7" w:rsidRDefault="00106BC7" w:rsidP="00106BC7">
            <w:pPr>
              <w:pStyle w:val="BodyText"/>
              <w:rPr>
                <w:b/>
                <w:bCs/>
                <w:sz w:val="16"/>
                <w:szCs w:val="16"/>
                <w:lang w:val="en-ID"/>
              </w:rPr>
            </w:pPr>
            <w:r w:rsidRPr="00106BC7">
              <w:rPr>
                <w:b/>
                <w:bCs/>
                <w:sz w:val="16"/>
                <w:szCs w:val="16"/>
                <w:lang w:val="en-ID"/>
              </w:rPr>
              <w:t>n8n (Self-Hosted, Docker)</w:t>
            </w:r>
          </w:p>
        </w:tc>
        <w:tc>
          <w:tcPr>
            <w:tcW w:w="863" w:type="dxa"/>
            <w:tcBorders>
              <w:top w:val="nil"/>
              <w:left w:val="nil"/>
              <w:bottom w:val="nil"/>
              <w:right w:val="nil"/>
            </w:tcBorders>
          </w:tcPr>
          <w:p w14:paraId="4A713577" w14:textId="54EA85A3" w:rsidR="00106BC7" w:rsidRPr="00106BC7" w:rsidRDefault="00106BC7" w:rsidP="00106BC7">
            <w:pPr>
              <w:pStyle w:val="BodyText"/>
              <w:rPr>
                <w:b/>
                <w:bCs/>
                <w:sz w:val="16"/>
                <w:szCs w:val="16"/>
                <w:lang w:val="en-ID"/>
              </w:rPr>
            </w:pPr>
            <w:r w:rsidRPr="00106BC7">
              <w:rPr>
                <w:b/>
                <w:bCs/>
                <w:sz w:val="16"/>
                <w:szCs w:val="16"/>
                <w:lang w:val="en-ID"/>
              </w:rPr>
              <w:t>Layer 3</w:t>
            </w:r>
          </w:p>
        </w:tc>
        <w:tc>
          <w:tcPr>
            <w:tcW w:w="1434" w:type="dxa"/>
            <w:tcBorders>
              <w:top w:val="nil"/>
              <w:left w:val="nil"/>
              <w:bottom w:val="nil"/>
              <w:right w:val="nil"/>
            </w:tcBorders>
          </w:tcPr>
          <w:p w14:paraId="35DD73C1" w14:textId="25F474C9" w:rsidR="00106BC7" w:rsidRPr="00106BC7" w:rsidRDefault="00106BC7" w:rsidP="00106BC7">
            <w:pPr>
              <w:pStyle w:val="BodyText"/>
              <w:rPr>
                <w:b/>
                <w:bCs/>
                <w:sz w:val="16"/>
                <w:szCs w:val="16"/>
                <w:lang w:val="en-ID"/>
              </w:rPr>
            </w:pPr>
            <w:r w:rsidRPr="00106BC7">
              <w:rPr>
                <w:b/>
                <w:bCs/>
                <w:sz w:val="16"/>
                <w:szCs w:val="16"/>
                <w:lang w:val="en-ID"/>
              </w:rPr>
              <w:t>Hub pusat untuk manajemen alur kerja, penjadwalan, dan integrasi API seluruh komponen.</w:t>
            </w:r>
          </w:p>
        </w:tc>
      </w:tr>
      <w:tr w:rsidR="00106BC7" w:rsidRPr="00106BC7" w14:paraId="2631AF99" w14:textId="0BAE8E28" w:rsidTr="00106BC7">
        <w:trPr>
          <w:trHeight w:val="285"/>
        </w:trPr>
        <w:tc>
          <w:tcPr>
            <w:tcW w:w="1575" w:type="dxa"/>
            <w:tcBorders>
              <w:top w:val="single" w:sz="4" w:space="0" w:color="auto"/>
              <w:left w:val="nil"/>
              <w:bottom w:val="single" w:sz="4" w:space="0" w:color="auto"/>
              <w:right w:val="nil"/>
            </w:tcBorders>
            <w:hideMark/>
          </w:tcPr>
          <w:p w14:paraId="3AC37451" w14:textId="74049175" w:rsidR="00106BC7" w:rsidRPr="00106BC7" w:rsidRDefault="00106BC7" w:rsidP="00106BC7">
            <w:pPr>
              <w:pStyle w:val="BodyText"/>
              <w:rPr>
                <w:b/>
                <w:bCs/>
                <w:sz w:val="16"/>
                <w:szCs w:val="16"/>
                <w:lang w:val="en-ID"/>
              </w:rPr>
            </w:pPr>
            <w:r w:rsidRPr="00106BC7">
              <w:rPr>
                <w:b/>
                <w:bCs/>
                <w:sz w:val="16"/>
                <w:szCs w:val="16"/>
                <w:lang w:val="en-ID"/>
              </w:rPr>
              <w:t>Modul ML Klasifikasi Ancaman</w:t>
            </w:r>
          </w:p>
        </w:tc>
        <w:tc>
          <w:tcPr>
            <w:tcW w:w="994" w:type="dxa"/>
            <w:tcBorders>
              <w:top w:val="single" w:sz="4" w:space="0" w:color="auto"/>
              <w:left w:val="nil"/>
              <w:bottom w:val="single" w:sz="4" w:space="0" w:color="auto"/>
              <w:right w:val="nil"/>
            </w:tcBorders>
            <w:hideMark/>
          </w:tcPr>
          <w:p w14:paraId="77522A67" w14:textId="400C8C55" w:rsidR="00106BC7" w:rsidRPr="00106BC7" w:rsidRDefault="00106BC7" w:rsidP="00106BC7">
            <w:pPr>
              <w:pStyle w:val="BodyText"/>
              <w:rPr>
                <w:b/>
                <w:bCs/>
                <w:sz w:val="16"/>
                <w:szCs w:val="16"/>
                <w:lang w:val="en-ID"/>
              </w:rPr>
            </w:pPr>
            <w:r w:rsidRPr="00106BC7">
              <w:rPr>
                <w:b/>
                <w:bCs/>
                <w:sz w:val="16"/>
                <w:szCs w:val="16"/>
              </w:rPr>
              <w:t>Python / scikit-learn (Random Forest)</w:t>
            </w:r>
          </w:p>
        </w:tc>
        <w:tc>
          <w:tcPr>
            <w:tcW w:w="863" w:type="dxa"/>
            <w:tcBorders>
              <w:top w:val="single" w:sz="4" w:space="0" w:color="auto"/>
              <w:left w:val="nil"/>
              <w:bottom w:val="single" w:sz="4" w:space="0" w:color="auto"/>
              <w:right w:val="nil"/>
            </w:tcBorders>
          </w:tcPr>
          <w:p w14:paraId="187CEE52" w14:textId="44768E75" w:rsidR="00106BC7" w:rsidRPr="00106BC7" w:rsidRDefault="00106BC7" w:rsidP="00106BC7">
            <w:pPr>
              <w:pStyle w:val="BodyText"/>
              <w:rPr>
                <w:b/>
                <w:bCs/>
                <w:sz w:val="16"/>
                <w:szCs w:val="16"/>
              </w:rPr>
            </w:pPr>
            <w:r w:rsidRPr="00106BC7">
              <w:rPr>
                <w:b/>
                <w:bCs/>
                <w:sz w:val="16"/>
                <w:szCs w:val="16"/>
              </w:rPr>
              <w:t>Layer 2</w:t>
            </w:r>
          </w:p>
        </w:tc>
        <w:tc>
          <w:tcPr>
            <w:tcW w:w="1434" w:type="dxa"/>
            <w:tcBorders>
              <w:top w:val="single" w:sz="4" w:space="0" w:color="auto"/>
              <w:left w:val="nil"/>
              <w:bottom w:val="single" w:sz="4" w:space="0" w:color="auto"/>
              <w:right w:val="nil"/>
            </w:tcBorders>
          </w:tcPr>
          <w:p w14:paraId="42903C3E" w14:textId="063D40CF" w:rsidR="00106BC7" w:rsidRPr="00106BC7" w:rsidRDefault="00106BC7" w:rsidP="00106BC7">
            <w:pPr>
              <w:pStyle w:val="BodyText"/>
              <w:rPr>
                <w:b/>
                <w:bCs/>
                <w:sz w:val="16"/>
                <w:szCs w:val="16"/>
              </w:rPr>
            </w:pPr>
            <w:r w:rsidRPr="00106BC7">
              <w:rPr>
                <w:b/>
                <w:bCs/>
                <w:sz w:val="16"/>
                <w:szCs w:val="16"/>
              </w:rPr>
              <w:t>Memproses dan mengklasifikasikan IOC berdasarkan fitur kontekstual; menghasilkan skor risiko dan label kategori ancaman.</w:t>
            </w:r>
          </w:p>
        </w:tc>
      </w:tr>
      <w:tr w:rsidR="00106BC7" w:rsidRPr="00106BC7" w14:paraId="6037A08D" w14:textId="77777777" w:rsidTr="00106BC7">
        <w:trPr>
          <w:trHeight w:val="285"/>
        </w:trPr>
        <w:tc>
          <w:tcPr>
            <w:tcW w:w="1575" w:type="dxa"/>
            <w:tcBorders>
              <w:top w:val="single" w:sz="4" w:space="0" w:color="auto"/>
              <w:left w:val="nil"/>
              <w:bottom w:val="single" w:sz="4" w:space="0" w:color="auto"/>
              <w:right w:val="nil"/>
            </w:tcBorders>
          </w:tcPr>
          <w:p w14:paraId="167C7E37" w14:textId="27B0C794" w:rsidR="00106BC7" w:rsidRPr="00106BC7" w:rsidRDefault="00106BC7" w:rsidP="00106BC7">
            <w:pPr>
              <w:pStyle w:val="BodyText"/>
              <w:rPr>
                <w:b/>
                <w:bCs/>
                <w:sz w:val="16"/>
                <w:szCs w:val="16"/>
                <w:lang w:val="en-ID"/>
              </w:rPr>
            </w:pPr>
            <w:r w:rsidRPr="00106BC7">
              <w:rPr>
                <w:b/>
                <w:bCs/>
                <w:sz w:val="16"/>
                <w:szCs w:val="16"/>
                <w:lang w:val="en-ID"/>
              </w:rPr>
              <w:t>Sistem Deteksi &amp; Log (SIEM)</w:t>
            </w:r>
          </w:p>
        </w:tc>
        <w:tc>
          <w:tcPr>
            <w:tcW w:w="994" w:type="dxa"/>
            <w:tcBorders>
              <w:top w:val="single" w:sz="4" w:space="0" w:color="auto"/>
              <w:left w:val="nil"/>
              <w:bottom w:val="single" w:sz="4" w:space="0" w:color="auto"/>
              <w:right w:val="nil"/>
            </w:tcBorders>
          </w:tcPr>
          <w:p w14:paraId="4102AE77" w14:textId="49F8EC4F" w:rsidR="00106BC7" w:rsidRPr="00106BC7" w:rsidRDefault="00106BC7" w:rsidP="00106BC7">
            <w:pPr>
              <w:pStyle w:val="BodyText"/>
              <w:rPr>
                <w:b/>
                <w:bCs/>
                <w:sz w:val="16"/>
                <w:szCs w:val="16"/>
              </w:rPr>
            </w:pPr>
            <w:r w:rsidRPr="00106BC7">
              <w:rPr>
                <w:b/>
                <w:bCs/>
                <w:sz w:val="16"/>
                <w:szCs w:val="16"/>
              </w:rPr>
              <w:t>Wazuh Manager (Host Windows 11)</w:t>
            </w:r>
          </w:p>
        </w:tc>
        <w:tc>
          <w:tcPr>
            <w:tcW w:w="863" w:type="dxa"/>
            <w:tcBorders>
              <w:top w:val="single" w:sz="4" w:space="0" w:color="auto"/>
              <w:left w:val="nil"/>
              <w:bottom w:val="single" w:sz="4" w:space="0" w:color="auto"/>
              <w:right w:val="nil"/>
            </w:tcBorders>
          </w:tcPr>
          <w:p w14:paraId="1EEBE4B2" w14:textId="584AD2DA" w:rsidR="00106BC7" w:rsidRPr="00106BC7" w:rsidRDefault="00106BC7" w:rsidP="00106BC7">
            <w:pPr>
              <w:pStyle w:val="BodyText"/>
              <w:rPr>
                <w:b/>
                <w:bCs/>
                <w:sz w:val="16"/>
                <w:szCs w:val="16"/>
              </w:rPr>
            </w:pPr>
            <w:r w:rsidRPr="00106BC7">
              <w:rPr>
                <w:b/>
                <w:bCs/>
                <w:sz w:val="16"/>
                <w:szCs w:val="16"/>
              </w:rPr>
              <w:t>Layer 4</w:t>
            </w:r>
          </w:p>
        </w:tc>
        <w:tc>
          <w:tcPr>
            <w:tcW w:w="1434" w:type="dxa"/>
            <w:tcBorders>
              <w:top w:val="single" w:sz="4" w:space="0" w:color="auto"/>
              <w:left w:val="nil"/>
              <w:bottom w:val="single" w:sz="4" w:space="0" w:color="auto"/>
              <w:right w:val="nil"/>
            </w:tcBorders>
          </w:tcPr>
          <w:p w14:paraId="5AB155DB" w14:textId="4D8862C3" w:rsidR="00106BC7" w:rsidRPr="00106BC7" w:rsidRDefault="00106BC7" w:rsidP="00106BC7">
            <w:pPr>
              <w:pStyle w:val="BodyText"/>
              <w:rPr>
                <w:b/>
                <w:bCs/>
                <w:sz w:val="16"/>
                <w:szCs w:val="16"/>
              </w:rPr>
            </w:pPr>
            <w:r w:rsidRPr="00106BC7">
              <w:rPr>
                <w:b/>
                <w:bCs/>
                <w:sz w:val="16"/>
                <w:szCs w:val="16"/>
              </w:rPr>
              <w:t>Penyimpanan log insiden, korelasi data (enrichment), dan manajemen aturan IDS.</w:t>
            </w:r>
          </w:p>
        </w:tc>
      </w:tr>
      <w:tr w:rsidR="00106BC7" w:rsidRPr="00106BC7" w14:paraId="5B1D667D" w14:textId="77777777" w:rsidTr="00106BC7">
        <w:trPr>
          <w:trHeight w:val="285"/>
        </w:trPr>
        <w:tc>
          <w:tcPr>
            <w:tcW w:w="1575" w:type="dxa"/>
            <w:tcBorders>
              <w:top w:val="single" w:sz="4" w:space="0" w:color="auto"/>
              <w:left w:val="nil"/>
              <w:bottom w:val="single" w:sz="4" w:space="0" w:color="auto"/>
              <w:right w:val="nil"/>
            </w:tcBorders>
          </w:tcPr>
          <w:p w14:paraId="3AEC3ACC" w14:textId="0FF14B2D" w:rsidR="00106BC7" w:rsidRPr="00106BC7" w:rsidRDefault="00106BC7" w:rsidP="00106BC7">
            <w:pPr>
              <w:pStyle w:val="BodyText"/>
              <w:rPr>
                <w:b/>
                <w:bCs/>
                <w:sz w:val="16"/>
                <w:szCs w:val="16"/>
                <w:lang w:val="en-ID"/>
              </w:rPr>
            </w:pPr>
            <w:r w:rsidRPr="00106BC7">
              <w:rPr>
                <w:b/>
                <w:bCs/>
                <w:sz w:val="16"/>
                <w:szCs w:val="16"/>
                <w:lang w:val="en-ID"/>
              </w:rPr>
              <w:t>Target Endpoint</w:t>
            </w:r>
          </w:p>
        </w:tc>
        <w:tc>
          <w:tcPr>
            <w:tcW w:w="994" w:type="dxa"/>
            <w:tcBorders>
              <w:top w:val="single" w:sz="4" w:space="0" w:color="auto"/>
              <w:left w:val="nil"/>
              <w:bottom w:val="single" w:sz="4" w:space="0" w:color="auto"/>
              <w:right w:val="nil"/>
            </w:tcBorders>
          </w:tcPr>
          <w:p w14:paraId="139876FC" w14:textId="6791CEE8" w:rsidR="00106BC7" w:rsidRPr="00106BC7" w:rsidRDefault="00106BC7" w:rsidP="00106BC7">
            <w:pPr>
              <w:pStyle w:val="BodyText"/>
              <w:rPr>
                <w:b/>
                <w:bCs/>
                <w:sz w:val="16"/>
                <w:szCs w:val="16"/>
              </w:rPr>
            </w:pPr>
            <w:r w:rsidRPr="00106BC7">
              <w:rPr>
                <w:b/>
                <w:bCs/>
                <w:sz w:val="16"/>
                <w:szCs w:val="16"/>
              </w:rPr>
              <w:t>VM Linux Ubuntu 22.04 LTS + Wazuh Agent</w:t>
            </w:r>
          </w:p>
        </w:tc>
        <w:tc>
          <w:tcPr>
            <w:tcW w:w="863" w:type="dxa"/>
            <w:tcBorders>
              <w:top w:val="single" w:sz="4" w:space="0" w:color="auto"/>
              <w:left w:val="nil"/>
              <w:bottom w:val="single" w:sz="4" w:space="0" w:color="auto"/>
              <w:right w:val="nil"/>
            </w:tcBorders>
          </w:tcPr>
          <w:p w14:paraId="5B1950FA" w14:textId="407FE2AC" w:rsidR="00106BC7" w:rsidRPr="00106BC7" w:rsidRDefault="00106BC7" w:rsidP="00106BC7">
            <w:pPr>
              <w:pStyle w:val="BodyText"/>
              <w:rPr>
                <w:b/>
                <w:bCs/>
                <w:sz w:val="16"/>
                <w:szCs w:val="16"/>
              </w:rPr>
            </w:pPr>
            <w:r w:rsidRPr="00106BC7">
              <w:rPr>
                <w:b/>
                <w:bCs/>
                <w:sz w:val="16"/>
                <w:szCs w:val="16"/>
              </w:rPr>
              <w:t>Layer 4</w:t>
            </w:r>
          </w:p>
        </w:tc>
        <w:tc>
          <w:tcPr>
            <w:tcW w:w="1434" w:type="dxa"/>
            <w:tcBorders>
              <w:top w:val="single" w:sz="4" w:space="0" w:color="auto"/>
              <w:left w:val="nil"/>
              <w:bottom w:val="single" w:sz="4" w:space="0" w:color="auto"/>
              <w:right w:val="nil"/>
            </w:tcBorders>
          </w:tcPr>
          <w:p w14:paraId="75445FD5" w14:textId="049601A0" w:rsidR="00106BC7" w:rsidRPr="00106BC7" w:rsidRDefault="00106BC7" w:rsidP="00106BC7">
            <w:pPr>
              <w:pStyle w:val="BodyText"/>
              <w:rPr>
                <w:b/>
                <w:bCs/>
                <w:sz w:val="16"/>
                <w:szCs w:val="16"/>
              </w:rPr>
            </w:pPr>
            <w:r w:rsidRPr="00106BC7">
              <w:rPr>
                <w:b/>
                <w:bCs/>
                <w:sz w:val="16"/>
                <w:szCs w:val="16"/>
              </w:rPr>
              <w:t>Mensimulasikan endpoint yang dipantau dalam jaringan SOC.</w:t>
            </w:r>
          </w:p>
        </w:tc>
      </w:tr>
      <w:tr w:rsidR="00106BC7" w:rsidRPr="00106BC7" w14:paraId="6A0D95CC" w14:textId="77777777" w:rsidTr="00106BC7">
        <w:trPr>
          <w:trHeight w:val="285"/>
        </w:trPr>
        <w:tc>
          <w:tcPr>
            <w:tcW w:w="1575" w:type="dxa"/>
            <w:tcBorders>
              <w:top w:val="single" w:sz="4" w:space="0" w:color="auto"/>
              <w:left w:val="nil"/>
              <w:bottom w:val="single" w:sz="4" w:space="0" w:color="auto"/>
              <w:right w:val="nil"/>
            </w:tcBorders>
          </w:tcPr>
          <w:p w14:paraId="773430BB" w14:textId="1D608624" w:rsidR="00106BC7" w:rsidRPr="00106BC7" w:rsidRDefault="00106BC7" w:rsidP="00106BC7">
            <w:pPr>
              <w:pStyle w:val="BodyText"/>
              <w:rPr>
                <w:b/>
                <w:bCs/>
                <w:sz w:val="16"/>
                <w:szCs w:val="16"/>
                <w:lang w:val="en-ID"/>
              </w:rPr>
            </w:pPr>
            <w:r w:rsidRPr="00106BC7">
              <w:rPr>
                <w:b/>
                <w:bCs/>
                <w:sz w:val="16"/>
                <w:szCs w:val="16"/>
                <w:lang w:val="en-ID"/>
              </w:rPr>
              <w:t>Antarmuka HOTL (Alerting &amp; Feedback)</w:t>
            </w:r>
          </w:p>
        </w:tc>
        <w:tc>
          <w:tcPr>
            <w:tcW w:w="994" w:type="dxa"/>
            <w:tcBorders>
              <w:top w:val="single" w:sz="4" w:space="0" w:color="auto"/>
              <w:left w:val="nil"/>
              <w:bottom w:val="single" w:sz="4" w:space="0" w:color="auto"/>
              <w:right w:val="nil"/>
            </w:tcBorders>
          </w:tcPr>
          <w:p w14:paraId="283E6F62" w14:textId="22B972BC" w:rsidR="00106BC7" w:rsidRPr="00106BC7" w:rsidRDefault="00106BC7" w:rsidP="00106BC7">
            <w:pPr>
              <w:pStyle w:val="BodyText"/>
              <w:rPr>
                <w:b/>
                <w:bCs/>
                <w:sz w:val="16"/>
                <w:szCs w:val="16"/>
              </w:rPr>
            </w:pPr>
            <w:r w:rsidRPr="00106BC7">
              <w:rPr>
                <w:b/>
                <w:bCs/>
                <w:sz w:val="16"/>
                <w:szCs w:val="16"/>
              </w:rPr>
              <w:t>Telegram Bot API</w:t>
            </w:r>
          </w:p>
        </w:tc>
        <w:tc>
          <w:tcPr>
            <w:tcW w:w="863" w:type="dxa"/>
            <w:tcBorders>
              <w:top w:val="single" w:sz="4" w:space="0" w:color="auto"/>
              <w:left w:val="nil"/>
              <w:bottom w:val="single" w:sz="4" w:space="0" w:color="auto"/>
              <w:right w:val="nil"/>
            </w:tcBorders>
          </w:tcPr>
          <w:p w14:paraId="7E43C728" w14:textId="5128ED8A" w:rsidR="00106BC7" w:rsidRPr="00106BC7" w:rsidRDefault="00106BC7" w:rsidP="00106BC7">
            <w:pPr>
              <w:pStyle w:val="BodyText"/>
              <w:rPr>
                <w:b/>
                <w:bCs/>
                <w:sz w:val="16"/>
                <w:szCs w:val="16"/>
              </w:rPr>
            </w:pPr>
            <w:r w:rsidRPr="00106BC7">
              <w:rPr>
                <w:b/>
                <w:bCs/>
                <w:sz w:val="16"/>
                <w:szCs w:val="16"/>
              </w:rPr>
              <w:t>Layer 4</w:t>
            </w:r>
          </w:p>
        </w:tc>
        <w:tc>
          <w:tcPr>
            <w:tcW w:w="1434" w:type="dxa"/>
            <w:tcBorders>
              <w:top w:val="single" w:sz="4" w:space="0" w:color="auto"/>
              <w:left w:val="nil"/>
              <w:bottom w:val="single" w:sz="4" w:space="0" w:color="auto"/>
              <w:right w:val="nil"/>
            </w:tcBorders>
          </w:tcPr>
          <w:p w14:paraId="093C5174" w14:textId="42FD30D8" w:rsidR="00106BC7" w:rsidRPr="00106BC7" w:rsidRDefault="00106BC7" w:rsidP="00106BC7">
            <w:pPr>
              <w:pStyle w:val="BodyText"/>
              <w:rPr>
                <w:b/>
                <w:bCs/>
                <w:sz w:val="16"/>
                <w:szCs w:val="16"/>
              </w:rPr>
            </w:pPr>
            <w:r w:rsidRPr="00106BC7">
              <w:rPr>
                <w:b/>
                <w:bCs/>
                <w:sz w:val="16"/>
                <w:szCs w:val="16"/>
              </w:rPr>
              <w:t>Kanal notifikasi push kepada analis manusia; mendukung format HTML dan tombol interaktif untuk tindakan validasi dan koreksi (feedback loop).</w:t>
            </w:r>
          </w:p>
        </w:tc>
      </w:tr>
    </w:tbl>
    <w:p w14:paraId="0E7495C8" w14:textId="1119DCDC" w:rsidR="009F7179" w:rsidRDefault="00106BC7" w:rsidP="75056738">
      <w:pPr>
        <w:pStyle w:val="BodyText"/>
      </w:pPr>
      <w:r w:rsidRPr="00106BC7">
        <w:rPr>
          <w:spacing w:val="0"/>
          <w:sz w:val="12"/>
          <w:szCs w:val="12"/>
          <w:lang w:val="en-US" w:eastAsia="en-US"/>
        </w:rPr>
        <w:t>Diagram arsitektur lengkap disajikan sebagai Gambar 1 (format vektor) pada versi final dokumen. Gambar 2 menyajikan diagram transisi state untuk Adaptive Feedback Loop.</w:t>
      </w:r>
    </w:p>
    <w:p w14:paraId="3B6BD1A7" w14:textId="4A4D15A7" w:rsidR="423A1F7B" w:rsidRDefault="423A1F7B" w:rsidP="75056738">
      <w:pPr>
        <w:pStyle w:val="BodyText"/>
        <w:numPr>
          <w:ilvl w:val="0"/>
          <w:numId w:val="4"/>
        </w:numPr>
        <w:rPr>
          <w:lang w:val="en-US"/>
        </w:rPr>
      </w:pPr>
      <w:r w:rsidRPr="75056738">
        <w:rPr>
          <w:lang w:val="en-US"/>
        </w:rPr>
        <w:t>Komponen Sistem</w:t>
      </w:r>
    </w:p>
    <w:p w14:paraId="62D6A8FB" w14:textId="512E2EB1" w:rsidR="423A1F7B" w:rsidRDefault="423A1F7B" w:rsidP="75056738">
      <w:pPr>
        <w:pStyle w:val="BodyText"/>
        <w:numPr>
          <w:ilvl w:val="0"/>
          <w:numId w:val="3"/>
        </w:numPr>
        <w:rPr>
          <w:lang w:val="en-US"/>
        </w:rPr>
      </w:pPr>
      <w:r w:rsidRPr="05416E54">
        <w:rPr>
          <w:lang w:val="en-US"/>
        </w:rPr>
        <w:t xml:space="preserve">Sumber Intelijen (Threat Intelligence Provider): </w:t>
      </w:r>
      <w:r w:rsidR="373DB097" w:rsidRPr="05416E54">
        <w:rPr>
          <w:lang w:val="en-US"/>
        </w:rPr>
        <w:t xml:space="preserve">Enterprise </w:t>
      </w:r>
      <w:r w:rsidRPr="05416E54">
        <w:rPr>
          <w:lang w:val="en-US"/>
        </w:rPr>
        <w:t>TIP. Platform ini menyediakan umpan data IOC (IP, Domain, Hash) melalui REST API yang aman. Data ini dianggap sebagai ground truth untuk eksperimen.</w:t>
      </w:r>
    </w:p>
    <w:p w14:paraId="24C3FFB7" w14:textId="61BD412C" w:rsidR="423A1F7B" w:rsidRDefault="423A1F7B" w:rsidP="75056738">
      <w:pPr>
        <w:pStyle w:val="ListParagraph"/>
        <w:numPr>
          <w:ilvl w:val="0"/>
          <w:numId w:val="3"/>
        </w:numPr>
        <w:spacing w:before="240" w:after="240"/>
        <w:jc w:val="both"/>
      </w:pPr>
      <w:r w:rsidRPr="75056738">
        <w:t>Mesin Orkestrasi (Orchestrator): n8n (Self-Hosted). Dijalankan dalam kontainer Docker. Berfungsi sebagai hub pusat yang mengelola logika alur kerja, penjadwalan, dan integrasi API.</w:t>
      </w:r>
    </w:p>
    <w:p w14:paraId="3F1CDE1A" w14:textId="54FC9FE6" w:rsidR="423A1F7B" w:rsidRDefault="423A1F7B" w:rsidP="75056738">
      <w:pPr>
        <w:pStyle w:val="ListParagraph"/>
        <w:numPr>
          <w:ilvl w:val="0"/>
          <w:numId w:val="3"/>
        </w:numPr>
        <w:spacing w:before="240" w:after="240"/>
        <w:jc w:val="both"/>
      </w:pPr>
      <w:r w:rsidRPr="75056738">
        <w:t xml:space="preserve">Sistem Deteksi &amp; Log (SIEM): Wazuh Manager. Dijalankan pada host Windows 11. Berfungsi untuk menyimpan log </w:t>
      </w:r>
      <w:r w:rsidR="6285E0C0" w:rsidRPr="75056738">
        <w:t xml:space="preserve">incident </w:t>
      </w:r>
      <w:r w:rsidRPr="75056738">
        <w:t>dan menyediakan kemampuan korelasi data (enrichment).</w:t>
      </w:r>
    </w:p>
    <w:p w14:paraId="2145683A" w14:textId="5DC5D9F7" w:rsidR="423A1F7B" w:rsidRDefault="423A1F7B" w:rsidP="75056738">
      <w:pPr>
        <w:pStyle w:val="ListParagraph"/>
        <w:numPr>
          <w:ilvl w:val="0"/>
          <w:numId w:val="3"/>
        </w:numPr>
        <w:spacing w:before="240" w:after="240"/>
        <w:jc w:val="both"/>
      </w:pPr>
      <w:r w:rsidRPr="75056738">
        <w:t>Target Endpoint: Virtual Machine Linux Ubuntu 22.04LTS. Dilengkapi dengan Wazuh Agent untuk mensimulasikan sistem yang dipantau.</w:t>
      </w:r>
    </w:p>
    <w:p w14:paraId="77772FF5" w14:textId="1BFC5577" w:rsidR="423A1F7B" w:rsidRDefault="423A1F7B" w:rsidP="75056738">
      <w:pPr>
        <w:pStyle w:val="ListParagraph"/>
        <w:numPr>
          <w:ilvl w:val="0"/>
          <w:numId w:val="3"/>
        </w:numPr>
        <w:jc w:val="both"/>
      </w:pPr>
      <w:r w:rsidRPr="75056738">
        <w:t xml:space="preserve">Antarmuka Analis (Alerting): Telegram Bot API. Dipilih karena kecepatan pengiriman pesan (push notification), dukungan format rich text (Markdown), dan kemampuan </w:t>
      </w:r>
      <w:r w:rsidRPr="75056738">
        <w:lastRenderedPageBreak/>
        <w:t>interaktif (tombol callback) untuk validasi HITL.</w:t>
      </w:r>
    </w:p>
    <w:p w14:paraId="7B445118" w14:textId="48F3EA24" w:rsidR="385DBEF5" w:rsidRDefault="385DBEF5" w:rsidP="75056738">
      <w:pPr>
        <w:pStyle w:val="ListParagraph"/>
        <w:numPr>
          <w:ilvl w:val="0"/>
          <w:numId w:val="4"/>
        </w:numPr>
        <w:jc w:val="both"/>
      </w:pPr>
      <w:r w:rsidRPr="75056738">
        <w:t>Topologi Alur Data</w:t>
      </w:r>
    </w:p>
    <w:p w14:paraId="49C62FE8" w14:textId="389E5426" w:rsidR="75056738" w:rsidRDefault="75056738" w:rsidP="75056738">
      <w:pPr>
        <w:pStyle w:val="ListParagraph"/>
        <w:ind w:left="936"/>
        <w:jc w:val="both"/>
      </w:pPr>
    </w:p>
    <w:p w14:paraId="05904AA4" w14:textId="0376AF1B" w:rsidR="385DBEF5" w:rsidRDefault="385DBEF5" w:rsidP="75056738">
      <w:pPr>
        <w:ind w:left="720" w:firstLine="720"/>
        <w:jc w:val="both"/>
      </w:pPr>
      <w:r w:rsidRPr="05416E54">
        <w:rPr>
          <w:rFonts w:eastAsia="Times New Roman"/>
        </w:rPr>
        <w:t>Aliran data dirancang untuk meminimalkan hambatan. Data ditarik (</w:t>
      </w:r>
      <w:r w:rsidRPr="05416E54">
        <w:rPr>
          <w:rFonts w:eastAsia="Times New Roman"/>
          <w:i/>
          <w:iCs/>
        </w:rPr>
        <w:t>pull</w:t>
      </w:r>
      <w:r w:rsidRPr="05416E54">
        <w:rPr>
          <w:rFonts w:eastAsia="Times New Roman"/>
        </w:rPr>
        <w:t xml:space="preserve">) dari </w:t>
      </w:r>
      <w:r w:rsidR="73634027" w:rsidRPr="05416E54">
        <w:rPr>
          <w:rFonts w:eastAsia="Times New Roman"/>
        </w:rPr>
        <w:t>Threat Intelligence Platform</w:t>
      </w:r>
      <w:r w:rsidRPr="05416E54">
        <w:rPr>
          <w:rFonts w:eastAsia="Times New Roman"/>
        </w:rPr>
        <w:t xml:space="preserve"> oleh n8n, diproses secara lokal, diperkaya dengan data dari Wazuh, dan didorong (</w:t>
      </w:r>
      <w:r w:rsidRPr="05416E54">
        <w:rPr>
          <w:rFonts w:eastAsia="Times New Roman"/>
          <w:i/>
          <w:iCs/>
        </w:rPr>
        <w:t>push</w:t>
      </w:r>
      <w:r w:rsidRPr="05416E54">
        <w:rPr>
          <w:rFonts w:eastAsia="Times New Roman"/>
        </w:rPr>
        <w:t>) ke analis melalui Telegram. Respons analis dikirim kembali ke n8n untuk dieksekusi (misalnya, memanggil API Firewall atau Wazuh Active Response).</w:t>
      </w:r>
    </w:p>
    <w:p w14:paraId="31C0E164" w14:textId="442C35FE" w:rsidR="009303D9" w:rsidRDefault="409B9875" w:rsidP="00ED0149">
      <w:pPr>
        <w:pStyle w:val="Heading2"/>
      </w:pPr>
      <w:r>
        <w:t>Variabel dan Metrik Evaluasi</w:t>
      </w:r>
    </w:p>
    <w:p w14:paraId="778CF4EC" w14:textId="512B727C" w:rsidR="409B9875" w:rsidRDefault="409B9875" w:rsidP="75056738">
      <w:pPr>
        <w:pStyle w:val="ListParagraph"/>
        <w:numPr>
          <w:ilvl w:val="0"/>
          <w:numId w:val="2"/>
        </w:numPr>
        <w:jc w:val="both"/>
      </w:pPr>
      <w:r w:rsidRPr="75056738">
        <w:rPr>
          <w:b/>
          <w:bCs/>
        </w:rPr>
        <w:t>Variabel Independen</w:t>
      </w:r>
    </w:p>
    <w:p w14:paraId="5258CCEC" w14:textId="15E9218B" w:rsidR="409B9875" w:rsidRDefault="409B9875" w:rsidP="75056738">
      <w:pPr>
        <w:pStyle w:val="bulletlist"/>
      </w:pPr>
      <w:r w:rsidRPr="54758CF6">
        <w:rPr>
          <w:lang w:val="en-US"/>
        </w:rPr>
        <w:t>Metode Alur Kerja: Dibedakan menjadi dua kondisi: (1) Manual (Control Group) dan (2) Otomatis n8n (Experimental Group).</w:t>
      </w:r>
    </w:p>
    <w:p w14:paraId="717477FC" w14:textId="39FA7338" w:rsidR="409B9875" w:rsidRDefault="409B9875" w:rsidP="75056738">
      <w:pPr>
        <w:pStyle w:val="bulletlist"/>
        <w:rPr>
          <w:b/>
          <w:bCs/>
          <w:lang w:val="en-US"/>
        </w:rPr>
      </w:pPr>
      <w:r w:rsidRPr="75056738">
        <w:rPr>
          <w:b/>
          <w:bCs/>
          <w:lang w:val="en-US"/>
        </w:rPr>
        <w:t>Variabel Dependen (Metrik Kinerja)</w:t>
      </w:r>
    </w:p>
    <w:p w14:paraId="66E7FFC1" w14:textId="13F73F1C" w:rsidR="409B9875" w:rsidRDefault="409B9875" w:rsidP="75056738">
      <w:pPr>
        <w:pStyle w:val="bulletlist"/>
        <w:rPr>
          <w:b/>
          <w:bCs/>
          <w:lang w:val="en-US"/>
        </w:rPr>
      </w:pPr>
      <w:r w:rsidRPr="75056738">
        <w:rPr>
          <w:b/>
          <w:bCs/>
          <w:lang w:val="en-US"/>
        </w:rPr>
        <w:t xml:space="preserve">Waktu Pemrosesan (Processing Latency - </w:t>
      </w:r>
      <w:r w:rsidR="3C1289B8" w:rsidRPr="75056738">
        <w:rPr>
          <w:b/>
          <w:bCs/>
          <w:i/>
          <w:iCs/>
          <w:lang w:val="en-US"/>
        </w:rPr>
        <w:t>L</w:t>
      </w:r>
      <w:r w:rsidR="3C1289B8" w:rsidRPr="75056738">
        <w:rPr>
          <w:b/>
          <w:bCs/>
          <w:i/>
          <w:iCs/>
          <w:vertAlign w:val="subscript"/>
          <w:lang w:val="en-US"/>
        </w:rPr>
        <w:t>p</w:t>
      </w:r>
      <w:r w:rsidRPr="75056738">
        <w:rPr>
          <w:b/>
          <w:bCs/>
          <w:lang w:val="en-US"/>
        </w:rPr>
        <w:t>):</w:t>
      </w:r>
      <w:r w:rsidRPr="75056738">
        <w:rPr>
          <w:lang w:val="en-US"/>
        </w:rPr>
        <w:t xml:space="preserve"> Didefinisikan sebagai selisih waktu antara ketersediaan data di sumber (</w:t>
      </w:r>
      <w:r w:rsidRPr="75056738">
        <w:rPr>
          <w:i/>
          <w:iCs/>
          <w:lang w:val="en-US"/>
        </w:rPr>
        <w:t>T</w:t>
      </w:r>
      <w:r w:rsidRPr="75056738">
        <w:rPr>
          <w:i/>
          <w:iCs/>
          <w:vertAlign w:val="subscript"/>
          <w:lang w:val="en-US"/>
        </w:rPr>
        <w:t>avail</w:t>
      </w:r>
      <w:r w:rsidRPr="75056738">
        <w:rPr>
          <w:lang w:val="en-US"/>
        </w:rPr>
        <w:t>) dan penerimaan peringatan oleh analis (</w:t>
      </w:r>
      <w:r w:rsidRPr="75056738">
        <w:rPr>
          <w:i/>
          <w:iCs/>
          <w:lang w:val="en-US"/>
        </w:rPr>
        <w:t>T</w:t>
      </w:r>
      <w:r w:rsidRPr="75056738">
        <w:rPr>
          <w:i/>
          <w:iCs/>
          <w:vertAlign w:val="subscript"/>
          <w:lang w:val="en-US"/>
        </w:rPr>
        <w:t>alert</w:t>
      </w:r>
      <w:r w:rsidRPr="75056738">
        <w:rPr>
          <w:lang w:val="en-US"/>
        </w:rPr>
        <w:t>).</w:t>
      </w:r>
    </w:p>
    <w:p w14:paraId="520DB7CC" w14:textId="520DAF96" w:rsidR="75056738" w:rsidRDefault="75056738" w:rsidP="75056738">
      <w:pPr>
        <w:pStyle w:val="bulletlist"/>
        <w:numPr>
          <w:ilvl w:val="0"/>
          <w:numId w:val="0"/>
        </w:numPr>
        <w:ind w:left="576" w:hanging="288"/>
        <w:jc w:val="center"/>
      </w:pPr>
      <m:oMathPara>
        <m:oMath>
          <m:r>
            <w:rPr>
              <w:rFonts w:ascii="Cambria Math" w:hAnsi="Cambria Math"/>
            </w:rPr>
            <m:t>Lp </m:t>
          </m:r>
        </m:oMath>
      </m:oMathPara>
    </w:p>
    <w:p w14:paraId="6C172391" w14:textId="77777777" w:rsidR="009303D9" w:rsidRPr="005B520E" w:rsidRDefault="009303D9" w:rsidP="00E7596C">
      <w:pPr>
        <w:pStyle w:val="bulletlist"/>
      </w:pPr>
      <w:r w:rsidRPr="54758CF6">
        <w:rPr>
          <w:lang w:val="en-US"/>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54758CF6">
      <w:pPr>
        <w:pStyle w:val="bulletlist"/>
        <w:rPr>
          <w:lang w:val="en-US"/>
        </w:rPr>
      </w:pPr>
      <w:r w:rsidRPr="54758CF6">
        <w:rPr>
          <w:lang w:val="en-US"/>
        </w:rPr>
        <w:t>Do not mix complete spellings and abbreviations of units: “Wb/m2” or “webers per square meter”, not “webers/m2”.  Spell out units when they appear in text: “. . . a few henries”, not “. . . a few H”.</w:t>
      </w:r>
    </w:p>
    <w:p w14:paraId="2AF9FE0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54758CF6">
        <w:rPr>
          <w:lang w:val="en-US"/>
        </w:rPr>
        <w:t>Use a zero before decimal points: “0.25”, not “.25”. Use “cm3”, not “cc”. (</w:t>
      </w:r>
      <w:r w:rsidRPr="54758CF6">
        <w:rPr>
          <w:i/>
          <w:iCs/>
          <w:lang w:val="en-US"/>
        </w:rPr>
        <w:t>bullet list</w:t>
      </w:r>
      <w:r w:rsidRPr="54758CF6">
        <w:rPr>
          <w:lang w:val="en-US"/>
        </w:rPr>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54758CF6">
        <w:rPr>
          <w:lang w:val="en-US"/>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rsidRPr="54758CF6">
        <w:rPr>
          <w:lang w:val="en-US"/>
        </w:rPr>
        <w:t xml:space="preserve">Note that the equation is centered using a center tab stop. Be sure that the symbols in your equation have been defined before or immediately following the equation. Use “(1)”, not </w:t>
      </w:r>
      <w:r w:rsidRPr="54758CF6">
        <w:rPr>
          <w:lang w:val="en-US"/>
        </w:rPr>
        <w:t>“Eq.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54758CF6">
        <w:rPr>
          <w:lang w:val="en-US"/>
        </w:rPr>
        <w:t xml:space="preserve">In American </w:t>
      </w:r>
      <w:r w:rsidR="002850E3" w:rsidRPr="54758CF6">
        <w:rPr>
          <w:lang w:val="en-US"/>
        </w:rPr>
        <w:t>English, commas, semi</w:t>
      </w:r>
      <w:r w:rsidRPr="54758CF6">
        <w:rPr>
          <w:lang w:val="en-US"/>
        </w:rPr>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54758CF6">
        <w:rPr>
          <w:lang w:val="en-US"/>
        </w:rPr>
        <w:t>A graph within a graph is an “inset”, not an “insert”. The word alternatively is preferred to the word “alternately” (unless you really mean something that alternates).</w:t>
      </w:r>
    </w:p>
    <w:p w14:paraId="60B17E81" w14:textId="77777777" w:rsidR="009303D9" w:rsidRPr="005B520E" w:rsidRDefault="009303D9" w:rsidP="54758CF6">
      <w:pPr>
        <w:pStyle w:val="bulletlist"/>
        <w:rPr>
          <w:lang w:val="en-US"/>
        </w:rPr>
      </w:pPr>
      <w:r w:rsidRPr="54758CF6">
        <w:rPr>
          <w:lang w:val="en-US"/>
        </w:rPr>
        <w:t>Do not use the word “essentially” to mean “approximately” or “effectively”.</w:t>
      </w:r>
    </w:p>
    <w:p w14:paraId="144F1393" w14:textId="77777777" w:rsidR="009303D9" w:rsidRPr="005B520E" w:rsidRDefault="009303D9" w:rsidP="00E7596C">
      <w:pPr>
        <w:pStyle w:val="bulletlist"/>
      </w:pPr>
      <w:r w:rsidRPr="54758CF6">
        <w:rPr>
          <w:lang w:val="en-US"/>
        </w:rPr>
        <w:t>In your paper title, if the words “that uses” can accurately replace the word “using”, capitalize the “u”; if not, keep using lower-cased.</w:t>
      </w:r>
    </w:p>
    <w:p w14:paraId="38AEB9C8" w14:textId="77777777" w:rsidR="009303D9" w:rsidRPr="005B520E" w:rsidRDefault="009303D9" w:rsidP="54758CF6">
      <w:pPr>
        <w:pStyle w:val="bulletlist"/>
        <w:rPr>
          <w:lang w:val="en-US"/>
        </w:rPr>
      </w:pPr>
      <w:r w:rsidRPr="54758CF6">
        <w:rPr>
          <w:lang w:val="en-US"/>
        </w:rPr>
        <w:t xml:space="preserve">Be aware of the different meanings of the </w:t>
      </w:r>
      <w:proofErr w:type="gramStart"/>
      <w:r w:rsidRPr="54758CF6">
        <w:rPr>
          <w:lang w:val="en-US"/>
        </w:rPr>
        <w:t>homophones</w:t>
      </w:r>
      <w:proofErr w:type="gramEnd"/>
      <w:r w:rsidRPr="54758CF6">
        <w:rPr>
          <w:lang w:val="en-US"/>
        </w:rPr>
        <w:t xml:space="preserve"> “affect” and “effect”, “complement” and “compliment”, “discreet” and “discrete”, “principal” and “principle”.</w:t>
      </w:r>
    </w:p>
    <w:p w14:paraId="2219FD28" w14:textId="77777777" w:rsidR="009303D9" w:rsidRPr="005B520E" w:rsidRDefault="009303D9" w:rsidP="54758CF6">
      <w:pPr>
        <w:pStyle w:val="bulletlist"/>
        <w:rPr>
          <w:lang w:val="en-US"/>
        </w:rPr>
      </w:pPr>
      <w:r w:rsidRPr="54758CF6">
        <w:rPr>
          <w:lang w:val="en-US"/>
        </w:rPr>
        <w:t>Do not confuse “imply” and “infer”.</w:t>
      </w:r>
    </w:p>
    <w:p w14:paraId="5A11B6A7" w14:textId="77777777" w:rsidR="009303D9" w:rsidRPr="005B520E" w:rsidRDefault="009303D9" w:rsidP="00E7596C">
      <w:pPr>
        <w:pStyle w:val="bulletlist"/>
      </w:pPr>
      <w:r w:rsidRPr="54758CF6">
        <w:rPr>
          <w:lang w:val="en-US"/>
        </w:rPr>
        <w:t>The prefix “non” is not a word; it should be joined to the word it modifies, usually without a hyphen.</w:t>
      </w:r>
    </w:p>
    <w:p w14:paraId="74991DAD" w14:textId="77777777" w:rsidR="009303D9" w:rsidRPr="005B520E" w:rsidRDefault="009303D9" w:rsidP="54758CF6">
      <w:pPr>
        <w:pStyle w:val="bulletlist"/>
        <w:rPr>
          <w:lang w:val="en-US"/>
        </w:rPr>
      </w:pPr>
      <w:r w:rsidRPr="54758CF6">
        <w:rPr>
          <w:lang w:val="en-US"/>
        </w:rPr>
        <w:t>There is no period after the “et” in the Latin abbreviation “et al.”.</w:t>
      </w:r>
    </w:p>
    <w:p w14:paraId="31145D1A" w14:textId="77777777" w:rsidR="009303D9" w:rsidRPr="005B520E" w:rsidRDefault="009303D9" w:rsidP="54758CF6">
      <w:pPr>
        <w:pStyle w:val="bulletlist"/>
        <w:rPr>
          <w:lang w:val="en-US"/>
        </w:rPr>
      </w:pPr>
      <w:r w:rsidRPr="54758CF6">
        <w:rPr>
          <w:lang w:val="en-US"/>
        </w:rPr>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54758CF6">
        <w:rPr>
          <w:lang w:val="en-US"/>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 xml:space="preserve">Names should not be listed in columns </w:t>
      </w:r>
      <w:r w:rsidR="00D7522C">
        <w:lastRenderedPageBreak/>
        <w:t>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54758CF6">
        <w:rPr>
          <w:lang w:val="en-US"/>
        </w:rPr>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54758CF6">
        <w:rPr>
          <w:lang w:val="en-US"/>
        </w:rPr>
        <w:t xml:space="preserve">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w:t>
      </w:r>
      <w:proofErr w:type="gramStart"/>
      <w:r w:rsidRPr="54758CF6">
        <w:rPr>
          <w:lang w:val="en-US"/>
        </w:rPr>
        <w:t>drop down</w:t>
      </w:r>
      <w:proofErr w:type="gramEnd"/>
      <w:r w:rsidRPr="54758CF6">
        <w:rPr>
          <w:lang w:val="en-US"/>
        </w:rPr>
        <w:t xml:space="preserve"> menu to differentiate the head from the text.</w:t>
      </w:r>
    </w:p>
    <w:p w14:paraId="1B7223DD" w14:textId="77777777" w:rsidR="009303D9" w:rsidRPr="005B520E" w:rsidRDefault="009303D9" w:rsidP="00E7596C">
      <w:pPr>
        <w:pStyle w:val="BodyText"/>
      </w:pPr>
      <w:r w:rsidRPr="54758CF6">
        <w:rPr>
          <w:lang w:val="en-US"/>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54758CF6">
      <w:pPr>
        <w:pStyle w:val="BodyText"/>
        <w:rPr>
          <w:lang w:val="en-US"/>
        </w:rPr>
      </w:pPr>
      <w:r w:rsidRPr="54758CF6">
        <w:rPr>
          <w:lang w:val="en-US"/>
        </w:rPr>
        <w:t xml:space="preserve">Figure Labels: Use </w:t>
      </w:r>
      <w:proofErr w:type="gramStart"/>
      <w:r w:rsidRPr="54758CF6">
        <w:rPr>
          <w:lang w:val="en-US"/>
        </w:rPr>
        <w:t>8 point</w:t>
      </w:r>
      <w:proofErr w:type="gramEnd"/>
      <w:r w:rsidRPr="54758CF6">
        <w:rPr>
          <w:lang w:val="en-US"/>
        </w:rPr>
        <w:t xml:space="preserve">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t>
      </w:r>
      <w:r w:rsidRPr="54758CF6">
        <w:rPr>
          <w:lang w:val="en-US"/>
        </w:rPr>
        <w:t>with units. In the example, write “Magnetization (A/m)” or “Magnetization {A[</w:t>
      </w:r>
      <w:proofErr w:type="gramStart"/>
      <w:r w:rsidRPr="54758CF6">
        <w:rPr>
          <w:lang w:val="en-US"/>
        </w:rPr>
        <w:t>m(</w:t>
      </w:r>
      <w:proofErr w:type="gramEnd"/>
      <w:r w:rsidRPr="54758CF6">
        <w:rPr>
          <w:lang w:val="en-US"/>
        </w:rPr>
        <w:t>1)]}”, not just “A/m”. Do not label axes</w:t>
      </w:r>
      <w:r w:rsidR="0080791D" w:rsidRPr="54758CF6">
        <w:rPr>
          <w:lang w:val="en-US"/>
        </w:rPr>
        <w:t xml:space="preserve"> 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left="354" w:hanging="354"/>
      </w:pPr>
      <w:r>
        <w:t>K. Elissa, “Title of paper if known,” unpublished.</w:t>
      </w:r>
    </w:p>
    <w:p w14:paraId="7619257F" w14:textId="77777777" w:rsidR="009303D9" w:rsidRDefault="009303D9" w:rsidP="0004781E">
      <w:pPr>
        <w:pStyle w:val="references"/>
        <w:ind w:left="354" w:hanging="354"/>
      </w:pPr>
      <w:r>
        <w:t>R. Nicole, “Title of paper with only first word capitalized,” J. Name Stand. Abbrev., in press.</w:t>
      </w:r>
    </w:p>
    <w:p w14:paraId="3DC0719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lef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3"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4" w:history="1">
        <w:r w:rsidRPr="00156B74">
          <w:t>https://arxiv.org/abs/1312.6114</w:t>
        </w:r>
      </w:hyperlink>
    </w:p>
    <w:p w14:paraId="1DF840D5"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lastRenderedPageBreak/>
        <w:t xml:space="preserve">IEEE conference templates contain guidance text for composing and formatting conference papers. Please ensure that all template text is removed from your conference paper prior to submission to the </w:t>
      </w:r>
      <w:r w:rsidRPr="00F96569">
        <w:rPr>
          <w:rFonts w:eastAsia="SimSun"/>
          <w:b/>
          <w:noProof w:val="0"/>
          <w:color w:val="FF0000"/>
          <w:spacing w:val="-1"/>
          <w:sz w:val="20"/>
          <w:szCs w:val="20"/>
          <w:lang w:val="x-none" w:eastAsia="x-none"/>
        </w:rPr>
        <w:t xml:space="preserve">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F15ED" w14:textId="77777777" w:rsidR="00887577" w:rsidRDefault="00887577" w:rsidP="001A3B3D">
      <w:r>
        <w:separator/>
      </w:r>
    </w:p>
  </w:endnote>
  <w:endnote w:type="continuationSeparator" w:id="0">
    <w:p w14:paraId="7FA2CE7C" w14:textId="77777777" w:rsidR="00887577" w:rsidRDefault="0088757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3E0AE" w14:textId="77777777" w:rsidR="00887577" w:rsidRDefault="00887577" w:rsidP="001A3B3D">
      <w:r>
        <w:separator/>
      </w:r>
    </w:p>
  </w:footnote>
  <w:footnote w:type="continuationSeparator" w:id="0">
    <w:p w14:paraId="54C06F92" w14:textId="77777777" w:rsidR="00887577" w:rsidRDefault="0088757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05A710"/>
    <w:multiLevelType w:val="hybridMultilevel"/>
    <w:tmpl w:val="FFFFFFFF"/>
    <w:lvl w:ilvl="0" w:tplc="F0BE51E8">
      <w:start w:val="1"/>
      <w:numFmt w:val="bullet"/>
      <w:lvlText w:val=""/>
      <w:lvlJc w:val="left"/>
      <w:pPr>
        <w:ind w:left="1656" w:hanging="360"/>
      </w:pPr>
      <w:rPr>
        <w:rFonts w:ascii="Symbol" w:hAnsi="Symbol" w:hint="default"/>
      </w:rPr>
    </w:lvl>
    <w:lvl w:ilvl="1" w:tplc="AA8C71D2">
      <w:start w:val="1"/>
      <w:numFmt w:val="bullet"/>
      <w:lvlText w:val="o"/>
      <w:lvlJc w:val="left"/>
      <w:pPr>
        <w:ind w:left="2376" w:hanging="360"/>
      </w:pPr>
      <w:rPr>
        <w:rFonts w:ascii="Courier New" w:hAnsi="Courier New" w:hint="default"/>
      </w:rPr>
    </w:lvl>
    <w:lvl w:ilvl="2" w:tplc="250ECB9C">
      <w:start w:val="1"/>
      <w:numFmt w:val="bullet"/>
      <w:lvlText w:val=""/>
      <w:lvlJc w:val="left"/>
      <w:pPr>
        <w:ind w:left="3096" w:hanging="360"/>
      </w:pPr>
      <w:rPr>
        <w:rFonts w:ascii="Wingdings" w:hAnsi="Wingdings" w:hint="default"/>
      </w:rPr>
    </w:lvl>
    <w:lvl w:ilvl="3" w:tplc="A3F689AA">
      <w:start w:val="1"/>
      <w:numFmt w:val="bullet"/>
      <w:lvlText w:val=""/>
      <w:lvlJc w:val="left"/>
      <w:pPr>
        <w:ind w:left="3816" w:hanging="360"/>
      </w:pPr>
      <w:rPr>
        <w:rFonts w:ascii="Symbol" w:hAnsi="Symbol" w:hint="default"/>
      </w:rPr>
    </w:lvl>
    <w:lvl w:ilvl="4" w:tplc="BC34C46A">
      <w:start w:val="1"/>
      <w:numFmt w:val="bullet"/>
      <w:lvlText w:val="o"/>
      <w:lvlJc w:val="left"/>
      <w:pPr>
        <w:ind w:left="4536" w:hanging="360"/>
      </w:pPr>
      <w:rPr>
        <w:rFonts w:ascii="Courier New" w:hAnsi="Courier New" w:hint="default"/>
      </w:rPr>
    </w:lvl>
    <w:lvl w:ilvl="5" w:tplc="B704BFE8">
      <w:start w:val="1"/>
      <w:numFmt w:val="bullet"/>
      <w:lvlText w:val=""/>
      <w:lvlJc w:val="left"/>
      <w:pPr>
        <w:ind w:left="5256" w:hanging="360"/>
      </w:pPr>
      <w:rPr>
        <w:rFonts w:ascii="Wingdings" w:hAnsi="Wingdings" w:hint="default"/>
      </w:rPr>
    </w:lvl>
    <w:lvl w:ilvl="6" w:tplc="A3B4D80C">
      <w:start w:val="1"/>
      <w:numFmt w:val="bullet"/>
      <w:lvlText w:val=""/>
      <w:lvlJc w:val="left"/>
      <w:pPr>
        <w:ind w:left="5976" w:hanging="360"/>
      </w:pPr>
      <w:rPr>
        <w:rFonts w:ascii="Symbol" w:hAnsi="Symbol" w:hint="default"/>
      </w:rPr>
    </w:lvl>
    <w:lvl w:ilvl="7" w:tplc="D0B8DBC6">
      <w:start w:val="1"/>
      <w:numFmt w:val="bullet"/>
      <w:lvlText w:val="o"/>
      <w:lvlJc w:val="left"/>
      <w:pPr>
        <w:ind w:left="6696" w:hanging="360"/>
      </w:pPr>
      <w:rPr>
        <w:rFonts w:ascii="Courier New" w:hAnsi="Courier New" w:hint="default"/>
      </w:rPr>
    </w:lvl>
    <w:lvl w:ilvl="8" w:tplc="E0B408F2">
      <w:start w:val="1"/>
      <w:numFmt w:val="bullet"/>
      <w:lvlText w:val=""/>
      <w:lvlJc w:val="left"/>
      <w:pPr>
        <w:ind w:left="7416" w:hanging="360"/>
      </w:pPr>
      <w:rPr>
        <w:rFonts w:ascii="Wingdings" w:hAnsi="Wingdings" w:hint="default"/>
      </w:rPr>
    </w:lvl>
  </w:abstractNum>
  <w:abstractNum w:abstractNumId="12" w15:restartNumberingAfterBreak="0">
    <w:nsid w:val="060A707F"/>
    <w:multiLevelType w:val="hybridMultilevel"/>
    <w:tmpl w:val="0B8422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0A383A52"/>
    <w:multiLevelType w:val="multilevel"/>
    <w:tmpl w:val="E26246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277B3C"/>
    <w:multiLevelType w:val="multilevel"/>
    <w:tmpl w:val="E26246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F11642"/>
    <w:multiLevelType w:val="hybridMultilevel"/>
    <w:tmpl w:val="FFFFFFFF"/>
    <w:lvl w:ilvl="0" w:tplc="0D40BA00">
      <w:start w:val="1"/>
      <w:numFmt w:val="decimal"/>
      <w:lvlText w:val="%1)"/>
      <w:lvlJc w:val="left"/>
      <w:pPr>
        <w:ind w:left="936" w:hanging="360"/>
      </w:pPr>
    </w:lvl>
    <w:lvl w:ilvl="1" w:tplc="36FCC2DE">
      <w:start w:val="1"/>
      <w:numFmt w:val="lowerLetter"/>
      <w:lvlText w:val="%2."/>
      <w:lvlJc w:val="left"/>
      <w:pPr>
        <w:ind w:left="1656" w:hanging="360"/>
      </w:pPr>
    </w:lvl>
    <w:lvl w:ilvl="2" w:tplc="51E2D2A4">
      <w:start w:val="1"/>
      <w:numFmt w:val="lowerRoman"/>
      <w:lvlText w:val="%3."/>
      <w:lvlJc w:val="right"/>
      <w:pPr>
        <w:ind w:left="2376" w:hanging="180"/>
      </w:pPr>
    </w:lvl>
    <w:lvl w:ilvl="3" w:tplc="8BCA2B42">
      <w:start w:val="1"/>
      <w:numFmt w:val="decimal"/>
      <w:lvlText w:val="%4."/>
      <w:lvlJc w:val="left"/>
      <w:pPr>
        <w:ind w:left="3096" w:hanging="360"/>
      </w:pPr>
    </w:lvl>
    <w:lvl w:ilvl="4" w:tplc="C78CD412">
      <w:start w:val="1"/>
      <w:numFmt w:val="lowerLetter"/>
      <w:lvlText w:val="%5."/>
      <w:lvlJc w:val="left"/>
      <w:pPr>
        <w:ind w:left="3816" w:hanging="360"/>
      </w:pPr>
    </w:lvl>
    <w:lvl w:ilvl="5" w:tplc="367829FA">
      <w:start w:val="1"/>
      <w:numFmt w:val="lowerRoman"/>
      <w:lvlText w:val="%6."/>
      <w:lvlJc w:val="right"/>
      <w:pPr>
        <w:ind w:left="4536" w:hanging="180"/>
      </w:pPr>
    </w:lvl>
    <w:lvl w:ilvl="6" w:tplc="BC348B1C">
      <w:start w:val="1"/>
      <w:numFmt w:val="decimal"/>
      <w:lvlText w:val="%7."/>
      <w:lvlJc w:val="left"/>
      <w:pPr>
        <w:ind w:left="5256" w:hanging="360"/>
      </w:pPr>
    </w:lvl>
    <w:lvl w:ilvl="7" w:tplc="5AA28590">
      <w:start w:val="1"/>
      <w:numFmt w:val="lowerLetter"/>
      <w:lvlText w:val="%8."/>
      <w:lvlJc w:val="left"/>
      <w:pPr>
        <w:ind w:left="5976" w:hanging="360"/>
      </w:pPr>
    </w:lvl>
    <w:lvl w:ilvl="8" w:tplc="5462C58A">
      <w:start w:val="1"/>
      <w:numFmt w:val="lowerRoman"/>
      <w:lvlText w:val="%9."/>
      <w:lvlJc w:val="right"/>
      <w:pPr>
        <w:ind w:left="6696" w:hanging="180"/>
      </w:p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1BA255D"/>
    <w:multiLevelType w:val="hybridMultilevel"/>
    <w:tmpl w:val="1B2493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99A6916"/>
    <w:multiLevelType w:val="hybridMultilevel"/>
    <w:tmpl w:val="FFFFFFFF"/>
    <w:lvl w:ilvl="0" w:tplc="7DF6C26C">
      <w:start w:val="1"/>
      <w:numFmt w:val="bullet"/>
      <w:lvlText w:val=""/>
      <w:lvlJc w:val="left"/>
      <w:pPr>
        <w:ind w:left="648" w:hanging="360"/>
      </w:pPr>
      <w:rPr>
        <w:rFonts w:ascii="Symbol" w:hAnsi="Symbol" w:hint="default"/>
      </w:rPr>
    </w:lvl>
    <w:lvl w:ilvl="1" w:tplc="4B8232DE">
      <w:start w:val="1"/>
      <w:numFmt w:val="bullet"/>
      <w:lvlText w:val="o"/>
      <w:lvlJc w:val="left"/>
      <w:pPr>
        <w:ind w:left="1368" w:hanging="360"/>
      </w:pPr>
      <w:rPr>
        <w:rFonts w:ascii="Courier New" w:hAnsi="Courier New" w:hint="default"/>
      </w:rPr>
    </w:lvl>
    <w:lvl w:ilvl="2" w:tplc="E6B449A6">
      <w:start w:val="1"/>
      <w:numFmt w:val="bullet"/>
      <w:lvlText w:val=""/>
      <w:lvlJc w:val="left"/>
      <w:pPr>
        <w:ind w:left="2088" w:hanging="360"/>
      </w:pPr>
      <w:rPr>
        <w:rFonts w:ascii="Wingdings" w:hAnsi="Wingdings" w:hint="default"/>
      </w:rPr>
    </w:lvl>
    <w:lvl w:ilvl="3" w:tplc="F9F27F44">
      <w:start w:val="1"/>
      <w:numFmt w:val="bullet"/>
      <w:lvlText w:val=""/>
      <w:lvlJc w:val="left"/>
      <w:pPr>
        <w:ind w:left="2808" w:hanging="360"/>
      </w:pPr>
      <w:rPr>
        <w:rFonts w:ascii="Symbol" w:hAnsi="Symbol" w:hint="default"/>
      </w:rPr>
    </w:lvl>
    <w:lvl w:ilvl="4" w:tplc="F140C476">
      <w:start w:val="1"/>
      <w:numFmt w:val="bullet"/>
      <w:lvlText w:val="o"/>
      <w:lvlJc w:val="left"/>
      <w:pPr>
        <w:ind w:left="3528" w:hanging="360"/>
      </w:pPr>
      <w:rPr>
        <w:rFonts w:ascii="Courier New" w:hAnsi="Courier New" w:hint="default"/>
      </w:rPr>
    </w:lvl>
    <w:lvl w:ilvl="5" w:tplc="7E5E847A">
      <w:start w:val="1"/>
      <w:numFmt w:val="bullet"/>
      <w:lvlText w:val=""/>
      <w:lvlJc w:val="left"/>
      <w:pPr>
        <w:ind w:left="4248" w:hanging="360"/>
      </w:pPr>
      <w:rPr>
        <w:rFonts w:ascii="Wingdings" w:hAnsi="Wingdings" w:hint="default"/>
      </w:rPr>
    </w:lvl>
    <w:lvl w:ilvl="6" w:tplc="B3A0A9CC">
      <w:start w:val="1"/>
      <w:numFmt w:val="bullet"/>
      <w:lvlText w:val=""/>
      <w:lvlJc w:val="left"/>
      <w:pPr>
        <w:ind w:left="4968" w:hanging="360"/>
      </w:pPr>
      <w:rPr>
        <w:rFonts w:ascii="Symbol" w:hAnsi="Symbol" w:hint="default"/>
      </w:rPr>
    </w:lvl>
    <w:lvl w:ilvl="7" w:tplc="83CA514E">
      <w:start w:val="1"/>
      <w:numFmt w:val="bullet"/>
      <w:lvlText w:val="o"/>
      <w:lvlJc w:val="left"/>
      <w:pPr>
        <w:ind w:left="5688" w:hanging="360"/>
      </w:pPr>
      <w:rPr>
        <w:rFonts w:ascii="Courier New" w:hAnsi="Courier New" w:hint="default"/>
      </w:rPr>
    </w:lvl>
    <w:lvl w:ilvl="8" w:tplc="8AA20038">
      <w:start w:val="1"/>
      <w:numFmt w:val="bullet"/>
      <w:lvlText w:val=""/>
      <w:lvlJc w:val="left"/>
      <w:pPr>
        <w:ind w:left="6408" w:hanging="360"/>
      </w:pPr>
      <w:rPr>
        <w:rFonts w:ascii="Wingdings" w:hAnsi="Wingdings" w:hint="default"/>
      </w:rPr>
    </w:lvl>
  </w:abstractNum>
  <w:abstractNum w:abstractNumId="21" w15:restartNumberingAfterBreak="0">
    <w:nsid w:val="2E4BB237"/>
    <w:multiLevelType w:val="hybridMultilevel"/>
    <w:tmpl w:val="FFFFFFFF"/>
    <w:lvl w:ilvl="0" w:tplc="5C1655D2">
      <w:start w:val="1"/>
      <w:numFmt w:val="bullet"/>
      <w:lvlText w:val=""/>
      <w:lvlJc w:val="left"/>
      <w:pPr>
        <w:ind w:left="1872" w:hanging="360"/>
      </w:pPr>
      <w:rPr>
        <w:rFonts w:ascii="Symbol" w:hAnsi="Symbol" w:hint="default"/>
      </w:rPr>
    </w:lvl>
    <w:lvl w:ilvl="1" w:tplc="DBD2A53C">
      <w:start w:val="1"/>
      <w:numFmt w:val="bullet"/>
      <w:lvlText w:val="o"/>
      <w:lvlJc w:val="left"/>
      <w:pPr>
        <w:ind w:left="2592" w:hanging="360"/>
      </w:pPr>
      <w:rPr>
        <w:rFonts w:ascii="Courier New" w:hAnsi="Courier New" w:hint="default"/>
      </w:rPr>
    </w:lvl>
    <w:lvl w:ilvl="2" w:tplc="70D06FB0">
      <w:start w:val="1"/>
      <w:numFmt w:val="bullet"/>
      <w:lvlText w:val=""/>
      <w:lvlJc w:val="left"/>
      <w:pPr>
        <w:ind w:left="3312" w:hanging="360"/>
      </w:pPr>
      <w:rPr>
        <w:rFonts w:ascii="Wingdings" w:hAnsi="Wingdings" w:hint="default"/>
      </w:rPr>
    </w:lvl>
    <w:lvl w:ilvl="3" w:tplc="22AC707E">
      <w:start w:val="1"/>
      <w:numFmt w:val="bullet"/>
      <w:lvlText w:val=""/>
      <w:lvlJc w:val="left"/>
      <w:pPr>
        <w:ind w:left="4032" w:hanging="360"/>
      </w:pPr>
      <w:rPr>
        <w:rFonts w:ascii="Symbol" w:hAnsi="Symbol" w:hint="default"/>
      </w:rPr>
    </w:lvl>
    <w:lvl w:ilvl="4" w:tplc="0A0CE592">
      <w:start w:val="1"/>
      <w:numFmt w:val="bullet"/>
      <w:lvlText w:val="o"/>
      <w:lvlJc w:val="left"/>
      <w:pPr>
        <w:ind w:left="4752" w:hanging="360"/>
      </w:pPr>
      <w:rPr>
        <w:rFonts w:ascii="Courier New" w:hAnsi="Courier New" w:hint="default"/>
      </w:rPr>
    </w:lvl>
    <w:lvl w:ilvl="5" w:tplc="A59003A0">
      <w:start w:val="1"/>
      <w:numFmt w:val="bullet"/>
      <w:lvlText w:val=""/>
      <w:lvlJc w:val="left"/>
      <w:pPr>
        <w:ind w:left="5472" w:hanging="360"/>
      </w:pPr>
      <w:rPr>
        <w:rFonts w:ascii="Wingdings" w:hAnsi="Wingdings" w:hint="default"/>
      </w:rPr>
    </w:lvl>
    <w:lvl w:ilvl="6" w:tplc="70666D70">
      <w:start w:val="1"/>
      <w:numFmt w:val="bullet"/>
      <w:lvlText w:val=""/>
      <w:lvlJc w:val="left"/>
      <w:pPr>
        <w:ind w:left="6192" w:hanging="360"/>
      </w:pPr>
      <w:rPr>
        <w:rFonts w:ascii="Symbol" w:hAnsi="Symbol" w:hint="default"/>
      </w:rPr>
    </w:lvl>
    <w:lvl w:ilvl="7" w:tplc="FEB275B8">
      <w:start w:val="1"/>
      <w:numFmt w:val="bullet"/>
      <w:lvlText w:val="o"/>
      <w:lvlJc w:val="left"/>
      <w:pPr>
        <w:ind w:left="6912" w:hanging="360"/>
      </w:pPr>
      <w:rPr>
        <w:rFonts w:ascii="Courier New" w:hAnsi="Courier New" w:hint="default"/>
      </w:rPr>
    </w:lvl>
    <w:lvl w:ilvl="8" w:tplc="75C8E554">
      <w:start w:val="1"/>
      <w:numFmt w:val="bullet"/>
      <w:lvlText w:val=""/>
      <w:lvlJc w:val="left"/>
      <w:pPr>
        <w:ind w:left="7632" w:hanging="360"/>
      </w:pPr>
      <w:rPr>
        <w:rFonts w:ascii="Wingdings" w:hAnsi="Wingdings" w:hint="default"/>
      </w:rPr>
    </w:lvl>
  </w:abstractNum>
  <w:abstractNum w:abstractNumId="22" w15:restartNumberingAfterBreak="0">
    <w:nsid w:val="32041095"/>
    <w:multiLevelType w:val="multilevel"/>
    <w:tmpl w:val="ECB09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4063D026"/>
    <w:multiLevelType w:val="hybridMultilevel"/>
    <w:tmpl w:val="FFFFFFFF"/>
    <w:lvl w:ilvl="0" w:tplc="F62E0DBC">
      <w:start w:val="1"/>
      <w:numFmt w:val="decimal"/>
      <w:lvlText w:val="%1)"/>
      <w:lvlJc w:val="left"/>
      <w:pPr>
        <w:ind w:left="720" w:hanging="360"/>
      </w:pPr>
    </w:lvl>
    <w:lvl w:ilvl="1" w:tplc="376A5B54">
      <w:start w:val="1"/>
      <w:numFmt w:val="lowerLetter"/>
      <w:lvlText w:val="%2."/>
      <w:lvlJc w:val="left"/>
      <w:pPr>
        <w:ind w:left="1440" w:hanging="360"/>
      </w:pPr>
    </w:lvl>
    <w:lvl w:ilvl="2" w:tplc="08226470">
      <w:start w:val="1"/>
      <w:numFmt w:val="lowerRoman"/>
      <w:lvlText w:val="%3."/>
      <w:lvlJc w:val="right"/>
      <w:pPr>
        <w:ind w:left="2160" w:hanging="180"/>
      </w:pPr>
    </w:lvl>
    <w:lvl w:ilvl="3" w:tplc="815C14AA">
      <w:start w:val="1"/>
      <w:numFmt w:val="decimal"/>
      <w:lvlText w:val="%4."/>
      <w:lvlJc w:val="left"/>
      <w:pPr>
        <w:ind w:left="2880" w:hanging="360"/>
      </w:pPr>
    </w:lvl>
    <w:lvl w:ilvl="4" w:tplc="02943CE4">
      <w:start w:val="1"/>
      <w:numFmt w:val="lowerLetter"/>
      <w:lvlText w:val="%5."/>
      <w:lvlJc w:val="left"/>
      <w:pPr>
        <w:ind w:left="3600" w:hanging="360"/>
      </w:pPr>
    </w:lvl>
    <w:lvl w:ilvl="5" w:tplc="4AD4213A">
      <w:start w:val="1"/>
      <w:numFmt w:val="lowerRoman"/>
      <w:lvlText w:val="%6."/>
      <w:lvlJc w:val="right"/>
      <w:pPr>
        <w:ind w:left="4320" w:hanging="180"/>
      </w:pPr>
    </w:lvl>
    <w:lvl w:ilvl="6" w:tplc="1D0E283E">
      <w:start w:val="1"/>
      <w:numFmt w:val="decimal"/>
      <w:lvlText w:val="%7."/>
      <w:lvlJc w:val="left"/>
      <w:pPr>
        <w:ind w:left="5040" w:hanging="360"/>
      </w:pPr>
    </w:lvl>
    <w:lvl w:ilvl="7" w:tplc="3AB0C6BC">
      <w:start w:val="1"/>
      <w:numFmt w:val="lowerLetter"/>
      <w:lvlText w:val="%8."/>
      <w:lvlJc w:val="left"/>
      <w:pPr>
        <w:ind w:left="5760" w:hanging="360"/>
      </w:pPr>
    </w:lvl>
    <w:lvl w:ilvl="8" w:tplc="8E4A40C4">
      <w:start w:val="1"/>
      <w:numFmt w:val="lowerRoman"/>
      <w:lvlText w:val="%9."/>
      <w:lvlJc w:val="right"/>
      <w:pPr>
        <w:ind w:left="6480" w:hanging="180"/>
      </w:pPr>
    </w:lvl>
  </w:abstractNum>
  <w:abstractNum w:abstractNumId="2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7" w15:restartNumberingAfterBreak="0">
    <w:nsid w:val="41D83905"/>
    <w:multiLevelType w:val="hybridMultilevel"/>
    <w:tmpl w:val="89BC5FFC"/>
    <w:lvl w:ilvl="0" w:tplc="38090001">
      <w:start w:val="1"/>
      <w:numFmt w:val="bullet"/>
      <w:lvlText w:val=""/>
      <w:lvlJc w:val="left"/>
      <w:pPr>
        <w:ind w:left="1008" w:hanging="360"/>
      </w:pPr>
      <w:rPr>
        <w:rFonts w:ascii="Symbol" w:hAnsi="Symbol" w:hint="default"/>
      </w:rPr>
    </w:lvl>
    <w:lvl w:ilvl="1" w:tplc="38090003" w:tentative="1">
      <w:start w:val="1"/>
      <w:numFmt w:val="bullet"/>
      <w:lvlText w:val="o"/>
      <w:lvlJc w:val="left"/>
      <w:pPr>
        <w:ind w:left="1728" w:hanging="360"/>
      </w:pPr>
      <w:rPr>
        <w:rFonts w:ascii="Courier New" w:hAnsi="Courier New" w:cs="Courier New" w:hint="default"/>
      </w:rPr>
    </w:lvl>
    <w:lvl w:ilvl="2" w:tplc="38090005" w:tentative="1">
      <w:start w:val="1"/>
      <w:numFmt w:val="bullet"/>
      <w:lvlText w:val=""/>
      <w:lvlJc w:val="left"/>
      <w:pPr>
        <w:ind w:left="2448" w:hanging="360"/>
      </w:pPr>
      <w:rPr>
        <w:rFonts w:ascii="Wingdings" w:hAnsi="Wingdings" w:hint="default"/>
      </w:rPr>
    </w:lvl>
    <w:lvl w:ilvl="3" w:tplc="38090001" w:tentative="1">
      <w:start w:val="1"/>
      <w:numFmt w:val="bullet"/>
      <w:lvlText w:val=""/>
      <w:lvlJc w:val="left"/>
      <w:pPr>
        <w:ind w:left="3168" w:hanging="360"/>
      </w:pPr>
      <w:rPr>
        <w:rFonts w:ascii="Symbol" w:hAnsi="Symbol" w:hint="default"/>
      </w:rPr>
    </w:lvl>
    <w:lvl w:ilvl="4" w:tplc="38090003" w:tentative="1">
      <w:start w:val="1"/>
      <w:numFmt w:val="bullet"/>
      <w:lvlText w:val="o"/>
      <w:lvlJc w:val="left"/>
      <w:pPr>
        <w:ind w:left="3888" w:hanging="360"/>
      </w:pPr>
      <w:rPr>
        <w:rFonts w:ascii="Courier New" w:hAnsi="Courier New" w:cs="Courier New" w:hint="default"/>
      </w:rPr>
    </w:lvl>
    <w:lvl w:ilvl="5" w:tplc="38090005" w:tentative="1">
      <w:start w:val="1"/>
      <w:numFmt w:val="bullet"/>
      <w:lvlText w:val=""/>
      <w:lvlJc w:val="left"/>
      <w:pPr>
        <w:ind w:left="4608" w:hanging="360"/>
      </w:pPr>
      <w:rPr>
        <w:rFonts w:ascii="Wingdings" w:hAnsi="Wingdings" w:hint="default"/>
      </w:rPr>
    </w:lvl>
    <w:lvl w:ilvl="6" w:tplc="38090001" w:tentative="1">
      <w:start w:val="1"/>
      <w:numFmt w:val="bullet"/>
      <w:lvlText w:val=""/>
      <w:lvlJc w:val="left"/>
      <w:pPr>
        <w:ind w:left="5328" w:hanging="360"/>
      </w:pPr>
      <w:rPr>
        <w:rFonts w:ascii="Symbol" w:hAnsi="Symbol" w:hint="default"/>
      </w:rPr>
    </w:lvl>
    <w:lvl w:ilvl="7" w:tplc="38090003" w:tentative="1">
      <w:start w:val="1"/>
      <w:numFmt w:val="bullet"/>
      <w:lvlText w:val="o"/>
      <w:lvlJc w:val="left"/>
      <w:pPr>
        <w:ind w:left="6048" w:hanging="360"/>
      </w:pPr>
      <w:rPr>
        <w:rFonts w:ascii="Courier New" w:hAnsi="Courier New" w:cs="Courier New" w:hint="default"/>
      </w:rPr>
    </w:lvl>
    <w:lvl w:ilvl="8" w:tplc="38090005" w:tentative="1">
      <w:start w:val="1"/>
      <w:numFmt w:val="bullet"/>
      <w:lvlText w:val=""/>
      <w:lvlJc w:val="left"/>
      <w:pPr>
        <w:ind w:left="6768" w:hanging="360"/>
      </w:pPr>
      <w:rPr>
        <w:rFonts w:ascii="Wingdings" w:hAnsi="Wingdings" w:hint="default"/>
      </w:rPr>
    </w:lvl>
  </w:abstractNum>
  <w:abstractNum w:abstractNumId="2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032D4E"/>
    <w:multiLevelType w:val="hybridMultilevel"/>
    <w:tmpl w:val="F434FBB4"/>
    <w:lvl w:ilvl="0" w:tplc="38090001">
      <w:start w:val="1"/>
      <w:numFmt w:val="bullet"/>
      <w:lvlText w:val=""/>
      <w:lvlJc w:val="left"/>
      <w:pPr>
        <w:ind w:left="720" w:hanging="360"/>
      </w:pPr>
      <w:rPr>
        <w:rFonts w:ascii="Symbol" w:hAnsi="Symbol" w:hint="default"/>
      </w:rPr>
    </w:lvl>
    <w:lvl w:ilvl="1" w:tplc="DBFAC94C">
      <w:numFmt w:val="bullet"/>
      <w:lvlText w:val="•"/>
      <w:lvlJc w:val="left"/>
      <w:pPr>
        <w:ind w:left="1515" w:hanging="435"/>
      </w:pPr>
      <w:rPr>
        <w:rFonts w:ascii="Times New Roman" w:eastAsia="SimSun" w:hAnsi="Times New Roman" w:cs="Times New Roman"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4FD8459D"/>
    <w:multiLevelType w:val="hybridMultilevel"/>
    <w:tmpl w:val="FFFFFFFF"/>
    <w:lvl w:ilvl="0" w:tplc="6C00C6BA">
      <w:start w:val="1"/>
      <w:numFmt w:val="bullet"/>
      <w:lvlText w:val=""/>
      <w:lvlJc w:val="left"/>
      <w:pPr>
        <w:ind w:left="648" w:hanging="360"/>
      </w:pPr>
      <w:rPr>
        <w:rFonts w:ascii="Symbol" w:hAnsi="Symbol" w:hint="default"/>
      </w:rPr>
    </w:lvl>
    <w:lvl w:ilvl="1" w:tplc="6B8080A8">
      <w:start w:val="1"/>
      <w:numFmt w:val="bullet"/>
      <w:lvlText w:val="o"/>
      <w:lvlJc w:val="left"/>
      <w:pPr>
        <w:ind w:left="1368" w:hanging="360"/>
      </w:pPr>
      <w:rPr>
        <w:rFonts w:ascii="Courier New" w:hAnsi="Courier New" w:hint="default"/>
      </w:rPr>
    </w:lvl>
    <w:lvl w:ilvl="2" w:tplc="27264706">
      <w:start w:val="1"/>
      <w:numFmt w:val="bullet"/>
      <w:lvlText w:val=""/>
      <w:lvlJc w:val="left"/>
      <w:pPr>
        <w:ind w:left="2088" w:hanging="360"/>
      </w:pPr>
      <w:rPr>
        <w:rFonts w:ascii="Wingdings" w:hAnsi="Wingdings" w:hint="default"/>
      </w:rPr>
    </w:lvl>
    <w:lvl w:ilvl="3" w:tplc="24AA1992">
      <w:start w:val="1"/>
      <w:numFmt w:val="bullet"/>
      <w:lvlText w:val=""/>
      <w:lvlJc w:val="left"/>
      <w:pPr>
        <w:ind w:left="2808" w:hanging="360"/>
      </w:pPr>
      <w:rPr>
        <w:rFonts w:ascii="Symbol" w:hAnsi="Symbol" w:hint="default"/>
      </w:rPr>
    </w:lvl>
    <w:lvl w:ilvl="4" w:tplc="38C2FB6E">
      <w:start w:val="1"/>
      <w:numFmt w:val="bullet"/>
      <w:lvlText w:val="o"/>
      <w:lvlJc w:val="left"/>
      <w:pPr>
        <w:ind w:left="3528" w:hanging="360"/>
      </w:pPr>
      <w:rPr>
        <w:rFonts w:ascii="Courier New" w:hAnsi="Courier New" w:hint="default"/>
      </w:rPr>
    </w:lvl>
    <w:lvl w:ilvl="5" w:tplc="51302090">
      <w:start w:val="1"/>
      <w:numFmt w:val="bullet"/>
      <w:lvlText w:val=""/>
      <w:lvlJc w:val="left"/>
      <w:pPr>
        <w:ind w:left="4248" w:hanging="360"/>
      </w:pPr>
      <w:rPr>
        <w:rFonts w:ascii="Wingdings" w:hAnsi="Wingdings" w:hint="default"/>
      </w:rPr>
    </w:lvl>
    <w:lvl w:ilvl="6" w:tplc="941A2D62">
      <w:start w:val="1"/>
      <w:numFmt w:val="bullet"/>
      <w:lvlText w:val=""/>
      <w:lvlJc w:val="left"/>
      <w:pPr>
        <w:ind w:left="4968" w:hanging="360"/>
      </w:pPr>
      <w:rPr>
        <w:rFonts w:ascii="Symbol" w:hAnsi="Symbol" w:hint="default"/>
      </w:rPr>
    </w:lvl>
    <w:lvl w:ilvl="7" w:tplc="6AE0AB80">
      <w:start w:val="1"/>
      <w:numFmt w:val="bullet"/>
      <w:lvlText w:val="o"/>
      <w:lvlJc w:val="left"/>
      <w:pPr>
        <w:ind w:left="5688" w:hanging="360"/>
      </w:pPr>
      <w:rPr>
        <w:rFonts w:ascii="Courier New" w:hAnsi="Courier New" w:hint="default"/>
      </w:rPr>
    </w:lvl>
    <w:lvl w:ilvl="8" w:tplc="D0B67118">
      <w:start w:val="1"/>
      <w:numFmt w:val="bullet"/>
      <w:lvlText w:val=""/>
      <w:lvlJc w:val="left"/>
      <w:pPr>
        <w:ind w:left="6408" w:hanging="360"/>
      </w:pPr>
      <w:rPr>
        <w:rFonts w:ascii="Wingdings" w:hAnsi="Wingdings" w:hint="default"/>
      </w:rPr>
    </w:lvl>
  </w:abstractNum>
  <w:abstractNum w:abstractNumId="3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2" w15:restartNumberingAfterBreak="0">
    <w:nsid w:val="532F9532"/>
    <w:multiLevelType w:val="hybridMultilevel"/>
    <w:tmpl w:val="FFFFFFFF"/>
    <w:lvl w:ilvl="0" w:tplc="E4B6D5E2">
      <w:start w:val="1"/>
      <w:numFmt w:val="decimal"/>
      <w:lvlText w:val="%1."/>
      <w:lvlJc w:val="left"/>
      <w:pPr>
        <w:ind w:left="648" w:hanging="360"/>
      </w:pPr>
    </w:lvl>
    <w:lvl w:ilvl="1" w:tplc="01B27B1A">
      <w:start w:val="1"/>
      <w:numFmt w:val="lowerLetter"/>
      <w:lvlText w:val="%2."/>
      <w:lvlJc w:val="left"/>
      <w:pPr>
        <w:ind w:left="1368" w:hanging="360"/>
      </w:pPr>
    </w:lvl>
    <w:lvl w:ilvl="2" w:tplc="26F4C2BE">
      <w:start w:val="1"/>
      <w:numFmt w:val="lowerRoman"/>
      <w:lvlText w:val="%3."/>
      <w:lvlJc w:val="right"/>
      <w:pPr>
        <w:ind w:left="2088" w:hanging="180"/>
      </w:pPr>
    </w:lvl>
    <w:lvl w:ilvl="3" w:tplc="8348C164">
      <w:start w:val="1"/>
      <w:numFmt w:val="decimal"/>
      <w:lvlText w:val="%4."/>
      <w:lvlJc w:val="left"/>
      <w:pPr>
        <w:ind w:left="2808" w:hanging="360"/>
      </w:pPr>
    </w:lvl>
    <w:lvl w:ilvl="4" w:tplc="BD0E5678">
      <w:start w:val="1"/>
      <w:numFmt w:val="lowerLetter"/>
      <w:lvlText w:val="%5."/>
      <w:lvlJc w:val="left"/>
      <w:pPr>
        <w:ind w:left="3528" w:hanging="360"/>
      </w:pPr>
    </w:lvl>
    <w:lvl w:ilvl="5" w:tplc="AF0848D8">
      <w:start w:val="1"/>
      <w:numFmt w:val="lowerRoman"/>
      <w:lvlText w:val="%6."/>
      <w:lvlJc w:val="right"/>
      <w:pPr>
        <w:ind w:left="4248" w:hanging="180"/>
      </w:pPr>
    </w:lvl>
    <w:lvl w:ilvl="6" w:tplc="E22EA62E">
      <w:start w:val="1"/>
      <w:numFmt w:val="decimal"/>
      <w:lvlText w:val="%7."/>
      <w:lvlJc w:val="left"/>
      <w:pPr>
        <w:ind w:left="4968" w:hanging="360"/>
      </w:pPr>
    </w:lvl>
    <w:lvl w:ilvl="7" w:tplc="BED0D1F8">
      <w:start w:val="1"/>
      <w:numFmt w:val="lowerLetter"/>
      <w:lvlText w:val="%8."/>
      <w:lvlJc w:val="left"/>
      <w:pPr>
        <w:ind w:left="5688" w:hanging="360"/>
      </w:pPr>
    </w:lvl>
    <w:lvl w:ilvl="8" w:tplc="9738E502">
      <w:start w:val="1"/>
      <w:numFmt w:val="lowerRoman"/>
      <w:lvlText w:val="%9."/>
      <w:lvlJc w:val="right"/>
      <w:pPr>
        <w:ind w:left="6408" w:hanging="180"/>
      </w:pPr>
    </w:lvl>
  </w:abstractNum>
  <w:abstractNum w:abstractNumId="33" w15:restartNumberingAfterBreak="0">
    <w:nsid w:val="5622290F"/>
    <w:multiLevelType w:val="multilevel"/>
    <w:tmpl w:val="AA10AD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EDA1AB"/>
    <w:multiLevelType w:val="hybridMultilevel"/>
    <w:tmpl w:val="FFFFFFFF"/>
    <w:lvl w:ilvl="0" w:tplc="C8C23F26">
      <w:start w:val="1"/>
      <w:numFmt w:val="bullet"/>
      <w:lvlText w:val=""/>
      <w:lvlJc w:val="left"/>
      <w:pPr>
        <w:ind w:left="1368" w:hanging="360"/>
      </w:pPr>
      <w:rPr>
        <w:rFonts w:ascii="Symbol" w:hAnsi="Symbol" w:hint="default"/>
      </w:rPr>
    </w:lvl>
    <w:lvl w:ilvl="1" w:tplc="F0269990">
      <w:start w:val="1"/>
      <w:numFmt w:val="bullet"/>
      <w:lvlText w:val="o"/>
      <w:lvlJc w:val="left"/>
      <w:pPr>
        <w:ind w:left="2088" w:hanging="360"/>
      </w:pPr>
      <w:rPr>
        <w:rFonts w:ascii="Courier New" w:hAnsi="Courier New" w:hint="default"/>
      </w:rPr>
    </w:lvl>
    <w:lvl w:ilvl="2" w:tplc="99106676">
      <w:start w:val="1"/>
      <w:numFmt w:val="bullet"/>
      <w:lvlText w:val=""/>
      <w:lvlJc w:val="left"/>
      <w:pPr>
        <w:ind w:left="2808" w:hanging="360"/>
      </w:pPr>
      <w:rPr>
        <w:rFonts w:ascii="Wingdings" w:hAnsi="Wingdings" w:hint="default"/>
      </w:rPr>
    </w:lvl>
    <w:lvl w:ilvl="3" w:tplc="2F7CFD2E">
      <w:start w:val="1"/>
      <w:numFmt w:val="bullet"/>
      <w:lvlText w:val=""/>
      <w:lvlJc w:val="left"/>
      <w:pPr>
        <w:ind w:left="3528" w:hanging="360"/>
      </w:pPr>
      <w:rPr>
        <w:rFonts w:ascii="Symbol" w:hAnsi="Symbol" w:hint="default"/>
      </w:rPr>
    </w:lvl>
    <w:lvl w:ilvl="4" w:tplc="7EF044F6">
      <w:start w:val="1"/>
      <w:numFmt w:val="bullet"/>
      <w:lvlText w:val="o"/>
      <w:lvlJc w:val="left"/>
      <w:pPr>
        <w:ind w:left="4248" w:hanging="360"/>
      </w:pPr>
      <w:rPr>
        <w:rFonts w:ascii="Courier New" w:hAnsi="Courier New" w:hint="default"/>
      </w:rPr>
    </w:lvl>
    <w:lvl w:ilvl="5" w:tplc="1B109EDE">
      <w:start w:val="1"/>
      <w:numFmt w:val="bullet"/>
      <w:lvlText w:val=""/>
      <w:lvlJc w:val="left"/>
      <w:pPr>
        <w:ind w:left="4968" w:hanging="360"/>
      </w:pPr>
      <w:rPr>
        <w:rFonts w:ascii="Wingdings" w:hAnsi="Wingdings" w:hint="default"/>
      </w:rPr>
    </w:lvl>
    <w:lvl w:ilvl="6" w:tplc="4DA05304">
      <w:start w:val="1"/>
      <w:numFmt w:val="bullet"/>
      <w:lvlText w:val=""/>
      <w:lvlJc w:val="left"/>
      <w:pPr>
        <w:ind w:left="5688" w:hanging="360"/>
      </w:pPr>
      <w:rPr>
        <w:rFonts w:ascii="Symbol" w:hAnsi="Symbol" w:hint="default"/>
      </w:rPr>
    </w:lvl>
    <w:lvl w:ilvl="7" w:tplc="492EBEE4">
      <w:start w:val="1"/>
      <w:numFmt w:val="bullet"/>
      <w:lvlText w:val="o"/>
      <w:lvlJc w:val="left"/>
      <w:pPr>
        <w:ind w:left="6408" w:hanging="360"/>
      </w:pPr>
      <w:rPr>
        <w:rFonts w:ascii="Courier New" w:hAnsi="Courier New" w:hint="default"/>
      </w:rPr>
    </w:lvl>
    <w:lvl w:ilvl="8" w:tplc="D344541A">
      <w:start w:val="1"/>
      <w:numFmt w:val="bullet"/>
      <w:lvlText w:val=""/>
      <w:lvlJc w:val="left"/>
      <w:pPr>
        <w:ind w:left="7128" w:hanging="360"/>
      </w:pPr>
      <w:rPr>
        <w:rFonts w:ascii="Wingdings" w:hAnsi="Wingdings" w:hint="default"/>
      </w:rPr>
    </w:lvl>
  </w:abstractNum>
  <w:abstractNum w:abstractNumId="35" w15:restartNumberingAfterBreak="0">
    <w:nsid w:val="638C5995"/>
    <w:multiLevelType w:val="hybridMultilevel"/>
    <w:tmpl w:val="FFFFFFFF"/>
    <w:lvl w:ilvl="0" w:tplc="26388722">
      <w:start w:val="1"/>
      <w:numFmt w:val="bullet"/>
      <w:lvlText w:val="-"/>
      <w:lvlJc w:val="left"/>
      <w:pPr>
        <w:ind w:left="1080" w:hanging="360"/>
      </w:pPr>
      <w:rPr>
        <w:rFonts w:ascii="Aptos" w:hAnsi="Aptos" w:hint="default"/>
      </w:rPr>
    </w:lvl>
    <w:lvl w:ilvl="1" w:tplc="BEBCD1DC">
      <w:start w:val="1"/>
      <w:numFmt w:val="bullet"/>
      <w:lvlText w:val="o"/>
      <w:lvlJc w:val="left"/>
      <w:pPr>
        <w:ind w:left="1800" w:hanging="360"/>
      </w:pPr>
      <w:rPr>
        <w:rFonts w:ascii="Courier New" w:hAnsi="Courier New" w:hint="default"/>
      </w:rPr>
    </w:lvl>
    <w:lvl w:ilvl="2" w:tplc="A60A3F2C">
      <w:start w:val="1"/>
      <w:numFmt w:val="bullet"/>
      <w:lvlText w:val=""/>
      <w:lvlJc w:val="left"/>
      <w:pPr>
        <w:ind w:left="2520" w:hanging="360"/>
      </w:pPr>
      <w:rPr>
        <w:rFonts w:ascii="Wingdings" w:hAnsi="Wingdings" w:hint="default"/>
      </w:rPr>
    </w:lvl>
    <w:lvl w:ilvl="3" w:tplc="00E0FCD4">
      <w:start w:val="1"/>
      <w:numFmt w:val="bullet"/>
      <w:lvlText w:val=""/>
      <w:lvlJc w:val="left"/>
      <w:pPr>
        <w:ind w:left="3240" w:hanging="360"/>
      </w:pPr>
      <w:rPr>
        <w:rFonts w:ascii="Symbol" w:hAnsi="Symbol" w:hint="default"/>
      </w:rPr>
    </w:lvl>
    <w:lvl w:ilvl="4" w:tplc="0956A06E">
      <w:start w:val="1"/>
      <w:numFmt w:val="bullet"/>
      <w:lvlText w:val="o"/>
      <w:lvlJc w:val="left"/>
      <w:pPr>
        <w:ind w:left="3960" w:hanging="360"/>
      </w:pPr>
      <w:rPr>
        <w:rFonts w:ascii="Courier New" w:hAnsi="Courier New" w:hint="default"/>
      </w:rPr>
    </w:lvl>
    <w:lvl w:ilvl="5" w:tplc="17987380">
      <w:start w:val="1"/>
      <w:numFmt w:val="bullet"/>
      <w:lvlText w:val=""/>
      <w:lvlJc w:val="left"/>
      <w:pPr>
        <w:ind w:left="4680" w:hanging="360"/>
      </w:pPr>
      <w:rPr>
        <w:rFonts w:ascii="Wingdings" w:hAnsi="Wingdings" w:hint="default"/>
      </w:rPr>
    </w:lvl>
    <w:lvl w:ilvl="6" w:tplc="66869620">
      <w:start w:val="1"/>
      <w:numFmt w:val="bullet"/>
      <w:lvlText w:val=""/>
      <w:lvlJc w:val="left"/>
      <w:pPr>
        <w:ind w:left="5400" w:hanging="360"/>
      </w:pPr>
      <w:rPr>
        <w:rFonts w:ascii="Symbol" w:hAnsi="Symbol" w:hint="default"/>
      </w:rPr>
    </w:lvl>
    <w:lvl w:ilvl="7" w:tplc="B1AEE104">
      <w:start w:val="1"/>
      <w:numFmt w:val="bullet"/>
      <w:lvlText w:val="o"/>
      <w:lvlJc w:val="left"/>
      <w:pPr>
        <w:ind w:left="6120" w:hanging="360"/>
      </w:pPr>
      <w:rPr>
        <w:rFonts w:ascii="Courier New" w:hAnsi="Courier New" w:hint="default"/>
      </w:rPr>
    </w:lvl>
    <w:lvl w:ilvl="8" w:tplc="02F26C32">
      <w:start w:val="1"/>
      <w:numFmt w:val="bullet"/>
      <w:lvlText w:val=""/>
      <w:lvlJc w:val="left"/>
      <w:pPr>
        <w:ind w:left="6840" w:hanging="360"/>
      </w:pPr>
      <w:rPr>
        <w:rFonts w:ascii="Wingdings" w:hAnsi="Wingdings" w:hint="default"/>
      </w:rPr>
    </w:lvl>
  </w:abstractNum>
  <w:abstractNum w:abstractNumId="36" w15:restartNumberingAfterBreak="0">
    <w:nsid w:val="642708AC"/>
    <w:multiLevelType w:val="multilevel"/>
    <w:tmpl w:val="9E163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11639B"/>
    <w:multiLevelType w:val="multilevel"/>
    <w:tmpl w:val="00982F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0" w15:restartNumberingAfterBreak="0">
    <w:nsid w:val="6FD3C5C7"/>
    <w:multiLevelType w:val="hybridMultilevel"/>
    <w:tmpl w:val="FFFFFFFF"/>
    <w:lvl w:ilvl="0" w:tplc="F5068DF8">
      <w:start w:val="1"/>
      <w:numFmt w:val="bullet"/>
      <w:lvlText w:val=""/>
      <w:lvlJc w:val="left"/>
      <w:pPr>
        <w:ind w:left="648" w:hanging="360"/>
      </w:pPr>
      <w:rPr>
        <w:rFonts w:ascii="Symbol" w:hAnsi="Symbol" w:hint="default"/>
      </w:rPr>
    </w:lvl>
    <w:lvl w:ilvl="1" w:tplc="CAC6C000">
      <w:start w:val="1"/>
      <w:numFmt w:val="bullet"/>
      <w:lvlText w:val="o"/>
      <w:lvlJc w:val="left"/>
      <w:pPr>
        <w:ind w:left="1368" w:hanging="360"/>
      </w:pPr>
      <w:rPr>
        <w:rFonts w:ascii="Courier New" w:hAnsi="Courier New" w:hint="default"/>
      </w:rPr>
    </w:lvl>
    <w:lvl w:ilvl="2" w:tplc="754696FA">
      <w:start w:val="1"/>
      <w:numFmt w:val="bullet"/>
      <w:lvlText w:val=""/>
      <w:lvlJc w:val="left"/>
      <w:pPr>
        <w:ind w:left="2088" w:hanging="360"/>
      </w:pPr>
      <w:rPr>
        <w:rFonts w:ascii="Wingdings" w:hAnsi="Wingdings" w:hint="default"/>
      </w:rPr>
    </w:lvl>
    <w:lvl w:ilvl="3" w:tplc="960CE508">
      <w:start w:val="1"/>
      <w:numFmt w:val="bullet"/>
      <w:lvlText w:val=""/>
      <w:lvlJc w:val="left"/>
      <w:pPr>
        <w:ind w:left="2808" w:hanging="360"/>
      </w:pPr>
      <w:rPr>
        <w:rFonts w:ascii="Symbol" w:hAnsi="Symbol" w:hint="default"/>
      </w:rPr>
    </w:lvl>
    <w:lvl w:ilvl="4" w:tplc="E6EC8340">
      <w:start w:val="1"/>
      <w:numFmt w:val="bullet"/>
      <w:lvlText w:val="o"/>
      <w:lvlJc w:val="left"/>
      <w:pPr>
        <w:ind w:left="3528" w:hanging="360"/>
      </w:pPr>
      <w:rPr>
        <w:rFonts w:ascii="Courier New" w:hAnsi="Courier New" w:hint="default"/>
      </w:rPr>
    </w:lvl>
    <w:lvl w:ilvl="5" w:tplc="C414A4C0">
      <w:start w:val="1"/>
      <w:numFmt w:val="bullet"/>
      <w:lvlText w:val=""/>
      <w:lvlJc w:val="left"/>
      <w:pPr>
        <w:ind w:left="4248" w:hanging="360"/>
      </w:pPr>
      <w:rPr>
        <w:rFonts w:ascii="Wingdings" w:hAnsi="Wingdings" w:hint="default"/>
      </w:rPr>
    </w:lvl>
    <w:lvl w:ilvl="6" w:tplc="D5607748">
      <w:start w:val="1"/>
      <w:numFmt w:val="bullet"/>
      <w:lvlText w:val=""/>
      <w:lvlJc w:val="left"/>
      <w:pPr>
        <w:ind w:left="4968" w:hanging="360"/>
      </w:pPr>
      <w:rPr>
        <w:rFonts w:ascii="Symbol" w:hAnsi="Symbol" w:hint="default"/>
      </w:rPr>
    </w:lvl>
    <w:lvl w:ilvl="7" w:tplc="9460A93E">
      <w:start w:val="1"/>
      <w:numFmt w:val="bullet"/>
      <w:lvlText w:val="o"/>
      <w:lvlJc w:val="left"/>
      <w:pPr>
        <w:ind w:left="5688" w:hanging="360"/>
      </w:pPr>
      <w:rPr>
        <w:rFonts w:ascii="Courier New" w:hAnsi="Courier New" w:hint="default"/>
      </w:rPr>
    </w:lvl>
    <w:lvl w:ilvl="8" w:tplc="431CF664">
      <w:start w:val="1"/>
      <w:numFmt w:val="bullet"/>
      <w:lvlText w:val=""/>
      <w:lvlJc w:val="left"/>
      <w:pPr>
        <w:ind w:left="6408" w:hanging="360"/>
      </w:pPr>
      <w:rPr>
        <w:rFonts w:ascii="Wingdings" w:hAnsi="Wingdings" w:hint="default"/>
      </w:rPr>
    </w:lvl>
  </w:abstractNum>
  <w:abstractNum w:abstractNumId="41" w15:restartNumberingAfterBreak="0">
    <w:nsid w:val="72271C31"/>
    <w:multiLevelType w:val="hybridMultilevel"/>
    <w:tmpl w:val="6644A8F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2" w15:restartNumberingAfterBreak="0">
    <w:nsid w:val="755D339A"/>
    <w:multiLevelType w:val="multilevel"/>
    <w:tmpl w:val="9E163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1605A2"/>
    <w:multiLevelType w:val="multilevel"/>
    <w:tmpl w:val="A832182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0A6073"/>
    <w:multiLevelType w:val="multilevel"/>
    <w:tmpl w:val="9E1636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9334681">
    <w:abstractNumId w:val="35"/>
  </w:num>
  <w:num w:numId="2" w16cid:durableId="962803790">
    <w:abstractNumId w:val="25"/>
  </w:num>
  <w:num w:numId="3" w16cid:durableId="1786733672">
    <w:abstractNumId w:val="21"/>
  </w:num>
  <w:num w:numId="4" w16cid:durableId="2030256006">
    <w:abstractNumId w:val="15"/>
  </w:num>
  <w:num w:numId="5" w16cid:durableId="1563831515">
    <w:abstractNumId w:val="11"/>
  </w:num>
  <w:num w:numId="6" w16cid:durableId="1948005546">
    <w:abstractNumId w:val="34"/>
  </w:num>
  <w:num w:numId="7" w16cid:durableId="421223214">
    <w:abstractNumId w:val="32"/>
  </w:num>
  <w:num w:numId="8" w16cid:durableId="1580753646">
    <w:abstractNumId w:val="20"/>
  </w:num>
  <w:num w:numId="9" w16cid:durableId="868761429">
    <w:abstractNumId w:val="40"/>
  </w:num>
  <w:num w:numId="10" w16cid:durableId="949245683">
    <w:abstractNumId w:val="30"/>
  </w:num>
  <w:num w:numId="11" w16cid:durableId="1369909383">
    <w:abstractNumId w:val="23"/>
  </w:num>
  <w:num w:numId="12" w16cid:durableId="568543031">
    <w:abstractNumId w:val="38"/>
  </w:num>
  <w:num w:numId="13" w16cid:durableId="1207790780">
    <w:abstractNumId w:val="19"/>
  </w:num>
  <w:num w:numId="14" w16cid:durableId="629168631">
    <w:abstractNumId w:val="26"/>
  </w:num>
  <w:num w:numId="15" w16cid:durableId="1032806882">
    <w:abstractNumId w:val="26"/>
  </w:num>
  <w:num w:numId="16" w16cid:durableId="1614826021">
    <w:abstractNumId w:val="26"/>
  </w:num>
  <w:num w:numId="17" w16cid:durableId="1871990542">
    <w:abstractNumId w:val="26"/>
  </w:num>
  <w:num w:numId="18" w16cid:durableId="2088458160">
    <w:abstractNumId w:val="31"/>
  </w:num>
  <w:num w:numId="19" w16cid:durableId="231694775">
    <w:abstractNumId w:val="39"/>
  </w:num>
  <w:num w:numId="20" w16cid:durableId="2126189682">
    <w:abstractNumId w:val="24"/>
  </w:num>
  <w:num w:numId="21" w16cid:durableId="771515552">
    <w:abstractNumId w:val="17"/>
  </w:num>
  <w:num w:numId="22" w16cid:durableId="1603688421">
    <w:abstractNumId w:val="16"/>
  </w:num>
  <w:num w:numId="23" w16cid:durableId="308025467">
    <w:abstractNumId w:val="0"/>
  </w:num>
  <w:num w:numId="24" w16cid:durableId="915015855">
    <w:abstractNumId w:val="10"/>
  </w:num>
  <w:num w:numId="25" w16cid:durableId="124853704">
    <w:abstractNumId w:val="8"/>
  </w:num>
  <w:num w:numId="26" w16cid:durableId="378433823">
    <w:abstractNumId w:val="7"/>
  </w:num>
  <w:num w:numId="27" w16cid:durableId="178550123">
    <w:abstractNumId w:val="6"/>
  </w:num>
  <w:num w:numId="28" w16cid:durableId="1882938436">
    <w:abstractNumId w:val="5"/>
  </w:num>
  <w:num w:numId="29" w16cid:durableId="1292051459">
    <w:abstractNumId w:val="9"/>
  </w:num>
  <w:num w:numId="30" w16cid:durableId="439644133">
    <w:abstractNumId w:val="4"/>
  </w:num>
  <w:num w:numId="31" w16cid:durableId="277882354">
    <w:abstractNumId w:val="3"/>
  </w:num>
  <w:num w:numId="32" w16cid:durableId="85808594">
    <w:abstractNumId w:val="2"/>
  </w:num>
  <w:num w:numId="33" w16cid:durableId="306714086">
    <w:abstractNumId w:val="1"/>
  </w:num>
  <w:num w:numId="34" w16cid:durableId="276639338">
    <w:abstractNumId w:val="28"/>
  </w:num>
  <w:num w:numId="35" w16cid:durableId="154683637">
    <w:abstractNumId w:val="22"/>
  </w:num>
  <w:num w:numId="36" w16cid:durableId="995766821">
    <w:abstractNumId w:val="14"/>
  </w:num>
  <w:num w:numId="37" w16cid:durableId="476076120">
    <w:abstractNumId w:val="37"/>
  </w:num>
  <w:num w:numId="38" w16cid:durableId="239490379">
    <w:abstractNumId w:val="43"/>
  </w:num>
  <w:num w:numId="39" w16cid:durableId="1352800545">
    <w:abstractNumId w:val="33"/>
  </w:num>
  <w:num w:numId="40" w16cid:durableId="658383652">
    <w:abstractNumId w:val="13"/>
  </w:num>
  <w:num w:numId="41" w16cid:durableId="1781101118">
    <w:abstractNumId w:val="42"/>
  </w:num>
  <w:num w:numId="42" w16cid:durableId="1991473894">
    <w:abstractNumId w:val="44"/>
  </w:num>
  <w:num w:numId="43" w16cid:durableId="1717658541">
    <w:abstractNumId w:val="36"/>
  </w:num>
  <w:num w:numId="44" w16cid:durableId="564028796">
    <w:abstractNumId w:val="18"/>
  </w:num>
  <w:num w:numId="45" w16cid:durableId="977803323">
    <w:abstractNumId w:val="29"/>
  </w:num>
  <w:num w:numId="46" w16cid:durableId="1453750204">
    <w:abstractNumId w:val="27"/>
  </w:num>
  <w:num w:numId="47" w16cid:durableId="1355303056">
    <w:abstractNumId w:val="41"/>
  </w:num>
  <w:num w:numId="48" w16cid:durableId="1969661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5A7B"/>
    <w:rsid w:val="0008758A"/>
    <w:rsid w:val="000A6A8A"/>
    <w:rsid w:val="000C1E68"/>
    <w:rsid w:val="00106BC7"/>
    <w:rsid w:val="001A2EFD"/>
    <w:rsid w:val="001A3B3D"/>
    <w:rsid w:val="001B67DC"/>
    <w:rsid w:val="001D75EA"/>
    <w:rsid w:val="002254A9"/>
    <w:rsid w:val="00233D97"/>
    <w:rsid w:val="002347A2"/>
    <w:rsid w:val="002850E3"/>
    <w:rsid w:val="002E3EB5"/>
    <w:rsid w:val="002F0739"/>
    <w:rsid w:val="002F3C03"/>
    <w:rsid w:val="00354FCF"/>
    <w:rsid w:val="00385A16"/>
    <w:rsid w:val="003A19E2"/>
    <w:rsid w:val="003B2B40"/>
    <w:rsid w:val="003B4E04"/>
    <w:rsid w:val="003F5A08"/>
    <w:rsid w:val="00420716"/>
    <w:rsid w:val="004325FB"/>
    <w:rsid w:val="004432BA"/>
    <w:rsid w:val="0044407E"/>
    <w:rsid w:val="00447BB9"/>
    <w:rsid w:val="00447FFC"/>
    <w:rsid w:val="0046017C"/>
    <w:rsid w:val="0046031D"/>
    <w:rsid w:val="00473AC9"/>
    <w:rsid w:val="004A23D0"/>
    <w:rsid w:val="004A5239"/>
    <w:rsid w:val="004D72B5"/>
    <w:rsid w:val="00551B7F"/>
    <w:rsid w:val="0056610F"/>
    <w:rsid w:val="00575BCA"/>
    <w:rsid w:val="005B0344"/>
    <w:rsid w:val="005B520E"/>
    <w:rsid w:val="005E2800"/>
    <w:rsid w:val="00605825"/>
    <w:rsid w:val="00627CC8"/>
    <w:rsid w:val="00645D22"/>
    <w:rsid w:val="00651A08"/>
    <w:rsid w:val="00654204"/>
    <w:rsid w:val="00670434"/>
    <w:rsid w:val="00686304"/>
    <w:rsid w:val="006A5D82"/>
    <w:rsid w:val="006B6B66"/>
    <w:rsid w:val="006E6725"/>
    <w:rsid w:val="006F6D3D"/>
    <w:rsid w:val="006F6F6E"/>
    <w:rsid w:val="00715BEA"/>
    <w:rsid w:val="00740EEA"/>
    <w:rsid w:val="00794804"/>
    <w:rsid w:val="007A31CA"/>
    <w:rsid w:val="007B33F1"/>
    <w:rsid w:val="007B6DDA"/>
    <w:rsid w:val="007C0308"/>
    <w:rsid w:val="007C2FF2"/>
    <w:rsid w:val="007C5AC7"/>
    <w:rsid w:val="007D5560"/>
    <w:rsid w:val="007D6232"/>
    <w:rsid w:val="007E06E1"/>
    <w:rsid w:val="007F1F99"/>
    <w:rsid w:val="007F768F"/>
    <w:rsid w:val="00802661"/>
    <w:rsid w:val="0080791D"/>
    <w:rsid w:val="008147B5"/>
    <w:rsid w:val="00836367"/>
    <w:rsid w:val="00873603"/>
    <w:rsid w:val="0087713A"/>
    <w:rsid w:val="00887577"/>
    <w:rsid w:val="008A2C7D"/>
    <w:rsid w:val="008B6524"/>
    <w:rsid w:val="008C4B23"/>
    <w:rsid w:val="008F6E2C"/>
    <w:rsid w:val="009303D9"/>
    <w:rsid w:val="00933C64"/>
    <w:rsid w:val="00972203"/>
    <w:rsid w:val="009F1D79"/>
    <w:rsid w:val="009F7179"/>
    <w:rsid w:val="00A059B3"/>
    <w:rsid w:val="00A1260A"/>
    <w:rsid w:val="00AC08CF"/>
    <w:rsid w:val="00AE3409"/>
    <w:rsid w:val="00B11A60"/>
    <w:rsid w:val="00B22613"/>
    <w:rsid w:val="00B44A76"/>
    <w:rsid w:val="00B5368B"/>
    <w:rsid w:val="00B70F5C"/>
    <w:rsid w:val="00B768D1"/>
    <w:rsid w:val="00B93A59"/>
    <w:rsid w:val="00BA1025"/>
    <w:rsid w:val="00BC3420"/>
    <w:rsid w:val="00BD670B"/>
    <w:rsid w:val="00BE7D3C"/>
    <w:rsid w:val="00BF5FF6"/>
    <w:rsid w:val="00C0207F"/>
    <w:rsid w:val="00C06607"/>
    <w:rsid w:val="00C16117"/>
    <w:rsid w:val="00C22D3F"/>
    <w:rsid w:val="00C3075A"/>
    <w:rsid w:val="00C45BE7"/>
    <w:rsid w:val="00C919A4"/>
    <w:rsid w:val="00CA4392"/>
    <w:rsid w:val="00CC393F"/>
    <w:rsid w:val="00D2176E"/>
    <w:rsid w:val="00D632BE"/>
    <w:rsid w:val="00D72D06"/>
    <w:rsid w:val="00D7522C"/>
    <w:rsid w:val="00D7536F"/>
    <w:rsid w:val="00D76668"/>
    <w:rsid w:val="00D83DA7"/>
    <w:rsid w:val="00DC2196"/>
    <w:rsid w:val="00DD2A7A"/>
    <w:rsid w:val="00DD3FB3"/>
    <w:rsid w:val="00E07383"/>
    <w:rsid w:val="00E165BC"/>
    <w:rsid w:val="00E26A2E"/>
    <w:rsid w:val="00E61E12"/>
    <w:rsid w:val="00E7596C"/>
    <w:rsid w:val="00E878F2"/>
    <w:rsid w:val="00ED0149"/>
    <w:rsid w:val="00EF7DE3"/>
    <w:rsid w:val="00F01335"/>
    <w:rsid w:val="00F03103"/>
    <w:rsid w:val="00F271DE"/>
    <w:rsid w:val="00F627DA"/>
    <w:rsid w:val="00F7288F"/>
    <w:rsid w:val="00F847A6"/>
    <w:rsid w:val="00F9441B"/>
    <w:rsid w:val="00FA1818"/>
    <w:rsid w:val="00FA4C32"/>
    <w:rsid w:val="00FE1AA8"/>
    <w:rsid w:val="00FE7114"/>
    <w:rsid w:val="00FF4E60"/>
    <w:rsid w:val="016CD015"/>
    <w:rsid w:val="016F339D"/>
    <w:rsid w:val="01A5D40D"/>
    <w:rsid w:val="01FC5A4B"/>
    <w:rsid w:val="03E745F4"/>
    <w:rsid w:val="05416E54"/>
    <w:rsid w:val="054A64F5"/>
    <w:rsid w:val="059B84D6"/>
    <w:rsid w:val="06CD82CA"/>
    <w:rsid w:val="07A8D03E"/>
    <w:rsid w:val="085F42B4"/>
    <w:rsid w:val="086708AC"/>
    <w:rsid w:val="09137664"/>
    <w:rsid w:val="0AD18386"/>
    <w:rsid w:val="0D052571"/>
    <w:rsid w:val="0DF53A66"/>
    <w:rsid w:val="0E725BAF"/>
    <w:rsid w:val="0E87D2E7"/>
    <w:rsid w:val="0ECF5272"/>
    <w:rsid w:val="1049BFEE"/>
    <w:rsid w:val="10E16B59"/>
    <w:rsid w:val="12698FA5"/>
    <w:rsid w:val="1281590A"/>
    <w:rsid w:val="12B70115"/>
    <w:rsid w:val="143CB597"/>
    <w:rsid w:val="14DCAD88"/>
    <w:rsid w:val="14F4D8A4"/>
    <w:rsid w:val="15A95E69"/>
    <w:rsid w:val="1698B7E9"/>
    <w:rsid w:val="16E8DF21"/>
    <w:rsid w:val="1714441F"/>
    <w:rsid w:val="17E1610E"/>
    <w:rsid w:val="197F16BE"/>
    <w:rsid w:val="1984EE98"/>
    <w:rsid w:val="1AF9449B"/>
    <w:rsid w:val="1B019194"/>
    <w:rsid w:val="1B0799B3"/>
    <w:rsid w:val="1B3E074B"/>
    <w:rsid w:val="1B8EBD80"/>
    <w:rsid w:val="1C7E30B8"/>
    <w:rsid w:val="1C860222"/>
    <w:rsid w:val="1D5DB0F7"/>
    <w:rsid w:val="1E25E2EB"/>
    <w:rsid w:val="1ED31D51"/>
    <w:rsid w:val="205C78F5"/>
    <w:rsid w:val="22434B3A"/>
    <w:rsid w:val="22E9A298"/>
    <w:rsid w:val="24236F15"/>
    <w:rsid w:val="24BFF77E"/>
    <w:rsid w:val="252A3763"/>
    <w:rsid w:val="25E03FFE"/>
    <w:rsid w:val="269FA0ED"/>
    <w:rsid w:val="274E639E"/>
    <w:rsid w:val="27894A8E"/>
    <w:rsid w:val="27EE96CC"/>
    <w:rsid w:val="294796FB"/>
    <w:rsid w:val="2AADEA95"/>
    <w:rsid w:val="2AC38DB9"/>
    <w:rsid w:val="2AF74CA4"/>
    <w:rsid w:val="2B5C8CF9"/>
    <w:rsid w:val="2CDCEEB9"/>
    <w:rsid w:val="2D82ACB5"/>
    <w:rsid w:val="2DC2F40A"/>
    <w:rsid w:val="2EC55575"/>
    <w:rsid w:val="2F5743F1"/>
    <w:rsid w:val="2F7771DD"/>
    <w:rsid w:val="307FF540"/>
    <w:rsid w:val="30D7F048"/>
    <w:rsid w:val="316622A9"/>
    <w:rsid w:val="3175D3CE"/>
    <w:rsid w:val="324C8F2B"/>
    <w:rsid w:val="3277F30B"/>
    <w:rsid w:val="339812B4"/>
    <w:rsid w:val="34B69768"/>
    <w:rsid w:val="35040DD1"/>
    <w:rsid w:val="3680BD97"/>
    <w:rsid w:val="373DB097"/>
    <w:rsid w:val="376113AD"/>
    <w:rsid w:val="385DBEF5"/>
    <w:rsid w:val="388389F0"/>
    <w:rsid w:val="3907A4C1"/>
    <w:rsid w:val="39281234"/>
    <w:rsid w:val="3A42AEB7"/>
    <w:rsid w:val="3AAFD353"/>
    <w:rsid w:val="3AE2AE12"/>
    <w:rsid w:val="3B1EB4B6"/>
    <w:rsid w:val="3B351141"/>
    <w:rsid w:val="3C1289B8"/>
    <w:rsid w:val="3C81BCF6"/>
    <w:rsid w:val="3CA37DC1"/>
    <w:rsid w:val="3E67238B"/>
    <w:rsid w:val="3ED02531"/>
    <w:rsid w:val="3ED83303"/>
    <w:rsid w:val="3F9C785A"/>
    <w:rsid w:val="3FF799FB"/>
    <w:rsid w:val="3FFFC6EC"/>
    <w:rsid w:val="409B9875"/>
    <w:rsid w:val="41654665"/>
    <w:rsid w:val="41E10316"/>
    <w:rsid w:val="423A1F7B"/>
    <w:rsid w:val="42AB9A4B"/>
    <w:rsid w:val="42C6F653"/>
    <w:rsid w:val="434398A7"/>
    <w:rsid w:val="4434E1A4"/>
    <w:rsid w:val="44C6E0C4"/>
    <w:rsid w:val="44D69D50"/>
    <w:rsid w:val="45733BC3"/>
    <w:rsid w:val="4788D1F6"/>
    <w:rsid w:val="4830D1FC"/>
    <w:rsid w:val="498E7424"/>
    <w:rsid w:val="49FF0D92"/>
    <w:rsid w:val="4A619657"/>
    <w:rsid w:val="4AAC8B6E"/>
    <w:rsid w:val="4D68E091"/>
    <w:rsid w:val="4D84C696"/>
    <w:rsid w:val="4E5FAB2B"/>
    <w:rsid w:val="506FCC91"/>
    <w:rsid w:val="512A93DF"/>
    <w:rsid w:val="51E77C46"/>
    <w:rsid w:val="54758CF6"/>
    <w:rsid w:val="5518A80B"/>
    <w:rsid w:val="5565AB67"/>
    <w:rsid w:val="557A9A6E"/>
    <w:rsid w:val="557C443D"/>
    <w:rsid w:val="5646A345"/>
    <w:rsid w:val="574CF086"/>
    <w:rsid w:val="576EA5E5"/>
    <w:rsid w:val="57A156FA"/>
    <w:rsid w:val="57B78112"/>
    <w:rsid w:val="5927988A"/>
    <w:rsid w:val="597B7C5B"/>
    <w:rsid w:val="5B5E9696"/>
    <w:rsid w:val="5B7F7582"/>
    <w:rsid w:val="5C5810D1"/>
    <w:rsid w:val="5E089327"/>
    <w:rsid w:val="5E2C72CD"/>
    <w:rsid w:val="5EA4E672"/>
    <w:rsid w:val="5FE922E4"/>
    <w:rsid w:val="601E0447"/>
    <w:rsid w:val="6255E9FB"/>
    <w:rsid w:val="6285E0C0"/>
    <w:rsid w:val="62B7774E"/>
    <w:rsid w:val="63240465"/>
    <w:rsid w:val="6393B0A3"/>
    <w:rsid w:val="6466B1CB"/>
    <w:rsid w:val="652BD9C0"/>
    <w:rsid w:val="677E45DD"/>
    <w:rsid w:val="67D160F9"/>
    <w:rsid w:val="68067ED6"/>
    <w:rsid w:val="6ADFA0FD"/>
    <w:rsid w:val="6B076D4D"/>
    <w:rsid w:val="6B68C4F8"/>
    <w:rsid w:val="6BFE711E"/>
    <w:rsid w:val="6C99851E"/>
    <w:rsid w:val="6CA396DB"/>
    <w:rsid w:val="6CE017E8"/>
    <w:rsid w:val="6D358062"/>
    <w:rsid w:val="6D38A766"/>
    <w:rsid w:val="6DA8EA82"/>
    <w:rsid w:val="6EC35066"/>
    <w:rsid w:val="6EC4CCE6"/>
    <w:rsid w:val="6F3B01CB"/>
    <w:rsid w:val="6F7E05B1"/>
    <w:rsid w:val="701337FB"/>
    <w:rsid w:val="707CEE76"/>
    <w:rsid w:val="718093D3"/>
    <w:rsid w:val="71D5278F"/>
    <w:rsid w:val="72066588"/>
    <w:rsid w:val="72A1C97A"/>
    <w:rsid w:val="72F8F897"/>
    <w:rsid w:val="7316B417"/>
    <w:rsid w:val="73634027"/>
    <w:rsid w:val="73A72BC2"/>
    <w:rsid w:val="74A4B0A2"/>
    <w:rsid w:val="74A8C645"/>
    <w:rsid w:val="74C0BA62"/>
    <w:rsid w:val="75056738"/>
    <w:rsid w:val="762ACFF5"/>
    <w:rsid w:val="765B6ACB"/>
    <w:rsid w:val="76DBFAFE"/>
    <w:rsid w:val="76EE631B"/>
    <w:rsid w:val="77B6E0D9"/>
    <w:rsid w:val="77EBA7B2"/>
    <w:rsid w:val="78600CBA"/>
    <w:rsid w:val="7A3E24AC"/>
    <w:rsid w:val="7A9CC710"/>
    <w:rsid w:val="7AD0EAB2"/>
    <w:rsid w:val="7B179D75"/>
    <w:rsid w:val="7BA38D61"/>
    <w:rsid w:val="7BAF37B7"/>
    <w:rsid w:val="7D9B407D"/>
    <w:rsid w:val="7EFBDF18"/>
    <w:rsid w:val="7FA9376F"/>
    <w:rsid w:val="7FF4DF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1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1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1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1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1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1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34"/>
      </w:numPr>
      <w:spacing w:before="60" w:after="30"/>
      <w:ind w:left="58" w:hanging="29"/>
      <w:jc w:val="right"/>
    </w:pPr>
    <w:rPr>
      <w:sz w:val="12"/>
      <w:szCs w:val="12"/>
    </w:rPr>
  </w:style>
  <w:style w:type="paragraph" w:customStyle="1" w:styleId="tablehead">
    <w:name w:val="table head"/>
    <w:pPr>
      <w:numPr>
        <w:numId w:val="1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link w:val="Header"/>
    <w:uiPriority w:val="1"/>
    <w:rsid w:val="75056738"/>
  </w:style>
  <w:style w:type="paragraph" w:styleId="Footer">
    <w:name w:val="footer"/>
    <w:basedOn w:val="Normal"/>
    <w:link w:val="FooterChar"/>
    <w:rsid w:val="001A3B3D"/>
    <w:pPr>
      <w:tabs>
        <w:tab w:val="center" w:pos="4680"/>
        <w:tab w:val="right" w:pos="9360"/>
      </w:tabs>
    </w:pPr>
  </w:style>
  <w:style w:type="character" w:customStyle="1" w:styleId="FooterChar">
    <w:name w:val="Footer Char"/>
    <w:link w:val="Footer"/>
    <w:uiPriority w:val="1"/>
    <w:rsid w:val="75056738"/>
  </w:style>
  <w:style w:type="paragraph" w:styleId="NormalWeb">
    <w:name w:val="Normal (Web)"/>
    <w:basedOn w:val="Normal"/>
    <w:rsid w:val="00DD2A7A"/>
    <w:rPr>
      <w:sz w:val="24"/>
      <w:szCs w:val="24"/>
    </w:rPr>
  </w:style>
  <w:style w:type="character" w:styleId="Hyperlink">
    <w:name w:val="Hyperlink"/>
    <w:uiPriority w:val="99"/>
    <w:unhideWhenUsed/>
    <w:rsid w:val="75056738"/>
    <w:rPr>
      <w:color w:val="0563C1"/>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deocean.com/capsule/4989235/tre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joshua.dyon@binus.ac.id"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rxiv.org/abs/1312.6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4B14F14C5F84D4FB367394AEADA960F" ma:contentTypeVersion="12" ma:contentTypeDescription="Create a new document." ma:contentTypeScope="" ma:versionID="5d6930baadd68dc3fe02d2476cacc5e6">
  <xsd:schema xmlns:xsd="http://www.w3.org/2001/XMLSchema" xmlns:xs="http://www.w3.org/2001/XMLSchema" xmlns:p="http://schemas.microsoft.com/office/2006/metadata/properties" xmlns:ns3="f3556a23-5e7b-493d-8a4a-75353390940f" targetNamespace="http://schemas.microsoft.com/office/2006/metadata/properties" ma:root="true" ma:fieldsID="0f274accc6fac720d7c343a42a50cd14" ns3:_="">
    <xsd:import namespace="f3556a23-5e7b-493d-8a4a-75353390940f"/>
    <xsd:element name="properties">
      <xsd:complexType>
        <xsd:sequence>
          <xsd:element name="documentManagement">
            <xsd:complexType>
              <xsd:all>
                <xsd:element ref="ns3:MediaServiceMetadata" minOccurs="0"/>
                <xsd:element ref="ns3:MediaServiceFastMetadata" minOccurs="0"/>
                <xsd:element ref="ns3:_activity" minOccurs="0"/>
                <xsd:element ref="ns3:MediaServiceDateTaken" minOccurs="0"/>
                <xsd:element ref="ns3:MediaServiceObjectDetectorVersions" minOccurs="0"/>
                <xsd:element ref="ns3:MediaServiceAutoTags" minOccurs="0"/>
                <xsd:element ref="ns3:MediaLengthInSeconds" minOccurs="0"/>
                <xsd:element ref="ns3:MediaServiceGenerationTime" minOccurs="0"/>
                <xsd:element ref="ns3:MediaServiceEventHashCode" minOccurs="0"/>
                <xsd:element ref="ns3:MediaServiceSearchPropertie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556a23-5e7b-493d-8a4a-7535339094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f3556a23-5e7b-493d-8a4a-75353390940f" xsi:nil="true"/>
  </documentManagement>
</p:properties>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ECCBB6ED-EE87-4A07-8DA6-629746BE23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556a23-5e7b-493d-8a4a-7535339094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556169-A955-43A2-A8CE-88D349EB7FB8}">
  <ds:schemaRefs>
    <ds:schemaRef ds:uri="http://schemas.microsoft.com/sharepoint/v3/contenttype/forms"/>
  </ds:schemaRefs>
</ds:datastoreItem>
</file>

<file path=customXml/itemProps4.xml><?xml version="1.0" encoding="utf-8"?>
<ds:datastoreItem xmlns:ds="http://schemas.openxmlformats.org/officeDocument/2006/customXml" ds:itemID="{B148A4C6-D34C-4927-B532-6A343917ACEB}">
  <ds:schemaRefs>
    <ds:schemaRef ds:uri="http://schemas.microsoft.com/office/2006/metadata/properties"/>
    <ds:schemaRef ds:uri="http://schemas.microsoft.com/office/infopath/2007/PartnerControls"/>
    <ds:schemaRef ds:uri="f3556a23-5e7b-493d-8a4a-75353390940f"/>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26</TotalTime>
  <Pages>8</Pages>
  <Words>5504</Words>
  <Characters>31378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JOSHUA KENNETH VAN DYON</cp:lastModifiedBy>
  <cp:revision>39</cp:revision>
  <dcterms:created xsi:type="dcterms:W3CDTF">2026-02-09T12:22:00Z</dcterms:created>
  <dcterms:modified xsi:type="dcterms:W3CDTF">2026-05-18T08:09:00Z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0x01010084B14F14C5F84D4FB367394AEADA960F</vt:lpwstr>
  </property>
</Properties>
</file>