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D768597" w14:textId="77777777" w:rsidR="006F054B" w:rsidRDefault="006F054B"/>
    <w:sectPr w:rsidR="006F054B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1E5B"/>
    <w:rsid w:val="003D1E5B"/>
    <w:rsid w:val="005E2258"/>
    <w:rsid w:val="006F054B"/>
    <w:rsid w:val="00D55A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15B563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Segoe UI" w:eastAsiaTheme="minorHAnsi" w:hAnsi="Segoe UI" w:cstheme="minorBidi"/>
        <w:kern w:val="2"/>
        <w:sz w:val="22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3D1E5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7DB181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3D1E5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7DB181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3D1E5B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3D1E5B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3D1E5B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3D1E5B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3D1E5B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3D1E5B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3D1E5B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3D1E5B"/>
    <w:rPr>
      <w:rFonts w:asciiTheme="majorHAnsi" w:eastAsiaTheme="majorEastAsia" w:hAnsiTheme="majorHAnsi" w:cstheme="majorBidi"/>
      <w:color w:val="7DB181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3D1E5B"/>
    <w:rPr>
      <w:rFonts w:asciiTheme="majorHAnsi" w:eastAsiaTheme="majorEastAsia" w:hAnsiTheme="majorHAnsi" w:cstheme="majorBidi"/>
      <w:color w:val="7DB181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D1E5B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3D1E5B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D1E5B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D1E5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D1E5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D1E5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D1E5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3D1E5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3D1E5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3D1E5B"/>
    <w:pPr>
      <w:numPr>
        <w:ilvl w:val="1"/>
      </w:numPr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3D1E5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3D1E5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3D1E5B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3D1E5B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3D1E5B"/>
    <w:rPr>
      <w:i/>
      <w:iCs/>
      <w:color w:val="7DB181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3D1E5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7DB18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3D1E5B"/>
    <w:rPr>
      <w:i/>
      <w:iCs/>
      <w:color w:val="7DB181"/>
    </w:rPr>
  </w:style>
  <w:style w:type="character" w:styleId="IntensiverVerweis">
    <w:name w:val="Intense Reference"/>
    <w:basedOn w:val="Absatz-Standardschriftart"/>
    <w:uiPriority w:val="32"/>
    <w:qFormat/>
    <w:rsid w:val="003D1E5B"/>
    <w:rPr>
      <w:b/>
      <w:bCs/>
      <w:smallCaps/>
      <w:color w:val="7DB181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Lindemeier, Jannik</dc:creator>
  <cp:keywords/>
  <dc:description/>
  <cp:lastModifiedBy>Lindemeier, Jannik</cp:lastModifiedBy>
  <cp:revision>1</cp:revision>
  <dcterms:created xsi:type="dcterms:W3CDTF">2025-09-04T07:10:00Z</dcterms:created>
  <dcterms:modified xsi:type="dcterms:W3CDTF">2025-09-04T07:13:00Z</dcterms:modified>
</cp:coreProperties>
</file>