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918" w14:textId="6ACE3B36" w:rsidR="004A6868" w:rsidRDefault="007A24F9">
      <w:pPr>
        <w:rPr>
          <w:lang w:val="en-US"/>
        </w:rPr>
      </w:pPr>
      <w:proofErr w:type="spellStart"/>
      <w:r>
        <w:rPr>
          <w:lang w:val="en-US"/>
        </w:rPr>
        <w:t>PyCity</w:t>
      </w:r>
      <w:proofErr w:type="spellEnd"/>
      <w:r>
        <w:rPr>
          <w:lang w:val="en-US"/>
        </w:rPr>
        <w:t xml:space="preserve"> Schools Observations</w:t>
      </w:r>
    </w:p>
    <w:p w14:paraId="04C26F39" w14:textId="323180B3" w:rsidR="007A24F9" w:rsidRDefault="007A24F9">
      <w:pPr>
        <w:rPr>
          <w:lang w:val="en-US"/>
        </w:rPr>
      </w:pPr>
    </w:p>
    <w:p w14:paraId="30232633" w14:textId="4833DE20" w:rsidR="007A24F9" w:rsidRDefault="007A24F9">
      <w:pPr>
        <w:rPr>
          <w:lang w:val="en-US"/>
        </w:rPr>
      </w:pPr>
      <w:r>
        <w:rPr>
          <w:lang w:val="en-US"/>
        </w:rPr>
        <w:t xml:space="preserve">Average math scores above 70 do not necessarily translate to a high percentage of students passing math. </w:t>
      </w:r>
    </w:p>
    <w:p w14:paraId="08DD506A" w14:textId="6565D713" w:rsidR="007A24F9" w:rsidRDefault="007A24F9">
      <w:pPr>
        <w:rPr>
          <w:lang w:val="en-US"/>
        </w:rPr>
      </w:pPr>
      <w:r>
        <w:rPr>
          <w:lang w:val="en-US"/>
        </w:rPr>
        <w:t xml:space="preserve">Student passing rates in ninth grade appear to be a good indicator of passing rates in twelfth grade. </w:t>
      </w:r>
    </w:p>
    <w:p w14:paraId="0EF8DF5A" w14:textId="6847A853" w:rsidR="007A24F9" w:rsidRDefault="007A24F9">
      <w:pPr>
        <w:rPr>
          <w:lang w:val="en-US"/>
        </w:rPr>
      </w:pPr>
      <w:r>
        <w:rPr>
          <w:lang w:val="en-US"/>
        </w:rPr>
        <w:t xml:space="preserve">Smaller schools appear to perform better overall, as well as in math and reading individually, than larger schools. </w:t>
      </w:r>
    </w:p>
    <w:p w14:paraId="20115D75" w14:textId="212182D1" w:rsidR="007A24F9" w:rsidRDefault="007A24F9">
      <w:pPr>
        <w:rPr>
          <w:lang w:val="en-US"/>
        </w:rPr>
      </w:pPr>
      <w:r>
        <w:rPr>
          <w:lang w:val="en-US"/>
        </w:rPr>
        <w:t xml:space="preserve">Budgets that are higher per student will not necessarily translate into better student performance, with higher budget per student schools performing less well. </w:t>
      </w:r>
    </w:p>
    <w:p w14:paraId="1DA45D86" w14:textId="52DAED8B" w:rsidR="007A24F9" w:rsidRPr="007A24F9" w:rsidRDefault="007A24F9">
      <w:pPr>
        <w:rPr>
          <w:lang w:val="en-US"/>
        </w:rPr>
      </w:pPr>
      <w:r>
        <w:rPr>
          <w:lang w:val="en-US"/>
        </w:rPr>
        <w:t xml:space="preserve">While Charter and District schools have similar results in reading scores, overall student passing rates are higher in Charter schools. </w:t>
      </w:r>
    </w:p>
    <w:sectPr w:rsidR="007A24F9" w:rsidRPr="007A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9"/>
    <w:rsid w:val="004A6868"/>
    <w:rsid w:val="007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45F2"/>
  <w15:chartTrackingRefBased/>
  <w15:docId w15:val="{4912E423-8E06-475C-B2FA-4ADF324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</cp:revision>
  <dcterms:created xsi:type="dcterms:W3CDTF">2021-04-11T15:08:00Z</dcterms:created>
  <dcterms:modified xsi:type="dcterms:W3CDTF">2021-04-11T15:13:00Z</dcterms:modified>
</cp:coreProperties>
</file>