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891" w:rsidRPr="00992113" w:rsidRDefault="00B24BBE" w:rsidP="00B24B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2113">
        <w:rPr>
          <w:sz w:val="32"/>
          <w:szCs w:val="32"/>
        </w:rPr>
        <w:t>Cómo resolvió la prueba.</w:t>
      </w:r>
    </w:p>
    <w:p w:rsidR="00B24BBE" w:rsidRDefault="00B24BBE" w:rsidP="00B24BBE">
      <w:pPr>
        <w:ind w:left="360"/>
      </w:pPr>
      <w:r w:rsidRPr="00B24BBE">
        <w:t xml:space="preserve">Para abordar la prueba decidí implementar los cuatro </w:t>
      </w:r>
      <w:proofErr w:type="spellStart"/>
      <w:r w:rsidRPr="00B24BBE">
        <w:t>microservicios</w:t>
      </w:r>
      <w:proofErr w:type="spellEnd"/>
      <w:r w:rsidRPr="00B24BBE">
        <w:t xml:space="preserve"> solicitados y, adicionalmente, desarrollar un API Gateway. Este </w:t>
      </w:r>
      <w:proofErr w:type="spellStart"/>
      <w:r w:rsidRPr="00B24BBE">
        <w:t>gateway</w:t>
      </w:r>
      <w:proofErr w:type="spellEnd"/>
      <w:r w:rsidRPr="00B24BBE">
        <w:t xml:space="preserve"> actúa como punto de entrada único al sistema, centralizando las solicitudes externas y distribuyéndolas hacia el </w:t>
      </w:r>
      <w:proofErr w:type="spellStart"/>
      <w:r w:rsidRPr="00B24BBE">
        <w:t>microservicio</w:t>
      </w:r>
      <w:proofErr w:type="spellEnd"/>
      <w:r w:rsidRPr="00B24BBE">
        <w:t xml:space="preserve"> correspondiente según la funcionalidad requerida. Con esta estrategia se logra una arquitectura más organizada, escalable y fácil de mantener, garantizando además una experiencia de consumo más clara y consistente para los clientes.</w:t>
      </w:r>
    </w:p>
    <w:p w:rsidR="00992113" w:rsidRDefault="00992113" w:rsidP="00B24BBE">
      <w:pPr>
        <w:ind w:left="360"/>
      </w:pPr>
    </w:p>
    <w:p w:rsidR="00992113" w:rsidRDefault="00992113" w:rsidP="00B24BBE">
      <w:pPr>
        <w:ind w:left="360"/>
      </w:pPr>
    </w:p>
    <w:p w:rsidR="00992113" w:rsidRDefault="00992113" w:rsidP="00B24BBE">
      <w:pPr>
        <w:ind w:left="360"/>
      </w:pPr>
      <w:r w:rsidRPr="00992113">
        <w:rPr>
          <w:noProof/>
          <w:lang w:eastAsia="es-ES"/>
        </w:rPr>
        <w:drawing>
          <wp:inline distT="0" distB="0" distL="0" distR="0">
            <wp:extent cx="6019165" cy="4427220"/>
            <wp:effectExtent l="0" t="0" r="635" b="0"/>
            <wp:docPr id="1" name="Picture 1" descr="C:\Users\g\Picture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\Pictures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423" cy="444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113" w:rsidRDefault="00992113" w:rsidP="00B24BBE">
      <w:pPr>
        <w:ind w:left="360"/>
      </w:pPr>
    </w:p>
    <w:p w:rsidR="00B24BBE" w:rsidRDefault="00B24BBE" w:rsidP="00B24BBE">
      <w:pPr>
        <w:ind w:left="360"/>
      </w:pPr>
      <w:r>
        <w:t xml:space="preserve">Decisiones mencionables por </w:t>
      </w:r>
      <w:proofErr w:type="spellStart"/>
      <w:r>
        <w:t>microservicios</w:t>
      </w:r>
      <w:proofErr w:type="spellEnd"/>
      <w:r>
        <w:t>:</w:t>
      </w:r>
    </w:p>
    <w:p w:rsidR="00B24BBE" w:rsidRDefault="00B24BBE" w:rsidP="00B24BBE">
      <w:pPr>
        <w:ind w:left="360"/>
      </w:pPr>
      <w:proofErr w:type="spellStart"/>
      <w:r>
        <w:t>Microservicio</w:t>
      </w:r>
      <w:proofErr w:type="spellEnd"/>
      <w:r>
        <w:t xml:space="preserve"> Catálogo:</w:t>
      </w:r>
      <w:r>
        <w:t xml:space="preserve"> </w:t>
      </w:r>
    </w:p>
    <w:p w:rsidR="00E335E9" w:rsidRDefault="00E335E9" w:rsidP="00B24BBE">
      <w:pPr>
        <w:ind w:left="360"/>
      </w:pPr>
      <w:r>
        <w:t xml:space="preserve">- </w:t>
      </w:r>
      <w:r>
        <w:t xml:space="preserve">En el punto referente al </w:t>
      </w:r>
      <w:proofErr w:type="spellStart"/>
      <w:r>
        <w:rPr>
          <w:rStyle w:val="Emphasis"/>
        </w:rPr>
        <w:t>endpoint</w:t>
      </w:r>
      <w:proofErr w:type="spellEnd"/>
      <w:r>
        <w:t xml:space="preserve"> para listar productos con filtros por categoría y nombre, opté por utilizar </w:t>
      </w:r>
      <w:proofErr w:type="spellStart"/>
      <w:r w:rsidRPr="00E335E9">
        <w:rPr>
          <w:rStyle w:val="Strong"/>
          <w:b w:val="0"/>
        </w:rPr>
        <w:t>Elasticsearch</w:t>
      </w:r>
      <w:proofErr w:type="spellEnd"/>
      <w:r>
        <w:t xml:space="preserve"> como motor de búsqueda. Esta decisión se debe a que la búsqueda avanzada era el único requerimiento en esta parte, y </w:t>
      </w:r>
      <w:proofErr w:type="spellStart"/>
      <w:r>
        <w:t>Elasticsearch</w:t>
      </w:r>
      <w:proofErr w:type="spellEnd"/>
      <w:r>
        <w:t xml:space="preserve"> ofrece un rendimiento óptimo y flexible para este tipo de consultas, garantizando resultados rápidos y escalables.</w:t>
      </w:r>
    </w:p>
    <w:p w:rsidR="00E335E9" w:rsidRDefault="00E335E9" w:rsidP="00B24BBE">
      <w:pPr>
        <w:ind w:left="360"/>
      </w:pPr>
    </w:p>
    <w:p w:rsidR="00B24BBE" w:rsidRDefault="00B24BBE" w:rsidP="00B24BBE">
      <w:pPr>
        <w:ind w:left="360"/>
      </w:pPr>
      <w:proofErr w:type="spellStart"/>
      <w:r>
        <w:lastRenderedPageBreak/>
        <w:t>Microservicio</w:t>
      </w:r>
      <w:proofErr w:type="spellEnd"/>
      <w:r>
        <w:t xml:space="preserve"> Almacén:</w:t>
      </w:r>
    </w:p>
    <w:p w:rsidR="00E335E9" w:rsidRPr="00E335E9" w:rsidRDefault="00E335E9" w:rsidP="00E335E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335E9">
        <w:rPr>
          <w:rFonts w:asciiTheme="minorHAnsi" w:hAnsiTheme="minorHAnsi" w:cstheme="minorHAnsi"/>
          <w:sz w:val="22"/>
          <w:szCs w:val="22"/>
        </w:rPr>
        <w:t xml:space="preserve">Decidí separar completamente el concepto de </w:t>
      </w:r>
      <w:r w:rsidRPr="00E335E9">
        <w:rPr>
          <w:rStyle w:val="Strong"/>
          <w:rFonts w:asciiTheme="minorHAnsi" w:hAnsiTheme="minorHAnsi" w:cstheme="minorHAnsi"/>
          <w:b w:val="0"/>
          <w:sz w:val="22"/>
          <w:szCs w:val="22"/>
        </w:rPr>
        <w:t>almacén</w:t>
      </w: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y tienda</w:t>
      </w:r>
      <w:r w:rsidRPr="00E335E9">
        <w:rPr>
          <w:rFonts w:asciiTheme="minorHAnsi" w:hAnsiTheme="minorHAnsi" w:cstheme="minorHAnsi"/>
          <w:sz w:val="22"/>
          <w:szCs w:val="22"/>
        </w:rPr>
        <w:t xml:space="preserve"> del de </w:t>
      </w:r>
      <w:r w:rsidRPr="00E335E9">
        <w:rPr>
          <w:rStyle w:val="Strong"/>
          <w:rFonts w:asciiTheme="minorHAnsi" w:hAnsiTheme="minorHAnsi" w:cstheme="minorHAnsi"/>
          <w:b w:val="0"/>
          <w:sz w:val="22"/>
          <w:szCs w:val="22"/>
        </w:rPr>
        <w:t>producto</w:t>
      </w:r>
      <w:r w:rsidRPr="00E335E9">
        <w:rPr>
          <w:rFonts w:asciiTheme="minorHAnsi" w:hAnsiTheme="minorHAnsi" w:cstheme="minorHAnsi"/>
          <w:sz w:val="22"/>
          <w:szCs w:val="22"/>
        </w:rPr>
        <w:t xml:space="preserve">, almacenando únicamente el </w:t>
      </w:r>
      <w:proofErr w:type="spellStart"/>
      <w:r w:rsidRPr="00E335E9">
        <w:rPr>
          <w:rStyle w:val="HTMLCode"/>
          <w:rFonts w:asciiTheme="minorHAnsi" w:hAnsiTheme="minorHAnsi" w:cstheme="minorHAnsi"/>
          <w:sz w:val="22"/>
          <w:szCs w:val="22"/>
        </w:rPr>
        <w:t>productSku</w:t>
      </w:r>
      <w:proofErr w:type="spellEnd"/>
      <w:r w:rsidRPr="00E335E9">
        <w:rPr>
          <w:rFonts w:asciiTheme="minorHAnsi" w:hAnsiTheme="minorHAnsi" w:cstheme="minorHAnsi"/>
          <w:sz w:val="22"/>
          <w:szCs w:val="22"/>
        </w:rPr>
        <w:t xml:space="preserve"> como referencia. Además, no implementé validaciones sobre los movimientos, ya que no estaban especificadas en los requisitos. Esta separación incrementa la independencia entre </w:t>
      </w:r>
      <w:proofErr w:type="spellStart"/>
      <w:r w:rsidRPr="00E335E9">
        <w:rPr>
          <w:rFonts w:asciiTheme="minorHAnsi" w:hAnsiTheme="minorHAnsi" w:cstheme="minorHAnsi"/>
          <w:sz w:val="22"/>
          <w:szCs w:val="22"/>
        </w:rPr>
        <w:t>microservicios</w:t>
      </w:r>
      <w:proofErr w:type="spellEnd"/>
      <w:r w:rsidRPr="00E335E9">
        <w:rPr>
          <w:rFonts w:asciiTheme="minorHAnsi" w:hAnsiTheme="minorHAnsi" w:cstheme="minorHAnsi"/>
          <w:sz w:val="22"/>
          <w:szCs w:val="22"/>
        </w:rPr>
        <w:t xml:space="preserve">, permitiendo que, incluso si el servicio de productos presenta algún problema, sea posible registrar movimientos en el almacén y posteriormente crear el producto correspondiente. De esta forma, se favorece la </w:t>
      </w:r>
      <w:proofErr w:type="spellStart"/>
      <w:r w:rsidRPr="00E335E9">
        <w:rPr>
          <w:rStyle w:val="Strong"/>
          <w:rFonts w:asciiTheme="minorHAnsi" w:hAnsiTheme="minorHAnsi" w:cstheme="minorHAnsi"/>
          <w:b w:val="0"/>
          <w:sz w:val="22"/>
          <w:szCs w:val="22"/>
        </w:rPr>
        <w:t>desacoplación</w:t>
      </w:r>
      <w:proofErr w:type="spellEnd"/>
      <w:r w:rsidRPr="00E335E9">
        <w:rPr>
          <w:rFonts w:asciiTheme="minorHAnsi" w:hAnsiTheme="minorHAnsi" w:cstheme="minorHAnsi"/>
          <w:sz w:val="22"/>
          <w:szCs w:val="22"/>
        </w:rPr>
        <w:t xml:space="preserve"> y la </w:t>
      </w:r>
      <w:r w:rsidRPr="00E335E9">
        <w:rPr>
          <w:rStyle w:val="Strong"/>
          <w:rFonts w:asciiTheme="minorHAnsi" w:hAnsiTheme="minorHAnsi" w:cstheme="minorHAnsi"/>
          <w:b w:val="0"/>
          <w:sz w:val="22"/>
          <w:szCs w:val="22"/>
        </w:rPr>
        <w:t>resiliencia</w:t>
      </w:r>
      <w:r w:rsidRPr="00E335E9">
        <w:rPr>
          <w:rFonts w:asciiTheme="minorHAnsi" w:hAnsiTheme="minorHAnsi" w:cstheme="minorHAnsi"/>
          <w:sz w:val="22"/>
          <w:szCs w:val="22"/>
        </w:rPr>
        <w:t xml:space="preserve"> de la arquitectura.</w:t>
      </w:r>
    </w:p>
    <w:p w:rsidR="00B24BBE" w:rsidRDefault="00B24BBE" w:rsidP="00E335E9">
      <w:pPr>
        <w:pStyle w:val="ListParagraph"/>
      </w:pPr>
    </w:p>
    <w:p w:rsidR="00E335E9" w:rsidRDefault="00E335E9" w:rsidP="00E335E9">
      <w:pPr>
        <w:ind w:firstLine="360"/>
      </w:pPr>
      <w:proofErr w:type="spellStart"/>
      <w:r>
        <w:t>Microservicio</w:t>
      </w:r>
      <w:proofErr w:type="spellEnd"/>
      <w:r>
        <w:t xml:space="preserve"> Tienda:</w:t>
      </w:r>
    </w:p>
    <w:p w:rsidR="00F01935" w:rsidRDefault="00F01935" w:rsidP="00F0193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F01935">
        <w:rPr>
          <w:rFonts w:eastAsia="Times New Roman" w:cstheme="minorHAnsi"/>
          <w:lang w:eastAsia="es-ES"/>
        </w:rPr>
        <w:t xml:space="preserve">En este caso, decidí que al realizar un pedido la respuesta inicial fuera </w:t>
      </w:r>
      <w:r w:rsidRPr="00F01935">
        <w:rPr>
          <w:rFonts w:eastAsia="Times New Roman" w:cstheme="minorHAnsi"/>
          <w:bCs/>
          <w:lang w:eastAsia="es-ES"/>
        </w:rPr>
        <w:t>“orden en proceso”</w:t>
      </w:r>
      <w:r w:rsidRPr="00F01935">
        <w:rPr>
          <w:rFonts w:eastAsia="Times New Roman" w:cstheme="minorHAnsi"/>
          <w:lang w:eastAsia="es-ES"/>
        </w:rPr>
        <w:t xml:space="preserve">. Esto se logra gracias a que el pedido se envía primero a una </w:t>
      </w:r>
      <w:r w:rsidRPr="00F01935">
        <w:rPr>
          <w:rFonts w:eastAsia="Times New Roman" w:cstheme="minorHAnsi"/>
          <w:bCs/>
          <w:lang w:eastAsia="es-ES"/>
        </w:rPr>
        <w:t xml:space="preserve">cola en </w:t>
      </w:r>
      <w:proofErr w:type="spellStart"/>
      <w:r w:rsidRPr="00F01935">
        <w:rPr>
          <w:rFonts w:eastAsia="Times New Roman" w:cstheme="minorHAnsi"/>
          <w:bCs/>
          <w:lang w:eastAsia="es-ES"/>
        </w:rPr>
        <w:t>Redis</w:t>
      </w:r>
      <w:proofErr w:type="spellEnd"/>
      <w:r w:rsidRPr="00F01935">
        <w:rPr>
          <w:rFonts w:eastAsia="Times New Roman" w:cstheme="minorHAnsi"/>
          <w:lang w:eastAsia="es-ES"/>
        </w:rPr>
        <w:t xml:space="preserve">, lo que permite manejarlo de forma asíncrona. Posteriormente, un verificador revisa la </w:t>
      </w:r>
      <w:r>
        <w:rPr>
          <w:rFonts w:eastAsia="Times New Roman" w:cstheme="minorHAnsi"/>
          <w:lang w:eastAsia="es-ES"/>
        </w:rPr>
        <w:t xml:space="preserve">disponibilidad de los productos: </w:t>
      </w:r>
    </w:p>
    <w:p w:rsidR="00F01935" w:rsidRDefault="00F01935" w:rsidP="00F019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F01935" w:rsidRPr="00F01935" w:rsidRDefault="00F01935" w:rsidP="00F019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F01935">
        <w:rPr>
          <w:rFonts w:eastAsia="Times New Roman" w:cstheme="minorHAnsi"/>
          <w:lang w:eastAsia="es-ES"/>
        </w:rPr>
        <w:t xml:space="preserve">Si los productos existen y cuentan con la cantidad requerida o superior, la orden se genera automáticamente como </w:t>
      </w:r>
      <w:r w:rsidRPr="00F01935">
        <w:rPr>
          <w:rFonts w:eastAsia="Times New Roman" w:cstheme="minorHAnsi"/>
          <w:bCs/>
          <w:lang w:eastAsia="es-ES"/>
        </w:rPr>
        <w:t>confirmada</w:t>
      </w:r>
      <w:r w:rsidRPr="00F01935">
        <w:rPr>
          <w:rFonts w:eastAsia="Times New Roman" w:cstheme="minorHAnsi"/>
          <w:lang w:eastAsia="es-ES"/>
        </w:rPr>
        <w:t>.</w:t>
      </w:r>
    </w:p>
    <w:p w:rsidR="00F01935" w:rsidRPr="00F01935" w:rsidRDefault="00F01935" w:rsidP="00F019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F01935">
        <w:rPr>
          <w:rFonts w:eastAsia="Times New Roman" w:cstheme="minorHAnsi"/>
          <w:lang w:eastAsia="es-ES"/>
        </w:rPr>
        <w:t xml:space="preserve">En caso contrario, se registra de manera automática como </w:t>
      </w:r>
      <w:r w:rsidRPr="00F01935">
        <w:rPr>
          <w:rFonts w:eastAsia="Times New Roman" w:cstheme="minorHAnsi"/>
          <w:bCs/>
          <w:lang w:eastAsia="es-ES"/>
        </w:rPr>
        <w:t>pendiente</w:t>
      </w:r>
      <w:r w:rsidRPr="00F01935">
        <w:rPr>
          <w:rFonts w:eastAsia="Times New Roman" w:cstheme="minorHAnsi"/>
          <w:lang w:eastAsia="es-ES"/>
        </w:rPr>
        <w:t>.</w:t>
      </w:r>
    </w:p>
    <w:p w:rsidR="00F01935" w:rsidRDefault="00F01935" w:rsidP="00F019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F01935" w:rsidRDefault="00F01935" w:rsidP="00F019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F01935">
        <w:rPr>
          <w:rFonts w:eastAsia="Times New Roman" w:cstheme="minorHAnsi"/>
          <w:lang w:eastAsia="es-ES"/>
        </w:rPr>
        <w:t>De esta forma, se garantiza un flujo más eficiente y desacoplado, optimizando el rendimiento y la experiencia del cliente.</w:t>
      </w:r>
    </w:p>
    <w:p w:rsidR="00F01935" w:rsidRDefault="00F01935" w:rsidP="00F019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F01935" w:rsidRDefault="00F01935" w:rsidP="00F01935">
      <w:pPr>
        <w:spacing w:before="100" w:beforeAutospacing="1" w:after="100" w:afterAutospacing="1" w:line="240" w:lineRule="auto"/>
      </w:pPr>
      <w:r>
        <w:t xml:space="preserve">         </w:t>
      </w:r>
      <w:proofErr w:type="spellStart"/>
      <w:r>
        <w:t>Microservicio</w:t>
      </w:r>
      <w:proofErr w:type="spellEnd"/>
      <w:r>
        <w:t xml:space="preserve"> de Reportes:</w:t>
      </w:r>
    </w:p>
    <w:p w:rsidR="00F01935" w:rsidRPr="00992113" w:rsidRDefault="00F01935" w:rsidP="009921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992113">
        <w:rPr>
          <w:rFonts w:eastAsia="Times New Roman" w:cstheme="minorHAnsi"/>
          <w:bCs/>
          <w:lang w:eastAsia="es-ES"/>
        </w:rPr>
        <w:t>Punto: Stock total en almacén y tienda</w:t>
      </w:r>
      <w:r w:rsidRPr="00992113">
        <w:rPr>
          <w:rFonts w:eastAsia="Times New Roman" w:cstheme="minorHAnsi"/>
          <w:lang w:eastAsia="es-ES"/>
        </w:rPr>
        <w:br/>
        <w:t>Para resolver este requerimiento decidí obtener la información consolidada a partir de dos fuentes:</w:t>
      </w:r>
    </w:p>
    <w:p w:rsidR="00F01935" w:rsidRPr="00F01935" w:rsidRDefault="00F01935" w:rsidP="00F01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F01935">
        <w:rPr>
          <w:rFonts w:eastAsia="Times New Roman" w:cstheme="minorHAnsi"/>
          <w:bCs/>
          <w:lang w:eastAsia="es-ES"/>
        </w:rPr>
        <w:t>Almacén</w:t>
      </w:r>
      <w:r>
        <w:rPr>
          <w:rFonts w:eastAsia="Times New Roman" w:cstheme="minorHAnsi"/>
          <w:lang w:eastAsia="es-ES"/>
        </w:rPr>
        <w:t xml:space="preserve">: </w:t>
      </w:r>
      <w:r w:rsidRPr="00F01935">
        <w:rPr>
          <w:rFonts w:eastAsia="Times New Roman" w:cstheme="minorHAnsi"/>
          <w:lang w:eastAsia="es-ES"/>
        </w:rPr>
        <w:t>recuperando las cantidades registradas por producto y por almacén.</w:t>
      </w:r>
    </w:p>
    <w:p w:rsidR="00F01935" w:rsidRPr="00F01935" w:rsidRDefault="00F01935" w:rsidP="00F01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F01935">
        <w:rPr>
          <w:rFonts w:eastAsia="Times New Roman" w:cstheme="minorHAnsi"/>
          <w:bCs/>
          <w:lang w:eastAsia="es-ES"/>
        </w:rPr>
        <w:t>Pedidos</w:t>
      </w:r>
      <w:r w:rsidR="00992113">
        <w:rPr>
          <w:rFonts w:eastAsia="Times New Roman" w:cstheme="minorHAnsi"/>
          <w:lang w:eastAsia="es-ES"/>
        </w:rPr>
        <w:t>:</w:t>
      </w:r>
      <w:r w:rsidRPr="00F01935">
        <w:rPr>
          <w:rFonts w:eastAsia="Times New Roman" w:cstheme="minorHAnsi"/>
          <w:lang w:eastAsia="es-ES"/>
        </w:rPr>
        <w:t xml:space="preserve"> consultando las órdenes existentes para identificar las unidades comprometidas.</w:t>
      </w:r>
    </w:p>
    <w:p w:rsidR="00F01935" w:rsidRDefault="00F01935" w:rsidP="0099211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992113">
        <w:rPr>
          <w:rFonts w:eastAsia="Times New Roman" w:cstheme="minorHAnsi"/>
          <w:lang w:eastAsia="es-ES"/>
        </w:rPr>
        <w:t xml:space="preserve">De esta forma, por cada producto se devuelve tanto la </w:t>
      </w:r>
      <w:r w:rsidRPr="00992113">
        <w:rPr>
          <w:rFonts w:eastAsia="Times New Roman" w:cstheme="minorHAnsi"/>
          <w:bCs/>
          <w:lang w:eastAsia="es-ES"/>
        </w:rPr>
        <w:t>cantidad disponible en almacén</w:t>
      </w:r>
      <w:r w:rsidRPr="00992113">
        <w:rPr>
          <w:rFonts w:eastAsia="Times New Roman" w:cstheme="minorHAnsi"/>
          <w:lang w:eastAsia="es-ES"/>
        </w:rPr>
        <w:t xml:space="preserve"> como la </w:t>
      </w:r>
      <w:r w:rsidRPr="00992113">
        <w:rPr>
          <w:rFonts w:eastAsia="Times New Roman" w:cstheme="minorHAnsi"/>
          <w:bCs/>
          <w:lang w:eastAsia="es-ES"/>
        </w:rPr>
        <w:t>cantidad en pedidos</w:t>
      </w:r>
      <w:r w:rsidRPr="00992113">
        <w:rPr>
          <w:rFonts w:eastAsia="Times New Roman" w:cstheme="minorHAnsi"/>
          <w:lang w:eastAsia="es-ES"/>
        </w:rPr>
        <w:t>, ofreciendo una visión completa del stock total y facilitando la gestión de inventario</w:t>
      </w:r>
    </w:p>
    <w:p w:rsidR="00992113" w:rsidRDefault="00992113" w:rsidP="0099211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992113" w:rsidRDefault="00992113" w:rsidP="0099211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9C4D14" w:rsidRDefault="009C4D14" w:rsidP="0099211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9C4D14" w:rsidRDefault="009C4D14" w:rsidP="0099211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9C4D14" w:rsidRDefault="009C4D14" w:rsidP="0099211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9C4D14" w:rsidRDefault="009C4D14" w:rsidP="0099211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9C4D14" w:rsidRDefault="009C4D14" w:rsidP="0099211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9C4D14" w:rsidRDefault="009C4D14" w:rsidP="0099211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9C4D14" w:rsidRDefault="009C4D14" w:rsidP="0099211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9C4D14" w:rsidRDefault="009C4D14" w:rsidP="0099211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992113" w:rsidRDefault="00992113" w:rsidP="0099211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992113" w:rsidRDefault="00992113" w:rsidP="009921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2113">
        <w:rPr>
          <w:sz w:val="32"/>
          <w:szCs w:val="32"/>
        </w:rPr>
        <w:lastRenderedPageBreak/>
        <w:t>D</w:t>
      </w:r>
      <w:r w:rsidRPr="00992113">
        <w:rPr>
          <w:sz w:val="32"/>
          <w:szCs w:val="32"/>
        </w:rPr>
        <w:t>iseño de base de datos.</w:t>
      </w:r>
    </w:p>
    <w:p w:rsidR="00992113" w:rsidRDefault="00992113" w:rsidP="00992113">
      <w:pPr>
        <w:rPr>
          <w:sz w:val="32"/>
          <w:szCs w:val="32"/>
        </w:rPr>
      </w:pPr>
    </w:p>
    <w:p w:rsidR="00992113" w:rsidRPr="00992113" w:rsidRDefault="00992113" w:rsidP="00992113">
      <w:pPr>
        <w:rPr>
          <w:sz w:val="32"/>
          <w:szCs w:val="32"/>
        </w:rPr>
      </w:pPr>
      <w:r w:rsidRPr="00992113">
        <w:rPr>
          <w:noProof/>
          <w:sz w:val="32"/>
          <w:szCs w:val="32"/>
          <w:lang w:eastAsia="es-ES"/>
        </w:rPr>
        <w:drawing>
          <wp:inline distT="0" distB="0" distL="0" distR="0">
            <wp:extent cx="5399535" cy="3025140"/>
            <wp:effectExtent l="0" t="0" r="0" b="3810"/>
            <wp:docPr id="2" name="Picture 2" descr="C:\Users\g\Pictures\product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\Pictures\product data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600" cy="302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113" w:rsidRPr="00992113" w:rsidRDefault="00992113" w:rsidP="0099211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F01935" w:rsidRDefault="00F01935" w:rsidP="00F019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992113" w:rsidRPr="00992113" w:rsidRDefault="00992113" w:rsidP="00992113">
      <w:pPr>
        <w:rPr>
          <w:lang w:eastAsia="es-ES"/>
        </w:rPr>
      </w:pPr>
    </w:p>
    <w:p w:rsidR="00F01935" w:rsidRPr="00992113" w:rsidRDefault="00992113" w:rsidP="00992113">
      <w:pPr>
        <w:rPr>
          <w:lang w:eastAsia="es-ES"/>
        </w:rPr>
      </w:pPr>
      <w:r w:rsidRPr="00992113">
        <w:rPr>
          <w:noProof/>
          <w:lang w:eastAsia="es-ES"/>
        </w:rPr>
        <w:drawing>
          <wp:inline distT="0" distB="0" distL="0" distR="0">
            <wp:extent cx="5399708" cy="4076700"/>
            <wp:effectExtent l="0" t="0" r="0" b="0"/>
            <wp:docPr id="5" name="Picture 5" descr="C:\Users\g\Pictures\warehouse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\Pictures\warehouse datab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88" cy="408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113" w:rsidRDefault="00992113" w:rsidP="00F01935">
      <w:pPr>
        <w:pStyle w:val="ListParagraph"/>
      </w:pPr>
      <w:r w:rsidRPr="00992113">
        <w:rPr>
          <w:noProof/>
          <w:lang w:eastAsia="es-ES"/>
        </w:rPr>
        <w:lastRenderedPageBreak/>
        <w:drawing>
          <wp:inline distT="0" distB="0" distL="0" distR="0">
            <wp:extent cx="5400040" cy="3522471"/>
            <wp:effectExtent l="0" t="0" r="0" b="1905"/>
            <wp:docPr id="4" name="Picture 4" descr="C:\Users\g\Pictures\order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\Pictures\order data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113" w:rsidRPr="00992113" w:rsidRDefault="00992113" w:rsidP="00992113"/>
    <w:p w:rsidR="00992113" w:rsidRPr="00992113" w:rsidRDefault="00992113" w:rsidP="00992113"/>
    <w:p w:rsidR="00992113" w:rsidRPr="00992113" w:rsidRDefault="00992113" w:rsidP="00992113"/>
    <w:p w:rsidR="00992113" w:rsidRDefault="00992113" w:rsidP="00992113"/>
    <w:p w:rsidR="00E335E9" w:rsidRDefault="00992113" w:rsidP="00992113">
      <w:pPr>
        <w:pStyle w:val="ListParagraph"/>
        <w:numPr>
          <w:ilvl w:val="0"/>
          <w:numId w:val="1"/>
        </w:numPr>
        <w:tabs>
          <w:tab w:val="left" w:pos="1344"/>
        </w:tabs>
        <w:rPr>
          <w:sz w:val="32"/>
          <w:szCs w:val="32"/>
        </w:rPr>
      </w:pPr>
      <w:r w:rsidRPr="00992113">
        <w:rPr>
          <w:sz w:val="32"/>
          <w:szCs w:val="32"/>
        </w:rPr>
        <w:t>Herramientas de IA que utilizó durante el desarrollo</w:t>
      </w:r>
    </w:p>
    <w:p w:rsidR="00F808A0" w:rsidRPr="00F808A0" w:rsidRDefault="00F808A0" w:rsidP="00F808A0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F808A0">
        <w:rPr>
          <w:rFonts w:asciiTheme="minorHAnsi" w:hAnsiTheme="minorHAnsi" w:cstheme="minorHAnsi"/>
          <w:sz w:val="22"/>
          <w:szCs w:val="22"/>
        </w:rPr>
        <w:t>Durante el desarrollo del proyecto integré herramientas de inteligencia artificial para optimizar el flujo de trabajo y mejorar la calidad del resultado. En particular:</w:t>
      </w:r>
    </w:p>
    <w:p w:rsidR="00F808A0" w:rsidRPr="00F808A0" w:rsidRDefault="00F808A0" w:rsidP="00F808A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F808A0">
        <w:rPr>
          <w:rFonts w:eastAsia="Times New Roman" w:cstheme="minorHAnsi"/>
          <w:lang w:eastAsia="es-ES"/>
        </w:rPr>
        <w:t xml:space="preserve">Utilicé </w:t>
      </w:r>
      <w:r w:rsidRPr="00F808A0">
        <w:rPr>
          <w:rFonts w:eastAsia="Times New Roman" w:cstheme="minorHAnsi"/>
          <w:bCs/>
          <w:lang w:eastAsia="es-ES"/>
        </w:rPr>
        <w:t xml:space="preserve">GitHub </w:t>
      </w:r>
      <w:proofErr w:type="spellStart"/>
      <w:r w:rsidRPr="00F808A0">
        <w:rPr>
          <w:rFonts w:eastAsia="Times New Roman" w:cstheme="minorHAnsi"/>
          <w:bCs/>
          <w:lang w:eastAsia="es-ES"/>
        </w:rPr>
        <w:t>Copilot</w:t>
      </w:r>
      <w:proofErr w:type="spellEnd"/>
      <w:r w:rsidRPr="00F808A0">
        <w:rPr>
          <w:rFonts w:eastAsia="Times New Roman" w:cstheme="minorHAnsi"/>
          <w:lang w:eastAsia="es-ES"/>
        </w:rPr>
        <w:t xml:space="preserve"> como asistente de desarrollo para recibir sugerencias de código en tiempo real, lo que permitió agilizar la escritura de funciones y estructuras repetitivas.</w:t>
      </w:r>
    </w:p>
    <w:p w:rsidR="00F808A0" w:rsidRPr="00F808A0" w:rsidRDefault="00F808A0" w:rsidP="00F80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F808A0">
        <w:rPr>
          <w:rFonts w:eastAsia="Times New Roman" w:cstheme="minorHAnsi"/>
          <w:lang w:eastAsia="es-ES"/>
        </w:rPr>
        <w:t xml:space="preserve">Hice uso de </w:t>
      </w:r>
      <w:proofErr w:type="spellStart"/>
      <w:r w:rsidRPr="00F808A0">
        <w:rPr>
          <w:rFonts w:eastAsia="Times New Roman" w:cstheme="minorHAnsi"/>
          <w:bCs/>
          <w:lang w:eastAsia="es-ES"/>
        </w:rPr>
        <w:t>ChatGPT</w:t>
      </w:r>
      <w:proofErr w:type="spellEnd"/>
      <w:r w:rsidRPr="00F808A0">
        <w:rPr>
          <w:rFonts w:eastAsia="Times New Roman" w:cstheme="minorHAnsi"/>
          <w:lang w:eastAsia="es-ES"/>
        </w:rPr>
        <w:t xml:space="preserve"> para resolver dudas conceptuales y técnicas, obtener ejemplos de código a partir de </w:t>
      </w:r>
      <w:proofErr w:type="spellStart"/>
      <w:r w:rsidRPr="00F808A0">
        <w:rPr>
          <w:rFonts w:eastAsia="Times New Roman" w:cstheme="minorHAnsi"/>
          <w:iCs/>
          <w:lang w:eastAsia="es-ES"/>
        </w:rPr>
        <w:t>prompts</w:t>
      </w:r>
      <w:proofErr w:type="spellEnd"/>
      <w:r w:rsidRPr="00F808A0">
        <w:rPr>
          <w:rFonts w:eastAsia="Times New Roman" w:cstheme="minorHAnsi"/>
          <w:lang w:eastAsia="es-ES"/>
        </w:rPr>
        <w:t xml:space="preserve"> específicos y comprender mejor la interpretación de ciertos puntos del enunciado de la prueba.</w:t>
      </w:r>
    </w:p>
    <w:p w:rsidR="00F808A0" w:rsidRPr="00F808A0" w:rsidRDefault="00F808A0" w:rsidP="00F80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F808A0">
        <w:rPr>
          <w:rFonts w:eastAsia="Times New Roman" w:cstheme="minorHAnsi"/>
          <w:lang w:eastAsia="es-ES"/>
        </w:rPr>
        <w:t>Gracias a estas herramientas fue posible encontrar soluciones a errores más rápidamente, validar enfoques de implementación y generar explicaciones claras que facilitaron la toma de decisiones.</w:t>
      </w:r>
    </w:p>
    <w:p w:rsidR="00F808A0" w:rsidRDefault="00F808A0" w:rsidP="00F80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F808A0">
        <w:rPr>
          <w:rFonts w:eastAsia="Times New Roman" w:cstheme="minorHAnsi"/>
          <w:lang w:eastAsia="es-ES"/>
        </w:rPr>
        <w:t xml:space="preserve">Además, empleé </w:t>
      </w:r>
      <w:proofErr w:type="spellStart"/>
      <w:r w:rsidRPr="00F808A0">
        <w:rPr>
          <w:rFonts w:eastAsia="Times New Roman" w:cstheme="minorHAnsi"/>
          <w:lang w:eastAsia="es-ES"/>
        </w:rPr>
        <w:t>ChatGPT</w:t>
      </w:r>
      <w:proofErr w:type="spellEnd"/>
      <w:r w:rsidRPr="00F808A0">
        <w:rPr>
          <w:rFonts w:eastAsia="Times New Roman" w:cstheme="minorHAnsi"/>
          <w:lang w:eastAsia="es-ES"/>
        </w:rPr>
        <w:t xml:space="preserve"> para refinar y mejorar la redacción de los textos técnicos aquí presentados, logrando una documentación más clara, estructurada y profesional.</w:t>
      </w:r>
    </w:p>
    <w:p w:rsidR="00F808A0" w:rsidRDefault="00F808A0" w:rsidP="00F808A0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9C4D14" w:rsidRDefault="009C4D14" w:rsidP="00F808A0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9C4D14" w:rsidRDefault="009C4D14" w:rsidP="00F808A0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F808A0" w:rsidRDefault="00F808A0" w:rsidP="00F808A0">
      <w:pPr>
        <w:pStyle w:val="ListParagraph"/>
        <w:numPr>
          <w:ilvl w:val="0"/>
          <w:numId w:val="1"/>
        </w:numPr>
        <w:tabs>
          <w:tab w:val="left" w:pos="1344"/>
        </w:tabs>
        <w:rPr>
          <w:sz w:val="32"/>
          <w:szCs w:val="32"/>
        </w:rPr>
      </w:pPr>
      <w:r w:rsidRPr="00F808A0">
        <w:rPr>
          <w:sz w:val="32"/>
          <w:szCs w:val="32"/>
        </w:rPr>
        <w:lastRenderedPageBreak/>
        <w:t>Retos encontrados y cómo los resolvió.</w:t>
      </w:r>
    </w:p>
    <w:p w:rsidR="009C4D14" w:rsidRPr="009C4D14" w:rsidRDefault="009C4D14" w:rsidP="009C4D1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bCs/>
          <w:lang w:eastAsia="es-ES"/>
        </w:rPr>
        <w:t xml:space="preserve">Uso de </w:t>
      </w:r>
      <w:proofErr w:type="spellStart"/>
      <w:r>
        <w:rPr>
          <w:rFonts w:eastAsia="Times New Roman" w:cstheme="minorHAnsi"/>
          <w:bCs/>
          <w:lang w:eastAsia="es-ES"/>
        </w:rPr>
        <w:t>GraphQL</w:t>
      </w:r>
      <w:proofErr w:type="spellEnd"/>
    </w:p>
    <w:p w:rsidR="009C4D14" w:rsidRPr="009C4D14" w:rsidRDefault="009C4D14" w:rsidP="009C4D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9C4D14">
        <w:rPr>
          <w:rFonts w:eastAsia="Times New Roman" w:cstheme="minorHAnsi"/>
          <w:iCs/>
          <w:lang w:eastAsia="es-ES"/>
        </w:rPr>
        <w:t>Reto:</w:t>
      </w:r>
      <w:r w:rsidRPr="009C4D14">
        <w:rPr>
          <w:rFonts w:eastAsia="Times New Roman" w:cstheme="minorHAnsi"/>
          <w:lang w:eastAsia="es-ES"/>
        </w:rPr>
        <w:t xml:space="preserve"> No tenía experiencia previa y al inicio me costó entender la diferencia con REST.</w:t>
      </w:r>
    </w:p>
    <w:p w:rsidR="009C4D14" w:rsidRPr="009C4D14" w:rsidRDefault="009C4D14" w:rsidP="009C4D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9C4D14">
        <w:rPr>
          <w:rFonts w:eastAsia="Times New Roman" w:cstheme="minorHAnsi"/>
          <w:iCs/>
          <w:lang w:eastAsia="es-ES"/>
        </w:rPr>
        <w:t>Solución:</w:t>
      </w:r>
      <w:r w:rsidRPr="009C4D14">
        <w:rPr>
          <w:rFonts w:eastAsia="Times New Roman" w:cstheme="minorHAnsi"/>
          <w:lang w:eastAsia="es-ES"/>
        </w:rPr>
        <w:t xml:space="preserve"> Revisé documentación oficial, usé </w:t>
      </w:r>
      <w:proofErr w:type="spellStart"/>
      <w:r w:rsidRPr="009C4D14">
        <w:rPr>
          <w:rFonts w:eastAsia="Times New Roman" w:cstheme="minorHAnsi"/>
          <w:lang w:eastAsia="es-ES"/>
        </w:rPr>
        <w:t>Copilot</w:t>
      </w:r>
      <w:proofErr w:type="spellEnd"/>
      <w:r w:rsidRPr="009C4D14">
        <w:rPr>
          <w:rFonts w:eastAsia="Times New Roman" w:cstheme="minorHAnsi"/>
          <w:lang w:eastAsia="es-ES"/>
        </w:rPr>
        <w:t xml:space="preserve"> para sugerencias rápidas y </w:t>
      </w:r>
      <w:proofErr w:type="spellStart"/>
      <w:r w:rsidRPr="009C4D14">
        <w:rPr>
          <w:rFonts w:eastAsia="Times New Roman" w:cstheme="minorHAnsi"/>
          <w:lang w:eastAsia="es-ES"/>
        </w:rPr>
        <w:t>ChatGPT</w:t>
      </w:r>
      <w:proofErr w:type="spellEnd"/>
      <w:r w:rsidRPr="009C4D14">
        <w:rPr>
          <w:rFonts w:eastAsia="Times New Roman" w:cstheme="minorHAnsi"/>
          <w:lang w:eastAsia="es-ES"/>
        </w:rPr>
        <w:t xml:space="preserve"> para profundizar dudas. Finalmente logré montar </w:t>
      </w:r>
      <w:proofErr w:type="spellStart"/>
      <w:r w:rsidRPr="009C4D14">
        <w:rPr>
          <w:rFonts w:eastAsia="Times New Roman" w:cstheme="minorHAnsi"/>
          <w:lang w:eastAsia="es-ES"/>
        </w:rPr>
        <w:t>resolvers</w:t>
      </w:r>
      <w:proofErr w:type="spellEnd"/>
      <w:r w:rsidRPr="009C4D14">
        <w:rPr>
          <w:rFonts w:eastAsia="Times New Roman" w:cstheme="minorHAnsi"/>
          <w:lang w:eastAsia="es-ES"/>
        </w:rPr>
        <w:t xml:space="preserve"> y </w:t>
      </w:r>
      <w:proofErr w:type="spellStart"/>
      <w:r w:rsidRPr="009C4D14">
        <w:rPr>
          <w:rFonts w:eastAsia="Times New Roman" w:cstheme="minorHAnsi"/>
          <w:lang w:eastAsia="es-ES"/>
        </w:rPr>
        <w:t>schema</w:t>
      </w:r>
      <w:proofErr w:type="spellEnd"/>
      <w:r w:rsidRPr="009C4D14">
        <w:rPr>
          <w:rFonts w:eastAsia="Times New Roman" w:cstheme="minorHAnsi"/>
          <w:lang w:eastAsia="es-ES"/>
        </w:rPr>
        <w:t xml:space="preserve"> correctamente.</w:t>
      </w:r>
    </w:p>
    <w:p w:rsidR="009C4D14" w:rsidRDefault="009C4D14" w:rsidP="009C4D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9C4D14">
        <w:rPr>
          <w:rFonts w:eastAsia="Times New Roman" w:cstheme="minorHAnsi"/>
          <w:iCs/>
          <w:lang w:eastAsia="es-ES"/>
        </w:rPr>
        <w:t>Aprendizaje:</w:t>
      </w:r>
      <w:r w:rsidRPr="009C4D14">
        <w:rPr>
          <w:rFonts w:eastAsia="Times New Roman" w:cstheme="minorHAnsi"/>
          <w:lang w:eastAsia="es-ES"/>
        </w:rPr>
        <w:t xml:space="preserve"> </w:t>
      </w:r>
      <w:proofErr w:type="spellStart"/>
      <w:r w:rsidRPr="009C4D14">
        <w:rPr>
          <w:rFonts w:eastAsia="Times New Roman" w:cstheme="minorHAnsi"/>
          <w:lang w:eastAsia="es-ES"/>
        </w:rPr>
        <w:t>GraphQL</w:t>
      </w:r>
      <w:proofErr w:type="spellEnd"/>
      <w:r w:rsidRPr="009C4D14">
        <w:rPr>
          <w:rFonts w:eastAsia="Times New Roman" w:cstheme="minorHAnsi"/>
          <w:lang w:eastAsia="es-ES"/>
        </w:rPr>
        <w:t xml:space="preserve"> me terminó gustando por la flexibilidad en las consultas y la reducción de </w:t>
      </w:r>
      <w:proofErr w:type="spellStart"/>
      <w:r w:rsidRPr="009C4D14">
        <w:rPr>
          <w:rFonts w:eastAsia="Times New Roman" w:cstheme="minorHAnsi"/>
          <w:lang w:eastAsia="es-ES"/>
        </w:rPr>
        <w:t>overfetching</w:t>
      </w:r>
      <w:proofErr w:type="spellEnd"/>
      <w:r w:rsidRPr="009C4D14">
        <w:rPr>
          <w:rFonts w:eastAsia="Times New Roman" w:cstheme="minorHAnsi"/>
          <w:lang w:eastAsia="es-ES"/>
        </w:rPr>
        <w:t>.</w:t>
      </w:r>
    </w:p>
    <w:p w:rsidR="009C4D14" w:rsidRPr="009C4D14" w:rsidRDefault="009C4D14" w:rsidP="009C4D1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bookmarkStart w:id="0" w:name="_GoBack"/>
      <w:bookmarkEnd w:id="0"/>
    </w:p>
    <w:p w:rsidR="009C4D14" w:rsidRPr="009C4D14" w:rsidRDefault="009C4D14" w:rsidP="009C4D1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9C4D14">
        <w:rPr>
          <w:rFonts w:eastAsia="Times New Roman" w:cstheme="minorHAnsi"/>
          <w:bCs/>
          <w:lang w:eastAsia="es-ES"/>
        </w:rPr>
        <w:t xml:space="preserve">Error con </w:t>
      </w:r>
      <w:proofErr w:type="spellStart"/>
      <w:r w:rsidRPr="009C4D14">
        <w:rPr>
          <w:rFonts w:eastAsia="Times New Roman" w:cstheme="minorHAnsi"/>
          <w:bCs/>
          <w:lang w:eastAsia="es-ES"/>
        </w:rPr>
        <w:t>Docker</w:t>
      </w:r>
      <w:proofErr w:type="spellEnd"/>
      <w:r w:rsidRPr="009C4D14">
        <w:rPr>
          <w:rFonts w:eastAsia="Times New Roman" w:cstheme="minorHAnsi"/>
          <w:bCs/>
          <w:lang w:eastAsia="es-ES"/>
        </w:rPr>
        <w:t xml:space="preserve"> (</w:t>
      </w:r>
      <w:proofErr w:type="spellStart"/>
      <w:r w:rsidRPr="009C4D14">
        <w:rPr>
          <w:rFonts w:eastAsia="Times New Roman" w:cstheme="minorHAnsi"/>
          <w:bCs/>
          <w:lang w:eastAsia="es-ES"/>
        </w:rPr>
        <w:t>max</w:t>
      </w:r>
      <w:proofErr w:type="spellEnd"/>
      <w:r w:rsidRPr="009C4D14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9C4D14">
        <w:rPr>
          <w:rFonts w:eastAsia="Times New Roman" w:cstheme="minorHAnsi"/>
          <w:bCs/>
          <w:lang w:eastAsia="es-ES"/>
        </w:rPr>
        <w:t>depth</w:t>
      </w:r>
      <w:proofErr w:type="spellEnd"/>
      <w:r w:rsidRPr="009C4D14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9C4D14">
        <w:rPr>
          <w:rFonts w:eastAsia="Times New Roman" w:cstheme="minorHAnsi"/>
          <w:bCs/>
          <w:lang w:eastAsia="es-ES"/>
        </w:rPr>
        <w:t>exceeded</w:t>
      </w:r>
      <w:proofErr w:type="spellEnd"/>
      <w:r w:rsidRPr="009C4D14">
        <w:rPr>
          <w:rFonts w:eastAsia="Times New Roman" w:cstheme="minorHAnsi"/>
          <w:bCs/>
          <w:lang w:eastAsia="es-ES"/>
        </w:rPr>
        <w:t>)</w:t>
      </w:r>
    </w:p>
    <w:p w:rsidR="009C4D14" w:rsidRDefault="009C4D14" w:rsidP="009C4D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9C4D14">
        <w:rPr>
          <w:rFonts w:eastAsia="Times New Roman" w:cstheme="minorHAnsi"/>
          <w:iCs/>
          <w:lang w:eastAsia="es-ES"/>
        </w:rPr>
        <w:t>Reto:</w:t>
      </w:r>
      <w:r w:rsidRPr="009C4D14">
        <w:rPr>
          <w:rFonts w:eastAsia="Times New Roman" w:cstheme="minorHAnsi"/>
          <w:lang w:eastAsia="es-ES"/>
        </w:rPr>
        <w:t xml:space="preserve"> El error se debía a acumulación de volúmenes e imágenes viejas que estaban causando inconsistencias.</w:t>
      </w:r>
    </w:p>
    <w:p w:rsidR="009C4D14" w:rsidRDefault="009C4D14" w:rsidP="009C4D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9C4D14">
        <w:rPr>
          <w:rFonts w:eastAsia="Times New Roman" w:cstheme="minorHAnsi"/>
          <w:iCs/>
          <w:lang w:eastAsia="es-ES"/>
        </w:rPr>
        <w:t>Solución:</w:t>
      </w:r>
      <w:r w:rsidRPr="009C4D14">
        <w:rPr>
          <w:rFonts w:eastAsia="Times New Roman" w:cstheme="minorHAnsi"/>
          <w:lang w:eastAsia="es-ES"/>
        </w:rPr>
        <w:t xml:space="preserve"> Aunque al principio no quería limpiar volúmenes, terminé eliminándolos (</w:t>
      </w:r>
      <w:proofErr w:type="spellStart"/>
      <w:r w:rsidRPr="009C4D14">
        <w:rPr>
          <w:rFonts w:eastAsia="Times New Roman" w:cstheme="minorHAnsi"/>
          <w:lang w:eastAsia="es-ES"/>
        </w:rPr>
        <w:t>docker</w:t>
      </w:r>
      <w:proofErr w:type="spellEnd"/>
      <w:r w:rsidRPr="009C4D14">
        <w:rPr>
          <w:rFonts w:eastAsia="Times New Roman" w:cstheme="minorHAnsi"/>
          <w:lang w:eastAsia="es-ES"/>
        </w:rPr>
        <w:t xml:space="preserve"> </w:t>
      </w:r>
      <w:proofErr w:type="spellStart"/>
      <w:r w:rsidRPr="009C4D14">
        <w:rPr>
          <w:rFonts w:eastAsia="Times New Roman" w:cstheme="minorHAnsi"/>
          <w:lang w:eastAsia="es-ES"/>
        </w:rPr>
        <w:t>system</w:t>
      </w:r>
      <w:proofErr w:type="spellEnd"/>
      <w:r w:rsidRPr="009C4D14">
        <w:rPr>
          <w:rFonts w:eastAsia="Times New Roman" w:cstheme="minorHAnsi"/>
          <w:lang w:eastAsia="es-ES"/>
        </w:rPr>
        <w:t xml:space="preserve"> </w:t>
      </w:r>
      <w:proofErr w:type="spellStart"/>
      <w:r w:rsidRPr="009C4D14">
        <w:rPr>
          <w:rFonts w:eastAsia="Times New Roman" w:cstheme="minorHAnsi"/>
          <w:lang w:eastAsia="es-ES"/>
        </w:rPr>
        <w:t>prune</w:t>
      </w:r>
      <w:proofErr w:type="spellEnd"/>
      <w:r w:rsidRPr="009C4D14">
        <w:rPr>
          <w:rFonts w:eastAsia="Times New Roman" w:cstheme="minorHAnsi"/>
          <w:lang w:eastAsia="es-ES"/>
        </w:rPr>
        <w:t xml:space="preserve"> -a --</w:t>
      </w:r>
      <w:proofErr w:type="spellStart"/>
      <w:r w:rsidRPr="009C4D14">
        <w:rPr>
          <w:rFonts w:eastAsia="Times New Roman" w:cstheme="minorHAnsi"/>
          <w:lang w:eastAsia="es-ES"/>
        </w:rPr>
        <w:t>volumes</w:t>
      </w:r>
      <w:proofErr w:type="spellEnd"/>
      <w:r w:rsidRPr="009C4D14">
        <w:rPr>
          <w:rFonts w:eastAsia="Times New Roman" w:cstheme="minorHAnsi"/>
          <w:lang w:eastAsia="es-ES"/>
        </w:rPr>
        <w:t>) y reconstruyendo los contenedores desde cero.</w:t>
      </w:r>
    </w:p>
    <w:p w:rsidR="009C4D14" w:rsidRPr="009C4D14" w:rsidRDefault="009C4D14" w:rsidP="009C4D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9C4D14">
        <w:rPr>
          <w:rFonts w:eastAsia="Times New Roman" w:cstheme="minorHAnsi"/>
          <w:iCs/>
          <w:lang w:eastAsia="es-ES"/>
        </w:rPr>
        <w:t>Aprendizaje:</w:t>
      </w:r>
      <w:r w:rsidRPr="009C4D14">
        <w:rPr>
          <w:rFonts w:eastAsia="Times New Roman" w:cstheme="minorHAnsi"/>
          <w:lang w:eastAsia="es-ES"/>
        </w:rPr>
        <w:t xml:space="preserve"> Mantener limpio el entorno </w:t>
      </w:r>
      <w:proofErr w:type="spellStart"/>
      <w:r w:rsidRPr="009C4D14">
        <w:rPr>
          <w:rFonts w:eastAsia="Times New Roman" w:cstheme="minorHAnsi"/>
          <w:lang w:eastAsia="es-ES"/>
        </w:rPr>
        <w:t>Docker</w:t>
      </w:r>
      <w:proofErr w:type="spellEnd"/>
      <w:r w:rsidRPr="009C4D14">
        <w:rPr>
          <w:rFonts w:eastAsia="Times New Roman" w:cstheme="minorHAnsi"/>
          <w:lang w:eastAsia="es-ES"/>
        </w:rPr>
        <w:t xml:space="preserve"> ayuda a evitar problemas difíciles de diagnosticar.</w:t>
      </w:r>
    </w:p>
    <w:p w:rsidR="00F808A0" w:rsidRDefault="00F808A0" w:rsidP="00F808A0">
      <w:pPr>
        <w:tabs>
          <w:tab w:val="left" w:pos="1344"/>
        </w:tabs>
        <w:rPr>
          <w:sz w:val="32"/>
          <w:szCs w:val="32"/>
        </w:rPr>
      </w:pPr>
    </w:p>
    <w:p w:rsidR="00992113" w:rsidRPr="00992113" w:rsidRDefault="00992113" w:rsidP="00992113">
      <w:pPr>
        <w:tabs>
          <w:tab w:val="left" w:pos="1344"/>
        </w:tabs>
      </w:pPr>
    </w:p>
    <w:p w:rsidR="00992113" w:rsidRPr="00992113" w:rsidRDefault="00992113" w:rsidP="00992113">
      <w:pPr>
        <w:tabs>
          <w:tab w:val="left" w:pos="1344"/>
        </w:tabs>
      </w:pPr>
      <w:r>
        <w:rPr>
          <w:sz w:val="32"/>
          <w:szCs w:val="32"/>
        </w:rPr>
        <w:tab/>
      </w:r>
    </w:p>
    <w:sectPr w:rsidR="00992113" w:rsidRPr="00992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7D6C"/>
    <w:multiLevelType w:val="hybridMultilevel"/>
    <w:tmpl w:val="28383438"/>
    <w:lvl w:ilvl="0" w:tplc="1DA00B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6AF6"/>
    <w:multiLevelType w:val="hybridMultilevel"/>
    <w:tmpl w:val="C9C2A4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A2C7F"/>
    <w:multiLevelType w:val="hybridMultilevel"/>
    <w:tmpl w:val="67B2AA1E"/>
    <w:lvl w:ilvl="0" w:tplc="3C62E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F22A4"/>
    <w:multiLevelType w:val="multilevel"/>
    <w:tmpl w:val="3F7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31954"/>
    <w:multiLevelType w:val="multilevel"/>
    <w:tmpl w:val="6C04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06B86"/>
    <w:multiLevelType w:val="multilevel"/>
    <w:tmpl w:val="A29C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603D7"/>
    <w:multiLevelType w:val="multilevel"/>
    <w:tmpl w:val="E5BE2F2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64FF5791"/>
    <w:multiLevelType w:val="hybridMultilevel"/>
    <w:tmpl w:val="78D068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5191C"/>
    <w:multiLevelType w:val="multilevel"/>
    <w:tmpl w:val="D75C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21"/>
    <w:rsid w:val="009706DC"/>
    <w:rsid w:val="00977C21"/>
    <w:rsid w:val="00992113"/>
    <w:rsid w:val="009C4D14"/>
    <w:rsid w:val="00B24BBE"/>
    <w:rsid w:val="00E335E9"/>
    <w:rsid w:val="00F01935"/>
    <w:rsid w:val="00F43543"/>
    <w:rsid w:val="00F8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5B1E"/>
  <w15:chartTrackingRefBased/>
  <w15:docId w15:val="{3E068F8F-C851-4AAC-AE2F-0C9A4B51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B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4BBE"/>
    <w:rPr>
      <w:b/>
      <w:bCs/>
    </w:rPr>
  </w:style>
  <w:style w:type="character" w:styleId="Emphasis">
    <w:name w:val="Emphasis"/>
    <w:basedOn w:val="DefaultParagraphFont"/>
    <w:uiPriority w:val="20"/>
    <w:qFormat/>
    <w:rsid w:val="00E335E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33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E335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705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2025-09-06T02:03:00Z</dcterms:created>
  <dcterms:modified xsi:type="dcterms:W3CDTF">2025-09-06T03:00:00Z</dcterms:modified>
</cp:coreProperties>
</file>