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1725" w14:textId="77777777" w:rsidR="00B24001" w:rsidRPr="0001206E" w:rsidRDefault="00B24001" w:rsidP="00B24001">
      <w:pPr>
        <w:spacing w:after="0" w:line="240" w:lineRule="auto"/>
        <w:jc w:val="both"/>
        <w:rPr>
          <w:rFonts w:ascii="Times New Roman" w:hAnsi="Times New Roman" w:cs="Times New Roman"/>
          <w:b/>
          <w:color w:val="000000" w:themeColor="text1"/>
          <w:sz w:val="24"/>
          <w:szCs w:val="24"/>
        </w:rPr>
      </w:pPr>
      <w:r w:rsidRPr="0001206E">
        <w:rPr>
          <w:rFonts w:ascii="Times New Roman" w:hAnsi="Times New Roman" w:cs="Times New Roman"/>
          <w:b/>
          <w:color w:val="000000" w:themeColor="text1"/>
          <w:sz w:val="24"/>
          <w:szCs w:val="24"/>
        </w:rPr>
        <w:t>CCT College Dublin</w:t>
      </w:r>
    </w:p>
    <w:p w14:paraId="7DF3B57D" w14:textId="77777777" w:rsidR="00B24001" w:rsidRPr="0001206E" w:rsidRDefault="00B24001" w:rsidP="00B24001">
      <w:pPr>
        <w:spacing w:after="0" w:line="240" w:lineRule="auto"/>
        <w:jc w:val="both"/>
        <w:rPr>
          <w:rFonts w:ascii="Times New Roman" w:hAnsi="Times New Roman" w:cs="Times New Roman"/>
          <w:b/>
          <w:color w:val="000000" w:themeColor="text1"/>
          <w:sz w:val="24"/>
          <w:szCs w:val="24"/>
        </w:rPr>
      </w:pPr>
    </w:p>
    <w:p w14:paraId="09866E74" w14:textId="77777777" w:rsidR="00B24001" w:rsidRPr="0001206E" w:rsidRDefault="00B24001" w:rsidP="00B24001">
      <w:pPr>
        <w:pBdr>
          <w:bottom w:val="single" w:sz="12" w:space="1" w:color="auto"/>
        </w:pBdr>
        <w:spacing w:after="0" w:line="240" w:lineRule="auto"/>
        <w:jc w:val="both"/>
        <w:rPr>
          <w:rFonts w:ascii="Times New Roman" w:hAnsi="Times New Roman" w:cs="Times New Roman"/>
          <w:b/>
          <w:color w:val="000000" w:themeColor="text1"/>
          <w:sz w:val="24"/>
          <w:szCs w:val="24"/>
        </w:rPr>
      </w:pPr>
      <w:r w:rsidRPr="0001206E">
        <w:rPr>
          <w:rFonts w:ascii="Times New Roman" w:hAnsi="Times New Roman" w:cs="Times New Roman"/>
          <w:b/>
          <w:color w:val="000000" w:themeColor="text1"/>
          <w:sz w:val="24"/>
          <w:szCs w:val="24"/>
        </w:rPr>
        <w:t>Assessment Cover Page</w:t>
      </w:r>
    </w:p>
    <w:p w14:paraId="05481D4E" w14:textId="77777777" w:rsidR="00B24001" w:rsidRPr="0001206E" w:rsidRDefault="00B24001" w:rsidP="00B24001">
      <w:pPr>
        <w:pBdr>
          <w:bottom w:val="single" w:sz="12" w:space="1" w:color="auto"/>
        </w:pBdr>
        <w:spacing w:after="0" w:line="240" w:lineRule="auto"/>
        <w:jc w:val="both"/>
        <w:rPr>
          <w:rFonts w:ascii="Times New Roman" w:hAnsi="Times New Roman" w:cs="Times New Roman"/>
          <w:b/>
          <w:color w:val="000000" w:themeColor="text1"/>
          <w:sz w:val="24"/>
          <w:szCs w:val="24"/>
        </w:rPr>
      </w:pPr>
    </w:p>
    <w:p w14:paraId="3A98DF8D" w14:textId="77777777" w:rsidR="00B24001" w:rsidRPr="0001206E" w:rsidRDefault="00B24001" w:rsidP="00B24001">
      <w:pPr>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263"/>
        <w:gridCol w:w="6753"/>
      </w:tblGrid>
      <w:tr w:rsidR="00B24001" w:rsidRPr="0001206E" w14:paraId="6A62BAE9" w14:textId="77777777" w:rsidTr="00087C36">
        <w:tc>
          <w:tcPr>
            <w:tcW w:w="2263" w:type="dxa"/>
          </w:tcPr>
          <w:p w14:paraId="15C4F021"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Module Title:</w:t>
            </w:r>
          </w:p>
          <w:p w14:paraId="3F3CD58A"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1BD8E7C7" w14:textId="77777777" w:rsidR="00B24001" w:rsidRPr="0001206E" w:rsidRDefault="00B24001" w:rsidP="00087C36">
            <w:p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MSc in Data Analytics</w:t>
            </w:r>
          </w:p>
          <w:p w14:paraId="6B406C32" w14:textId="77777777" w:rsidR="00B24001" w:rsidRPr="0001206E" w:rsidRDefault="00B24001" w:rsidP="00087C36">
            <w:pPr>
              <w:pStyle w:val="ListParagraph"/>
              <w:numPr>
                <w:ilvl w:val="0"/>
                <w:numId w:val="1"/>
              </w:num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Programming for DA</w:t>
            </w:r>
          </w:p>
          <w:p w14:paraId="2183AF21" w14:textId="77777777" w:rsidR="00B24001" w:rsidRPr="0001206E" w:rsidRDefault="00B24001" w:rsidP="00087C36">
            <w:pPr>
              <w:pStyle w:val="ListParagraph"/>
              <w:numPr>
                <w:ilvl w:val="0"/>
                <w:numId w:val="1"/>
              </w:num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Statistics for Data Analytics</w:t>
            </w:r>
          </w:p>
          <w:p w14:paraId="53E24D4B" w14:textId="77777777" w:rsidR="00B24001" w:rsidRPr="0001206E" w:rsidRDefault="00B24001" w:rsidP="00087C36">
            <w:pPr>
              <w:pStyle w:val="ListParagraph"/>
              <w:numPr>
                <w:ilvl w:val="0"/>
                <w:numId w:val="1"/>
              </w:num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Machine Learning for Data Analysis</w:t>
            </w:r>
          </w:p>
          <w:p w14:paraId="2BBC1AF4" w14:textId="77777777" w:rsidR="00B24001" w:rsidRPr="0001206E" w:rsidRDefault="00B24001" w:rsidP="00087C36">
            <w:pPr>
              <w:pStyle w:val="ListParagraph"/>
              <w:numPr>
                <w:ilvl w:val="0"/>
                <w:numId w:val="1"/>
              </w:numPr>
              <w:jc w:val="both"/>
              <w:rPr>
                <w:rFonts w:ascii="Times New Roman" w:hAnsi="Times New Roman" w:cs="Times New Roman"/>
                <w:color w:val="000000" w:themeColor="text1"/>
                <w:sz w:val="24"/>
                <w:szCs w:val="24"/>
              </w:rPr>
            </w:pPr>
            <w:r w:rsidRPr="0001206E">
              <w:rPr>
                <w:rFonts w:ascii="Times New Roman" w:hAnsi="Times New Roman" w:cs="Times New Roman"/>
                <w:i/>
                <w:color w:val="000000" w:themeColor="text1"/>
                <w:sz w:val="24"/>
                <w:szCs w:val="24"/>
              </w:rPr>
              <w:t>Data Preparation &amp; Visualisation</w:t>
            </w:r>
          </w:p>
        </w:tc>
      </w:tr>
      <w:tr w:rsidR="00B24001" w:rsidRPr="0001206E" w14:paraId="0E353B37" w14:textId="77777777" w:rsidTr="00087C36">
        <w:tc>
          <w:tcPr>
            <w:tcW w:w="2263" w:type="dxa"/>
          </w:tcPr>
          <w:p w14:paraId="68A9664B"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Assessment Title:</w:t>
            </w:r>
          </w:p>
          <w:p w14:paraId="45C6296E"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5E304729" w14:textId="11960D40" w:rsidR="00B24001" w:rsidRPr="0001206E" w:rsidRDefault="000B086A" w:rsidP="00087C36">
            <w:pPr>
              <w:ind w:left="720"/>
              <w:jc w:val="both"/>
              <w:rPr>
                <w:rFonts w:ascii="Times New Roman" w:hAnsi="Times New Roman" w:cs="Times New Roman"/>
                <w:i/>
                <w:color w:val="000000" w:themeColor="text1"/>
                <w:sz w:val="24"/>
                <w:szCs w:val="24"/>
              </w:rPr>
            </w:pPr>
            <w:r>
              <w:rPr>
                <w:i/>
                <w:color w:val="333333"/>
              </w:rPr>
              <w:t>MSC_DA_Integr_CA2_Sem1</w:t>
            </w:r>
            <w:r w:rsidR="00B24001" w:rsidRPr="0001206E">
              <w:rPr>
                <w:rFonts w:ascii="Times New Roman" w:hAnsi="Times New Roman" w:cs="Times New Roman"/>
                <w:i/>
                <w:color w:val="000000" w:themeColor="text1"/>
                <w:sz w:val="24"/>
                <w:szCs w:val="24"/>
              </w:rPr>
              <w:t xml:space="preserve"> </w:t>
            </w:r>
          </w:p>
          <w:p w14:paraId="7D26E6CD" w14:textId="36077270" w:rsidR="00B24001" w:rsidRPr="0001206E" w:rsidRDefault="00B24001" w:rsidP="00087C36">
            <w:pPr>
              <w:ind w:left="720"/>
              <w:jc w:val="both"/>
              <w:rPr>
                <w:rFonts w:ascii="Times New Roman" w:hAnsi="Times New Roman" w:cs="Times New Roman"/>
                <w:color w:val="000000" w:themeColor="text1"/>
                <w:sz w:val="24"/>
                <w:szCs w:val="24"/>
              </w:rPr>
            </w:pPr>
            <w:r w:rsidRPr="0001206E">
              <w:rPr>
                <w:rFonts w:ascii="Times New Roman" w:hAnsi="Times New Roman" w:cs="Times New Roman"/>
                <w:b/>
                <w:color w:val="000000" w:themeColor="text1"/>
                <w:sz w:val="24"/>
                <w:szCs w:val="24"/>
              </w:rPr>
              <w:t xml:space="preserve">Scenario: </w:t>
            </w:r>
            <w:r w:rsidR="000B086A">
              <w:rPr>
                <w:color w:val="333333"/>
              </w:rPr>
              <w:t xml:space="preserve">Irish </w:t>
            </w:r>
            <w:r w:rsidR="000B086A" w:rsidRPr="008424D8">
              <w:rPr>
                <w:color w:val="333333"/>
              </w:rPr>
              <w:t>Construction</w:t>
            </w:r>
            <w:r w:rsidR="000B086A">
              <w:rPr>
                <w:color w:val="333333"/>
              </w:rPr>
              <w:t xml:space="preserve"> sector</w:t>
            </w:r>
          </w:p>
          <w:p w14:paraId="587150CA" w14:textId="77777777" w:rsidR="00B24001" w:rsidRPr="0001206E" w:rsidRDefault="00B24001" w:rsidP="00087C36">
            <w:pPr>
              <w:jc w:val="both"/>
              <w:rPr>
                <w:rFonts w:ascii="Times New Roman" w:hAnsi="Times New Roman" w:cs="Times New Roman"/>
                <w:color w:val="000000" w:themeColor="text1"/>
                <w:sz w:val="24"/>
                <w:szCs w:val="24"/>
              </w:rPr>
            </w:pPr>
          </w:p>
        </w:tc>
      </w:tr>
      <w:tr w:rsidR="00B24001" w:rsidRPr="0001206E" w14:paraId="152BB7C8" w14:textId="77777777" w:rsidTr="00087C36">
        <w:tc>
          <w:tcPr>
            <w:tcW w:w="2263" w:type="dxa"/>
          </w:tcPr>
          <w:p w14:paraId="2B2D5AB0"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Lecturer Name:</w:t>
            </w:r>
          </w:p>
          <w:p w14:paraId="05FCE423"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51C8D028" w14:textId="77777777" w:rsidR="00B24001" w:rsidRPr="0001206E" w:rsidRDefault="00B24001" w:rsidP="00087C36">
            <w:p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Sam Weiss</w:t>
            </w:r>
          </w:p>
          <w:p w14:paraId="1FE66646" w14:textId="77777777" w:rsidR="00B24001" w:rsidRPr="0001206E" w:rsidRDefault="00B24001" w:rsidP="00087C36">
            <w:p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John O’Sullivan</w:t>
            </w:r>
          </w:p>
          <w:p w14:paraId="64EE59CE" w14:textId="77777777" w:rsidR="00B24001" w:rsidRPr="0001206E" w:rsidRDefault="00B24001" w:rsidP="00087C36">
            <w:pPr>
              <w:jc w:val="both"/>
              <w:rPr>
                <w:rFonts w:ascii="Times New Roman" w:hAnsi="Times New Roman" w:cs="Times New Roman"/>
                <w:i/>
                <w:color w:val="000000" w:themeColor="text1"/>
                <w:sz w:val="24"/>
                <w:szCs w:val="24"/>
              </w:rPr>
            </w:pPr>
            <w:r w:rsidRPr="0001206E">
              <w:rPr>
                <w:rFonts w:ascii="Times New Roman" w:hAnsi="Times New Roman" w:cs="Times New Roman"/>
                <w:i/>
                <w:color w:val="000000" w:themeColor="text1"/>
                <w:sz w:val="24"/>
                <w:szCs w:val="24"/>
              </w:rPr>
              <w:t>Muhammad Iqbal</w:t>
            </w:r>
          </w:p>
          <w:p w14:paraId="26F80D87" w14:textId="77777777" w:rsidR="00B24001" w:rsidRPr="0001206E" w:rsidRDefault="00B24001" w:rsidP="00087C36">
            <w:pPr>
              <w:jc w:val="both"/>
              <w:rPr>
                <w:rFonts w:ascii="Times New Roman" w:hAnsi="Times New Roman" w:cs="Times New Roman"/>
                <w:color w:val="000000" w:themeColor="text1"/>
                <w:sz w:val="24"/>
                <w:szCs w:val="24"/>
              </w:rPr>
            </w:pPr>
            <w:r w:rsidRPr="0001206E">
              <w:rPr>
                <w:rFonts w:ascii="Times New Roman" w:hAnsi="Times New Roman" w:cs="Times New Roman"/>
                <w:i/>
                <w:color w:val="000000" w:themeColor="text1"/>
                <w:sz w:val="24"/>
                <w:szCs w:val="24"/>
              </w:rPr>
              <w:t>David McQuaid</w:t>
            </w:r>
          </w:p>
        </w:tc>
      </w:tr>
      <w:tr w:rsidR="00B24001" w:rsidRPr="0001206E" w14:paraId="42D5245A" w14:textId="77777777" w:rsidTr="00087C36">
        <w:tc>
          <w:tcPr>
            <w:tcW w:w="2263" w:type="dxa"/>
          </w:tcPr>
          <w:p w14:paraId="49362EED"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Student Full Name:</w:t>
            </w:r>
          </w:p>
          <w:p w14:paraId="3EB30793"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75366532" w14:textId="77777777" w:rsidR="00B24001" w:rsidRPr="0001206E" w:rsidRDefault="00B24001" w:rsidP="00087C36">
            <w:pPr>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Jose Luis Alvarado Carranza</w:t>
            </w:r>
          </w:p>
        </w:tc>
      </w:tr>
      <w:tr w:rsidR="00B24001" w:rsidRPr="0001206E" w14:paraId="12D32133" w14:textId="77777777" w:rsidTr="00087C36">
        <w:tc>
          <w:tcPr>
            <w:tcW w:w="2263" w:type="dxa"/>
          </w:tcPr>
          <w:p w14:paraId="05E06DD6"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Student Number:</w:t>
            </w:r>
          </w:p>
          <w:p w14:paraId="0DE255C1"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3F008AA1" w14:textId="77777777" w:rsidR="00B24001" w:rsidRPr="0001206E" w:rsidRDefault="00B24001" w:rsidP="00087C36">
            <w:pPr>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2020092</w:t>
            </w:r>
          </w:p>
        </w:tc>
      </w:tr>
      <w:tr w:rsidR="00B24001" w:rsidRPr="0001206E" w14:paraId="326AEA43" w14:textId="77777777" w:rsidTr="00087C36">
        <w:tc>
          <w:tcPr>
            <w:tcW w:w="2263" w:type="dxa"/>
          </w:tcPr>
          <w:p w14:paraId="48AD6BC8"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Assessment Due Date:</w:t>
            </w:r>
          </w:p>
          <w:p w14:paraId="400CB1B8"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420AC66C" w14:textId="47F6F9B0" w:rsidR="00B24001" w:rsidRPr="0001206E" w:rsidRDefault="00E84EA6" w:rsidP="00087C3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B24001" w:rsidRPr="0001206E">
              <w:rPr>
                <w:rFonts w:ascii="Times New Roman" w:hAnsi="Times New Roman" w:cs="Times New Roman"/>
                <w:color w:val="000000" w:themeColor="text1"/>
                <w:sz w:val="24"/>
                <w:szCs w:val="24"/>
              </w:rPr>
              <w:t>/0</w:t>
            </w:r>
            <w:r w:rsidR="00B542F9">
              <w:rPr>
                <w:rFonts w:ascii="Times New Roman" w:hAnsi="Times New Roman" w:cs="Times New Roman"/>
                <w:color w:val="000000" w:themeColor="text1"/>
                <w:sz w:val="24"/>
                <w:szCs w:val="24"/>
              </w:rPr>
              <w:t>5</w:t>
            </w:r>
            <w:r w:rsidR="00B24001" w:rsidRPr="0001206E">
              <w:rPr>
                <w:rFonts w:ascii="Times New Roman" w:hAnsi="Times New Roman" w:cs="Times New Roman"/>
                <w:color w:val="000000" w:themeColor="text1"/>
                <w:sz w:val="24"/>
                <w:szCs w:val="24"/>
              </w:rPr>
              <w:t>/2023</w:t>
            </w:r>
          </w:p>
        </w:tc>
      </w:tr>
      <w:tr w:rsidR="00B24001" w:rsidRPr="0001206E" w14:paraId="1980CE30" w14:textId="77777777" w:rsidTr="00087C36">
        <w:tc>
          <w:tcPr>
            <w:tcW w:w="2263" w:type="dxa"/>
          </w:tcPr>
          <w:p w14:paraId="4AA9DBB0" w14:textId="77777777" w:rsidR="00B24001" w:rsidRPr="0001206E" w:rsidRDefault="00B24001" w:rsidP="00087C36">
            <w:pPr>
              <w:jc w:val="both"/>
              <w:rPr>
                <w:rFonts w:ascii="Times New Roman" w:hAnsi="Times New Roman" w:cs="Times New Roman"/>
                <w:b/>
                <w:bCs/>
                <w:color w:val="000000" w:themeColor="text1"/>
                <w:sz w:val="24"/>
                <w:szCs w:val="24"/>
              </w:rPr>
            </w:pPr>
            <w:r w:rsidRPr="0001206E">
              <w:rPr>
                <w:rFonts w:ascii="Times New Roman" w:hAnsi="Times New Roman" w:cs="Times New Roman"/>
                <w:b/>
                <w:bCs/>
                <w:color w:val="000000" w:themeColor="text1"/>
                <w:sz w:val="24"/>
                <w:szCs w:val="24"/>
              </w:rPr>
              <w:t>Date of Submission:</w:t>
            </w:r>
          </w:p>
          <w:p w14:paraId="715DD67C" w14:textId="77777777" w:rsidR="00B24001" w:rsidRPr="0001206E" w:rsidRDefault="00B24001" w:rsidP="00087C36">
            <w:pPr>
              <w:jc w:val="both"/>
              <w:rPr>
                <w:rFonts w:ascii="Times New Roman" w:hAnsi="Times New Roman" w:cs="Times New Roman"/>
                <w:b/>
                <w:bCs/>
                <w:color w:val="000000" w:themeColor="text1"/>
                <w:sz w:val="24"/>
                <w:szCs w:val="24"/>
              </w:rPr>
            </w:pPr>
          </w:p>
        </w:tc>
        <w:tc>
          <w:tcPr>
            <w:tcW w:w="6753" w:type="dxa"/>
          </w:tcPr>
          <w:p w14:paraId="37FA544D" w14:textId="4CDC1B9A" w:rsidR="00B24001" w:rsidRPr="0001206E" w:rsidRDefault="00E84EA6" w:rsidP="00087C3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B24001" w:rsidRPr="0001206E">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5</w:t>
            </w:r>
            <w:r w:rsidR="00B24001" w:rsidRPr="0001206E">
              <w:rPr>
                <w:rFonts w:ascii="Times New Roman" w:hAnsi="Times New Roman" w:cs="Times New Roman"/>
                <w:color w:val="000000" w:themeColor="text1"/>
                <w:sz w:val="24"/>
                <w:szCs w:val="24"/>
              </w:rPr>
              <w:t>/2023</w:t>
            </w:r>
          </w:p>
        </w:tc>
      </w:tr>
    </w:tbl>
    <w:p w14:paraId="7D72D476" w14:textId="77777777" w:rsidR="00B24001" w:rsidRPr="0001206E" w:rsidRDefault="00B24001" w:rsidP="00B24001">
      <w:pPr>
        <w:jc w:val="both"/>
        <w:rPr>
          <w:rFonts w:ascii="Times New Roman" w:hAnsi="Times New Roman" w:cs="Times New Roman"/>
          <w:color w:val="000000" w:themeColor="text1"/>
          <w:sz w:val="24"/>
          <w:szCs w:val="24"/>
        </w:rPr>
      </w:pPr>
    </w:p>
    <w:p w14:paraId="394DA895" w14:textId="77777777" w:rsidR="00B24001" w:rsidRPr="0001206E" w:rsidRDefault="00B24001" w:rsidP="00B24001">
      <w:pPr>
        <w:pBdr>
          <w:bottom w:val="single" w:sz="12" w:space="31" w:color="auto"/>
        </w:pBdr>
        <w:spacing w:after="0" w:line="240" w:lineRule="auto"/>
        <w:jc w:val="both"/>
        <w:rPr>
          <w:rFonts w:ascii="Times New Roman" w:hAnsi="Times New Roman" w:cs="Times New Roman"/>
          <w:b/>
          <w:color w:val="000000" w:themeColor="text1"/>
          <w:sz w:val="24"/>
          <w:szCs w:val="24"/>
        </w:rPr>
      </w:pPr>
    </w:p>
    <w:p w14:paraId="73491D63" w14:textId="77777777" w:rsidR="00B24001" w:rsidRPr="0001206E" w:rsidRDefault="00B24001" w:rsidP="00B24001">
      <w:pPr>
        <w:pBdr>
          <w:bottom w:val="single" w:sz="12" w:space="31" w:color="auto"/>
        </w:pBdr>
        <w:spacing w:after="0" w:line="240" w:lineRule="auto"/>
        <w:jc w:val="both"/>
        <w:rPr>
          <w:rFonts w:ascii="Times New Roman" w:hAnsi="Times New Roman" w:cs="Times New Roman"/>
          <w:b/>
          <w:color w:val="000000" w:themeColor="text1"/>
          <w:sz w:val="24"/>
          <w:szCs w:val="24"/>
        </w:rPr>
      </w:pPr>
    </w:p>
    <w:p w14:paraId="56F9672F" w14:textId="77777777" w:rsidR="00B24001" w:rsidRPr="0001206E" w:rsidRDefault="00B24001" w:rsidP="00B24001">
      <w:pPr>
        <w:spacing w:after="0" w:line="240" w:lineRule="auto"/>
        <w:jc w:val="both"/>
        <w:rPr>
          <w:rFonts w:ascii="Times New Roman" w:hAnsi="Times New Roman" w:cs="Times New Roman"/>
          <w:b/>
          <w:color w:val="000000" w:themeColor="text1"/>
          <w:sz w:val="24"/>
          <w:szCs w:val="24"/>
        </w:rPr>
      </w:pPr>
    </w:p>
    <w:p w14:paraId="38F8589B" w14:textId="77777777" w:rsidR="00B24001" w:rsidRPr="0001206E" w:rsidRDefault="00B24001" w:rsidP="00B24001">
      <w:pPr>
        <w:spacing w:after="0" w:line="240" w:lineRule="auto"/>
        <w:jc w:val="both"/>
        <w:rPr>
          <w:rFonts w:ascii="Times New Roman" w:hAnsi="Times New Roman" w:cs="Times New Roman"/>
          <w:b/>
          <w:color w:val="000000" w:themeColor="text1"/>
          <w:sz w:val="24"/>
          <w:szCs w:val="24"/>
        </w:rPr>
      </w:pPr>
      <w:r w:rsidRPr="0001206E">
        <w:rPr>
          <w:rFonts w:ascii="Times New Roman" w:hAnsi="Times New Roman" w:cs="Times New Roman"/>
          <w:b/>
          <w:color w:val="000000" w:themeColor="text1"/>
          <w:sz w:val="24"/>
          <w:szCs w:val="24"/>
        </w:rPr>
        <w:t xml:space="preserve">Declaration </w:t>
      </w:r>
    </w:p>
    <w:p w14:paraId="2A6C06AE" w14:textId="77777777" w:rsidR="00B24001" w:rsidRPr="0001206E" w:rsidRDefault="00B24001" w:rsidP="00B24001">
      <w:pPr>
        <w:spacing w:after="0" w:line="240" w:lineRule="auto"/>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ab/>
      </w:r>
      <w:r w:rsidRPr="0001206E">
        <w:rPr>
          <w:rFonts w:ascii="Times New Roman" w:hAnsi="Times New Roman" w:cs="Times New Roman"/>
          <w:color w:val="000000" w:themeColor="text1"/>
          <w:sz w:val="24"/>
          <w:szCs w:val="24"/>
        </w:rPr>
        <w:tab/>
      </w:r>
      <w:r w:rsidRPr="0001206E">
        <w:rPr>
          <w:rFonts w:ascii="Times New Roman" w:hAnsi="Times New Roman" w:cs="Times New Roman"/>
          <w:color w:val="000000" w:themeColor="text1"/>
          <w:sz w:val="24"/>
          <w:szCs w:val="24"/>
        </w:rPr>
        <w:tab/>
      </w:r>
    </w:p>
    <w:tbl>
      <w:tblPr>
        <w:tblStyle w:val="TableGrid"/>
        <w:tblW w:w="0" w:type="auto"/>
        <w:tblLook w:val="04A0" w:firstRow="1" w:lastRow="0" w:firstColumn="1" w:lastColumn="0" w:noHBand="0" w:noVBand="1"/>
      </w:tblPr>
      <w:tblGrid>
        <w:gridCol w:w="9016"/>
      </w:tblGrid>
      <w:tr w:rsidR="00B24001" w:rsidRPr="0001206E" w14:paraId="6E56498A" w14:textId="77777777" w:rsidTr="00087C36">
        <w:trPr>
          <w:trHeight w:val="1111"/>
        </w:trPr>
        <w:tc>
          <w:tcPr>
            <w:tcW w:w="9016" w:type="dxa"/>
          </w:tcPr>
          <w:p w14:paraId="0D4908EC" w14:textId="77777777" w:rsidR="00B24001" w:rsidRPr="0001206E" w:rsidRDefault="00B24001" w:rsidP="00087C36">
            <w:pPr>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5E7F2B1" w14:textId="77777777" w:rsidR="00B24001" w:rsidRPr="0001206E" w:rsidRDefault="00B24001" w:rsidP="00087C36">
            <w:pPr>
              <w:jc w:val="both"/>
              <w:rPr>
                <w:rFonts w:ascii="Times New Roman" w:hAnsi="Times New Roman" w:cs="Times New Roman"/>
                <w:color w:val="000000" w:themeColor="text1"/>
                <w:sz w:val="24"/>
                <w:szCs w:val="24"/>
              </w:rPr>
            </w:pPr>
          </w:p>
        </w:tc>
      </w:tr>
    </w:tbl>
    <w:p w14:paraId="7F5019C8" w14:textId="77777777" w:rsidR="00B24001" w:rsidRPr="0001206E" w:rsidRDefault="00B24001" w:rsidP="00B24001">
      <w:pPr>
        <w:spacing w:after="0" w:line="240" w:lineRule="auto"/>
        <w:jc w:val="both"/>
        <w:rPr>
          <w:rFonts w:ascii="Times New Roman" w:hAnsi="Times New Roman" w:cs="Times New Roman"/>
          <w:color w:val="000000" w:themeColor="text1"/>
          <w:sz w:val="24"/>
          <w:szCs w:val="24"/>
        </w:rPr>
      </w:pPr>
    </w:p>
    <w:p w14:paraId="3EFA082A" w14:textId="77777777" w:rsidR="00B24001" w:rsidRPr="0001206E" w:rsidRDefault="00B24001" w:rsidP="00B24001">
      <w:pPr>
        <w:spacing w:after="0" w:line="240" w:lineRule="auto"/>
        <w:jc w:val="both"/>
        <w:rPr>
          <w:rFonts w:ascii="Times New Roman" w:hAnsi="Times New Roman" w:cs="Times New Roman"/>
          <w:color w:val="000000" w:themeColor="text1"/>
          <w:sz w:val="24"/>
          <w:szCs w:val="24"/>
        </w:rPr>
      </w:pPr>
    </w:p>
    <w:p w14:paraId="19180C80" w14:textId="77777777" w:rsidR="00B24001" w:rsidRPr="0001206E" w:rsidRDefault="00B24001" w:rsidP="00B24001">
      <w:pPr>
        <w:jc w:val="both"/>
        <w:rPr>
          <w:rFonts w:ascii="Times New Roman" w:hAnsi="Times New Roman" w:cs="Times New Roman"/>
          <w:color w:val="000000" w:themeColor="text1"/>
          <w:sz w:val="24"/>
          <w:szCs w:val="24"/>
        </w:rPr>
      </w:pPr>
    </w:p>
    <w:p w14:paraId="4AA44ACA" w14:textId="77777777" w:rsidR="00B24001" w:rsidRPr="0001206E" w:rsidRDefault="00B24001" w:rsidP="00B24001">
      <w:pPr>
        <w:jc w:val="both"/>
        <w:rPr>
          <w:rFonts w:ascii="Times New Roman" w:hAnsi="Times New Roman" w:cs="Times New Roman"/>
          <w:color w:val="000000" w:themeColor="text1"/>
          <w:sz w:val="24"/>
          <w:szCs w:val="24"/>
        </w:rPr>
      </w:pPr>
    </w:p>
    <w:p w14:paraId="1BD5FB61" w14:textId="77777777" w:rsidR="00B24001" w:rsidRPr="0001206E" w:rsidRDefault="00B24001" w:rsidP="00B24001">
      <w:pPr>
        <w:jc w:val="both"/>
        <w:rPr>
          <w:rFonts w:ascii="Times New Roman" w:hAnsi="Times New Roman" w:cs="Times New Roman"/>
          <w:color w:val="000000" w:themeColor="text1"/>
          <w:sz w:val="24"/>
          <w:szCs w:val="24"/>
        </w:rPr>
      </w:pPr>
    </w:p>
    <w:p w14:paraId="7B198377" w14:textId="77777777" w:rsidR="00B24001" w:rsidRPr="0001206E" w:rsidRDefault="00B24001" w:rsidP="00B24001">
      <w:pPr>
        <w:pStyle w:val="Heading1"/>
        <w:jc w:val="both"/>
        <w:rPr>
          <w:rFonts w:ascii="Times New Roman" w:hAnsi="Times New Roman" w:cs="Times New Roman"/>
          <w:color w:val="000000" w:themeColor="text1"/>
          <w:sz w:val="24"/>
          <w:szCs w:val="24"/>
        </w:rPr>
      </w:pPr>
      <w:r w:rsidRPr="0001206E">
        <w:rPr>
          <w:rFonts w:ascii="Times New Roman" w:hAnsi="Times New Roman" w:cs="Times New Roman"/>
          <w:color w:val="000000" w:themeColor="text1"/>
          <w:sz w:val="24"/>
          <w:szCs w:val="24"/>
        </w:rPr>
        <w:t>Group ID - MSc in Data Analytics</w:t>
      </w:r>
    </w:p>
    <w:p w14:paraId="1CD55429" w14:textId="77777777" w:rsidR="00B24001" w:rsidRPr="0001206E" w:rsidRDefault="00B24001" w:rsidP="00B24001">
      <w:pPr>
        <w:jc w:val="both"/>
        <w:rPr>
          <w:rFonts w:ascii="Times New Roman" w:hAnsi="Times New Roman" w:cs="Times New Roman"/>
          <w:color w:val="000000" w:themeColor="text1"/>
          <w:sz w:val="24"/>
          <w:szCs w:val="24"/>
        </w:rPr>
      </w:pPr>
    </w:p>
    <w:p w14:paraId="3F0A59F9" w14:textId="77777777" w:rsidR="00B24001" w:rsidRPr="0001206E" w:rsidRDefault="00B24001" w:rsidP="00B24001">
      <w:pPr>
        <w:pBdr>
          <w:top w:val="nil"/>
          <w:left w:val="nil"/>
          <w:bottom w:val="nil"/>
          <w:right w:val="nil"/>
          <w:between w:val="nil"/>
        </w:pBdr>
        <w:jc w:val="both"/>
        <w:rPr>
          <w:rFonts w:ascii="Times New Roman" w:eastAsia="Arial" w:hAnsi="Times New Roman" w:cs="Times New Roman"/>
          <w:color w:val="000000" w:themeColor="text1"/>
          <w:sz w:val="24"/>
          <w:szCs w:val="24"/>
        </w:rPr>
      </w:pPr>
      <w:r w:rsidRPr="0001206E">
        <w:rPr>
          <w:rFonts w:ascii="Times New Roman" w:eastAsia="Arial" w:hAnsi="Times New Roman" w:cs="Times New Roman"/>
          <w:color w:val="000000" w:themeColor="text1"/>
          <w:sz w:val="24"/>
          <w:szCs w:val="24"/>
        </w:rPr>
        <w:t>Author: Jose Luis Alvarado Carranza</w:t>
      </w:r>
    </w:p>
    <w:p w14:paraId="0B2A7E53" w14:textId="77777777" w:rsidR="00B24001" w:rsidRPr="0001206E" w:rsidRDefault="00B24001" w:rsidP="00B24001">
      <w:pPr>
        <w:pBdr>
          <w:top w:val="nil"/>
          <w:left w:val="nil"/>
          <w:bottom w:val="nil"/>
          <w:right w:val="nil"/>
          <w:between w:val="nil"/>
        </w:pBdr>
        <w:jc w:val="both"/>
        <w:rPr>
          <w:rFonts w:ascii="Times New Roman" w:eastAsia="Arial" w:hAnsi="Times New Roman" w:cs="Times New Roman"/>
          <w:color w:val="000000" w:themeColor="text1"/>
          <w:sz w:val="24"/>
          <w:szCs w:val="24"/>
        </w:rPr>
      </w:pPr>
      <w:r w:rsidRPr="0001206E">
        <w:rPr>
          <w:rFonts w:ascii="Times New Roman" w:eastAsia="Arial" w:hAnsi="Times New Roman" w:cs="Times New Roman"/>
          <w:color w:val="000000" w:themeColor="text1"/>
          <w:sz w:val="24"/>
          <w:szCs w:val="24"/>
        </w:rPr>
        <w:t xml:space="preserve">e-mail: </w:t>
      </w:r>
      <w:hyperlink r:id="rId8" w:history="1">
        <w:r w:rsidRPr="0001206E">
          <w:rPr>
            <w:rStyle w:val="Hyperlink"/>
            <w:rFonts w:ascii="Times New Roman" w:eastAsia="Arial" w:hAnsi="Times New Roman" w:cs="Times New Roman"/>
            <w:color w:val="000000" w:themeColor="text1"/>
            <w:sz w:val="24"/>
            <w:szCs w:val="24"/>
          </w:rPr>
          <w:t>2020092@student.cct.ie</w:t>
        </w:r>
      </w:hyperlink>
    </w:p>
    <w:p w14:paraId="72AE9901" w14:textId="783CF9F6" w:rsidR="003729EF" w:rsidRDefault="00B24001" w:rsidP="00B24001">
      <w:pPr>
        <w:rPr>
          <w:rFonts w:ascii="Times New Roman" w:eastAsia="Arial" w:hAnsi="Times New Roman" w:cs="Times New Roman"/>
          <w:color w:val="000000" w:themeColor="text1"/>
          <w:sz w:val="24"/>
          <w:szCs w:val="24"/>
        </w:rPr>
      </w:pPr>
      <w:r w:rsidRPr="0001206E">
        <w:rPr>
          <w:rFonts w:ascii="Times New Roman" w:eastAsia="Arial" w:hAnsi="Times New Roman" w:cs="Times New Roman"/>
          <w:color w:val="000000" w:themeColor="text1"/>
          <w:sz w:val="24"/>
          <w:szCs w:val="24"/>
        </w:rPr>
        <w:t>Student ID: 2020092</w:t>
      </w:r>
    </w:p>
    <w:p w14:paraId="4D75AB9F" w14:textId="77777777" w:rsidR="003A351C" w:rsidRDefault="003A351C" w:rsidP="00B24001">
      <w:pPr>
        <w:rPr>
          <w:rFonts w:ascii="Times New Roman" w:eastAsia="Arial" w:hAnsi="Times New Roman" w:cs="Times New Roman"/>
          <w:color w:val="000000" w:themeColor="text1"/>
          <w:sz w:val="24"/>
          <w:szCs w:val="24"/>
        </w:rPr>
      </w:pPr>
    </w:p>
    <w:p w14:paraId="317602B6" w14:textId="77777777" w:rsidR="003A351C" w:rsidRDefault="003A351C" w:rsidP="00B24001">
      <w:pPr>
        <w:rPr>
          <w:rFonts w:ascii="Times New Roman" w:eastAsia="Arial" w:hAnsi="Times New Roman" w:cs="Times New Roman"/>
          <w:color w:val="000000" w:themeColor="text1"/>
          <w:sz w:val="24"/>
          <w:szCs w:val="24"/>
        </w:rPr>
      </w:pPr>
    </w:p>
    <w:p w14:paraId="5C8F6B11" w14:textId="77777777" w:rsidR="003A351C" w:rsidRDefault="003A351C" w:rsidP="00B24001">
      <w:pPr>
        <w:rPr>
          <w:rFonts w:ascii="Times New Roman" w:eastAsia="Arial" w:hAnsi="Times New Roman" w:cs="Times New Roman"/>
          <w:color w:val="000000" w:themeColor="text1"/>
          <w:sz w:val="24"/>
          <w:szCs w:val="24"/>
        </w:rPr>
      </w:pPr>
    </w:p>
    <w:p w14:paraId="205FEE37" w14:textId="77777777" w:rsidR="003A351C" w:rsidRDefault="003A351C" w:rsidP="00B24001">
      <w:pPr>
        <w:rPr>
          <w:rFonts w:ascii="Times New Roman" w:eastAsia="Arial" w:hAnsi="Times New Roman" w:cs="Times New Roman"/>
          <w:color w:val="000000" w:themeColor="text1"/>
          <w:sz w:val="24"/>
          <w:szCs w:val="24"/>
        </w:rPr>
      </w:pPr>
    </w:p>
    <w:p w14:paraId="626FECA9" w14:textId="77777777" w:rsidR="003A351C" w:rsidRDefault="003A351C" w:rsidP="00B24001">
      <w:pPr>
        <w:rPr>
          <w:rFonts w:ascii="Times New Roman" w:eastAsia="Arial" w:hAnsi="Times New Roman" w:cs="Times New Roman"/>
          <w:color w:val="000000" w:themeColor="text1"/>
          <w:sz w:val="24"/>
          <w:szCs w:val="24"/>
        </w:rPr>
      </w:pPr>
    </w:p>
    <w:p w14:paraId="2200917F" w14:textId="77777777" w:rsidR="003A351C" w:rsidRDefault="003A351C" w:rsidP="00B24001">
      <w:pPr>
        <w:rPr>
          <w:rFonts w:ascii="Times New Roman" w:eastAsia="Arial" w:hAnsi="Times New Roman" w:cs="Times New Roman"/>
          <w:color w:val="000000" w:themeColor="text1"/>
          <w:sz w:val="24"/>
          <w:szCs w:val="24"/>
        </w:rPr>
      </w:pPr>
    </w:p>
    <w:p w14:paraId="7AE8BE4E" w14:textId="77777777" w:rsidR="003A351C" w:rsidRDefault="003A351C" w:rsidP="00B24001">
      <w:pPr>
        <w:rPr>
          <w:rFonts w:ascii="Times New Roman" w:eastAsia="Arial" w:hAnsi="Times New Roman" w:cs="Times New Roman"/>
          <w:color w:val="000000" w:themeColor="text1"/>
          <w:sz w:val="24"/>
          <w:szCs w:val="24"/>
        </w:rPr>
      </w:pPr>
    </w:p>
    <w:p w14:paraId="30DE44AE" w14:textId="77777777" w:rsidR="003A351C" w:rsidRDefault="003A351C" w:rsidP="00B24001">
      <w:pPr>
        <w:rPr>
          <w:rFonts w:ascii="Times New Roman" w:eastAsia="Arial" w:hAnsi="Times New Roman" w:cs="Times New Roman"/>
          <w:color w:val="000000" w:themeColor="text1"/>
          <w:sz w:val="24"/>
          <w:szCs w:val="24"/>
        </w:rPr>
      </w:pPr>
    </w:p>
    <w:p w14:paraId="6EA0095B" w14:textId="77777777" w:rsidR="003A351C" w:rsidRDefault="003A351C" w:rsidP="00B24001">
      <w:pPr>
        <w:rPr>
          <w:rFonts w:ascii="Times New Roman" w:eastAsia="Arial" w:hAnsi="Times New Roman" w:cs="Times New Roman"/>
          <w:color w:val="000000" w:themeColor="text1"/>
          <w:sz w:val="24"/>
          <w:szCs w:val="24"/>
        </w:rPr>
      </w:pPr>
    </w:p>
    <w:p w14:paraId="1C8DBA34" w14:textId="77777777" w:rsidR="003A351C" w:rsidRDefault="003A351C" w:rsidP="00B24001">
      <w:pPr>
        <w:rPr>
          <w:rFonts w:ascii="Times New Roman" w:eastAsia="Arial" w:hAnsi="Times New Roman" w:cs="Times New Roman"/>
          <w:color w:val="000000" w:themeColor="text1"/>
          <w:sz w:val="24"/>
          <w:szCs w:val="24"/>
        </w:rPr>
      </w:pPr>
    </w:p>
    <w:p w14:paraId="4FD6D7F3" w14:textId="77777777" w:rsidR="003A351C" w:rsidRDefault="003A351C" w:rsidP="00B24001">
      <w:pPr>
        <w:rPr>
          <w:rFonts w:ascii="Times New Roman" w:eastAsia="Arial" w:hAnsi="Times New Roman" w:cs="Times New Roman"/>
          <w:color w:val="000000" w:themeColor="text1"/>
          <w:sz w:val="24"/>
          <w:szCs w:val="24"/>
        </w:rPr>
      </w:pPr>
    </w:p>
    <w:p w14:paraId="0205AD3D" w14:textId="77777777" w:rsidR="003A351C" w:rsidRDefault="003A351C" w:rsidP="00B24001">
      <w:pPr>
        <w:rPr>
          <w:rFonts w:ascii="Times New Roman" w:eastAsia="Arial" w:hAnsi="Times New Roman" w:cs="Times New Roman"/>
          <w:color w:val="000000" w:themeColor="text1"/>
          <w:sz w:val="24"/>
          <w:szCs w:val="24"/>
        </w:rPr>
      </w:pPr>
    </w:p>
    <w:p w14:paraId="0896EF80" w14:textId="77777777" w:rsidR="003A351C" w:rsidRDefault="003A351C" w:rsidP="00B24001">
      <w:pPr>
        <w:rPr>
          <w:rFonts w:ascii="Times New Roman" w:eastAsia="Arial" w:hAnsi="Times New Roman" w:cs="Times New Roman"/>
          <w:color w:val="000000" w:themeColor="text1"/>
          <w:sz w:val="24"/>
          <w:szCs w:val="24"/>
        </w:rPr>
      </w:pPr>
    </w:p>
    <w:p w14:paraId="2F345BA7" w14:textId="77777777" w:rsidR="003A351C" w:rsidRDefault="003A351C" w:rsidP="00B24001">
      <w:pPr>
        <w:rPr>
          <w:rFonts w:ascii="Times New Roman" w:eastAsia="Arial" w:hAnsi="Times New Roman" w:cs="Times New Roman"/>
          <w:color w:val="000000" w:themeColor="text1"/>
          <w:sz w:val="24"/>
          <w:szCs w:val="24"/>
        </w:rPr>
      </w:pPr>
    </w:p>
    <w:p w14:paraId="32381DCD" w14:textId="77777777" w:rsidR="003A351C" w:rsidRDefault="003A351C" w:rsidP="00B24001">
      <w:pPr>
        <w:rPr>
          <w:rFonts w:ascii="Times New Roman" w:eastAsia="Arial" w:hAnsi="Times New Roman" w:cs="Times New Roman"/>
          <w:color w:val="000000" w:themeColor="text1"/>
          <w:sz w:val="24"/>
          <w:szCs w:val="24"/>
        </w:rPr>
      </w:pPr>
    </w:p>
    <w:p w14:paraId="7045CB57" w14:textId="77777777" w:rsidR="003A351C" w:rsidRDefault="003A351C" w:rsidP="00B24001">
      <w:pPr>
        <w:rPr>
          <w:rFonts w:ascii="Times New Roman" w:eastAsia="Arial" w:hAnsi="Times New Roman" w:cs="Times New Roman"/>
          <w:color w:val="000000" w:themeColor="text1"/>
          <w:sz w:val="24"/>
          <w:szCs w:val="24"/>
        </w:rPr>
      </w:pPr>
    </w:p>
    <w:p w14:paraId="70C40FF3" w14:textId="77777777" w:rsidR="003A351C" w:rsidRDefault="003A351C" w:rsidP="00B24001">
      <w:pPr>
        <w:rPr>
          <w:rFonts w:ascii="Times New Roman" w:eastAsia="Arial" w:hAnsi="Times New Roman" w:cs="Times New Roman"/>
          <w:color w:val="000000" w:themeColor="text1"/>
          <w:sz w:val="24"/>
          <w:szCs w:val="24"/>
        </w:rPr>
      </w:pPr>
    </w:p>
    <w:p w14:paraId="491708C8" w14:textId="77777777" w:rsidR="003A351C" w:rsidRDefault="003A351C" w:rsidP="00B24001">
      <w:pPr>
        <w:rPr>
          <w:rFonts w:ascii="Times New Roman" w:eastAsia="Arial" w:hAnsi="Times New Roman" w:cs="Times New Roman"/>
          <w:color w:val="000000" w:themeColor="text1"/>
          <w:sz w:val="24"/>
          <w:szCs w:val="24"/>
        </w:rPr>
      </w:pPr>
    </w:p>
    <w:p w14:paraId="315E85BB" w14:textId="77777777" w:rsidR="003A351C" w:rsidRDefault="003A351C" w:rsidP="00B24001">
      <w:pPr>
        <w:rPr>
          <w:rFonts w:ascii="Times New Roman" w:eastAsia="Arial" w:hAnsi="Times New Roman" w:cs="Times New Roman"/>
          <w:color w:val="000000" w:themeColor="text1"/>
          <w:sz w:val="24"/>
          <w:szCs w:val="24"/>
        </w:rPr>
      </w:pPr>
    </w:p>
    <w:p w14:paraId="502BD19C" w14:textId="77777777" w:rsidR="003A351C" w:rsidRDefault="003A351C" w:rsidP="00B24001">
      <w:pPr>
        <w:rPr>
          <w:rFonts w:ascii="Times New Roman" w:eastAsia="Arial" w:hAnsi="Times New Roman" w:cs="Times New Roman"/>
          <w:color w:val="000000" w:themeColor="text1"/>
          <w:sz w:val="24"/>
          <w:szCs w:val="24"/>
        </w:rPr>
      </w:pPr>
    </w:p>
    <w:p w14:paraId="146E292F" w14:textId="77777777" w:rsidR="003A351C" w:rsidRDefault="003A351C" w:rsidP="00B24001">
      <w:pPr>
        <w:rPr>
          <w:rFonts w:ascii="Times New Roman" w:eastAsia="Arial" w:hAnsi="Times New Roman" w:cs="Times New Roman"/>
          <w:color w:val="000000" w:themeColor="text1"/>
          <w:sz w:val="24"/>
          <w:szCs w:val="24"/>
        </w:rPr>
      </w:pPr>
    </w:p>
    <w:p w14:paraId="58056A35" w14:textId="77777777" w:rsidR="003A351C" w:rsidRDefault="003A351C" w:rsidP="00B24001">
      <w:pPr>
        <w:rPr>
          <w:rFonts w:ascii="Times New Roman" w:eastAsia="Arial" w:hAnsi="Times New Roman" w:cs="Times New Roman"/>
          <w:color w:val="000000" w:themeColor="text1"/>
          <w:sz w:val="24"/>
          <w:szCs w:val="24"/>
        </w:rPr>
      </w:pPr>
    </w:p>
    <w:p w14:paraId="3D1C5708" w14:textId="77777777" w:rsidR="003A351C" w:rsidRDefault="003A351C" w:rsidP="00B24001">
      <w:pPr>
        <w:rPr>
          <w:rFonts w:ascii="Times New Roman" w:eastAsia="Arial" w:hAnsi="Times New Roman" w:cs="Times New Roman"/>
          <w:color w:val="000000" w:themeColor="text1"/>
          <w:sz w:val="24"/>
          <w:szCs w:val="24"/>
        </w:rPr>
      </w:pPr>
    </w:p>
    <w:p w14:paraId="5658F29E" w14:textId="77777777" w:rsidR="003A351C" w:rsidRDefault="003A351C" w:rsidP="00B24001">
      <w:pPr>
        <w:rPr>
          <w:rFonts w:ascii="Times New Roman" w:eastAsia="Arial" w:hAnsi="Times New Roman" w:cs="Times New Roman"/>
          <w:color w:val="000000" w:themeColor="text1"/>
          <w:sz w:val="24"/>
          <w:szCs w:val="24"/>
        </w:rPr>
      </w:pPr>
    </w:p>
    <w:p w14:paraId="68BCB022" w14:textId="77777777" w:rsidR="003A351C" w:rsidRDefault="003A351C" w:rsidP="00B24001">
      <w:pPr>
        <w:rPr>
          <w:rFonts w:ascii="Times New Roman" w:eastAsia="Arial" w:hAnsi="Times New Roman" w:cs="Times New Roman"/>
          <w:color w:val="000000" w:themeColor="text1"/>
          <w:sz w:val="24"/>
          <w:szCs w:val="24"/>
        </w:rPr>
      </w:pPr>
    </w:p>
    <w:p w14:paraId="4BF4CCC9" w14:textId="25EC7982" w:rsidR="00A64716" w:rsidRDefault="00A64716"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Introduction</w:t>
      </w:r>
    </w:p>
    <w:p w14:paraId="0BF59D9B" w14:textId="6901A5C3" w:rsidR="00F5050B" w:rsidRDefault="00F5050B" w:rsidP="00B24001">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Construction is the process of creating a plan and adding structure to real property or construction of buildings. In the modern industrialized world, construction usually involves the translation of designs into reality. However, understanding and estimating construction costs can be challenging. Luckily for us, there are a lot of data sets from all over the world to pull out data from.</w:t>
      </w:r>
    </w:p>
    <w:p w14:paraId="013BE214" w14:textId="0CEAE4DB" w:rsidR="00F5050B" w:rsidRDefault="000E1E14" w:rsidP="00B24001">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 xml:space="preserve">The field of construction is extremely vast and there are many variables to consider when developing a project. Therefore, the focus of our project will revolve around </w:t>
      </w:r>
      <w:r w:rsidR="00C60573">
        <w:rPr>
          <w:rFonts w:ascii="Segoe UI" w:hAnsi="Segoe UI" w:cs="Segoe UI"/>
          <w:color w:val="222222"/>
          <w:sz w:val="26"/>
          <w:szCs w:val="26"/>
          <w:shd w:val="clear" w:color="auto" w:fill="FFFFFF"/>
        </w:rPr>
        <w:t>Residential Property Price Index (RPPI).</w:t>
      </w:r>
      <w:r>
        <w:rPr>
          <w:rFonts w:ascii="Segoe UI" w:hAnsi="Segoe UI" w:cs="Segoe UI"/>
          <w:color w:val="222222"/>
          <w:sz w:val="26"/>
          <w:szCs w:val="26"/>
          <w:shd w:val="clear" w:color="auto" w:fill="FFFFFF"/>
        </w:rPr>
        <w:t xml:space="preserve"> By adhering to this topic many of the other topic get considered and funnelled into a single variable</w:t>
      </w:r>
      <w:r w:rsidR="00650577">
        <w:rPr>
          <w:rFonts w:ascii="Segoe UI" w:hAnsi="Segoe UI" w:cs="Segoe UI"/>
          <w:color w:val="222222"/>
          <w:sz w:val="26"/>
          <w:szCs w:val="26"/>
          <w:shd w:val="clear" w:color="auto" w:fill="FFFFFF"/>
        </w:rPr>
        <w:t>, making it more comprehensible to the reader.</w:t>
      </w:r>
    </w:p>
    <w:p w14:paraId="7A96D6FD" w14:textId="40E67092" w:rsidR="00835AC8" w:rsidRDefault="00835AC8" w:rsidP="00B24001">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We begin by defining what cost index is and how it is calculated to better interpret our data.</w:t>
      </w:r>
    </w:p>
    <w:p w14:paraId="41096DD0" w14:textId="395FF4EC" w:rsidR="00835AC8" w:rsidRDefault="00835AC8" w:rsidP="00B24001">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BACKGROUND</w:t>
      </w:r>
    </w:p>
    <w:p w14:paraId="14C3F723" w14:textId="248A21D2" w:rsidR="00835AC8" w:rsidRDefault="00835AC8" w:rsidP="00B24001">
      <w:pPr>
        <w:rPr>
          <w:rFonts w:ascii="Arial" w:hAnsi="Arial" w:cs="Arial"/>
          <w:color w:val="384350"/>
          <w:sz w:val="23"/>
          <w:szCs w:val="23"/>
          <w:shd w:val="clear" w:color="auto" w:fill="FFFFFF"/>
        </w:rPr>
      </w:pPr>
      <w:r>
        <w:rPr>
          <w:rFonts w:ascii="Arial" w:hAnsi="Arial" w:cs="Arial"/>
          <w:color w:val="384350"/>
          <w:sz w:val="23"/>
          <w:szCs w:val="23"/>
          <w:shd w:val="clear" w:color="auto" w:fill="FFFFFF"/>
        </w:rPr>
        <w:t xml:space="preserve">The Residential Property Price Index (RPPI) is designed to measure the change in the average level of prices paid by households for residential properties sold in Ireland. The RPPI specifically excludes non-household purchases, non-market purchases and self-builds (i.e. where the land is purchased separately). The index is mix-adjusted to allow for the fact that different types of property are sold in different months. </w:t>
      </w:r>
      <w:sdt>
        <w:sdtPr>
          <w:rPr>
            <w:rFonts w:ascii="Arial" w:hAnsi="Arial" w:cs="Arial"/>
            <w:color w:val="384350"/>
            <w:sz w:val="23"/>
            <w:szCs w:val="23"/>
            <w:shd w:val="clear" w:color="auto" w:fill="FFFFFF"/>
          </w:rPr>
          <w:id w:val="500234654"/>
          <w:citation/>
        </w:sdtPr>
        <w:sdtContent>
          <w:r w:rsidR="00C60573">
            <w:rPr>
              <w:rFonts w:ascii="Arial" w:hAnsi="Arial" w:cs="Arial"/>
              <w:color w:val="384350"/>
              <w:sz w:val="23"/>
              <w:szCs w:val="23"/>
              <w:shd w:val="clear" w:color="auto" w:fill="FFFFFF"/>
            </w:rPr>
            <w:fldChar w:fldCharType="begin"/>
          </w:r>
          <w:r w:rsidR="00C60573">
            <w:rPr>
              <w:rFonts w:ascii="Arial" w:hAnsi="Arial" w:cs="Arial"/>
              <w:color w:val="384350"/>
              <w:sz w:val="23"/>
              <w:szCs w:val="23"/>
              <w:shd w:val="clear" w:color="auto" w:fill="FFFFFF"/>
              <w:lang w:val="en-GB"/>
            </w:rPr>
            <w:instrText xml:space="preserve">CITATION CSO23 \l 2057 </w:instrText>
          </w:r>
          <w:r w:rsidR="00C60573">
            <w:rPr>
              <w:rFonts w:ascii="Arial" w:hAnsi="Arial" w:cs="Arial"/>
              <w:color w:val="384350"/>
              <w:sz w:val="23"/>
              <w:szCs w:val="23"/>
              <w:shd w:val="clear" w:color="auto" w:fill="FFFFFF"/>
            </w:rPr>
            <w:fldChar w:fldCharType="separate"/>
          </w:r>
          <w:r w:rsidR="00C60573" w:rsidRPr="00C60573">
            <w:rPr>
              <w:rFonts w:ascii="Arial" w:hAnsi="Arial" w:cs="Arial"/>
              <w:noProof/>
              <w:color w:val="384350"/>
              <w:sz w:val="23"/>
              <w:szCs w:val="23"/>
              <w:shd w:val="clear" w:color="auto" w:fill="FFFFFF"/>
              <w:lang w:val="en-GB"/>
            </w:rPr>
            <w:t>(CSO, 2023)</w:t>
          </w:r>
          <w:r w:rsidR="00C60573">
            <w:rPr>
              <w:rFonts w:ascii="Arial" w:hAnsi="Arial" w:cs="Arial"/>
              <w:color w:val="384350"/>
              <w:sz w:val="23"/>
              <w:szCs w:val="23"/>
              <w:shd w:val="clear" w:color="auto" w:fill="FFFFFF"/>
            </w:rPr>
            <w:fldChar w:fldCharType="end"/>
          </w:r>
        </w:sdtContent>
      </w:sdt>
    </w:p>
    <w:p w14:paraId="19F57B4A" w14:textId="604DD05D" w:rsidR="00C60573" w:rsidRDefault="00C60573" w:rsidP="00B24001">
      <w:pPr>
        <w:rPr>
          <w:rFonts w:ascii="Arial" w:hAnsi="Arial" w:cs="Arial"/>
          <w:color w:val="384350"/>
          <w:sz w:val="23"/>
          <w:szCs w:val="23"/>
          <w:shd w:val="clear" w:color="auto" w:fill="FFFFFF"/>
        </w:rPr>
      </w:pPr>
      <w:r>
        <w:rPr>
          <w:rFonts w:ascii="Arial" w:hAnsi="Arial" w:cs="Arial"/>
          <w:color w:val="384350"/>
          <w:sz w:val="23"/>
          <w:szCs w:val="23"/>
          <w:shd w:val="clear" w:color="auto" w:fill="FFFFFF"/>
        </w:rPr>
        <w:t>Now that we have defined our variable, let us find out how to calculate it.</w:t>
      </w:r>
    </w:p>
    <w:p w14:paraId="76CD73A1"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The RPPI can be used to estimate the updated value of an individual dwelling provided that a prior value is known subsequent to January 2005. Simply multiply the sale or valuation price by the current relevant index and divide by the index at the date of sale/valuation.</w:t>
      </w:r>
    </w:p>
    <w:p w14:paraId="42D9D0EA"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For example, consider a house sold in South Dublin in June 2010 for €220,000.</w:t>
      </w:r>
    </w:p>
    <w:p w14:paraId="39306A5D"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      South Dublin house price index June 2010:                           88.9</w:t>
      </w:r>
    </w:p>
    <w:p w14:paraId="116D44F5"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      South Dublin house price index currently:                            121.5</w:t>
      </w:r>
    </w:p>
    <w:p w14:paraId="27FB364F" w14:textId="77777777"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      Estimated current value:                                                      €220,000 x (121.5 / 88.9)   =   €300,675</w:t>
      </w:r>
    </w:p>
    <w:p w14:paraId="6B5F3D3A" w14:textId="765ECAF4" w:rsidR="00C60573" w:rsidRDefault="00C60573" w:rsidP="00C60573">
      <w:pPr>
        <w:pStyle w:val="NormalWeb"/>
        <w:shd w:val="clear" w:color="auto" w:fill="FFFFFF"/>
        <w:spacing w:before="150" w:beforeAutospacing="0" w:after="225" w:afterAutospacing="0" w:line="330" w:lineRule="atLeast"/>
        <w:rPr>
          <w:rFonts w:ascii="Arial" w:hAnsi="Arial" w:cs="Arial"/>
          <w:color w:val="384350"/>
          <w:sz w:val="23"/>
          <w:szCs w:val="23"/>
        </w:rPr>
      </w:pPr>
      <w:r>
        <w:rPr>
          <w:rFonts w:ascii="Arial" w:hAnsi="Arial" w:cs="Arial"/>
          <w:color w:val="384350"/>
          <w:sz w:val="23"/>
          <w:szCs w:val="23"/>
        </w:rPr>
        <w:t>This estimate provides an approximate value only, based on aggregate price movements of all dwellings. It presupposes that there has been no material change in either the dwelling or its neighbourhood in the period concerned. The CSO takes no responsibility for calculation of value based on the RPPI.</w:t>
      </w:r>
      <w:sdt>
        <w:sdtPr>
          <w:rPr>
            <w:rFonts w:ascii="Arial" w:hAnsi="Arial" w:cs="Arial"/>
            <w:color w:val="384350"/>
            <w:sz w:val="23"/>
            <w:szCs w:val="23"/>
          </w:rPr>
          <w:id w:val="11118253"/>
          <w:citation/>
        </w:sdtPr>
        <w:sdtContent>
          <w:r>
            <w:rPr>
              <w:rFonts w:ascii="Arial" w:hAnsi="Arial" w:cs="Arial"/>
              <w:color w:val="384350"/>
              <w:sz w:val="23"/>
              <w:szCs w:val="23"/>
            </w:rPr>
            <w:fldChar w:fldCharType="begin"/>
          </w:r>
          <w:r>
            <w:rPr>
              <w:rFonts w:ascii="Arial" w:hAnsi="Arial" w:cs="Arial"/>
              <w:color w:val="384350"/>
              <w:sz w:val="23"/>
              <w:szCs w:val="23"/>
              <w:lang w:val="en-GB"/>
            </w:rPr>
            <w:instrText xml:space="preserve"> CITATION CSO23 \l 2057 </w:instrText>
          </w:r>
          <w:r>
            <w:rPr>
              <w:rFonts w:ascii="Arial" w:hAnsi="Arial" w:cs="Arial"/>
              <w:color w:val="384350"/>
              <w:sz w:val="23"/>
              <w:szCs w:val="23"/>
            </w:rPr>
            <w:fldChar w:fldCharType="separate"/>
          </w:r>
          <w:r>
            <w:rPr>
              <w:rFonts w:ascii="Arial" w:hAnsi="Arial" w:cs="Arial"/>
              <w:noProof/>
              <w:color w:val="384350"/>
              <w:sz w:val="23"/>
              <w:szCs w:val="23"/>
              <w:lang w:val="en-GB"/>
            </w:rPr>
            <w:t xml:space="preserve"> </w:t>
          </w:r>
          <w:r w:rsidRPr="00C60573">
            <w:rPr>
              <w:rFonts w:ascii="Arial" w:hAnsi="Arial" w:cs="Arial"/>
              <w:noProof/>
              <w:color w:val="384350"/>
              <w:sz w:val="23"/>
              <w:szCs w:val="23"/>
              <w:lang w:val="en-GB"/>
            </w:rPr>
            <w:t>(CSO, 2023)</w:t>
          </w:r>
          <w:r>
            <w:rPr>
              <w:rFonts w:ascii="Arial" w:hAnsi="Arial" w:cs="Arial"/>
              <w:color w:val="384350"/>
              <w:sz w:val="23"/>
              <w:szCs w:val="23"/>
            </w:rPr>
            <w:fldChar w:fldCharType="end"/>
          </w:r>
        </w:sdtContent>
      </w:sdt>
    </w:p>
    <w:p w14:paraId="2E04D94C" w14:textId="77777777" w:rsidR="00C60573" w:rsidRPr="00C60573" w:rsidRDefault="00C60573" w:rsidP="00B24001">
      <w:pPr>
        <w:rPr>
          <w:rFonts w:ascii="Arial" w:hAnsi="Arial" w:cs="Arial"/>
          <w:color w:val="384350"/>
          <w:sz w:val="23"/>
          <w:szCs w:val="23"/>
          <w:shd w:val="clear" w:color="auto" w:fill="FFFFFF"/>
        </w:rPr>
      </w:pPr>
    </w:p>
    <w:p w14:paraId="28F239D1" w14:textId="33F51CE8" w:rsidR="00650577" w:rsidRDefault="00650577" w:rsidP="00B24001">
      <w:pPr>
        <w:rPr>
          <w:rFonts w:ascii="Times New Roman" w:eastAsia="Arial" w:hAnsi="Times New Roman" w:cs="Times New Roman"/>
          <w:color w:val="000000" w:themeColor="text1"/>
          <w:sz w:val="24"/>
          <w:szCs w:val="24"/>
        </w:rPr>
      </w:pPr>
      <w:r>
        <w:rPr>
          <w:rFonts w:ascii="Segoe UI" w:hAnsi="Segoe UI" w:cs="Segoe UI"/>
          <w:color w:val="222222"/>
          <w:sz w:val="26"/>
          <w:szCs w:val="26"/>
          <w:shd w:val="clear" w:color="auto" w:fill="FFFFFF"/>
        </w:rPr>
        <w:t>Before delving into processing the data, a methodology has been put in to place to provide structure to the overall project. We have decided to choose SEMMA project management because</w:t>
      </w:r>
      <w:r w:rsidR="00740525">
        <w:rPr>
          <w:rFonts w:ascii="Segoe UI" w:hAnsi="Segoe UI" w:cs="Segoe UI"/>
          <w:color w:val="222222"/>
          <w:sz w:val="26"/>
          <w:szCs w:val="26"/>
          <w:shd w:val="clear" w:color="auto" w:fill="FFFFFF"/>
        </w:rPr>
        <w:t xml:space="preserve"> we don’t need to have a lot of knowledge on construction to draw our own conclusions, after the data has been processed, to gain an advantage in the market.</w:t>
      </w:r>
      <w:r>
        <w:rPr>
          <w:rFonts w:ascii="Segoe UI" w:hAnsi="Segoe UI" w:cs="Segoe UI"/>
          <w:color w:val="222222"/>
          <w:sz w:val="26"/>
          <w:szCs w:val="26"/>
          <w:shd w:val="clear" w:color="auto" w:fill="FFFFFF"/>
        </w:rPr>
        <w:t xml:space="preserve"> </w:t>
      </w:r>
    </w:p>
    <w:p w14:paraId="7D20F218" w14:textId="57DC8251" w:rsidR="00831B08" w:rsidRDefault="005132CC" w:rsidP="00B24001">
      <w:pPr>
        <w:rPr>
          <w:rFonts w:ascii="Open Sans" w:hAnsi="Open Sans" w:cs="Open Sans"/>
          <w:color w:val="333333"/>
          <w:sz w:val="23"/>
          <w:szCs w:val="23"/>
          <w:shd w:val="clear" w:color="auto" w:fill="FFFFFF"/>
        </w:rPr>
      </w:pPr>
      <w:r>
        <w:rPr>
          <w:rFonts w:ascii="Times New Roman" w:eastAsia="Arial" w:hAnsi="Times New Roman" w:cs="Times New Roman"/>
          <w:color w:val="000000" w:themeColor="text1"/>
          <w:sz w:val="24"/>
          <w:szCs w:val="24"/>
        </w:rPr>
        <w:t xml:space="preserve">As it has been established before, the topic of construction has many aspects to it. It can be the cost of construction from the commercial, residential, industrial, a country’s infrastructure, etc. We are going to consider the residential aspect of construction. </w:t>
      </w:r>
      <w:r w:rsidR="00831B08">
        <w:rPr>
          <w:rFonts w:ascii="Times New Roman" w:eastAsia="Arial" w:hAnsi="Times New Roman" w:cs="Times New Roman"/>
          <w:color w:val="000000" w:themeColor="text1"/>
          <w:sz w:val="24"/>
          <w:szCs w:val="24"/>
        </w:rPr>
        <w:t xml:space="preserve">According to the brief in the dataset “ </w:t>
      </w:r>
      <w:r w:rsidR="00831B08">
        <w:rPr>
          <w:rFonts w:ascii="Open Sans" w:hAnsi="Open Sans" w:cs="Open Sans"/>
          <w:color w:val="333333"/>
          <w:sz w:val="23"/>
          <w:szCs w:val="23"/>
          <w:shd w:val="clear" w:color="auto" w:fill="FFFFFF"/>
        </w:rPr>
        <w:t>The House Building Cost Index monitors labour costs in the construction industry and the cost of building materials. It does not include items such as overheads, profit, interest charges or land development. The labour costs include insurance cover and the building material costs include V.A.T. Coverage:</w:t>
      </w:r>
      <w:r w:rsidR="00831B08">
        <w:rPr>
          <w:rFonts w:ascii="Open Sans" w:hAnsi="Open Sans" w:cs="Open Sans"/>
          <w:color w:val="333333"/>
          <w:sz w:val="23"/>
          <w:szCs w:val="23"/>
        </w:rPr>
        <w:br/>
      </w:r>
      <w:r w:rsidR="00831B08">
        <w:rPr>
          <w:rFonts w:ascii="Open Sans" w:hAnsi="Open Sans" w:cs="Open Sans"/>
          <w:color w:val="333333"/>
          <w:sz w:val="23"/>
          <w:szCs w:val="23"/>
          <w:shd w:val="clear" w:color="auto" w:fill="FFFFFF"/>
        </w:rPr>
        <w:t xml:space="preserve">The type of construction covered is a typical 3 bed-roomed, 2 level local authority house and the index is applied on a national basis”. </w:t>
      </w:r>
      <w:sdt>
        <w:sdtPr>
          <w:rPr>
            <w:rFonts w:ascii="Open Sans" w:hAnsi="Open Sans" w:cs="Open Sans"/>
            <w:color w:val="333333"/>
            <w:sz w:val="23"/>
            <w:szCs w:val="23"/>
            <w:shd w:val="clear" w:color="auto" w:fill="FFFFFF"/>
          </w:rPr>
          <w:id w:val="-941215355"/>
          <w:citation/>
        </w:sdtPr>
        <w:sdtContent>
          <w:r w:rsidR="00831B08">
            <w:rPr>
              <w:rFonts w:ascii="Open Sans" w:hAnsi="Open Sans" w:cs="Open Sans"/>
              <w:color w:val="333333"/>
              <w:sz w:val="23"/>
              <w:szCs w:val="23"/>
              <w:shd w:val="clear" w:color="auto" w:fill="FFFFFF"/>
            </w:rPr>
            <w:fldChar w:fldCharType="begin"/>
          </w:r>
          <w:r w:rsidR="00831B08">
            <w:rPr>
              <w:rFonts w:ascii="Open Sans" w:hAnsi="Open Sans" w:cs="Open Sans"/>
              <w:color w:val="333333"/>
              <w:sz w:val="23"/>
              <w:szCs w:val="23"/>
              <w:shd w:val="clear" w:color="auto" w:fill="FFFFFF"/>
              <w:lang w:val="en-GB"/>
            </w:rPr>
            <w:instrText xml:space="preserve"> CITATION Iri21 \l 2057 </w:instrText>
          </w:r>
          <w:r w:rsidR="00831B08">
            <w:rPr>
              <w:rFonts w:ascii="Open Sans" w:hAnsi="Open Sans" w:cs="Open Sans"/>
              <w:color w:val="333333"/>
              <w:sz w:val="23"/>
              <w:szCs w:val="23"/>
              <w:shd w:val="clear" w:color="auto" w:fill="FFFFFF"/>
            </w:rPr>
            <w:fldChar w:fldCharType="separate"/>
          </w:r>
          <w:r w:rsidR="00831B08" w:rsidRPr="00831B08">
            <w:rPr>
              <w:rFonts w:ascii="Open Sans" w:hAnsi="Open Sans" w:cs="Open Sans"/>
              <w:noProof/>
              <w:color w:val="333333"/>
              <w:sz w:val="23"/>
              <w:szCs w:val="23"/>
              <w:shd w:val="clear" w:color="auto" w:fill="FFFFFF"/>
              <w:lang w:val="en-GB"/>
            </w:rPr>
            <w:t>(Government, 2021)</w:t>
          </w:r>
          <w:r w:rsidR="00831B08">
            <w:rPr>
              <w:rFonts w:ascii="Open Sans" w:hAnsi="Open Sans" w:cs="Open Sans"/>
              <w:color w:val="333333"/>
              <w:sz w:val="23"/>
              <w:szCs w:val="23"/>
              <w:shd w:val="clear" w:color="auto" w:fill="FFFFFF"/>
            </w:rPr>
            <w:fldChar w:fldCharType="end"/>
          </w:r>
        </w:sdtContent>
      </w:sdt>
      <w:r w:rsidR="00835AC8">
        <w:rPr>
          <w:rFonts w:ascii="Open Sans" w:hAnsi="Open Sans" w:cs="Open Sans"/>
          <w:color w:val="333333"/>
          <w:sz w:val="23"/>
          <w:szCs w:val="23"/>
          <w:shd w:val="clear" w:color="auto" w:fill="FFFFFF"/>
        </w:rPr>
        <w:t>.</w:t>
      </w:r>
    </w:p>
    <w:p w14:paraId="7019CEC2" w14:textId="77777777" w:rsidR="00835AC8" w:rsidRDefault="00835AC8" w:rsidP="00B24001">
      <w:pPr>
        <w:rPr>
          <w:rFonts w:ascii="Open Sans" w:hAnsi="Open Sans" w:cs="Open Sans"/>
          <w:color w:val="333333"/>
          <w:sz w:val="23"/>
          <w:szCs w:val="23"/>
          <w:shd w:val="clear" w:color="auto" w:fill="FFFFFF"/>
        </w:rPr>
      </w:pPr>
    </w:p>
    <w:p w14:paraId="54F366BD" w14:textId="77777777" w:rsidR="00835AC8" w:rsidRDefault="00835AC8" w:rsidP="00835AC8">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Stage 1: Sample</w:t>
      </w:r>
    </w:p>
    <w:p w14:paraId="3FD7CD7F" w14:textId="77777777" w:rsidR="00835AC8" w:rsidRDefault="00835AC8" w:rsidP="00B24001">
      <w:pPr>
        <w:rPr>
          <w:rFonts w:ascii="Times New Roman" w:eastAsia="Arial" w:hAnsi="Times New Roman" w:cs="Times New Roman"/>
          <w:color w:val="000000" w:themeColor="text1"/>
          <w:sz w:val="24"/>
          <w:szCs w:val="24"/>
        </w:rPr>
      </w:pPr>
    </w:p>
    <w:p w14:paraId="13BAA01F" w14:textId="12CF9019" w:rsidR="00740525" w:rsidRDefault="00FA0D7F"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We first begin by gathering data from the recommended website</w:t>
      </w:r>
      <w:r w:rsidR="005132CC">
        <w:rPr>
          <w:rFonts w:ascii="Times New Roman" w:eastAsia="Arial" w:hAnsi="Times New Roman" w:cs="Times New Roman"/>
          <w:color w:val="000000" w:themeColor="text1"/>
          <w:sz w:val="24"/>
          <w:szCs w:val="24"/>
        </w:rPr>
        <w:t>.</w:t>
      </w:r>
    </w:p>
    <w:p w14:paraId="4017874C" w14:textId="0BF7AC53" w:rsidR="0033755E" w:rsidRDefault="0033755E"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After the proper EDA has been performed, we have gathered a useful insight into our topic.</w:t>
      </w:r>
    </w:p>
    <w:p w14:paraId="2054FA29" w14:textId="1FAF543E" w:rsidR="00791AC2" w:rsidRDefault="00791AC2"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It is worth mentioning that we have chosen the year 2015 as it is the latest usable information available in this data set.</w:t>
      </w:r>
    </w:p>
    <w:p w14:paraId="6431EB62" w14:textId="2ECD39BA" w:rsidR="0033755E" w:rsidRDefault="00817255" w:rsidP="0033755E">
      <w:pPr>
        <w:keepNext/>
      </w:pPr>
      <w:r>
        <w:rPr>
          <w:rFonts w:eastAsia="Arial"/>
          <w:noProof/>
          <w:color w:val="000000" w:themeColor="text1"/>
        </w:rPr>
        <w:drawing>
          <wp:inline distT="0" distB="0" distL="0" distR="0" wp14:anchorId="30DA58A9" wp14:editId="48145549">
            <wp:extent cx="2773059" cy="2222500"/>
            <wp:effectExtent l="0" t="0" r="0" b="0"/>
            <wp:docPr id="1002876959"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6959" name="Picture 2" descr="A picture containing text, screenshot, diagram,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346" cy="2238759"/>
                    </a:xfrm>
                    <a:prstGeom prst="rect">
                      <a:avLst/>
                    </a:prstGeom>
                    <a:noFill/>
                    <a:ln>
                      <a:noFill/>
                    </a:ln>
                  </pic:spPr>
                </pic:pic>
              </a:graphicData>
            </a:graphic>
          </wp:inline>
        </w:drawing>
      </w:r>
    </w:p>
    <w:p w14:paraId="442C7B2A" w14:textId="2557FC73" w:rsidR="0033755E" w:rsidRDefault="0033755E" w:rsidP="0033755E">
      <w:pPr>
        <w:pStyle w:val="Caption"/>
      </w:pPr>
      <w:r>
        <w:t xml:space="preserve">Figure </w:t>
      </w:r>
      <w:fldSimple w:instr=" SEQ Figure \* ARABIC ">
        <w:r w:rsidR="000C0F3B">
          <w:rPr>
            <w:noProof/>
          </w:rPr>
          <w:t>1</w:t>
        </w:r>
      </w:fldSimple>
      <w:r>
        <w:t xml:space="preserve"> Histogram of the Cost of construction in 2015</w:t>
      </w:r>
    </w:p>
    <w:p w14:paraId="4736F03C" w14:textId="451D7E5D" w:rsidR="0033755E" w:rsidRDefault="0033755E" w:rsidP="0033755E">
      <w:r>
        <w:t>This is th</w:t>
      </w:r>
      <w:r w:rsidR="002C6B64">
        <w:t xml:space="preserve">e histogram of the </w:t>
      </w:r>
      <w:r w:rsidR="00791AC2">
        <w:t>RPPI</w:t>
      </w:r>
      <w:r w:rsidR="002C6B64">
        <w:t xml:space="preserve"> for the year 2015 in Ireland. </w:t>
      </w:r>
      <w:r>
        <w:t>From this figure we can gather that:</w:t>
      </w:r>
    </w:p>
    <w:p w14:paraId="04112829" w14:textId="0A12CCCB" w:rsidR="0033755E" w:rsidRDefault="0033755E" w:rsidP="006872DB">
      <w:pPr>
        <w:pStyle w:val="ListParagraph"/>
        <w:numPr>
          <w:ilvl w:val="0"/>
          <w:numId w:val="2"/>
        </w:numPr>
      </w:pPr>
      <w:r>
        <w:t xml:space="preserve">The cost of construction </w:t>
      </w:r>
      <w:r w:rsidR="002C6B64">
        <w:t xml:space="preserve">in Ireland increased </w:t>
      </w:r>
      <w:r w:rsidR="00831B08">
        <w:t>and reached the highest index of 207.6.</w:t>
      </w:r>
    </w:p>
    <w:p w14:paraId="5E514DF3" w14:textId="4DF6320F" w:rsidR="00831B08" w:rsidRDefault="00831B08" w:rsidP="006872DB">
      <w:pPr>
        <w:pStyle w:val="ListParagraph"/>
        <w:numPr>
          <w:ilvl w:val="0"/>
          <w:numId w:val="2"/>
        </w:numPr>
      </w:pPr>
      <w:r>
        <w:t xml:space="preserve">The cost of construction in Ireland had </w:t>
      </w:r>
      <w:r w:rsidR="00817255">
        <w:t>the</w:t>
      </w:r>
      <w:r>
        <w:t xml:space="preserve"> lowest index of 206.0.</w:t>
      </w:r>
    </w:p>
    <w:p w14:paraId="009528B8" w14:textId="7127C8F2" w:rsidR="00791AC2" w:rsidRDefault="006872DB" w:rsidP="00791AC2">
      <w:pPr>
        <w:pStyle w:val="ListParagraph"/>
        <w:numPr>
          <w:ilvl w:val="0"/>
          <w:numId w:val="2"/>
        </w:numPr>
      </w:pPr>
      <w:r>
        <w:lastRenderedPageBreak/>
        <w:t>There is a variation in the index of 1.6 points within a year.</w:t>
      </w:r>
    </w:p>
    <w:p w14:paraId="5C784EBB" w14:textId="77777777" w:rsidR="00791AC2" w:rsidRDefault="00791AC2" w:rsidP="00791AC2">
      <w:pPr>
        <w:keepNext/>
      </w:pPr>
      <w:r>
        <w:rPr>
          <w:noProof/>
        </w:rPr>
        <w:drawing>
          <wp:inline distT="0" distB="0" distL="0" distR="0" wp14:anchorId="3E2F3071" wp14:editId="66D92A2C">
            <wp:extent cx="2954169" cy="2457450"/>
            <wp:effectExtent l="0" t="0" r="0" b="0"/>
            <wp:docPr id="1297056451" name="Picture 3" descr="A picture containing screenshot, text,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56451" name="Picture 3" descr="A picture containing screenshot, text, rectangle, squ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803" cy="2462137"/>
                    </a:xfrm>
                    <a:prstGeom prst="rect">
                      <a:avLst/>
                    </a:prstGeom>
                    <a:noFill/>
                    <a:ln>
                      <a:noFill/>
                    </a:ln>
                  </pic:spPr>
                </pic:pic>
              </a:graphicData>
            </a:graphic>
          </wp:inline>
        </w:drawing>
      </w:r>
    </w:p>
    <w:p w14:paraId="38554ADB" w14:textId="25B01FBE" w:rsidR="00791AC2" w:rsidRDefault="00791AC2" w:rsidP="00791AC2">
      <w:pPr>
        <w:pStyle w:val="Caption"/>
      </w:pPr>
      <w:r>
        <w:t xml:space="preserve">Figure </w:t>
      </w:r>
      <w:fldSimple w:instr=" SEQ Figure \* ARABIC ">
        <w:r w:rsidR="000C0F3B">
          <w:rPr>
            <w:noProof/>
          </w:rPr>
          <w:t>2</w:t>
        </w:r>
      </w:fldSimple>
      <w:r>
        <w:t xml:space="preserve"> Boxplot of the Index in 2015</w:t>
      </w:r>
    </w:p>
    <w:p w14:paraId="57F723EB" w14:textId="7CE516B5" w:rsidR="00791AC2" w:rsidRDefault="00791AC2" w:rsidP="00791AC2">
      <w:r>
        <w:t>This is the boxplot of the RPPI for the year 2015 in Ireland. From this figure we can gather that:</w:t>
      </w:r>
    </w:p>
    <w:p w14:paraId="7BFD469C" w14:textId="4DDB1795" w:rsidR="00791AC2" w:rsidRDefault="00791AC2" w:rsidP="00791AC2">
      <w:pPr>
        <w:pStyle w:val="ListParagraph"/>
        <w:numPr>
          <w:ilvl w:val="0"/>
          <w:numId w:val="3"/>
        </w:numPr>
      </w:pPr>
      <w:r>
        <w:t>There are no outliers.</w:t>
      </w:r>
    </w:p>
    <w:p w14:paraId="2482ED6C" w14:textId="76E306F4" w:rsidR="00791AC2" w:rsidRDefault="00791AC2" w:rsidP="00791AC2">
      <w:pPr>
        <w:pStyle w:val="ListParagraph"/>
        <w:numPr>
          <w:ilvl w:val="0"/>
          <w:numId w:val="3"/>
        </w:numPr>
      </w:pPr>
      <w:r>
        <w:t>The median value is of 207.2.</w:t>
      </w:r>
    </w:p>
    <w:p w14:paraId="381E20F4" w14:textId="579779C6" w:rsidR="00791AC2" w:rsidRDefault="00791AC2" w:rsidP="00791AC2">
      <w:pPr>
        <w:pStyle w:val="ListParagraph"/>
        <w:numPr>
          <w:ilvl w:val="0"/>
          <w:numId w:val="3"/>
        </w:numPr>
      </w:pPr>
      <w:r>
        <w:t>The value of 206.8 repres</w:t>
      </w:r>
      <w:r w:rsidR="00D85C87">
        <w:t>ents Q1 of the data and the value of 207.4 Q3 while Q2 is equal to 207.2.</w:t>
      </w:r>
    </w:p>
    <w:p w14:paraId="34A45D94" w14:textId="77777777" w:rsidR="00791AC2" w:rsidRPr="00791AC2" w:rsidRDefault="00791AC2" w:rsidP="00791AC2"/>
    <w:p w14:paraId="405C3502" w14:textId="77777777" w:rsidR="000C0F3B" w:rsidRDefault="00791AC2" w:rsidP="000C0F3B">
      <w:pPr>
        <w:keepNext/>
      </w:pPr>
      <w:r>
        <w:rPr>
          <w:noProof/>
        </w:rPr>
        <w:drawing>
          <wp:inline distT="0" distB="0" distL="0" distR="0" wp14:anchorId="0AF99907" wp14:editId="1AAA99D9">
            <wp:extent cx="2720386" cy="2146300"/>
            <wp:effectExtent l="0" t="0" r="0" b="0"/>
            <wp:docPr id="1654903063" name="Picture 4"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03063" name="Picture 4" descr="A picture containing text, screenshot, line, parall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86" cy="2146300"/>
                    </a:xfrm>
                    <a:prstGeom prst="rect">
                      <a:avLst/>
                    </a:prstGeom>
                    <a:noFill/>
                    <a:ln>
                      <a:noFill/>
                    </a:ln>
                  </pic:spPr>
                </pic:pic>
              </a:graphicData>
            </a:graphic>
          </wp:inline>
        </w:drawing>
      </w:r>
    </w:p>
    <w:p w14:paraId="0FE8ADA0" w14:textId="6AAF8B33" w:rsidR="00791AC2" w:rsidRDefault="000C0F3B" w:rsidP="000C0F3B">
      <w:pPr>
        <w:pStyle w:val="Caption"/>
      </w:pPr>
      <w:r>
        <w:t xml:space="preserve">Figure </w:t>
      </w:r>
      <w:fldSimple w:instr=" SEQ Figure \* ARABIC ">
        <w:r>
          <w:rPr>
            <w:noProof/>
          </w:rPr>
          <w:t>3</w:t>
        </w:r>
      </w:fldSimple>
      <w:r>
        <w:t xml:space="preserve"> Heatmap of RPPI per year</w:t>
      </w:r>
    </w:p>
    <w:p w14:paraId="12F09E1A" w14:textId="0AF955E7" w:rsidR="000C0F3B" w:rsidRDefault="000C0F3B" w:rsidP="000C0F3B">
      <w:r>
        <w:t>This is the heatmap of the RPPI throughout the years in Ireland. From this figure we can gather that:</w:t>
      </w:r>
    </w:p>
    <w:p w14:paraId="33EE07D7" w14:textId="7615BFFD" w:rsidR="000C0F3B" w:rsidRDefault="000C0F3B" w:rsidP="000C0F3B">
      <w:pPr>
        <w:pStyle w:val="ListParagraph"/>
        <w:numPr>
          <w:ilvl w:val="0"/>
          <w:numId w:val="3"/>
        </w:numPr>
      </w:pPr>
      <w:r>
        <w:t>2009 and 2011 represent dips in the RPPI.</w:t>
      </w:r>
    </w:p>
    <w:p w14:paraId="4DAF8604" w14:textId="0D4403CD" w:rsidR="000C0F3B" w:rsidRDefault="000C0F3B" w:rsidP="000C0F3B">
      <w:pPr>
        <w:pStyle w:val="ListParagraph"/>
        <w:numPr>
          <w:ilvl w:val="0"/>
          <w:numId w:val="3"/>
        </w:numPr>
      </w:pPr>
      <w:r>
        <w:t>Even though the RPPI has decreased in some years, it has increased in most of them.</w:t>
      </w:r>
    </w:p>
    <w:p w14:paraId="61B52928" w14:textId="2DC2EF5C" w:rsidR="000C0F3B" w:rsidRDefault="000C0F3B" w:rsidP="000C0F3B">
      <w:pPr>
        <w:pStyle w:val="ListParagraph"/>
        <w:numPr>
          <w:ilvl w:val="0"/>
          <w:numId w:val="3"/>
        </w:numPr>
      </w:pPr>
      <w:r>
        <w:t>2012 was the highest when compared to 2015.</w:t>
      </w:r>
    </w:p>
    <w:p w14:paraId="12C46202" w14:textId="77777777" w:rsidR="000C0F3B" w:rsidRPr="000C0F3B" w:rsidRDefault="000C0F3B" w:rsidP="000C0F3B"/>
    <w:p w14:paraId="5D505008" w14:textId="77777777" w:rsidR="00831B08" w:rsidRDefault="00831B08" w:rsidP="0033755E"/>
    <w:p w14:paraId="3DF61C41" w14:textId="77777777" w:rsidR="003F77E5" w:rsidRDefault="003F77E5" w:rsidP="0033755E"/>
    <w:p w14:paraId="4BF1558D" w14:textId="685D066D" w:rsidR="004B5300" w:rsidRDefault="004B7FFE" w:rsidP="0033755E">
      <w:r>
        <w:rPr>
          <w:noProof/>
        </w:rPr>
      </w:r>
      <w:r>
        <w:pict w14:anchorId="400ADD3D">
          <v:group id="Group 1" o:spid="_x0000_s1029" style="width:104.25pt;height:169.5pt;mso-position-horizontal-relative:char;mso-position-vertical-relative:line" coordsize="13239,21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d5MVuQIAACEIAAAOAAAAZHJzL2Uyb0RvYy54bWzklV1v2yAUhu8n7T8g&#10;Ju2qrWM7dlKvSVUtazWp2qJ9/ACCsY1qPgQ4H/++B+xkbVOpU9WbaRchYODwnpcHuLjcihatmbFc&#10;yRmOz0YYMUlVyWU9w79/XZ9OMbKOyJK0SrIZ3jGLL+fv311sdMES1ai2ZAZBEGmLjZ7hxjldRJGl&#10;DRPEninNJHRWygjioGnqqDRkA9FFGyWjUR5tlCm1UZRZC18XfSeeh/hVxaj7XlWWOdTOMGhzoTSh&#10;XPkyml+QojZEN5wOMsgrVAjCJSx6CLUgjqDO8KNQglOjrKrcGVUiUlXFKQs5QDbx6Ek2N0Z1OuRS&#10;F5taH2wCa5/49Oqw9Nv6xuifemnAiY2uwYvQ8rlsKyP8P6hE22DZ7mAZ2zpE4WOcJun5JMOIQl8S&#10;Z0meDabSBpw/mkebLy/MjPYLR4/kaE4L+A0eQO3Ig5dZgVmuMwwPQcRfxRDE3HX6FLZLE8dXvOVu&#10;F9CDjfGi5HrJ6dL0DbBzaRAvwYtRPp5Op3E+wUgSAejDML86ijEqmaUA4RUaFCGqpAOEgGDkwNoT&#10;BP2MSdsoqFfQeYJkJ1bMfPywvfoUioWPwbWDg4dI5xQcEE5J2+5QzSQzxLHS0+0lelW9RuI9vFX0&#10;ziKpPjdE1uzKajglsJN+dPR4eGg+SnDVcn3N29Zz4euDlZDMEyKf2Y2e9oWinWDS9cfXsBZ0K8iU&#10;a4uRKRhkCfaZr2UQRArrDHO08QtWsPAPEOuFPugIKv8I8ylYAPoZhLNJnI3gGjjmeJIl42cwPsAI&#10;xhnrbpgSyFdAIOgAAkhB1rd2ULQfMvjYiwjqQFO/FVD5ZxBOx3E+zrL0/I0IBup5Lf8jgpP+eXlL&#10;gnt483R/y+7v4WycnCeHazhNc8C8Pyb7W3wP5+v5DRcyvEPh9A1vpn/oHrah/vBln98DAAD//wMA&#10;UEsDBAoAAAAAAAAAIQDLoK1YiQ4AAIkOAAAUAAAAZHJzL21lZGlhL2ltYWdlMS5wbmeJUE5HDQoa&#10;CgAAAA1JSERSAAAATwAAAOIIAgAAAIDUDeEAAAABc1JHQgCuzhzpAAAOQ0lEQVR4Xu1dz2sbSRYu&#10;7zV/gB2SIZYYcgkBkUMcexmMBXsMcmQiGJsQRI7LEiYsIRD/QLYCxiw7DMscFzEYa8DBHpscAwpm&#10;GSv2IRhCLmGwFcYm9h+gs/a9+tXV3dXqkuTYXXHVSVNdVf3e+6petzPf16+v1WqRC9P+cmE8RUfP&#10;2dvjXyf6eJuoHvLIe50LdRUM2q8bBisUqscmuMFOPrf250qekHz1MxiwPU/I/RX8RTvLdf6DXeUD&#10;0J/8yp/cXm+KsQPEeOSXHfi5io6DJ/JHq/V55T4PATrGm/SWXp3f7sisc97Jwof6fyfXCbmVukoO&#10;/uA/CBlI3STk5cGBgFTxGboODl4SMjtCz4G3vdtv5yR4e1wtjEyDmfPZ4Qhjh2fWJq/6r72twRTc&#10;8LgF1qe+eeE74hHrnL+39YXLU4ASKW/PRDmrs/3Oc3D0+R24NJC9B6fg3YFIcm3gPWdvIc2OzLLc&#10;85z5mvpWmn588B7ObSplkmzNxpyrt4fVv+NxhQ3pbdSB7ybyZJ0ChSczfy87oPXk7Qs4ry/ewrXj&#10;2m/r5P5ENrDVtbM6ymmnO5imX7WJfFsv815/yqVZyv8E4uPKhqm5z705mh0CC0ed67k983g5b888&#10;5Gd2Q4ftmYX6zG/ksD3zkLsbfpEI9DWbzS+ycCIXdec2kbCcilEO21MJYyIXcdgmEpZTMcphGxHG&#10;k9XJS4s74uLO0iXWJlePNBNwMG1Lu97VncXwFLHOg9UTOfBITPZuR0zntt0DptiC9eniplxqZzFL&#10;3sCLSbP5JlO8viRjwAfsLqWLmRpc/VjZG+PhgBWyHyr7viknqw+ye7SvdqOY5r7tLF0vZnDx/cqH&#10;7CQNgvHcmP1u5C3ENf1qvFbJycWGnjWf3qb/dXt0jux98sN70tgjM6NDcPXK6Hh+c+N3tLixv5m7&#10;O9rPp5S2EPNGYz03/lfsG8rOkYUtjNrRpz0yN4qL94/ezW2+2oLJpnPjDreRt+Bbc7kwqF1rd6tE&#10;Mteu+K6hcWk2vP/aDbK53wB4Pn0gmUF0jJDBwTzZa5xQx8TcK4M5FrWjxmZ+kE8ezJD1RsN87ql4&#10;G7EI7MNLl8ZKucpDhNFr6FioAYyhPnAs1If7IthM58Y529P/v+0vLOPpGn+VZqdLNMQz1BDPYEM8&#10;g60f8Aw207lf1Fu2uNyr3r0G0zm6e6EhznRX4zDcvdgQK9zVV65l5JlHnOmuhhDg7qWTAWfc1cZz&#10;49w1OrehRXAPi0fLztYCmcv69jLiw1PO1obIQxgCmnIIHnWWhwA0nsN2aiWR2CAELIedbL3iic10&#10;bpy3hD5GjNo+5OQZfKzQVpsTS+foIwS7Zoj8jYNpm2MPKjGA9uUqH70+vk5erEKfW3yydztc3Ghu&#10;W1fcX/Ox+8HaAd2dW1vddd7aily83Q7b+BjZOsJhayty8XY73kV8jGwd4c6trcjF2+2wjY+RrSMc&#10;trYiF293CFvKDWWNMkRZq/NeLlYQ/ymH+uUOMEEqIbxFDqtSMQFrM/K0XjAhbQgtW1/o6/M6pRmm&#10;3POArmC7DKxoxlRFIin7jQx+T+sQoPKj6MHjlXKSq5yrXoVOppOQDa7yHu8WVEXBFlQ6PZOklkC5&#10;Gl45gmzbRkUBnjMqO/xQubQ+eiywaKWsQ94Cqbg8KJ5NSqfGFu+qF2UqJPGCi0iUZY8XqQ5oxNFZ&#10;6vDgHcmDrIHgD9Q3YLuayquc9sPqv2bL//w+yJcGJUT+W0YZRyXE+h8ohEB5BBc9qGeEnRRkVPMp&#10;d7JlMl2jNGvgnot1SH1h5F31UVaercOD9ZukVmBnyXQnR3l7XH0yRao/o3YB1o04//UKjHkUUgNQ&#10;hnywUdOZuKdenh5W7MNTCtICGbXh561tMgw+XD540lpjoYSwvl/5ORDW2SkYgDu+SqaeGKmftN6C&#10;iOPy1M1tfifEU9vqtdn8xHdhIjxVtgTbwOSqMP3OI1B5rP1PiLOoHqJVJyMsdaHztSzdntnXLCdB&#10;6Ncm/j0ZvNP9lUeooiBIzn+5VutKRQGJ7vLavc8tqeC4mroldy/iLHY1aFQi2PyghGC7N7Ab1Qjc&#10;SvmNF2ek/npaSmWG/1Yms7X6YW3tJWhgcMui5AKOA4QAxnOpUMTG03b7z3goDUbn5HZZR5OTdalO&#10;yaW4GsvPgSzlT+NK3kJTaRJVVHFxCcufk6mGTm1sOZqWaVPuHc7Gao9USIgVuC6PruI9sRQhhZfq&#10;tZ3cjmCWZmY5FYVuJ7v35E6OvV1jHbZ24dWJtQ7bTqJl11iHrV14dWKtYyJ0Ei27xrpzaxdenVjr&#10;sO0kWnaNddjahVcn1naPrVY5IG4tVQeK8GBXKBEUsYFQC6AAwU/XhxVUxYJOxiAXVDUJbZ3v1lud&#10;csC7EWXLCwJotYDM9J2lMcJ73syVxqhvu0tZ0VebKWV9Eo1syVsO5QclxvCUMgZQWoyVGGVU0STE&#10;AN2lt1rlgOKtx5YXnUNPm085rRelCJSTe/tp8xnvU3QFIBgBiYbHkWXyg8oDOvL2w0qezkVCfuUh&#10;1TYMPajkGEE4rnXprU45oGABLOr1YpoLaFRaOh2DyOcG/VIEQbwGNnah2hQSjQjrBatbvRxUcmin&#10;duetVjngrQ+x4EzmjxVSTKuSIFS7PCuSyo90e4t2tPoD9C0WmMgi1JC0XVym4B0BvZteR4p68Rcq&#10;Njr5fSOsTzhFb7XKAW991JiwLXql8HiGlGpyl8EJTBdv1KqqX3ACUQDEjre29RcWYa9mca88a2Ty&#10;jKVf+LGSK41h3w/7mVxIt3KK3hKdciDKVqYrgAZ5Nb1xd1+eVeyDvHp9Y/xjzNZl2xvb8ihZ56eg&#10;X/RVs0SKaiKNoBe628lEqxwQd1JUB0erPy0wfROXdQVRHdurfGyDKlvSW/Bk9adSfnwUdgGq39hD&#10;62T1PyWuq2rvK1w1khToBoWVA4quwMuoXFcgpQLCIOiXK8g+qVqgugVFfuBNlw82ZboiP2jvjvtr&#10;PnY/WDugy3Nrqb/OW0uBMzDbYWsQJEuHOGwtBc7AbKcrMAiSpUPcubUUOAOzHbYGQbJ0iMPWUuAM&#10;zO5OV4ALR9VQYDfV6ApAnQCqgCB5OqBYoJOlAkHRFZjObe+zn/ZprCvwqw486qYnAKBMS0VXoGOp&#10;ahULkuHvZ+kHGa5t1Q6nqysAumrQQ+UGWl2BwnBtq1jAAHFOqgyQ6dw4xm53ugKgzedTB0JLE9Kx&#10;6HQFyLQXDOxU6j7wu4/1igUgfIvv2A8ADxwp18Zz445u17qC9anfUlQlsF2eHVGUQ3hmdboCWjoi&#10;0HSKhWPQbASb6dw4Z/X/nmykKyg/YUT/4ew8mX6tVoLQ6goQz2DTKRYQz2AznduFtya6AvQHt2JE&#10;0+kK1CmIFe5qrWJBEQwgzrirjefGutulrkBKAmSBG3UhndYreTm5E12BZP+rJXzkb42ugMkdsKlK&#10;OI1igZUIwqao6Ezntk3L7q/52N1v7QD3V4G10MUa7rCNDZG1Axy21kIXa/jFwtYxEWI3hLUDLtZO&#10;dt5au1FjDXfYxobI2gEXHFsd+5/ST2lTGPxSV6AUMfBAl4KBJNcr0LH/Bf3Ux+CXugJaVcDPt1bK&#10;CyS7XoGO/a+rKgAf7p57w3QC+K13XrtAQIvc8xvXkEiOXzbfbNBqBqY1B86nXoFk/2uqCgDTPjfY&#10;EIoXpT4G89dfaoGRpxNdr0Bh/+uqChCyWXw1SL93XptbCO5kFIO8IciMv9543GRka9OaA2dfr8DP&#10;/tdVFQDz5/7BxAFDoz7lAHZhiqqNUmL06BbXOpnWHDjjegUh9r+mqoBaQCD88FW/6S9jYVxz4Azr&#10;FejY/7qqAnAyefEBVA4E6hWoaKPnTEVhWnMAg3s29Qp07H9WaSBcVUCqAnT1CvYr/F/7iVLiwLjm&#10;gKtXcCpvqxf8zfFUYpjURRy2SUWmd7sctr3HMKkrOGyTikzvdjkmQu8xTOoK7twmFZne7XLY9h7D&#10;pK7gsE0qMr3b1Z2uIK5egVKaYOJXj+pqqg1InK5Akic19QqA8S94m1+HrkA6q61XoEoM1MoOguFq&#10;ma5AnKCIegXKARPEa3NtQCJ1BehRRL0Cz1koqTA9v/0cv7Nvqg1IqK4AnI2oV8C9hZw08n7lM68E&#10;YKoNSKCugPoTXa8A6ykU+kbIdmtVllQw1gYkUVeA9S5k6ZQgu91fDYVftVtXEF2vQEgFxPlVhQe0&#10;z+kKen9RMljBvScbBMnSIQ5bS4EzMNthaxAkS4c4bC0FzsBspyswCJKlQ9y5tRQ4A7MdtgZBsnSI&#10;w9ZS4AzMDmFrpCtQyxFQvUGIkM1ujdoDRYogxAa6QgRqzQH8EnRwWdO5bX0OeGuoKwBCvmjIwBSf&#10;1w/cCb/d7n1+HTzPfqgggVvWHNAqFkCxgZ9Bh3GoWJhcxU/iG8+NwTfgramuQK66sxz6QD2/Buz1&#10;jcxMTo60V1cgXEBy8txj3Yf3TwDXG48fpqWzdusK0A0K7ENeTcK3iXZ+KWZqos4EvWK5rgCc3eLf&#10;qw+elp1FKJ0h6mzwixbrCqgHu1v8Y/ohZ4Fdz+ompCFLQQkOzLc26wowT0IxESZxCjYvYyMbP1/Z&#10;X8aTbbeuQKlOwJ9G4R7urXhawQDalEIEOsVC0+kKYp6kZpfde7JZnGwc5bC1ETUzmx22ZnGycZTD&#10;1kbUzGx2ugKzONk4yp1bG1Ezs9lhaxYnG0c5bG1EzczmL6MriKhm8FXqClotXTWD5HFYfdTbtux/&#10;MVKrK9BWMzCtOZC8egXilOh1BdpqBsY1ByzUFYSrGXzVuoJQNYOvVlegrWbw9eoKMCezki9KNYPk&#10;5eRO6hVE6wowX4erGWBJknmW3pyuwOxlqMdR7j25xwAmeLrDNsHg9GjaxcL2/5G8ro+0pa4jAAAA&#10;AElFTkSuQmCCUEsDBAoAAAAAAAAAIQDNRa+UrAkAAKwJAAAUAAAAZHJzL21lZGlhL2ltYWdlMi5w&#10;bmeJUE5HDQoaCgAAAA1JSERSAAAAOQAAAOAIAgAAADZLWTUAAAABc1JHQgCuzhzpAAAJZklEQVR4&#10;Xu1dz0tbWRS+ztY/IJZaNDJ0UwqlC3+VIgZmOWgjZhGRIrMchtKhSKHaEI0gobTIrEsYxAgRM8rs&#10;U6TUGBdSKLORYixVGv+AdJs557z38sPE5Nz3oxo8d9HGl3Pv+/Ld7z7T975+t6NUKqk2aT+1CU6E&#10;KVi9mSzhVXgVDYgGRAOiAdGAaEA0IBroqP83TEdHhze8OB21Adbv3787HdWb/rK2hFfRgGhANMDX&#10;wH48nDpjll8qr6ep8GiUCVTnfhaM22m2+L41fv1BOmJStR+HDlR8lpru7JxOpZaNEeI5HCAXvz2z&#10;rdT2TF/nMh1o1Zi84rgqcVQsFjPzKjpKJwNY1sGjxFh0NJw6bXq29JaaLhYPE2MquoLzPjCLr9UY&#10;DPt8oBVO/n3C/Z2oGht/4IMeA88B8CyMffZha9s66As9iQBBq83puddzU6mbPfeAy6NjDrhzNSxe&#10;z44/1g99fAQTSKdntmBvL7PygjIWVl8vcnFcO8W9fTCBH780n3dn4OzwqvpHIkpFMzjFZ8biOVW+&#10;B+NjanvrA15xzlIrIJLE9ED1FOcyGmuc86FYvJrrYDEAa7hvZjvyLhlC5YWShwkFqxgPqsQhHVQD&#10;j2HBUOWOgg/YtN0cGQ/SdWCadY2V79qcGdWvYWpAf2APeghWD0iFIYVX4bWdNNDgd4E3E+jCqO3E&#10;q2B1YcIbDCG8Cq+iAdEAXwPZJXjosZhMhuAvaEvZPTwAbWK9YPJoHcF3LWqzi0YVdcGDBRwhlEya&#10;xyuVrScDnsPw2m4MB4vtQnWWXk6ufSuVdhfgVXDta6n0dS0Ir5Jw7NvapPkuVlKZ8a5agN707vku&#10;LAh8XuljLwSG4M9uP8J6FOhSyv8zYkC63m+mVXDiIRzrCjwKqo18Ho4Oviilwnmg8NZUuoa3+/5u&#10;HOe+UunPWMhpmlgvHjL/GcCkp27hZN8Iw+uD/IkqrE/Aj8MK6DSmxWqTfj8HXW2Na1iJYBKD2TbD&#10;3YXMP2nUwDxOhvPmGtauhxNBld58D+vMXD0F1eW/qwwxFNZfzTkG6xpW1R3ezMbS4RsggamN2G4q&#10;DModmoElNTeMqlBBWFKf8tYlww5w+a5th7XWfdzTQOtzOa0QrE4ZbNxfeBVe20kDcg9e9NpOehWs&#10;olfRQCMN5JbrzRA5dG7wTBkw5A/iFZ6OBxadqtgTrDnT14IeF3xkvx+Hp+PobLlN9peyS2Z5Rwu+&#10;B1j340Bh5B1ZW9IzTwFt/ywYYtDZclic7T9LPQfgkQxYUQJKy2HgAVbiKjraGT8NJYvFZAhdMpV2&#10;urOVBtSP0Y1DFgp+8wBr/+ME3TcCuJbniY+nWaUHWJUvtAoTXKR5twxStRg89BFp0VIxxITeIMHn&#10;7EPkG1GLO+idQSuVRnOfV18omZnHJY82mPRYYhkFaxh54GA4pUKrmYiKoiMm09IRU/NJ5Lu2xsRq&#10;lLqvAY2Ta5YKVk3CmOXCK5MozTLhVZMwZrncg2cSpVkmetUkjFkuvDKJ0iwTXjUJY5b/KF5PkvB0&#10;vuLgYKKrLbuOvwtauWEqvNr3u7iqgZd5f8pww8wNv/Ybbph0+PfkSd2Ub2yqGcMEM/eqbO1pJQxX&#10;sV7shqmDcal+l1ak1L5/uX4XPay2ql3VgC0E/E7thPU6Xl/5M2m/sp00IFjtz3OznsKr8NpOGpB7&#10;8KLXdtKrYBW9XjMNVFwYZsBIlfMCn8obNheKIql2t0BKCdvpYmjKMa9lFwY8gw9GA8bpT48h9gNc&#10;GNQoQ2H/b8wxAafG4ooJ/a+PmAOh0xxj7Z/FXJJ+OKev5475sJ2yQGpiP8x0EAohwQbQ7zyhHAiN&#10;5hhr+VynqRVwCpFbgCJK6Km7lUtD6SDA9xf4EKgHfVLd0ICJ1QzBGft1xKdyOwB6Hs03YM2AOAz0&#10;DoGxBKI1IChn/knolEhVZhBPJYWnFcWufHeBdQO2BiA1cbRaa8WxsnWqHDpQ/FQtJ3tWO1f6jt6o&#10;p33/jp/vdQFoFzSQWyagYGM6B7ThKU2lnn35D982tdGKUeN9x1jpOkDeKwz+oVZx3lXnANFbZaXS&#10;QoSfGyXyXIi8/n/PGVcaZoMopdpGJrF3Fd8VmsrKDY6TjrFRcBJOR3VB07O6olfeFDqucqwBxwj4&#10;AwhWPlc6lcKrDlv8WuGVz5VOZTvxKvfgdWaWX9tOGhCs/HnVqRReddji114zXquSRiCoxAggIZsG&#10;hZRYRgeyY2CSiZVQAqEl5ddMblkJIM2KKFcEA0YqDcNJKiklVnQJHEEjhpFTAb2qAytYKJxrIJ/f&#10;UMGfq6M6spmXSt31Y67DL+gnyeypQv4AuaPgEWx7b6fuPgtDFIlOc4z1BFFQ9ISVNkNHTPSUrnKQ&#10;L3QZIOktDNR4fbA2ox344RSrEetC0wqpKHPDoWTjRIzB39bU1A1IeVl4Fj4hUhU6tvDz7bG5ZSmF&#10;V0QZOrHdSoBOdZhOeQhTqVAMITvfkkEzWIdxCqe8NuCkOg3nJA93ZO6jdK1mKrWQ/4RHTG3wmHWK&#10;lZJxjAsTLSm0PQ0FgGCKR6ElFQsMlrGUlUrRL2YBDylUMbhvXmJkIVEzYpKwlQ/WXpjAZla+uhlp&#10;SvBRslwI8l2bPatahU71qnUyh8WC1SGBF3QXXoXXdtKA3IMXvbaTXgWr6PU6aaDK7FK1p07VfjxX&#10;yO9CW9tQo+fFZmjHFfW7mMsIHrZHwevwhqwOV9vvAg6GtIr8YZoyrrTfhbatiYygmwjalfa7gBEj&#10;EAUTQ/12T1fN72JEn0QCPGPYZfpdzJU01lsxhnnld/Hid8HALFy/zm1+ZCi5yu42MI2GLdwdyVqR&#10;LX8xy3ftlhTZKvBCA7aAMDoJVgZJNkqEVxukMboIrwySbJTIPXgbpDG6iF4ZJNkoEV5tkMboIrwy&#10;SLJRIrzaII3RxSmv5jP59fLeRtnKhkfG6SnZpWbnI9r2iDJ0DHMRe0sj7gPxC+rQWFG9jZHxjL12&#10;9yLjqXtl5yPrdWwB+/KfyTv1DxBW0yRgekgIGO4IVGcVqGzMY5kH+AYSGNSpBlrJjExltzYnvpaM&#10;GTBbd/gZmmNU7E/c8obZPMa6l4GtgWJZ2NuoFs/e0jAYTsC7NcQWqwv/z6g5J5Y/C9wwb3HzKKNl&#10;l4bmcPaN5CK2U89jXmmuyWk2fDAJGkjTRle4DxPO/uALlPjLVw3ClRpRIN+1mYtFs8xjDWiiaV4u&#10;WF2lszzY/zZThB6E7GowAAAAAElFTkSuQmCCUEsDBBQABgAIAAAAIQD2/bA73QAAAAUBAAAPAAAA&#10;ZHJzL2Rvd25yZXYueG1sTI9BS8NAEIXvgv9hGcGb3U1DpcZsSinqqQi2gnibZqdJaHY2ZLdJ+u9d&#10;vdTLwOM93vsmX022FQP1vnGsIZkpEMSlMw1XGj73rw9LED4gG2wdk4YLeVgVtzc5ZsaN/EHDLlQi&#10;lrDPUEMdQpdJ6cuaLPqZ64ijd3S9xRBlX0nT4xjLbSvnSj1Kiw3HhRo72tRUnnZnq+FtxHGdJi/D&#10;9nTcXL73i/evbUJa399N62cQgaZwDcMvfkSHIjId3JmNF62G+Ej4u9Gbq+UCxEFDmj4pkEUu/9MX&#10;P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5&#10;d5MVuQIAACEIAAAOAAAAAAAAAAAAAAAAADoCAABkcnMvZTJvRG9jLnhtbFBLAQItAAoAAAAAAAAA&#10;IQDLoK1YiQ4AAIkOAAAUAAAAAAAAAAAAAAAAAB8FAABkcnMvbWVkaWEvaW1hZ2UxLnBuZ1BLAQIt&#10;AAoAAAAAAAAAIQDNRa+UrAkAAKwJAAAUAAAAAAAAAAAAAAAAANoTAABkcnMvbWVkaWEvaW1hZ2Uy&#10;LnBuZ1BLAQItABQABgAIAAAAIQD2/bA73QAAAAUBAAAPAAAAAAAAAAAAAAAAALgdAABkcnMvZG93&#10;bnJldi54bWxQSwECLQAUAAYACAAAACEALmzwAMUAAAClAQAAGQAAAAAAAAAAAAAAAADCHgAAZHJz&#10;L19yZWxzL2Uyb0RvYy54bWwucmVsc1BLBQYAAAAABwAHAL4BAAC+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picture containing text, screenshot, font, number&#10;&#10;Description automatically generated" style="position:absolute;left:5715;width:7524;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ZgywAAAOMAAAAPAAAAZHJzL2Rvd25yZXYueG1sRI9La8Mw&#10;EITvhf4HsYHcGikPHONGCcFNSk9t87jktlhb28RaGUuJ3X9fFQo9DjPzDbPaDLYRd+p87VjDdKJA&#10;EBfO1FxqOJ/2TykIH5ANNo5Jwzd52KwfH1aYGdfzge7HUIoIYZ+hhiqENpPSFxVZ9BPXEkfvy3UW&#10;Q5RdKU2HfYTbRs6USqTFmuNChS3lFRXX481q+HzB1/CRvO/yfmEvt/lhW+aq13o8GrbPIAIN4T/8&#10;134zGmYqWaRpOk2W8Psp/gG5/gEAAP//AwBQSwECLQAUAAYACAAAACEA2+H2y+4AAACFAQAAEwAA&#10;AAAAAAAAAAAAAAAAAAAAW0NvbnRlbnRfVHlwZXNdLnhtbFBLAQItABQABgAIAAAAIQBa9CxbvwAA&#10;ABUBAAALAAAAAAAAAAAAAAAAAB8BAABfcmVscy8ucmVsc1BLAQItABQABgAIAAAAIQASX8ZgywAA&#10;AOMAAAAPAAAAAAAAAAAAAAAAAAcCAABkcnMvZG93bnJldi54bWxQSwUGAAAAAAMAAwC3AAAA/wIA&#10;AAAA&#10;">
              <v:imagedata r:id="rId12" o:title="A picture containing text, screenshot, font, number&#10;&#10;Description automatically generated"/>
            </v:shape>
            <v:shape id="Picture 1" o:spid="_x0000_s1031" type="#_x0000_t75" alt="A picture containing text, screenshot, font, design&#10;&#10;Description automatically generated" style="position:absolute;top:63;width:5429;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tPzygAAAOIAAAAPAAAAZHJzL2Rvd25yZXYueG1sRI9Ba8JA&#10;FITvhf6H5RW8SN1YNdTUVUJREE82tvdH9pmEZt+m2Y2J/94VhB6HmfmGWW0GU4sLta6yrGA6iUAQ&#10;51ZXXCj4Pu1e30E4j6yxtkwKruRgs35+WmGibc9fdMl8IQKEXYIKSu+bREqXl2TQTWxDHLyzbQ36&#10;INtC6hb7ADe1fIuiWBqsOCyU2NBnSflv1hkFWX8Yb8+RTXdd/5Mu4/3x1P2lSo1ehvQDhKfB/4cf&#10;7b1WMJtP4/liMVvC/VK4A3J9AwAA//8DAFBLAQItABQABgAIAAAAIQDb4fbL7gAAAIUBAAATAAAA&#10;AAAAAAAAAAAAAAAAAABbQ29udGVudF9UeXBlc10ueG1sUEsBAi0AFAAGAAgAAAAhAFr0LFu/AAAA&#10;FQEAAAsAAAAAAAAAAAAAAAAAHwEAAF9yZWxzLy5yZWxzUEsBAi0AFAAGAAgAAAAhAKLe0/PKAAAA&#10;4gAAAA8AAAAAAAAAAAAAAAAABwIAAGRycy9kb3ducmV2LnhtbFBLBQYAAAAAAwADALcAAAD+AgAA&#10;AAA=&#10;">
              <v:imagedata r:id="rId13" o:title="A picture containing text, screenshot, font, design&#10;&#10;Description automatically generated"/>
            </v:shape>
            <w10:anchorlock/>
          </v:group>
        </w:pict>
      </w:r>
      <w:r w:rsidR="004B5300" w:rsidRPr="004B5300">
        <w:rPr>
          <w:noProof/>
          <w14:ligatures w14:val="standardContextual"/>
        </w:rPr>
        <w:t xml:space="preserve"> </w:t>
      </w:r>
    </w:p>
    <w:p w14:paraId="0A8DE057" w14:textId="4387CDDC" w:rsidR="003F77E5" w:rsidRDefault="003F77E5" w:rsidP="0033755E">
      <w:r>
        <w:t xml:space="preserve">Based on how the RPPI is calculated and the average price of a house in Dublin in 2015 which was of </w:t>
      </w:r>
      <w:r>
        <w:rPr>
          <w:rFonts w:ascii="Open Sans" w:hAnsi="Open Sans" w:cs="Open Sans"/>
          <w:color w:val="313B42"/>
          <w:shd w:val="clear" w:color="auto" w:fill="FFFFFF"/>
        </w:rPr>
        <w:t>€332,000,</w:t>
      </w:r>
      <w:sdt>
        <w:sdtPr>
          <w:rPr>
            <w:rFonts w:ascii="Open Sans" w:hAnsi="Open Sans" w:cs="Open Sans"/>
            <w:color w:val="313B42"/>
            <w:shd w:val="clear" w:color="auto" w:fill="FFFFFF"/>
          </w:rPr>
          <w:id w:val="320783567"/>
          <w:citation/>
        </w:sdtPr>
        <w:sdtContent>
          <w:r>
            <w:rPr>
              <w:rFonts w:ascii="Open Sans" w:hAnsi="Open Sans" w:cs="Open Sans"/>
              <w:color w:val="313B42"/>
              <w:shd w:val="clear" w:color="auto" w:fill="FFFFFF"/>
            </w:rPr>
            <w:fldChar w:fldCharType="begin"/>
          </w:r>
          <w:r>
            <w:rPr>
              <w:rFonts w:ascii="Open Sans" w:hAnsi="Open Sans" w:cs="Open Sans"/>
              <w:color w:val="313B42"/>
              <w:shd w:val="clear" w:color="auto" w:fill="FFFFFF"/>
              <w:lang w:val="en-GB"/>
            </w:rPr>
            <w:instrText xml:space="preserve"> CITATION Rea16 \l 2057 </w:instrText>
          </w:r>
          <w:r>
            <w:rPr>
              <w:rFonts w:ascii="Open Sans" w:hAnsi="Open Sans" w:cs="Open Sans"/>
              <w:color w:val="313B42"/>
              <w:shd w:val="clear" w:color="auto" w:fill="FFFFFF"/>
            </w:rPr>
            <w:fldChar w:fldCharType="separate"/>
          </w:r>
          <w:r>
            <w:rPr>
              <w:rFonts w:ascii="Open Sans" w:hAnsi="Open Sans" w:cs="Open Sans"/>
              <w:noProof/>
              <w:color w:val="313B42"/>
              <w:shd w:val="clear" w:color="auto" w:fill="FFFFFF"/>
              <w:lang w:val="en-GB"/>
            </w:rPr>
            <w:t xml:space="preserve"> </w:t>
          </w:r>
          <w:r w:rsidRPr="003F77E5">
            <w:rPr>
              <w:rFonts w:ascii="Open Sans" w:hAnsi="Open Sans" w:cs="Open Sans"/>
              <w:noProof/>
              <w:color w:val="313B42"/>
              <w:shd w:val="clear" w:color="auto" w:fill="FFFFFF"/>
              <w:lang w:val="en-GB"/>
            </w:rPr>
            <w:t>(Alliance, 2016)</w:t>
          </w:r>
          <w:r>
            <w:rPr>
              <w:rFonts w:ascii="Open Sans" w:hAnsi="Open Sans" w:cs="Open Sans"/>
              <w:color w:val="313B42"/>
              <w:shd w:val="clear" w:color="auto" w:fill="FFFFFF"/>
            </w:rPr>
            <w:fldChar w:fldCharType="end"/>
          </w:r>
        </w:sdtContent>
      </w:sdt>
      <w:r w:rsidR="004B5300">
        <w:rPr>
          <w:rFonts w:ascii="Open Sans" w:hAnsi="Open Sans" w:cs="Open Sans"/>
          <w:color w:val="313B42"/>
          <w:shd w:val="clear" w:color="auto" w:fill="FFFFFF"/>
        </w:rPr>
        <w:t xml:space="preserve"> brings us to our first hypothesis.</w:t>
      </w:r>
    </w:p>
    <w:p w14:paraId="7EA04284" w14:textId="09611DC7" w:rsidR="007D14E3" w:rsidRDefault="004F44A5"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Programming notes</w:t>
      </w:r>
    </w:p>
    <w:p w14:paraId="00713AD2" w14:textId="497B4FA0" w:rsidR="004F44A5" w:rsidRDefault="004F44A5" w:rsidP="00B24001">
      <w:pPr>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Task 2:  data found in .csv files is easy to manipulate using python but data using an API in JSON format is tricky to manipulate because of the limited number of requests and the the time it takes to establish a connection</w:t>
      </w:r>
    </w:p>
    <w:p w14:paraId="22624154" w14:textId="1775F044" w:rsidR="006A0F21" w:rsidRDefault="006A0F21" w:rsidP="00B24001">
      <w:pPr>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This should include the relevance and implications of any and all licensing/permissions associated with the data.</w:t>
      </w:r>
    </w:p>
    <w:p w14:paraId="230AC313" w14:textId="36D5AC57" w:rsidR="00CD65EC" w:rsidRDefault="00650577" w:rsidP="00B24001">
      <w:pPr>
        <w:rPr>
          <w:color w:val="333333"/>
        </w:rPr>
      </w:pPr>
      <w:r>
        <w:rPr>
          <w:color w:val="333333"/>
        </w:rPr>
        <w:t xml:space="preserve">We have been able to get plenty of data </w:t>
      </w:r>
    </w:p>
    <w:p w14:paraId="30D69334" w14:textId="77777777" w:rsidR="00CD65EC" w:rsidRDefault="00CD65EC" w:rsidP="00B24001">
      <w:pPr>
        <w:rPr>
          <w:color w:val="333333"/>
        </w:rPr>
      </w:pPr>
    </w:p>
    <w:p w14:paraId="0D5C111B" w14:textId="2008E6E4" w:rsidR="00CD65EC" w:rsidRDefault="00CD65EC" w:rsidP="00B24001">
      <w:pPr>
        <w:rPr>
          <w:color w:val="333333"/>
        </w:rPr>
      </w:pPr>
      <w:r>
        <w:rPr>
          <w:color w:val="333333"/>
        </w:rPr>
        <w:t>Analyse the variables in your dataset(s) and use appropriate inferential statistics to gain insights on possible population values (e.g., if you were working with international home building, you could find a confidence interval for the population proportion of yearly apartment builds out of all home builds).</w:t>
      </w:r>
    </w:p>
    <w:p w14:paraId="1850011E" w14:textId="5047A674" w:rsidR="006A0F21" w:rsidRDefault="006A0F21" w:rsidP="00B24001">
      <w:pPr>
        <w:rPr>
          <w:rFonts w:ascii="Times New Roman" w:eastAsia="Arial" w:hAnsi="Times New Roman" w:cs="Times New Roman"/>
          <w:color w:val="000000" w:themeColor="text1"/>
          <w:sz w:val="24"/>
          <w:szCs w:val="24"/>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p>
    <w:p w14:paraId="3DC49FA7" w14:textId="3B2D8E87" w:rsidR="006A0F21" w:rsidRDefault="006A0F21" w:rsidP="00B24001">
      <w:pPr>
        <w:rPr>
          <w:color w:val="333333"/>
        </w:rPr>
      </w:pPr>
      <w:r>
        <w:rPr>
          <w:color w:val="333333"/>
        </w:rPr>
        <w:t>Use descriptive statistics and appropriate visualisations in order to summarise the dataset(s) used, and to help justify the chosen models.</w:t>
      </w:r>
    </w:p>
    <w:p w14:paraId="673C9E15" w14:textId="1B898624" w:rsidR="006A0F21" w:rsidRDefault="006A0F21" w:rsidP="00B24001">
      <w:pPr>
        <w:rPr>
          <w:rFonts w:ascii="Times New Roman" w:eastAsia="Arial" w:hAnsi="Times New Roman" w:cs="Times New Roman"/>
          <w:color w:val="000000" w:themeColor="text1"/>
          <w:sz w:val="24"/>
          <w:szCs w:val="24"/>
        </w:rPr>
      </w:pPr>
      <w:r>
        <w:rPr>
          <w:color w:val="333333"/>
        </w:rPr>
        <w:t>Develop an interactive dashboard tailored to modern farmers, using tufts principles, to showcase the information/evidence gathered following your Machine Learning Analysis. Detail the rationale for approach and visualisation choices made during development.</w:t>
      </w:r>
    </w:p>
    <w:sectPr w:rsidR="006A0F2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77FF" w14:textId="77777777" w:rsidR="004635C4" w:rsidRDefault="004635C4" w:rsidP="00B24001">
      <w:pPr>
        <w:spacing w:after="0" w:line="240" w:lineRule="auto"/>
      </w:pPr>
      <w:r>
        <w:separator/>
      </w:r>
    </w:p>
  </w:endnote>
  <w:endnote w:type="continuationSeparator" w:id="0">
    <w:p w14:paraId="4761DB94" w14:textId="77777777" w:rsidR="004635C4" w:rsidRDefault="004635C4" w:rsidP="00B2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1BB5" w14:textId="79D71C0A" w:rsidR="00B24001" w:rsidRDefault="007D14E3">
    <w:pPr>
      <w:pStyle w:val="Footer"/>
    </w:pPr>
    <w:r>
      <w:rPr>
        <w:i/>
      </w:rPr>
      <w:t>CA 2</w:t>
    </w:r>
    <w:r w:rsidR="00B24001">
      <w:ptab w:relativeTo="margin" w:alignment="center" w:leader="none"/>
    </w:r>
    <w:r w:rsidR="00B24001">
      <w:t>2020092</w:t>
    </w:r>
    <w:r w:rsidR="00B24001">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F7BF" w14:textId="77777777" w:rsidR="004635C4" w:rsidRDefault="004635C4" w:rsidP="00B24001">
      <w:pPr>
        <w:spacing w:after="0" w:line="240" w:lineRule="auto"/>
      </w:pPr>
      <w:r>
        <w:separator/>
      </w:r>
    </w:p>
  </w:footnote>
  <w:footnote w:type="continuationSeparator" w:id="0">
    <w:p w14:paraId="5ECF4F00" w14:textId="77777777" w:rsidR="004635C4" w:rsidRDefault="004635C4" w:rsidP="00B24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8ADF" w14:textId="603CE56B" w:rsidR="00B24001" w:rsidRDefault="00B24001">
    <w:pPr>
      <w:pStyle w:val="Header"/>
    </w:pPr>
    <w:r>
      <w:rPr>
        <w:noProof/>
      </w:rPr>
      <w:drawing>
        <wp:inline distT="0" distB="0" distL="0" distR="0" wp14:anchorId="47A245FB" wp14:editId="37638C25">
          <wp:extent cx="1257300" cy="411040"/>
          <wp:effectExtent l="0" t="0" r="0" b="8255"/>
          <wp:docPr id="885395118" name="Picture 8853951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CT_Logo_New_Aug_17-2.jpg"/>
                  <pic:cNvPicPr/>
                </pic:nvPicPr>
                <pic:blipFill>
                  <a:blip r:embed="rId1">
                    <a:extLst>
                      <a:ext uri="{28A0092B-C50C-407E-A947-70E740481C1C}">
                        <a14:useLocalDpi xmlns:a14="http://schemas.microsoft.com/office/drawing/2010/main" val="0"/>
                      </a:ext>
                    </a:extLst>
                  </a:blip>
                  <a:stretch>
                    <a:fillRect/>
                  </a:stretch>
                </pic:blipFill>
                <pic:spPr>
                  <a:xfrm>
                    <a:off x="0" y="0"/>
                    <a:ext cx="1406213" cy="459723"/>
                  </a:xfrm>
                  <a:prstGeom prst="rect">
                    <a:avLst/>
                  </a:prstGeom>
                </pic:spPr>
              </pic:pic>
            </a:graphicData>
          </a:graphic>
        </wp:inline>
      </w:drawing>
    </w:r>
    <w:r>
      <w:ptab w:relativeTo="margin" w:alignment="center" w:leader="none"/>
    </w:r>
    <w:r>
      <w:rPr>
        <w:i/>
      </w:rPr>
      <w:t>MSc in Data Analytics FT</w:t>
    </w:r>
    <w:r>
      <w:ptab w:relativeTo="margin" w:alignment="right" w:leader="none"/>
    </w:r>
    <w:r>
      <w:t>Jose L. Alvarado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A4C"/>
    <w:multiLevelType w:val="hybridMultilevel"/>
    <w:tmpl w:val="4F003C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4FE4EA0"/>
    <w:multiLevelType w:val="hybridMultilevel"/>
    <w:tmpl w:val="4D2AD3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D8A6EED"/>
    <w:multiLevelType w:val="hybridMultilevel"/>
    <w:tmpl w:val="963E6E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47891512">
    <w:abstractNumId w:val="2"/>
  </w:num>
  <w:num w:numId="2" w16cid:durableId="1024747498">
    <w:abstractNumId w:val="1"/>
  </w:num>
  <w:num w:numId="3" w16cid:durableId="48111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6BC3"/>
    <w:rsid w:val="00087C36"/>
    <w:rsid w:val="000B086A"/>
    <w:rsid w:val="000C0F3B"/>
    <w:rsid w:val="000E1E14"/>
    <w:rsid w:val="002C6B64"/>
    <w:rsid w:val="002D5FDF"/>
    <w:rsid w:val="0033755E"/>
    <w:rsid w:val="003729EF"/>
    <w:rsid w:val="003A351C"/>
    <w:rsid w:val="003F77E5"/>
    <w:rsid w:val="004635C4"/>
    <w:rsid w:val="004B5300"/>
    <w:rsid w:val="004B76CD"/>
    <w:rsid w:val="004B7FFE"/>
    <w:rsid w:val="004E6BC3"/>
    <w:rsid w:val="004F44A5"/>
    <w:rsid w:val="005132CC"/>
    <w:rsid w:val="00541402"/>
    <w:rsid w:val="00551281"/>
    <w:rsid w:val="00650577"/>
    <w:rsid w:val="006872DB"/>
    <w:rsid w:val="006A0F21"/>
    <w:rsid w:val="00740525"/>
    <w:rsid w:val="00741DBD"/>
    <w:rsid w:val="007839AB"/>
    <w:rsid w:val="007868E2"/>
    <w:rsid w:val="00791AC2"/>
    <w:rsid w:val="007D14E3"/>
    <w:rsid w:val="00817255"/>
    <w:rsid w:val="00831B08"/>
    <w:rsid w:val="00835AC8"/>
    <w:rsid w:val="008F001D"/>
    <w:rsid w:val="009662D7"/>
    <w:rsid w:val="00994919"/>
    <w:rsid w:val="00A177E6"/>
    <w:rsid w:val="00A64716"/>
    <w:rsid w:val="00A72138"/>
    <w:rsid w:val="00B24001"/>
    <w:rsid w:val="00B542F9"/>
    <w:rsid w:val="00BF5419"/>
    <w:rsid w:val="00C55487"/>
    <w:rsid w:val="00C60573"/>
    <w:rsid w:val="00CD65EC"/>
    <w:rsid w:val="00D115D3"/>
    <w:rsid w:val="00D85C87"/>
    <w:rsid w:val="00DA0D9F"/>
    <w:rsid w:val="00DC27A1"/>
    <w:rsid w:val="00E84EA6"/>
    <w:rsid w:val="00ED6CBA"/>
    <w:rsid w:val="00F5050B"/>
    <w:rsid w:val="00F70BD4"/>
    <w:rsid w:val="00F75A91"/>
    <w:rsid w:val="00FA0D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A79085A"/>
  <w15:docId w15:val="{C4A6B5FE-5159-4F45-B005-5A7AC293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001"/>
    <w:rPr>
      <w:kern w:val="0"/>
      <w14:ligatures w14:val="none"/>
    </w:rPr>
  </w:style>
  <w:style w:type="paragraph" w:styleId="Heading1">
    <w:name w:val="heading 1"/>
    <w:basedOn w:val="Normal"/>
    <w:next w:val="Normal"/>
    <w:link w:val="Heading1Char"/>
    <w:uiPriority w:val="9"/>
    <w:qFormat/>
    <w:rsid w:val="00B24001"/>
    <w:pPr>
      <w:keepNext/>
      <w:keepLines/>
      <w:spacing w:before="480" w:after="120" w:line="256" w:lineRule="auto"/>
      <w:outlineLvl w:val="0"/>
    </w:pPr>
    <w:rPr>
      <w:rFonts w:ascii="Calibri" w:eastAsia="Times New Roman" w:hAnsi="Calibri" w:cs="Calibri"/>
      <w:b/>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01"/>
    <w:rPr>
      <w:rFonts w:ascii="Calibri" w:eastAsia="Times New Roman" w:hAnsi="Calibri" w:cs="Calibri"/>
      <w:b/>
      <w:kern w:val="0"/>
      <w:sz w:val="48"/>
      <w:szCs w:val="48"/>
      <w:lang w:eastAsia="en-IE"/>
      <w14:ligatures w14:val="none"/>
    </w:rPr>
  </w:style>
  <w:style w:type="character" w:styleId="Hyperlink">
    <w:name w:val="Hyperlink"/>
    <w:basedOn w:val="DefaultParagraphFont"/>
    <w:uiPriority w:val="99"/>
    <w:unhideWhenUsed/>
    <w:rsid w:val="00B24001"/>
    <w:rPr>
      <w:color w:val="0563C1" w:themeColor="hyperlink"/>
      <w:u w:val="single"/>
    </w:rPr>
  </w:style>
  <w:style w:type="paragraph" w:styleId="ListParagraph">
    <w:name w:val="List Paragraph"/>
    <w:basedOn w:val="Normal"/>
    <w:uiPriority w:val="34"/>
    <w:qFormat/>
    <w:rsid w:val="00B24001"/>
    <w:pPr>
      <w:ind w:left="720"/>
      <w:contextualSpacing/>
    </w:pPr>
  </w:style>
  <w:style w:type="table" w:styleId="TableGrid">
    <w:name w:val="Table Grid"/>
    <w:basedOn w:val="TableNormal"/>
    <w:uiPriority w:val="59"/>
    <w:rsid w:val="00B2400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4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001"/>
    <w:rPr>
      <w:kern w:val="0"/>
      <w14:ligatures w14:val="none"/>
    </w:rPr>
  </w:style>
  <w:style w:type="paragraph" w:styleId="Footer">
    <w:name w:val="footer"/>
    <w:basedOn w:val="Normal"/>
    <w:link w:val="FooterChar"/>
    <w:uiPriority w:val="99"/>
    <w:unhideWhenUsed/>
    <w:rsid w:val="00B24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001"/>
    <w:rPr>
      <w:kern w:val="0"/>
      <w14:ligatures w14:val="none"/>
    </w:rPr>
  </w:style>
  <w:style w:type="character" w:styleId="UnresolvedMention">
    <w:name w:val="Unresolved Mention"/>
    <w:basedOn w:val="DefaultParagraphFont"/>
    <w:uiPriority w:val="99"/>
    <w:semiHidden/>
    <w:unhideWhenUsed/>
    <w:rsid w:val="00DA0D9F"/>
    <w:rPr>
      <w:color w:val="605E5C"/>
      <w:shd w:val="clear" w:color="auto" w:fill="E1DFDD"/>
    </w:rPr>
  </w:style>
  <w:style w:type="paragraph" w:styleId="Caption">
    <w:name w:val="caption"/>
    <w:basedOn w:val="Normal"/>
    <w:next w:val="Normal"/>
    <w:uiPriority w:val="35"/>
    <w:unhideWhenUsed/>
    <w:qFormat/>
    <w:rsid w:val="0033755E"/>
    <w:pPr>
      <w:spacing w:after="200" w:line="240" w:lineRule="auto"/>
    </w:pPr>
    <w:rPr>
      <w:i/>
      <w:iCs/>
      <w:color w:val="44546A" w:themeColor="text2"/>
      <w:sz w:val="18"/>
      <w:szCs w:val="18"/>
    </w:rPr>
  </w:style>
  <w:style w:type="paragraph" w:styleId="NormalWeb">
    <w:name w:val="Normal (Web)"/>
    <w:basedOn w:val="Normal"/>
    <w:uiPriority w:val="99"/>
    <w:semiHidden/>
    <w:unhideWhenUsed/>
    <w:rsid w:val="00C6057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7658">
      <w:bodyDiv w:val="1"/>
      <w:marLeft w:val="0"/>
      <w:marRight w:val="0"/>
      <w:marTop w:val="0"/>
      <w:marBottom w:val="0"/>
      <w:divBdr>
        <w:top w:val="none" w:sz="0" w:space="0" w:color="auto"/>
        <w:left w:val="none" w:sz="0" w:space="0" w:color="auto"/>
        <w:bottom w:val="none" w:sz="0" w:space="0" w:color="auto"/>
        <w:right w:val="none" w:sz="0" w:space="0" w:color="auto"/>
      </w:divBdr>
    </w:div>
    <w:div w:id="282344920">
      <w:bodyDiv w:val="1"/>
      <w:marLeft w:val="0"/>
      <w:marRight w:val="0"/>
      <w:marTop w:val="0"/>
      <w:marBottom w:val="0"/>
      <w:divBdr>
        <w:top w:val="none" w:sz="0" w:space="0" w:color="auto"/>
        <w:left w:val="none" w:sz="0" w:space="0" w:color="auto"/>
        <w:bottom w:val="none" w:sz="0" w:space="0" w:color="auto"/>
        <w:right w:val="none" w:sz="0" w:space="0" w:color="auto"/>
      </w:divBdr>
    </w:div>
    <w:div w:id="593244255">
      <w:bodyDiv w:val="1"/>
      <w:marLeft w:val="0"/>
      <w:marRight w:val="0"/>
      <w:marTop w:val="0"/>
      <w:marBottom w:val="0"/>
      <w:divBdr>
        <w:top w:val="none" w:sz="0" w:space="0" w:color="auto"/>
        <w:left w:val="none" w:sz="0" w:space="0" w:color="auto"/>
        <w:bottom w:val="none" w:sz="0" w:space="0" w:color="auto"/>
        <w:right w:val="none" w:sz="0" w:space="0" w:color="auto"/>
      </w:divBdr>
    </w:div>
    <w:div w:id="965501886">
      <w:bodyDiv w:val="1"/>
      <w:marLeft w:val="0"/>
      <w:marRight w:val="0"/>
      <w:marTop w:val="0"/>
      <w:marBottom w:val="0"/>
      <w:divBdr>
        <w:top w:val="none" w:sz="0" w:space="0" w:color="auto"/>
        <w:left w:val="none" w:sz="0" w:space="0" w:color="auto"/>
        <w:bottom w:val="none" w:sz="0" w:space="0" w:color="auto"/>
        <w:right w:val="none" w:sz="0" w:space="0" w:color="auto"/>
      </w:divBdr>
    </w:div>
    <w:div w:id="997535684">
      <w:bodyDiv w:val="1"/>
      <w:marLeft w:val="0"/>
      <w:marRight w:val="0"/>
      <w:marTop w:val="0"/>
      <w:marBottom w:val="0"/>
      <w:divBdr>
        <w:top w:val="none" w:sz="0" w:space="0" w:color="auto"/>
        <w:left w:val="none" w:sz="0" w:space="0" w:color="auto"/>
        <w:bottom w:val="none" w:sz="0" w:space="0" w:color="auto"/>
        <w:right w:val="none" w:sz="0" w:space="0" w:color="auto"/>
      </w:divBdr>
    </w:div>
    <w:div w:id="1021080819">
      <w:bodyDiv w:val="1"/>
      <w:marLeft w:val="0"/>
      <w:marRight w:val="0"/>
      <w:marTop w:val="0"/>
      <w:marBottom w:val="0"/>
      <w:divBdr>
        <w:top w:val="none" w:sz="0" w:space="0" w:color="auto"/>
        <w:left w:val="none" w:sz="0" w:space="0" w:color="auto"/>
        <w:bottom w:val="none" w:sz="0" w:space="0" w:color="auto"/>
        <w:right w:val="none" w:sz="0" w:space="0" w:color="auto"/>
      </w:divBdr>
    </w:div>
    <w:div w:id="1416128737">
      <w:bodyDiv w:val="1"/>
      <w:marLeft w:val="0"/>
      <w:marRight w:val="0"/>
      <w:marTop w:val="0"/>
      <w:marBottom w:val="0"/>
      <w:divBdr>
        <w:top w:val="none" w:sz="0" w:space="0" w:color="auto"/>
        <w:left w:val="none" w:sz="0" w:space="0" w:color="auto"/>
        <w:bottom w:val="none" w:sz="0" w:space="0" w:color="auto"/>
        <w:right w:val="none" w:sz="0" w:space="0" w:color="auto"/>
      </w:divBdr>
    </w:div>
    <w:div w:id="1493526097">
      <w:bodyDiv w:val="1"/>
      <w:marLeft w:val="0"/>
      <w:marRight w:val="0"/>
      <w:marTop w:val="0"/>
      <w:marBottom w:val="0"/>
      <w:divBdr>
        <w:top w:val="none" w:sz="0" w:space="0" w:color="auto"/>
        <w:left w:val="none" w:sz="0" w:space="0" w:color="auto"/>
        <w:bottom w:val="none" w:sz="0" w:space="0" w:color="auto"/>
        <w:right w:val="none" w:sz="0" w:space="0" w:color="auto"/>
      </w:divBdr>
    </w:div>
    <w:div w:id="1611400420">
      <w:bodyDiv w:val="1"/>
      <w:marLeft w:val="0"/>
      <w:marRight w:val="0"/>
      <w:marTop w:val="0"/>
      <w:marBottom w:val="0"/>
      <w:divBdr>
        <w:top w:val="none" w:sz="0" w:space="0" w:color="auto"/>
        <w:left w:val="none" w:sz="0" w:space="0" w:color="auto"/>
        <w:bottom w:val="none" w:sz="0" w:space="0" w:color="auto"/>
        <w:right w:val="none" w:sz="0" w:space="0" w:color="auto"/>
      </w:divBdr>
    </w:div>
    <w:div w:id="1673415505">
      <w:bodyDiv w:val="1"/>
      <w:marLeft w:val="0"/>
      <w:marRight w:val="0"/>
      <w:marTop w:val="0"/>
      <w:marBottom w:val="0"/>
      <w:divBdr>
        <w:top w:val="none" w:sz="0" w:space="0" w:color="auto"/>
        <w:left w:val="none" w:sz="0" w:space="0" w:color="auto"/>
        <w:bottom w:val="none" w:sz="0" w:space="0" w:color="auto"/>
        <w:right w:val="none" w:sz="0" w:space="0" w:color="auto"/>
      </w:divBdr>
    </w:div>
    <w:div w:id="1714770645">
      <w:bodyDiv w:val="1"/>
      <w:marLeft w:val="0"/>
      <w:marRight w:val="0"/>
      <w:marTop w:val="0"/>
      <w:marBottom w:val="0"/>
      <w:divBdr>
        <w:top w:val="none" w:sz="0" w:space="0" w:color="auto"/>
        <w:left w:val="none" w:sz="0" w:space="0" w:color="auto"/>
        <w:bottom w:val="none" w:sz="0" w:space="0" w:color="auto"/>
        <w:right w:val="none" w:sz="0" w:space="0" w:color="auto"/>
      </w:divBdr>
    </w:div>
    <w:div w:id="1875846643">
      <w:bodyDiv w:val="1"/>
      <w:marLeft w:val="0"/>
      <w:marRight w:val="0"/>
      <w:marTop w:val="0"/>
      <w:marBottom w:val="0"/>
      <w:divBdr>
        <w:top w:val="none" w:sz="0" w:space="0" w:color="auto"/>
        <w:left w:val="none" w:sz="0" w:space="0" w:color="auto"/>
        <w:bottom w:val="none" w:sz="0" w:space="0" w:color="auto"/>
        <w:right w:val="none" w:sz="0" w:space="0" w:color="auto"/>
      </w:divBdr>
    </w:div>
    <w:div w:id="212121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0092@student.cct.i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Iri21</b:Tag>
    <b:SourceType>InternetSite</b:SourceType>
    <b:Guid>{6FD166AE-BFD8-4C0B-A7A7-72316E209FF9}</b:Guid>
    <b:Author>
      <b:Author>
        <b:NameList>
          <b:Person>
            <b:Last>Government</b:Last>
            <b:First>Irish</b:First>
          </b:Person>
        </b:NameList>
      </b:Author>
    </b:Author>
    <b:Title>https://data.gov.ie</b:Title>
    <b:Year>2021</b:Year>
    <b:YearAccessed>2023</b:YearAccessed>
    <b:MonthAccessed>05</b:MonthAccessed>
    <b:DayAccessed>05</b:DayAccessed>
    <b:URL>https://data.gov.ie/dataset/national-house-construction-cost-index?package_type=dataset</b:URL>
    <b:RefOrder>2</b:RefOrder>
  </b:Source>
  <b:Source>
    <b:Tag>Eur21</b:Tag>
    <b:SourceType>InternetSite</b:SourceType>
    <b:Guid>{316873F6-A792-4A14-8A4A-A864240B0CA8}</b:Guid>
    <b:Author>
      <b:Author>
        <b:NameList>
          <b:Person>
            <b:Last>Eurostat</b:Last>
          </b:Person>
        </b:NameList>
      </b:Author>
    </b:Author>
    <b:Title>https://ec.europa.eu/eurostat/statistics-explained/index.php</b:Title>
    <b:Year>2021</b:Year>
    <b:YearAccessed>2023</b:YearAccessed>
    <b:MonthAccessed>5</b:MonthAccessed>
    <b:DayAccessed>5</b:DayAccessed>
    <b:URL>https://ec.europa.eu/eurostat/statistics-explained/index.php?title=Construction_producer_price_and_construction_cost_indices_overview#Construction_costs_-_development_since_2005</b:URL>
    <b:RefOrder>4</b:RefOrder>
  </b:Source>
  <b:Source>
    <b:Tag>CBR22</b:Tag>
    <b:SourceType>InternetSite</b:SourceType>
    <b:Guid>{70DCDEFC-9262-4D5A-9970-647D453AD24C}</b:Guid>
    <b:Author>
      <b:Author>
        <b:NameList>
          <b:Person>
            <b:Last>CBRE</b:Last>
          </b:Person>
        </b:NameList>
      </b:Author>
    </b:Author>
    <b:Title>https://www.cbre.com</b:Title>
    <b:Year>2022</b:Year>
    <b:YearAccessed>2023</b:YearAccessed>
    <b:MonthAccessed>05</b:MonthAccessed>
    <b:DayAccessed>16</b:DayAccessed>
    <b:URL>https://www.cbre.com/-/media/project/cbre/shared-site/insights/reports/global-cost-trends-guide-2020-2021/global-cost-trends-2020-2021-apac.pdf</b:URL>
    <b:RefOrder>5</b:RefOrder>
  </b:Source>
  <b:Source>
    <b:Tag>htt23</b:Tag>
    <b:SourceType>InternetSite</b:SourceType>
    <b:Guid>{2098D1CA-2602-448E-ACE0-3C05FDEE8D4E}</b:Guid>
    <b:Author>
      <b:Author>
        <b:NameList>
          <b:Person>
            <b:Last>https://www.cso.ie/en/methods/surveybackgroundnotes/residentialpropertypriceindex/</b:Last>
          </b:Person>
        </b:NameList>
      </b:Author>
    </b:Author>
    <b:Title>https://www.cso.ie/en/methods/surveybackgroundnotes/residentialpropertypriceindex/</b:Title>
    <b:Year>2023</b:Year>
    <b:YearAccessed>2023</b:YearAccessed>
    <b:MonthAccessed>05</b:MonthAccessed>
    <b:DayAccessed>21</b:DayAccessed>
    <b:URL>https://www.cso.ie/en/methods/surveybackgroundnotes/residentialpropertypriceindex/</b:URL>
    <b:RefOrder>6</b:RefOrder>
  </b:Source>
  <b:Source>
    <b:Tag>CSO23</b:Tag>
    <b:SourceType>InternetSite</b:SourceType>
    <b:Guid>{7E4D77AC-3C8B-40FA-B930-9E972A45DC1B}</b:Guid>
    <b:Author>
      <b:Author>
        <b:NameList>
          <b:Person>
            <b:Last>CSO</b:Last>
            <b:First>Ireland</b:First>
          </b:Person>
        </b:NameList>
      </b:Author>
    </b:Author>
    <b:Title>https://www.cso.ie/</b:Title>
    <b:Year>2023</b:Year>
    <b:YearAccessed>2023</b:YearAccessed>
    <b:MonthAccessed>05</b:MonthAccessed>
    <b:DayAccessed>21</b:DayAccessed>
    <b:URL>https://www.cso.ie/en/methods/surveybackgroundnotes/residentialpropertypriceindex/</b:URL>
    <b:RefOrder>1</b:RefOrder>
  </b:Source>
  <b:Source>
    <b:Tag>Rea16</b:Tag>
    <b:SourceType>InternetSite</b:SourceType>
    <b:Guid>{81BD321A-95A1-476E-8104-544C957BCD5B}</b:Guid>
    <b:Author>
      <b:Author>
        <b:NameList>
          <b:Person>
            <b:Last>Alliance</b:Last>
            <b:First>Real</b:First>
            <b:Middle>Estate</b:Middle>
          </b:Person>
        </b:NameList>
      </b:Author>
    </b:Author>
    <b:Title>https://www.realestatealliance.ie/q4-2015---average-house-price-index-p6726</b:Title>
    <b:Year>2016</b:Year>
    <b:YearAccessed>2023</b:YearAccessed>
    <b:MonthAccessed>05</b:MonthAccessed>
    <b:DayAccessed>23</b:DayAccessed>
    <b:URL>https://www.realestatealliance.ie/q4-2015---average-house-price-index-p6726</b:URL>
    <b:RefOrder>3</b:RefOrder>
  </b:Source>
</b:Sources>
</file>

<file path=customXml/itemProps1.xml><?xml version="1.0" encoding="utf-8"?>
<ds:datastoreItem xmlns:ds="http://schemas.openxmlformats.org/officeDocument/2006/customXml" ds:itemID="{AD30180F-DFD7-40A1-B025-55D58825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3</cp:revision>
  <dcterms:created xsi:type="dcterms:W3CDTF">2023-05-22T16:21:00Z</dcterms:created>
  <dcterms:modified xsi:type="dcterms:W3CDTF">2023-05-22T16:28:00Z</dcterms:modified>
</cp:coreProperties>
</file>