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05B4" w14:textId="77777777" w:rsidR="006879D5" w:rsidRDefault="006879D5" w:rsidP="006A0A9F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9"/>
        <w:gridCol w:w="562"/>
        <w:gridCol w:w="581"/>
        <w:gridCol w:w="854"/>
        <w:gridCol w:w="936"/>
        <w:gridCol w:w="753"/>
        <w:gridCol w:w="682"/>
        <w:gridCol w:w="666"/>
        <w:gridCol w:w="1417"/>
        <w:gridCol w:w="1121"/>
        <w:gridCol w:w="1143"/>
        <w:gridCol w:w="924"/>
        <w:gridCol w:w="922"/>
        <w:gridCol w:w="1154"/>
        <w:gridCol w:w="869"/>
        <w:gridCol w:w="671"/>
      </w:tblGrid>
      <w:tr w:rsidR="00841785" w14:paraId="35497DEA" w14:textId="4E6E3FEE" w:rsidTr="00841785">
        <w:tc>
          <w:tcPr>
            <w:tcW w:w="777" w:type="dxa"/>
          </w:tcPr>
          <w:p w14:paraId="4EEDE279" w14:textId="15056A70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612" w:type="dxa"/>
          </w:tcPr>
          <w:p w14:paraId="171621B6" w14:textId="0A244D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629" w:type="dxa"/>
          </w:tcPr>
          <w:p w14:paraId="47181038" w14:textId="4B06F91F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901" w:type="dxa"/>
          </w:tcPr>
          <w:p w14:paraId="01330AAA" w14:textId="12A6147C" w:rsidR="00841785" w:rsidRPr="008E3810" w:rsidRDefault="00841785" w:rsidP="008E381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994" w:type="dxa"/>
          </w:tcPr>
          <w:p w14:paraId="1E2CD8D4" w14:textId="370CBF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Concierto, Festival</w:t>
            </w:r>
          </w:p>
        </w:tc>
        <w:tc>
          <w:tcPr>
            <w:tcW w:w="814" w:type="dxa"/>
          </w:tcPr>
          <w:p w14:paraId="3986F1EB" w14:textId="09854F2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Fiestas, Feria</w:t>
            </w:r>
          </w:p>
        </w:tc>
        <w:tc>
          <w:tcPr>
            <w:tcW w:w="744" w:type="dxa"/>
          </w:tcPr>
          <w:p w14:paraId="08FB8C7E" w14:textId="7659558D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Teatro</w:t>
            </w:r>
          </w:p>
        </w:tc>
        <w:tc>
          <w:tcPr>
            <w:tcW w:w="724" w:type="dxa"/>
          </w:tcPr>
          <w:p w14:paraId="66522E1B" w14:textId="0A3C152C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Danza</w:t>
            </w:r>
          </w:p>
        </w:tc>
        <w:tc>
          <w:tcPr>
            <w:tcW w:w="1449" w:type="dxa"/>
          </w:tcPr>
          <w:p w14:paraId="24E05F3C" w14:textId="5D60B507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Conferencia, Eventos/jornadas, Presentación</w:t>
            </w:r>
          </w:p>
        </w:tc>
        <w:tc>
          <w:tcPr>
            <w:tcW w:w="1151" w:type="dxa"/>
          </w:tcPr>
          <w:p w14:paraId="6DEB103F" w14:textId="5D22C2D6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Cine y audiovisuales</w:t>
            </w:r>
          </w:p>
        </w:tc>
        <w:tc>
          <w:tcPr>
            <w:tcW w:w="1168" w:type="dxa"/>
          </w:tcPr>
          <w:p w14:paraId="14D48C0D" w14:textId="7500381E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Bertsolarismo</w:t>
            </w:r>
          </w:p>
        </w:tc>
        <w:tc>
          <w:tcPr>
            <w:tcW w:w="946" w:type="dxa"/>
          </w:tcPr>
          <w:p w14:paraId="1F439D20" w14:textId="2DC0D873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Exposición</w:t>
            </w:r>
          </w:p>
        </w:tc>
        <w:tc>
          <w:tcPr>
            <w:tcW w:w="941" w:type="dxa"/>
          </w:tcPr>
          <w:p w14:paraId="50CD88A8" w14:textId="396EB456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Formación</w:t>
            </w:r>
          </w:p>
        </w:tc>
        <w:tc>
          <w:tcPr>
            <w:tcW w:w="822" w:type="dxa"/>
          </w:tcPr>
          <w:p w14:paraId="6A4BD44B" w14:textId="2E760A23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commentRangeStart w:id="0"/>
            <w:r w:rsidRPr="00C84EA1">
              <w:rPr>
                <w:rFonts w:ascii="Calibri" w:hAnsi="Calibri" w:cs="Calibri"/>
                <w:sz w:val="16"/>
                <w:szCs w:val="16"/>
              </w:rPr>
              <w:t>Concurso</w:t>
            </w:r>
            <w:commentRangeEnd w:id="0"/>
            <w:r w:rsidRPr="00C84EA1">
              <w:rPr>
                <w:rStyle w:val="Refdecomentario"/>
                <w:rFonts w:ascii="Calibri" w:hAnsi="Calibri" w:cs="Calibri"/>
              </w:rPr>
              <w:commentReference w:id="0"/>
            </w:r>
          </w:p>
        </w:tc>
        <w:tc>
          <w:tcPr>
            <w:tcW w:w="594" w:type="dxa"/>
          </w:tcPr>
          <w:p w14:paraId="7B7D9A09" w14:textId="76CAA7A6" w:rsidR="00841785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Id_evento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</w:t>
            </w:r>
            <w:r w:rsidR="006D0230">
              <w:rPr>
                <w:rFonts w:ascii="Calibri" w:hAnsi="Calibri" w:cs="Calibri"/>
                <w:sz w:val="16"/>
                <w:szCs w:val="16"/>
              </w:rPr>
              <w:t>274</w:t>
            </w:r>
            <w:r w:rsidR="0018567F">
              <w:rPr>
                <w:rFonts w:ascii="Calibri" w:hAnsi="Calibri" w:cs="Calibri"/>
                <w:sz w:val="16"/>
                <w:szCs w:val="16"/>
              </w:rPr>
              <w:t>5</w:t>
            </w:r>
            <w:r w:rsidR="00B44B69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728" w:type="dxa"/>
          </w:tcPr>
          <w:p w14:paraId="76977589" w14:textId="2BB936F2" w:rsidR="00841785" w:rsidRPr="00C84EA1" w:rsidRDefault="00841785" w:rsidP="006A0A9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1ABC04F8" w14:textId="016FBEAE" w:rsidR="006879D5" w:rsidRDefault="006879D5" w:rsidP="006879D5">
      <w:pPr>
        <w:rPr>
          <w:rFonts w:ascii="Calibri" w:hAnsi="Calibri" w:cs="Calibri"/>
          <w:sz w:val="18"/>
          <w:szCs w:val="18"/>
        </w:rPr>
      </w:pPr>
    </w:p>
    <w:p w14:paraId="1C66C4D2" w14:textId="4B5D7E58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gastronomía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2"/>
        <w:gridCol w:w="492"/>
        <w:gridCol w:w="511"/>
        <w:gridCol w:w="761"/>
        <w:gridCol w:w="990"/>
        <w:gridCol w:w="1030"/>
        <w:gridCol w:w="1030"/>
        <w:gridCol w:w="1030"/>
        <w:gridCol w:w="718"/>
        <w:gridCol w:w="809"/>
        <w:gridCol w:w="754"/>
        <w:gridCol w:w="873"/>
        <w:gridCol w:w="1084"/>
        <w:gridCol w:w="794"/>
        <w:gridCol w:w="1098"/>
        <w:gridCol w:w="772"/>
        <w:gridCol w:w="586"/>
      </w:tblGrid>
      <w:tr w:rsidR="00841785" w14:paraId="5ECE8BC0" w14:textId="22D18E5A" w:rsidTr="00841785">
        <w:tc>
          <w:tcPr>
            <w:tcW w:w="704" w:type="dxa"/>
          </w:tcPr>
          <w:p w14:paraId="16392B15" w14:textId="088E45BA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518" w:type="dxa"/>
          </w:tcPr>
          <w:p w14:paraId="2A36842B" w14:textId="298F0F10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537" w:type="dxa"/>
          </w:tcPr>
          <w:p w14:paraId="087940AA" w14:textId="1BC45C8D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811" w:type="dxa"/>
          </w:tcPr>
          <w:p w14:paraId="2EB26179" w14:textId="27BE0C2D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1059" w:type="dxa"/>
          </w:tcPr>
          <w:p w14:paraId="0C521CC7" w14:textId="70B505FE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</w:t>
            </w:r>
          </w:p>
        </w:tc>
        <w:tc>
          <w:tcPr>
            <w:tcW w:w="1102" w:type="dxa"/>
          </w:tcPr>
          <w:p w14:paraId="4526AC26" w14:textId="7B0FEE83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Restaurante</w:t>
            </w:r>
          </w:p>
        </w:tc>
        <w:tc>
          <w:tcPr>
            <w:tcW w:w="1102" w:type="dxa"/>
          </w:tcPr>
          <w:p w14:paraId="77A70DEF" w14:textId="6A1BBA4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Asador</w:t>
            </w:r>
          </w:p>
        </w:tc>
        <w:tc>
          <w:tcPr>
            <w:tcW w:w="1102" w:type="dxa"/>
          </w:tcPr>
          <w:p w14:paraId="20BA11E6" w14:textId="1B4BA7C2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Sidrería</w:t>
            </w:r>
          </w:p>
        </w:tc>
        <w:tc>
          <w:tcPr>
            <w:tcW w:w="763" w:type="dxa"/>
          </w:tcPr>
          <w:p w14:paraId="50689332" w14:textId="6EF0C1F4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Bodegas</w:t>
            </w:r>
          </w:p>
        </w:tc>
        <w:tc>
          <w:tcPr>
            <w:tcW w:w="862" w:type="dxa"/>
          </w:tcPr>
          <w:p w14:paraId="67F7BE26" w14:textId="49A4F9B5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Queserías</w:t>
            </w:r>
          </w:p>
        </w:tc>
        <w:tc>
          <w:tcPr>
            <w:tcW w:w="802" w:type="dxa"/>
          </w:tcPr>
          <w:p w14:paraId="25EC6FA4" w14:textId="762AD9E8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</w:t>
            </w:r>
          </w:p>
        </w:tc>
        <w:tc>
          <w:tcPr>
            <w:tcW w:w="932" w:type="dxa"/>
          </w:tcPr>
          <w:p w14:paraId="1F77B6F7" w14:textId="2B940E2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Agricultura ecológica</w:t>
            </w:r>
          </w:p>
        </w:tc>
        <w:tc>
          <w:tcPr>
            <w:tcW w:w="1161" w:type="dxa"/>
          </w:tcPr>
          <w:p w14:paraId="19C6A6E4" w14:textId="42752F5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Denominación de Origen</w:t>
            </w:r>
          </w:p>
        </w:tc>
        <w:tc>
          <w:tcPr>
            <w:tcW w:w="845" w:type="dxa"/>
          </w:tcPr>
          <w:p w14:paraId="31D02FBB" w14:textId="629C5C67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Eusko Label</w:t>
            </w:r>
          </w:p>
        </w:tc>
        <w:tc>
          <w:tcPr>
            <w:tcW w:w="845" w:type="dxa"/>
          </w:tcPr>
          <w:p w14:paraId="31236876" w14:textId="5D08283F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commentRangeStart w:id="1"/>
            <w:r w:rsidRPr="00C84EA1">
              <w:rPr>
                <w:rFonts w:ascii="Calibri" w:hAnsi="Calibri" w:cs="Calibri"/>
                <w:sz w:val="16"/>
                <w:szCs w:val="16"/>
              </w:rPr>
              <w:t>Gourmet</w:t>
            </w:r>
            <w:commentRangeEnd w:id="1"/>
            <w:r w:rsidRPr="00C84EA1">
              <w:rPr>
                <w:rStyle w:val="Refdecomentario"/>
                <w:rFonts w:ascii="Calibri" w:hAnsi="Calibri" w:cs="Calibri"/>
              </w:rPr>
              <w:commentReference w:id="1"/>
            </w:r>
            <w:r w:rsidRPr="00C84EA1">
              <w:rPr>
                <w:rFonts w:ascii="Calibri" w:hAnsi="Calibri" w:cs="Calibri"/>
                <w:sz w:val="16"/>
                <w:szCs w:val="16"/>
              </w:rPr>
              <w:t>: Euskal Baserri</w:t>
            </w:r>
          </w:p>
        </w:tc>
        <w:tc>
          <w:tcPr>
            <w:tcW w:w="229" w:type="dxa"/>
          </w:tcPr>
          <w:p w14:paraId="3B822505" w14:textId="1F75F81F" w:rsidR="00841785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Id_gastro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(490)</w:t>
            </w:r>
          </w:p>
        </w:tc>
        <w:tc>
          <w:tcPr>
            <w:tcW w:w="620" w:type="dxa"/>
          </w:tcPr>
          <w:p w14:paraId="5C4EC7AB" w14:textId="18E59B43" w:rsidR="00841785" w:rsidRPr="00C84EA1" w:rsidRDefault="008417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2BAE29EA" w14:textId="77777777" w:rsidR="001412BD" w:rsidRDefault="001412BD" w:rsidP="006879D5">
      <w:pPr>
        <w:rPr>
          <w:rFonts w:ascii="Calibri" w:hAnsi="Calibri" w:cs="Calibri"/>
          <w:sz w:val="18"/>
          <w:szCs w:val="18"/>
        </w:rPr>
      </w:pPr>
    </w:p>
    <w:p w14:paraId="1A0175B5" w14:textId="1CFCDCC5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lugares de interés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088"/>
        <w:gridCol w:w="1101"/>
        <w:gridCol w:w="1310"/>
        <w:gridCol w:w="1226"/>
        <w:gridCol w:w="1254"/>
        <w:gridCol w:w="1302"/>
        <w:gridCol w:w="1164"/>
        <w:gridCol w:w="1186"/>
        <w:gridCol w:w="1114"/>
        <w:gridCol w:w="985"/>
        <w:gridCol w:w="1051"/>
      </w:tblGrid>
      <w:tr w:rsidR="00841785" w14:paraId="77B1B389" w14:textId="6875CD52" w:rsidTr="00841785">
        <w:tc>
          <w:tcPr>
            <w:tcW w:w="1213" w:type="dxa"/>
          </w:tcPr>
          <w:p w14:paraId="41D3716B" w14:textId="3C57DB7E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1088" w:type="dxa"/>
          </w:tcPr>
          <w:p w14:paraId="67B3006B" w14:textId="118C54E2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1101" w:type="dxa"/>
          </w:tcPr>
          <w:p w14:paraId="5923EDF3" w14:textId="4FA11760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1310" w:type="dxa"/>
          </w:tcPr>
          <w:p w14:paraId="526C5E64" w14:textId="74D65BA4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Provincia</w:t>
            </w:r>
          </w:p>
        </w:tc>
        <w:tc>
          <w:tcPr>
            <w:tcW w:w="1226" w:type="dxa"/>
          </w:tcPr>
          <w:p w14:paraId="226DF760" w14:textId="25EB8BF1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</w:t>
            </w:r>
          </w:p>
        </w:tc>
        <w:tc>
          <w:tcPr>
            <w:tcW w:w="1254" w:type="dxa"/>
          </w:tcPr>
          <w:p w14:paraId="6FB7D791" w14:textId="65185FB6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Historia</w:t>
            </w:r>
          </w:p>
        </w:tc>
        <w:tc>
          <w:tcPr>
            <w:tcW w:w="1302" w:type="dxa"/>
          </w:tcPr>
          <w:p w14:paraId="7AD5D0A1" w14:textId="14F8BBF2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Ciencias Naturales</w:t>
            </w:r>
          </w:p>
        </w:tc>
        <w:tc>
          <w:tcPr>
            <w:tcW w:w="1164" w:type="dxa"/>
          </w:tcPr>
          <w:p w14:paraId="41E124C7" w14:textId="10C7DFB7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Museo: Arte</w:t>
            </w:r>
          </w:p>
        </w:tc>
        <w:tc>
          <w:tcPr>
            <w:tcW w:w="1186" w:type="dxa"/>
          </w:tcPr>
          <w:p w14:paraId="3FAB345B" w14:textId="0B377860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Etnografía</w:t>
            </w:r>
          </w:p>
        </w:tc>
        <w:tc>
          <w:tcPr>
            <w:tcW w:w="1114" w:type="dxa"/>
          </w:tcPr>
          <w:p w14:paraId="56DA82D8" w14:textId="79D54563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Patrimonio cultural</w:t>
            </w:r>
          </w:p>
        </w:tc>
        <w:tc>
          <w:tcPr>
            <w:tcW w:w="985" w:type="dxa"/>
          </w:tcPr>
          <w:p w14:paraId="7F850A76" w14:textId="63CA3CB1" w:rsidR="00841785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commentRangeStart w:id="2"/>
            <w:r>
              <w:rPr>
                <w:rFonts w:ascii="Calibri" w:hAnsi="Calibri" w:cs="Calibri"/>
                <w:sz w:val="16"/>
                <w:szCs w:val="16"/>
              </w:rPr>
              <w:t>Id_lugar</w:t>
            </w:r>
            <w:r w:rsidR="00B44B69">
              <w:rPr>
                <w:rFonts w:ascii="Calibri" w:hAnsi="Calibri" w:cs="Calibri"/>
                <w:sz w:val="16"/>
                <w:szCs w:val="16"/>
              </w:rPr>
              <w:t xml:space="preserve"> (577)</w:t>
            </w:r>
            <w:commentRangeEnd w:id="2"/>
            <w:r w:rsidR="0039069C">
              <w:rPr>
                <w:rStyle w:val="Refdecomentario"/>
                <w:rFonts w:ascii="Calibri" w:hAnsi="Calibri" w:cs="Calibri"/>
              </w:rPr>
              <w:commentReference w:id="2"/>
            </w:r>
          </w:p>
        </w:tc>
        <w:tc>
          <w:tcPr>
            <w:tcW w:w="1051" w:type="dxa"/>
          </w:tcPr>
          <w:p w14:paraId="0A52BE80" w14:textId="1104C84E" w:rsidR="00841785" w:rsidRPr="00C84EA1" w:rsidRDefault="00841785" w:rsidP="00847E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</w:t>
            </w:r>
          </w:p>
        </w:tc>
      </w:tr>
    </w:tbl>
    <w:p w14:paraId="135D5CA0" w14:textId="77777777" w:rsidR="006879D5" w:rsidRDefault="006879D5" w:rsidP="006879D5">
      <w:pPr>
        <w:rPr>
          <w:rFonts w:ascii="Calibri" w:hAnsi="Calibri" w:cs="Calibri"/>
          <w:sz w:val="18"/>
          <w:szCs w:val="18"/>
        </w:rPr>
      </w:pPr>
    </w:p>
    <w:p w14:paraId="3459779C" w14:textId="77777777" w:rsidR="00A37E47" w:rsidRDefault="00A37E47" w:rsidP="006879D5">
      <w:pPr>
        <w:rPr>
          <w:rFonts w:ascii="Calibri" w:hAnsi="Calibri" w:cs="Calibri"/>
          <w:sz w:val="18"/>
          <w:szCs w:val="18"/>
        </w:rPr>
      </w:pPr>
    </w:p>
    <w:p w14:paraId="47DC75D0" w14:textId="5D1AB075" w:rsidR="00A37E47" w:rsidRDefault="00A37E47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Ahora tengo que crear la data sintética de estas columnas, incluyendo una más que sea “id_evento”</w:t>
      </w:r>
      <w:r w:rsidR="004D4360">
        <w:rPr>
          <w:rFonts w:ascii="Calibri" w:hAnsi="Calibri" w:cs="Calibri"/>
          <w:sz w:val="18"/>
          <w:szCs w:val="18"/>
        </w:rPr>
        <w:t xml:space="preserve"> (como estén en la BBDD)</w:t>
      </w:r>
      <w:r>
        <w:rPr>
          <w:rFonts w:ascii="Calibri" w:hAnsi="Calibri" w:cs="Calibri"/>
          <w:sz w:val="18"/>
          <w:szCs w:val="18"/>
        </w:rPr>
        <w:t xml:space="preserve">… Luego se relaciona esa columna con </w:t>
      </w:r>
      <w:r w:rsidR="00F272FC">
        <w:rPr>
          <w:rFonts w:ascii="Calibri" w:hAnsi="Calibri" w:cs="Calibri"/>
          <w:sz w:val="18"/>
          <w:szCs w:val="18"/>
        </w:rPr>
        <w:t xml:space="preserve">todas las features de ese evento, que están en otro </w:t>
      </w:r>
      <w:r w:rsidR="00816063">
        <w:rPr>
          <w:rFonts w:ascii="Calibri" w:hAnsi="Calibri" w:cs="Calibri"/>
          <w:sz w:val="18"/>
          <w:szCs w:val="18"/>
        </w:rPr>
        <w:t>CSV</w:t>
      </w:r>
      <w:r w:rsidR="004D4360">
        <w:rPr>
          <w:rFonts w:ascii="Calibri" w:hAnsi="Calibri" w:cs="Calibri"/>
          <w:sz w:val="18"/>
          <w:szCs w:val="18"/>
        </w:rPr>
        <w:t xml:space="preserve"> de la BBDD (“se cambian solas”).</w:t>
      </w:r>
    </w:p>
    <w:p w14:paraId="3504E36C" w14:textId="38D5928C" w:rsidR="00BE7D68" w:rsidRDefault="00BE7D68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Cuando tenga eso, tengo que hacer el Feature Engineering (sexo 1/0, OneHot para las provincias…)</w:t>
      </w:r>
    </w:p>
    <w:p w14:paraId="38013814" w14:textId="57B81D6C" w:rsidR="00BE7D68" w:rsidRDefault="00BE7D68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 eso, entreno el modelo, que me devuelve un “rating” que le daría el usuario al evento/sitio en base a sus características personales, sus gustos personales y las características del evento.</w:t>
      </w:r>
    </w:p>
    <w:p w14:paraId="65EE6D32" w14:textId="1CF3D53D" w:rsidR="004C6111" w:rsidRPr="00A37E47" w:rsidRDefault="004C6111" w:rsidP="00A37E47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Le digo que saque, por ejemplo, las 15 primeras (por id), que es lo que después Full Stack printea en la página web.</w:t>
      </w:r>
    </w:p>
    <w:sectPr w:rsidR="004C6111" w:rsidRPr="00A37E47" w:rsidSect="006A0A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3T16:17:00Z" w:initials="CL">
    <w:p w14:paraId="766C4E5A" w14:textId="77777777" w:rsidR="00841785" w:rsidRDefault="00841785" w:rsidP="008E3810">
      <w:pPr>
        <w:pStyle w:val="Textocomentario"/>
      </w:pPr>
      <w:r>
        <w:rPr>
          <w:rStyle w:val="Refdecomentario"/>
        </w:rPr>
        <w:annotationRef/>
      </w:r>
      <w:r>
        <w:t>Meter targets relativos a los eventos: si es en euskera, si es online, si es en fin de semana...</w:t>
      </w:r>
    </w:p>
  </w:comment>
  <w:comment w:id="1" w:author="Chiara López Palomino" w:date="2026-06-03T16:18:00Z" w:initials="CL">
    <w:p w14:paraId="6CD2ADC3" w14:textId="77777777" w:rsidR="00841785" w:rsidRDefault="00841785" w:rsidP="00A37E47">
      <w:pPr>
        <w:pStyle w:val="Textocomentario"/>
      </w:pPr>
      <w:r>
        <w:rPr>
          <w:rStyle w:val="Refdecomentario"/>
        </w:rPr>
        <w:annotationRef/>
      </w:r>
      <w:r>
        <w:t>Si tiene premio, precio medio, provincia, rating, …</w:t>
      </w:r>
    </w:p>
    <w:p w14:paraId="618ADE6B" w14:textId="77777777" w:rsidR="00841785" w:rsidRDefault="00841785" w:rsidP="00A37E47">
      <w:pPr>
        <w:pStyle w:val="Textocomentario"/>
      </w:pPr>
      <w:r>
        <w:t>¿CÓMO LE DICES TÚ A QUÉ RESTAURANTE SE REFIERE?</w:t>
      </w:r>
    </w:p>
  </w:comment>
  <w:comment w:id="2" w:author="Chiara López Palomino" w:date="2026-06-03T17:00:00Z" w:initials="CL">
    <w:p w14:paraId="4A682C07" w14:textId="77777777" w:rsidR="0039069C" w:rsidRDefault="0039069C" w:rsidP="0039069C">
      <w:pPr>
        <w:pStyle w:val="Textocomentario"/>
      </w:pPr>
      <w:r>
        <w:rPr>
          <w:rStyle w:val="Refdecomentario"/>
        </w:rPr>
        <w:annotationRef/>
      </w:r>
      <w:r>
        <w:t>TENER EN CUENTA DISTRIBUCIONES: que salgan más veces museos del TIPO que más haya, o que salga mas veces restaurantes tipo “restaurante” que “asador” si la distribución es mayor...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6C4E5A" w15:done="0"/>
  <w15:commentEx w15:paraId="618ADE6B" w15:done="0"/>
  <w15:commentEx w15:paraId="4A682C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40B4AE" w16cex:dateUtc="2026-06-03T14:17:00Z"/>
  <w16cex:commentExtensible w16cex:durableId="69BD5E9D" w16cex:dateUtc="2026-06-03T14:18:00Z"/>
  <w16cex:commentExtensible w16cex:durableId="14F0FC29" w16cex:dateUtc="2026-06-03T1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6C4E5A" w16cid:durableId="7640B4AE"/>
  <w16cid:commentId w16cid:paraId="618ADE6B" w16cid:durableId="69BD5E9D"/>
  <w16cid:commentId w16cid:paraId="4A682C07" w16cid:durableId="14F0FC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321"/>
    <w:multiLevelType w:val="multilevel"/>
    <w:tmpl w:val="FFB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E7F28"/>
    <w:multiLevelType w:val="multilevel"/>
    <w:tmpl w:val="055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318C3"/>
    <w:multiLevelType w:val="hybridMultilevel"/>
    <w:tmpl w:val="4F143DDC"/>
    <w:lvl w:ilvl="0" w:tplc="D904F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789679">
    <w:abstractNumId w:val="0"/>
  </w:num>
  <w:num w:numId="2" w16cid:durableId="1779372126">
    <w:abstractNumId w:val="1"/>
  </w:num>
  <w:num w:numId="3" w16cid:durableId="173127184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80"/>
    <w:rsid w:val="00030DB8"/>
    <w:rsid w:val="001412BD"/>
    <w:rsid w:val="0018567F"/>
    <w:rsid w:val="002659E6"/>
    <w:rsid w:val="0039069C"/>
    <w:rsid w:val="00450B53"/>
    <w:rsid w:val="004C6111"/>
    <w:rsid w:val="004D4360"/>
    <w:rsid w:val="00632B75"/>
    <w:rsid w:val="006879D5"/>
    <w:rsid w:val="006A0A9F"/>
    <w:rsid w:val="006D0230"/>
    <w:rsid w:val="00816063"/>
    <w:rsid w:val="00841785"/>
    <w:rsid w:val="00847E9D"/>
    <w:rsid w:val="00882369"/>
    <w:rsid w:val="008E3810"/>
    <w:rsid w:val="00A37E47"/>
    <w:rsid w:val="00B44B69"/>
    <w:rsid w:val="00BE7D68"/>
    <w:rsid w:val="00C02680"/>
    <w:rsid w:val="00C84EA1"/>
    <w:rsid w:val="00D96F48"/>
    <w:rsid w:val="00DB6665"/>
    <w:rsid w:val="00E33685"/>
    <w:rsid w:val="00F272FC"/>
    <w:rsid w:val="00F6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CD36"/>
  <w15:chartTrackingRefBased/>
  <w15:docId w15:val="{C4D0B90B-0FB8-49DC-9BA5-192D7B29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68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30D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30D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30D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0D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0D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23</cp:revision>
  <dcterms:created xsi:type="dcterms:W3CDTF">2026-06-03T08:26:00Z</dcterms:created>
  <dcterms:modified xsi:type="dcterms:W3CDTF">2026-06-03T15:41:00Z</dcterms:modified>
</cp:coreProperties>
</file>