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D8629" w14:textId="35CE5120" w:rsidR="00EB25ED" w:rsidRDefault="00FD027C">
      <w:r>
        <w:rPr>
          <w:noProof/>
          <w14:ligatures w14:val="standardContextual"/>
        </w:rPr>
        <w:drawing>
          <wp:anchor distT="0" distB="0" distL="114300" distR="114300" simplePos="0" relativeHeight="251658240" behindDoc="0" locked="0" layoutInCell="1" allowOverlap="1" wp14:anchorId="5DA1FF79" wp14:editId="1544E996">
            <wp:simplePos x="0" y="0"/>
            <wp:positionH relativeFrom="column">
              <wp:posOffset>2581910</wp:posOffset>
            </wp:positionH>
            <wp:positionV relativeFrom="paragraph">
              <wp:posOffset>63500</wp:posOffset>
            </wp:positionV>
            <wp:extent cx="4284980" cy="2762250"/>
            <wp:effectExtent l="0" t="0" r="0" b="6350"/>
            <wp:wrapSquare wrapText="bothSides"/>
            <wp:docPr id="62658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86664" name="Picture 62658666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8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CFD">
        <w:t>Solid</w:t>
      </w:r>
      <w:r>
        <w:t xml:space="preserve">s </w:t>
      </w:r>
      <w:r w:rsidR="00D16CFD">
        <w:t>are a convenient</w:t>
      </w:r>
      <w:r w:rsidR="00C03F55">
        <w:t xml:space="preserve"> </w:t>
      </w:r>
      <w:r w:rsidR="00D16CFD">
        <w:t xml:space="preserve">form for consumers </w:t>
      </w:r>
      <w:r w:rsidR="00FF4C7B">
        <w:t xml:space="preserve">to </w:t>
      </w:r>
      <w:r w:rsidR="00D16CFD">
        <w:t xml:space="preserve">apply a product </w:t>
      </w:r>
      <w:r>
        <w:t>onto</w:t>
      </w:r>
      <w:r w:rsidR="00D16CFD">
        <w:t xml:space="preserve"> their skin. Deodorants, antiperspirants, </w:t>
      </w:r>
      <w:proofErr w:type="gramStart"/>
      <w:r w:rsidR="00D16CFD">
        <w:t>sunscreens</w:t>
      </w:r>
      <w:proofErr w:type="gramEnd"/>
      <w:r w:rsidR="00D16CFD">
        <w:t xml:space="preserve"> and bug repellants are </w:t>
      </w:r>
      <w:r w:rsidR="00FF4C7B">
        <w:t>example</w:t>
      </w:r>
      <w:r w:rsidR="00C03F55">
        <w:t>s</w:t>
      </w:r>
      <w:r w:rsidR="00D16CFD">
        <w:t xml:space="preserve">. </w:t>
      </w:r>
      <w:r w:rsidR="000E3DD3">
        <w:t>A common way to formulate and produce them is</w:t>
      </w:r>
      <w:r w:rsidR="00D16CFD">
        <w:t xml:space="preserve"> with an active ingredient suspended in a molten liquid containing a </w:t>
      </w:r>
      <w:r w:rsidR="00C03F55">
        <w:t xml:space="preserve">molten </w:t>
      </w:r>
      <w:r w:rsidR="00D16CFD">
        <w:t xml:space="preserve">gellant ingredient. </w:t>
      </w:r>
      <w:r w:rsidR="000E3DD3">
        <w:t>T</w:t>
      </w:r>
      <w:r>
        <w:t>his</w:t>
      </w:r>
      <w:r w:rsidR="00D16CFD">
        <w:t xml:space="preserve"> is then </w:t>
      </w:r>
      <w:r w:rsidR="00C03F55">
        <w:t xml:space="preserve">cooled to close to the gellant’s solidification point and </w:t>
      </w:r>
      <w:r w:rsidR="00D16CFD">
        <w:t>poured (aka “filled”) into the packgage at high speed</w:t>
      </w:r>
      <w:r w:rsidR="00C03F55">
        <w:t xml:space="preserve">. The resulting products are then </w:t>
      </w:r>
      <w:r w:rsidR="00D16CFD">
        <w:t>cooled at a controlled rate in a convection, cooling tunnel</w:t>
      </w:r>
      <w:r w:rsidR="00C03F55">
        <w:t xml:space="preserve"> having relatively long residence time of 30+ minutes</w:t>
      </w:r>
      <w:r>
        <w:t>. In addition to solidifying the product so that the active ingredient does not settle, the cooling can affect</w:t>
      </w:r>
      <w:r w:rsidR="00D16CFD">
        <w:t xml:space="preserve"> the final hardness of the product. </w:t>
      </w:r>
      <w:r w:rsidR="00FF4C7B">
        <w:t>That is problematic if not controlled. If</w:t>
      </w:r>
      <w:r w:rsidR="00D16CFD">
        <w:t xml:space="preserve"> the product is too soft, it will smear on the consumer’s skin. If it is too hard, not enough product will be applied, and it will not work as desired.</w:t>
      </w:r>
    </w:p>
    <w:p w14:paraId="73C0F24F" w14:textId="6AA8A752" w:rsidR="00FD027C" w:rsidRDefault="00FD027C"/>
    <w:p w14:paraId="536823D6" w14:textId="70984E7D" w:rsidR="00FD027C" w:rsidRDefault="00FD027C" w:rsidP="00CC1C30">
      <w:r>
        <w:rPr>
          <w:noProof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5379099E" wp14:editId="0949DD07">
            <wp:simplePos x="0" y="0"/>
            <wp:positionH relativeFrom="column">
              <wp:posOffset>3985895</wp:posOffset>
            </wp:positionH>
            <wp:positionV relativeFrom="paragraph">
              <wp:posOffset>56382</wp:posOffset>
            </wp:positionV>
            <wp:extent cx="3035808" cy="2148840"/>
            <wp:effectExtent l="0" t="0" r="0" b="0"/>
            <wp:wrapSquare wrapText="bothSides"/>
            <wp:docPr id="1412072693" name="Picture 2" descr="Diagram of a diagram of a pack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72693" name="Picture 2" descr="Diagram of a diagram of a pack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808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CFD">
        <w:t xml:space="preserve">The data set </w:t>
      </w:r>
      <w:r w:rsidR="00D16CFD" w:rsidRPr="002A0701">
        <w:rPr>
          <w:b/>
          <w:bCs/>
        </w:rPr>
        <w:t>consumer_solid.jmp</w:t>
      </w:r>
      <w:r w:rsidR="00D16CFD">
        <w:t xml:space="preserve"> contains </w:t>
      </w:r>
      <w:r>
        <w:t>cooling</w:t>
      </w:r>
      <w:r w:rsidR="00D16CFD">
        <w:t xml:space="preserve"> data from</w:t>
      </w:r>
      <w:r w:rsidR="000E3DD3">
        <w:t xml:space="preserve"> hypothetical</w:t>
      </w:r>
      <w:r w:rsidR="00D16CFD">
        <w:t xml:space="preserve"> lab and </w:t>
      </w:r>
      <w:r w:rsidR="00C150C5">
        <w:t>plant</w:t>
      </w:r>
      <w:r w:rsidR="00D16CFD">
        <w:t xml:space="preserve"> scale </w:t>
      </w:r>
      <w:r>
        <w:t>cooling experiments with</w:t>
      </w:r>
      <w:r w:rsidR="00D16CFD">
        <w:t xml:space="preserve"> such  </w:t>
      </w:r>
      <w:r>
        <w:t>product</w:t>
      </w:r>
      <w:r w:rsidR="005640FD">
        <w:t>s</w:t>
      </w:r>
      <w:r w:rsidR="00D16CFD">
        <w:t xml:space="preserve">. </w:t>
      </w:r>
      <w:r w:rsidR="000E3DD3">
        <w:t>The temperature data are</w:t>
      </w:r>
      <w:r>
        <w:t xml:space="preserve"> the</w:t>
      </w:r>
      <w:r w:rsidR="00D16CFD">
        <w:t xml:space="preserve"> interior temperature of the product </w:t>
      </w:r>
      <w:r>
        <w:t xml:space="preserve">measured </w:t>
      </w:r>
      <w:r w:rsidR="00D16CFD">
        <w:t xml:space="preserve">by inserting a temperature probe into the center at various times </w:t>
      </w:r>
      <w:r w:rsidR="002A0701">
        <w:t xml:space="preserve">while products </w:t>
      </w:r>
      <w:r>
        <w:t xml:space="preserve">are </w:t>
      </w:r>
      <w:r w:rsidR="002A0701">
        <w:t xml:space="preserve">cooled </w:t>
      </w:r>
      <w:r w:rsidR="000E3DD3">
        <w:t>down from the</w:t>
      </w:r>
      <w:r w:rsidR="002A0701">
        <w:t xml:space="preserve"> filling temperature</w:t>
      </w:r>
      <w:r>
        <w:t xml:space="preserve">. These measurements are </w:t>
      </w:r>
      <w:r w:rsidR="000E3DD3">
        <w:t>taken at</w:t>
      </w:r>
      <w:r>
        <w:t xml:space="preserve"> the </w:t>
      </w:r>
      <w:r w:rsidR="00D16CFD">
        <w:t>furthest</w:t>
      </w:r>
      <w:r>
        <w:t>, interior location away from</w:t>
      </w:r>
      <w:r w:rsidR="00D16CFD">
        <w:t xml:space="preserve"> the package walls and </w:t>
      </w:r>
      <w:r w:rsidR="000E3DD3">
        <w:t xml:space="preserve">other package </w:t>
      </w:r>
      <w:r w:rsidR="00D16CFD">
        <w:t>parts</w:t>
      </w:r>
      <w:r>
        <w:t xml:space="preserve"> such as the screw elevator </w:t>
      </w:r>
      <w:r w:rsidR="000E3DD3">
        <w:t xml:space="preserve">used to </w:t>
      </w:r>
      <w:r>
        <w:t>dispen</w:t>
      </w:r>
      <w:r w:rsidR="000E3DD3">
        <w:t>e</w:t>
      </w:r>
      <w:r>
        <w:t xml:space="preserve"> the product.</w:t>
      </w:r>
    </w:p>
    <w:p w14:paraId="514B936B" w14:textId="752D941F" w:rsidR="002A0701" w:rsidRDefault="00CC1C30" w:rsidP="00CC1C30">
      <w:r>
        <w:rPr>
          <w:noProof/>
          <w14:ligatures w14:val="standardContextual"/>
        </w:rPr>
        <w:drawing>
          <wp:inline distT="0" distB="0" distL="0" distR="0" wp14:anchorId="4134FF68" wp14:editId="10F5271C">
            <wp:extent cx="3642792" cy="946114"/>
            <wp:effectExtent l="0" t="0" r="2540" b="0"/>
            <wp:docPr id="83303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33698" name="Picture 83303369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376" cy="98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2D9E" w14:textId="77777777" w:rsidR="00CC1C30" w:rsidRDefault="00CC1C30" w:rsidP="00CC1C30"/>
    <w:p w14:paraId="0B8DDFCE" w14:textId="02AF9578" w:rsidR="002A0701" w:rsidRDefault="002A0701">
      <w:r>
        <w:t>Exercises</w:t>
      </w:r>
      <w:r w:rsidR="00FF4C7B">
        <w:t xml:space="preserve"> Using JMP® software</w:t>
      </w:r>
      <w:r>
        <w:t>:</w:t>
      </w:r>
    </w:p>
    <w:p w14:paraId="3754A62E" w14:textId="39EABB9B" w:rsidR="002A0701" w:rsidRDefault="002A0701" w:rsidP="002A0701">
      <w:pPr>
        <w:pStyle w:val="ListParagraph"/>
        <w:numPr>
          <w:ilvl w:val="0"/>
          <w:numId w:val="1"/>
        </w:numPr>
      </w:pPr>
      <w:r>
        <w:t>Plot the raw temperature versus time data using color-coding for type of process</w:t>
      </w:r>
    </w:p>
    <w:p w14:paraId="1A009752" w14:textId="7B20E938" w:rsidR="002A0701" w:rsidRDefault="002A0701" w:rsidP="002A0701">
      <w:pPr>
        <w:pStyle w:val="ListParagraph"/>
        <w:numPr>
          <w:ilvl w:val="0"/>
          <w:numId w:val="1"/>
        </w:numPr>
      </w:pPr>
      <w:r>
        <w:t>Add</w:t>
      </w:r>
      <w:r w:rsidRPr="002A0701">
        <w:t xml:space="preserve"> a dimensionless temperature column, </w:t>
      </w:r>
      <w:r>
        <w:t>Theta (</w:t>
      </w:r>
      <w:r w:rsidR="005640FD">
        <w:rPr>
          <w:rFonts w:ascii="Symbol" w:hAnsi="Symbol"/>
        </w:rPr>
        <w:t>q</w:t>
      </w:r>
      <w:r>
        <w:t>)</w:t>
      </w:r>
      <w:r w:rsidRPr="002A0701">
        <w:t xml:space="preserve">, to </w:t>
      </w:r>
      <w:r w:rsidR="005640FD">
        <w:t>non-dimensionalize</w:t>
      </w:r>
      <w:r w:rsidRPr="002A0701">
        <w:t xml:space="preserve"> </w:t>
      </w:r>
      <w:r>
        <w:t>temperature to a 0 to 1 scale ranging from the the initial, filling temperature (</w:t>
      </w:r>
      <w:r w:rsidR="005640FD">
        <w:rPr>
          <w:rFonts w:ascii="Symbol" w:hAnsi="Symbol"/>
        </w:rPr>
        <w:t>q</w:t>
      </w:r>
      <w:r>
        <w:t xml:space="preserve"> = 1) to the final, ambient temperature (</w:t>
      </w:r>
      <w:r w:rsidR="005640FD">
        <w:rPr>
          <w:rFonts w:ascii="Symbol" w:hAnsi="Symbol"/>
        </w:rPr>
        <w:t>q</w:t>
      </w:r>
      <w:r>
        <w:t xml:space="preserve"> = 0)</w:t>
      </w:r>
    </w:p>
    <w:p w14:paraId="23408714" w14:textId="6A6190B8" w:rsidR="002A0701" w:rsidRDefault="002A0701" w:rsidP="002A0701">
      <w:pPr>
        <w:pStyle w:val="ListParagraph"/>
        <w:numPr>
          <w:ilvl w:val="0"/>
          <w:numId w:val="1"/>
        </w:numPr>
      </w:pPr>
      <w:r>
        <w:t xml:space="preserve">Make it possible to linearize the data by adding a </w:t>
      </w:r>
      <w:r w:rsidR="005640FD" w:rsidRPr="005640FD">
        <w:rPr>
          <w:b/>
          <w:bCs/>
        </w:rPr>
        <w:t>-</w:t>
      </w:r>
      <w:r w:rsidR="005640FD" w:rsidRPr="005640FD">
        <w:rPr>
          <w:b/>
          <w:bCs/>
          <w:sz w:val="16"/>
          <w:szCs w:val="18"/>
        </w:rPr>
        <w:t xml:space="preserve"> </w:t>
      </w:r>
      <w:r w:rsidRPr="005640FD">
        <w:rPr>
          <w:rFonts w:cstheme="minorHAnsi"/>
          <w:b/>
          <w:bCs/>
        </w:rPr>
        <w:t>ln(</w:t>
      </w:r>
      <w:r w:rsidR="005640FD" w:rsidRPr="005640FD">
        <w:rPr>
          <w:rFonts w:ascii="Symbol" w:hAnsi="Symbol" w:cstheme="minorHAnsi"/>
          <w:b/>
          <w:bCs/>
        </w:rPr>
        <w:t>q</w:t>
      </w:r>
      <w:r w:rsidRPr="005640FD">
        <w:rPr>
          <w:rFonts w:cstheme="minorHAnsi"/>
          <w:b/>
          <w:bCs/>
        </w:rPr>
        <w:t>)</w:t>
      </w:r>
      <w:r>
        <w:t xml:space="preserve"> column</w:t>
      </w:r>
    </w:p>
    <w:p w14:paraId="434C9F82" w14:textId="165F3AAE" w:rsidR="002A0701" w:rsidRDefault="002A0701" w:rsidP="002A0701">
      <w:pPr>
        <w:pStyle w:val="ListParagraph"/>
        <w:numPr>
          <w:ilvl w:val="0"/>
          <w:numId w:val="1"/>
        </w:numPr>
      </w:pPr>
      <w:r>
        <w:t xml:space="preserve">Plot </w:t>
      </w:r>
      <w:r w:rsidR="005640FD" w:rsidRPr="005640FD">
        <w:rPr>
          <w:b/>
          <w:bCs/>
        </w:rPr>
        <w:t>-</w:t>
      </w:r>
      <w:r w:rsidR="005640FD" w:rsidRPr="005640FD">
        <w:rPr>
          <w:b/>
          <w:bCs/>
          <w:sz w:val="16"/>
          <w:szCs w:val="18"/>
        </w:rPr>
        <w:t xml:space="preserve"> </w:t>
      </w:r>
      <w:r w:rsidR="005640FD" w:rsidRPr="005640FD">
        <w:rPr>
          <w:rFonts w:cstheme="minorHAnsi"/>
          <w:b/>
          <w:bCs/>
        </w:rPr>
        <w:t>ln(</w:t>
      </w:r>
      <w:r w:rsidR="005640FD" w:rsidRPr="005640FD">
        <w:rPr>
          <w:rFonts w:ascii="Symbol" w:hAnsi="Symbol" w:cstheme="minorHAnsi"/>
          <w:b/>
          <w:bCs/>
        </w:rPr>
        <w:t>q</w:t>
      </w:r>
      <w:r w:rsidR="005640FD" w:rsidRPr="005640FD">
        <w:rPr>
          <w:rFonts w:cstheme="minorHAnsi"/>
          <w:b/>
          <w:bCs/>
        </w:rPr>
        <w:t>)</w:t>
      </w:r>
      <w:r>
        <w:t xml:space="preserve"> versus time and fit straight lines by type of process (exclude initial data points where the product’s core temperature has not yet started to react to the cooling process)</w:t>
      </w:r>
    </w:p>
    <w:p w14:paraId="0CD73DA0" w14:textId="0D5F5106" w:rsidR="002A0701" w:rsidRDefault="002A0701" w:rsidP="002A0701">
      <w:pPr>
        <w:pStyle w:val="ListParagraph"/>
        <w:numPr>
          <w:ilvl w:val="0"/>
          <w:numId w:val="1"/>
        </w:numPr>
      </w:pPr>
      <w:r>
        <w:t xml:space="preserve">Calculate each process’ characteristic cooling time constant, </w:t>
      </w:r>
      <w:r w:rsidRPr="002A0701">
        <w:rPr>
          <w:rFonts w:ascii="Symbol" w:hAnsi="Symbol"/>
        </w:rPr>
        <w:t>t</w:t>
      </w:r>
      <w:r>
        <w:t>, based on the limiting case theory below.</w:t>
      </w:r>
    </w:p>
    <w:p w14:paraId="3FD23F54" w14:textId="77777777" w:rsidR="002A0701" w:rsidRDefault="002A0701" w:rsidP="002A0701"/>
    <w:p w14:paraId="55077131" w14:textId="1AF4EE5C" w:rsidR="002A0701" w:rsidRDefault="001672B7" w:rsidP="002A0701">
      <w:pPr>
        <w:rPr>
          <w:b/>
          <w:bCs/>
          <w:u w:val="single"/>
        </w:rPr>
      </w:pPr>
      <w:r w:rsidRPr="00E56629">
        <w:rPr>
          <w:b/>
          <w:bCs/>
          <w:u w:val="single"/>
        </w:rPr>
        <w:t xml:space="preserve">JMP </w:t>
      </w:r>
      <w:r w:rsidR="00770AFD">
        <w:rPr>
          <w:b/>
          <w:bCs/>
          <w:u w:val="single"/>
        </w:rPr>
        <w:t>Step-by-step Guide</w:t>
      </w:r>
      <w:r w:rsidRPr="00E56629">
        <w:rPr>
          <w:b/>
          <w:bCs/>
          <w:u w:val="single"/>
        </w:rPr>
        <w:t xml:space="preserve"> for Exercises</w:t>
      </w:r>
    </w:p>
    <w:p w14:paraId="0FBCA2BF" w14:textId="4995DE51" w:rsidR="00E421D9" w:rsidRDefault="00770AFD" w:rsidP="002A0701">
      <w:r>
        <w:t xml:space="preserve">The </w:t>
      </w:r>
      <w:r w:rsidRPr="002A0701">
        <w:rPr>
          <w:b/>
          <w:bCs/>
        </w:rPr>
        <w:t>consumer_solid.jmp</w:t>
      </w:r>
      <w:r>
        <w:t xml:space="preserve"> data contain Temperature versus time data for two cooling processes –Lab and Plant. </w:t>
      </w:r>
      <w:r w:rsidR="00E421D9">
        <w:t xml:space="preserve">Based on the Theory section below, </w:t>
      </w:r>
      <w:r w:rsidR="007E7FDA">
        <w:t xml:space="preserve">to quantify/characterize the Lab and Plant processes’ cooling, </w:t>
      </w:r>
      <w:r w:rsidR="00E421D9">
        <w:t xml:space="preserve">we should </w:t>
      </w:r>
      <w:r w:rsidR="00FF4C7B">
        <w:t>convert temperature to</w:t>
      </w:r>
      <w:r w:rsidR="00E421D9">
        <w:t xml:space="preserve"> a dimensionless temperature and plot the negative natural log of it</w:t>
      </w:r>
      <w:r w:rsidR="007E7FDA">
        <w:t xml:space="preserve">. If there is </w:t>
      </w:r>
      <w:r w:rsidR="00A1184E">
        <w:t>a good,</w:t>
      </w:r>
      <w:r w:rsidR="007E7FDA">
        <w:t xml:space="preserve"> linear fit </w:t>
      </w:r>
      <w:r w:rsidR="00A1184E">
        <w:t xml:space="preserve">with that plot, we can </w:t>
      </w:r>
      <w:r w:rsidR="00E421D9">
        <w:t xml:space="preserve">then calculate a characteristic time constant for each process from the </w:t>
      </w:r>
      <w:r w:rsidR="00A1184E">
        <w:t xml:space="preserve">plot’s </w:t>
      </w:r>
      <w:r w:rsidR="00E421D9">
        <w:t>slope.</w:t>
      </w:r>
    </w:p>
    <w:p w14:paraId="4808BB11" w14:textId="77777777" w:rsidR="00A1184E" w:rsidRDefault="00A1184E" w:rsidP="002A0701"/>
    <w:p w14:paraId="57EC1E95" w14:textId="6C28A983" w:rsidR="00E421D9" w:rsidRPr="00E421D9" w:rsidRDefault="00A1184E" w:rsidP="000A17B4">
      <w:r>
        <w:t>To explore this in JMP:</w:t>
      </w:r>
    </w:p>
    <w:p w14:paraId="6E87BC72" w14:textId="648385D6" w:rsidR="001672B7" w:rsidRDefault="001672B7" w:rsidP="001672B7">
      <w:pPr>
        <w:pStyle w:val="ListParagraph"/>
        <w:numPr>
          <w:ilvl w:val="0"/>
          <w:numId w:val="5"/>
        </w:numPr>
      </w:pPr>
      <w:r>
        <w:t>Open the data and make a plot (Analyze / Fit Y by X) of Temperature (Y) by time (x)</w:t>
      </w:r>
    </w:p>
    <w:p w14:paraId="66EA395B" w14:textId="1ABE85C2" w:rsidR="001672B7" w:rsidRDefault="001672B7" w:rsidP="001672B7">
      <w:pPr>
        <w:pStyle w:val="ListParagraph"/>
        <w:numPr>
          <w:ilvl w:val="0"/>
          <w:numId w:val="5"/>
        </w:numPr>
      </w:pPr>
      <w:r>
        <w:lastRenderedPageBreak/>
        <w:t xml:space="preserve">Use Rows / Color or Mark by Column to color code the data by </w:t>
      </w:r>
      <w:r w:rsidR="00E56629">
        <w:t>Process</w:t>
      </w:r>
    </w:p>
    <w:p w14:paraId="321A621E" w14:textId="77777777" w:rsidR="000A17B4" w:rsidRDefault="000A17B4" w:rsidP="000A17B4">
      <w:pPr>
        <w:pStyle w:val="ListParagraph"/>
      </w:pPr>
    </w:p>
    <w:p w14:paraId="4C4D218A" w14:textId="66AED57C" w:rsidR="000532F8" w:rsidRDefault="00482EC1" w:rsidP="00A755BB">
      <w:pPr>
        <w:ind w:firstLine="36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40F101" wp14:editId="5C13559A">
                <wp:simplePos x="0" y="0"/>
                <wp:positionH relativeFrom="column">
                  <wp:posOffset>2760785</wp:posOffset>
                </wp:positionH>
                <wp:positionV relativeFrom="paragraph">
                  <wp:posOffset>1230923</wp:posOffset>
                </wp:positionV>
                <wp:extent cx="1679330" cy="571500"/>
                <wp:effectExtent l="0" t="0" r="0" b="0"/>
                <wp:wrapNone/>
                <wp:docPr id="2087299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330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76351F" w14:textId="14EBA7A1" w:rsidR="00482EC1" w:rsidRPr="00482EC1" w:rsidRDefault="00482EC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82EC1">
                              <w:rPr>
                                <w:b/>
                                <w:bCs/>
                                <w:color w:val="FF0000"/>
                              </w:rPr>
                              <w:t>T</w:t>
                            </w:r>
                            <w:r w:rsidR="00AF6E43">
                              <w:rPr>
                                <w:b/>
                                <w:bCs/>
                                <w:color w:val="FF0000"/>
                              </w:rPr>
                              <w:t>emperature</w:t>
                            </w:r>
                            <w:r w:rsidRPr="00482EC1">
                              <w:rPr>
                                <w:b/>
                                <w:bCs/>
                                <w:color w:val="FF0000"/>
                              </w:rPr>
                              <w:t xml:space="preserve"> versus Time</w:t>
                            </w:r>
                          </w:p>
                          <w:p w14:paraId="79CEC1A7" w14:textId="213D10A1" w:rsidR="00482EC1" w:rsidRPr="00482EC1" w:rsidRDefault="00482EC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482EC1">
                              <w:rPr>
                                <w:b/>
                                <w:bCs/>
                                <w:color w:val="FF0000"/>
                              </w:rPr>
                              <w:t>Fit Y by X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40F10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17.4pt;margin-top:96.9pt;width:132.25pt;height: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" fillcolor="#d8d8d8 [2732]" stroked="f" strokeweight=".5pt">
                <v:textbox>
                  <w:txbxContent>
                    <w:p w14:paraId="2C76351F" w14:textId="14EBA7A1" w:rsidR="00482EC1" w:rsidRPr="00482EC1" w:rsidRDefault="00482EC1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82EC1">
                        <w:rPr>
                          <w:b/>
                          <w:bCs/>
                          <w:color w:val="FF0000"/>
                        </w:rPr>
                        <w:t>T</w:t>
                      </w:r>
                      <w:r w:rsidR="00AF6E43">
                        <w:rPr>
                          <w:b/>
                          <w:bCs/>
                          <w:color w:val="FF0000"/>
                        </w:rPr>
                        <w:t>emperature</w:t>
                      </w:r>
                      <w:r w:rsidRPr="00482EC1">
                        <w:rPr>
                          <w:b/>
                          <w:bCs/>
                          <w:color w:val="FF0000"/>
                        </w:rPr>
                        <w:t xml:space="preserve"> versus Time</w:t>
                      </w:r>
                    </w:p>
                    <w:p w14:paraId="79CEC1A7" w14:textId="213D10A1" w:rsidR="00482EC1" w:rsidRPr="00482EC1" w:rsidRDefault="00482EC1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482EC1">
                        <w:rPr>
                          <w:b/>
                          <w:bCs/>
                          <w:color w:val="FF0000"/>
                        </w:rPr>
                        <w:t>Fit Y by X Plot</w:t>
                      </w:r>
                    </w:p>
                  </w:txbxContent>
                </v:textbox>
              </v:shape>
            </w:pict>
          </mc:Fallback>
        </mc:AlternateContent>
      </w:r>
      <w:r w:rsidR="00A755BB">
        <w:rPr>
          <w:noProof/>
          <w14:ligatures w14:val="standardContextual"/>
        </w:rPr>
        <w:drawing>
          <wp:inline distT="0" distB="0" distL="0" distR="0" wp14:anchorId="5B6F6B24" wp14:editId="63B17B03">
            <wp:extent cx="4895850" cy="3079399"/>
            <wp:effectExtent l="0" t="0" r="0" b="0"/>
            <wp:docPr id="107394250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42508" name="Picture 1" descr="A screen shot of a graph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215" cy="310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91D" w14:textId="77777777" w:rsidR="00A1184E" w:rsidRDefault="00A1184E" w:rsidP="00A755BB">
      <w:pPr>
        <w:ind w:firstLine="360"/>
      </w:pPr>
    </w:p>
    <w:p w14:paraId="5C597F73" w14:textId="12E6BF2D" w:rsidR="00A1184E" w:rsidRDefault="00A1184E" w:rsidP="00FF4C7B">
      <w:pPr>
        <w:pStyle w:val="ListParagraph"/>
        <w:numPr>
          <w:ilvl w:val="0"/>
          <w:numId w:val="6"/>
        </w:numPr>
      </w:pPr>
      <w:r>
        <w:t>Which process has faster cooling? Lab or Plant?</w:t>
      </w:r>
    </w:p>
    <w:p w14:paraId="4431C04F" w14:textId="01EA9D66" w:rsidR="00A1184E" w:rsidRDefault="00A1184E" w:rsidP="00FF4C7B">
      <w:pPr>
        <w:pStyle w:val="ListParagraph"/>
        <w:numPr>
          <w:ilvl w:val="0"/>
          <w:numId w:val="6"/>
        </w:numPr>
      </w:pPr>
      <w:r>
        <w:t>What is the initial behavior of the core temperature? Does this make sense physically based on the product or process?</w:t>
      </w:r>
    </w:p>
    <w:p w14:paraId="0E1F38BC" w14:textId="77777777" w:rsidR="00A755BB" w:rsidRDefault="00A755BB" w:rsidP="002A0701"/>
    <w:p w14:paraId="129925B1" w14:textId="7BDABB9D" w:rsidR="00A1184E" w:rsidRDefault="00A755BB" w:rsidP="00A755BB">
      <w:pPr>
        <w:pStyle w:val="ListParagraph"/>
        <w:numPr>
          <w:ilvl w:val="0"/>
          <w:numId w:val="5"/>
        </w:numPr>
      </w:pPr>
      <w:r>
        <w:t>Add a calculate</w:t>
      </w:r>
      <w:r w:rsidR="00FF4C7B">
        <w:t>d</w:t>
      </w:r>
      <w:r>
        <w:t xml:space="preserve"> dimensionless temperature</w:t>
      </w:r>
      <w:r w:rsidR="00FF4C7B">
        <w:t>, Theta, column</w:t>
      </w:r>
    </w:p>
    <w:p w14:paraId="74829DE7" w14:textId="5C8BFB24" w:rsidR="00A755BB" w:rsidRDefault="00A1184E" w:rsidP="00A1184E">
      <w:pPr>
        <w:pStyle w:val="ListParagraph"/>
        <w:numPr>
          <w:ilvl w:val="1"/>
          <w:numId w:val="5"/>
        </w:numPr>
      </w:pPr>
      <w:r>
        <w:t>For these data, the</w:t>
      </w:r>
      <w:r w:rsidR="00A755BB">
        <w:t xml:space="preserve"> initial temperature, T</w:t>
      </w:r>
      <w:r w:rsidR="00A755BB" w:rsidRPr="00A755BB">
        <w:rPr>
          <w:vertAlign w:val="subscript"/>
        </w:rPr>
        <w:t>0</w:t>
      </w:r>
      <w:r w:rsidR="00A755BB">
        <w:t xml:space="preserve"> </w:t>
      </w:r>
      <w:r>
        <w:t>is</w:t>
      </w:r>
      <w:r w:rsidR="00A755BB">
        <w:t xml:space="preserve"> 50 C</w:t>
      </w:r>
      <w:r>
        <w:t xml:space="preserve">, </w:t>
      </w:r>
      <w:r w:rsidR="00A755BB">
        <w:t xml:space="preserve">and </w:t>
      </w:r>
      <w:r>
        <w:t>the</w:t>
      </w:r>
      <w:r w:rsidR="00A755BB">
        <w:t xml:space="preserve"> ambient temperature </w:t>
      </w:r>
      <w:r>
        <w:t>is</w:t>
      </w:r>
      <w:r w:rsidR="00A755BB">
        <w:t xml:space="preserve"> 23.0 C</w:t>
      </w:r>
      <w:r>
        <w:t>.</w:t>
      </w:r>
      <w:r w:rsidR="00A755BB">
        <w:t xml:space="preserve"> </w:t>
      </w:r>
      <w:r>
        <w:t xml:space="preserve">Realistically, these might differ </w:t>
      </w:r>
      <w:r w:rsidR="00A755BB">
        <w:t xml:space="preserve">between lab and plant, but we keep them the same here to </w:t>
      </w:r>
      <w:r w:rsidR="00FF4C7B">
        <w:t>simplify</w:t>
      </w:r>
      <w:r>
        <w:t>.</w:t>
      </w:r>
    </w:p>
    <w:p w14:paraId="6B042B54" w14:textId="64E61FF8" w:rsidR="00A755BB" w:rsidRDefault="00A1184E" w:rsidP="00A755BB">
      <w:pPr>
        <w:pStyle w:val="ListParagraph"/>
        <w:numPr>
          <w:ilvl w:val="1"/>
          <w:numId w:val="5"/>
        </w:numPr>
      </w:pPr>
      <w:r>
        <w:t>To add a new column to the JMP data table, e</w:t>
      </w:r>
      <w:r w:rsidR="00A755BB">
        <w:t>ither double-click in the data table’s column header region or choose Cols / New Column menu to add a new blank column</w:t>
      </w:r>
    </w:p>
    <w:p w14:paraId="1BE52783" w14:textId="276890BE" w:rsidR="00A755BB" w:rsidRDefault="00A755BB" w:rsidP="00A755BB">
      <w:pPr>
        <w:pStyle w:val="ListParagraph"/>
        <w:numPr>
          <w:ilvl w:val="1"/>
          <w:numId w:val="5"/>
        </w:numPr>
      </w:pPr>
      <w:r>
        <w:t>In its Column Info (double click on header or choose Cols / Col Info menu), set its name to “Theta” and select “Formula” under Column Properties as shown</w:t>
      </w:r>
    </w:p>
    <w:p w14:paraId="2A731BC0" w14:textId="77777777" w:rsidR="00A755BB" w:rsidRDefault="00A755BB" w:rsidP="00A755BB">
      <w:pPr>
        <w:ind w:left="1080"/>
      </w:pPr>
    </w:p>
    <w:p w14:paraId="5CFE8717" w14:textId="23317AB7" w:rsidR="00A755BB" w:rsidRDefault="00A755BB" w:rsidP="00A755BB">
      <w:pPr>
        <w:ind w:left="1080" w:firstLine="360"/>
      </w:pPr>
      <w:r>
        <w:rPr>
          <w:noProof/>
          <w14:ligatures w14:val="standardContextual"/>
        </w:rPr>
        <w:drawing>
          <wp:inline distT="0" distB="0" distL="0" distR="0" wp14:anchorId="3C3D772A" wp14:editId="6769DF89">
            <wp:extent cx="3663950" cy="2517163"/>
            <wp:effectExtent l="0" t="0" r="0" b="0"/>
            <wp:docPr id="9167464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46456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509" cy="252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F2C8" w14:textId="77777777" w:rsidR="00A755BB" w:rsidRDefault="00A755BB" w:rsidP="00A755BB">
      <w:pPr>
        <w:ind w:left="1080" w:firstLine="360"/>
      </w:pPr>
    </w:p>
    <w:p w14:paraId="1FA8568D" w14:textId="0A813D7C" w:rsidR="00A755BB" w:rsidRDefault="00A755BB" w:rsidP="00FF4C7B">
      <w:pPr>
        <w:pStyle w:val="ListParagraph"/>
        <w:numPr>
          <w:ilvl w:val="1"/>
          <w:numId w:val="5"/>
        </w:numPr>
      </w:pPr>
      <w:r>
        <w:t>To enter the formula (T – T</w:t>
      </w:r>
      <w:r w:rsidRPr="00A755BB">
        <w:rPr>
          <w:rFonts w:ascii="Calibri (Body)" w:hAnsi="Calibri (Body)"/>
          <w:vertAlign w:val="subscript"/>
        </w:rPr>
        <w:t>a</w:t>
      </w:r>
      <w:r>
        <w:t>)/(T</w:t>
      </w:r>
      <w:r w:rsidRPr="00A755BB">
        <w:rPr>
          <w:vertAlign w:val="subscript"/>
        </w:rPr>
        <w:t>0</w:t>
      </w:r>
      <w:r>
        <w:t xml:space="preserve"> - T</w:t>
      </w:r>
      <w:r w:rsidRPr="00A755BB">
        <w:rPr>
          <w:rFonts w:ascii="Calibri (Body)" w:hAnsi="Calibri (Body)"/>
          <w:vertAlign w:val="subscript"/>
        </w:rPr>
        <w:t>a</w:t>
      </w:r>
      <w:r w:rsidRPr="00A755BB">
        <w:t>)</w:t>
      </w:r>
      <w:r>
        <w:t>, double-click on the T_degC column name</w:t>
      </w:r>
      <w:r w:rsidR="00FF4C7B">
        <w:t xml:space="preserve"> to use that column’s values</w:t>
      </w:r>
      <w:r w:rsidR="00E421D9">
        <w:t>. T</w:t>
      </w:r>
      <w:r>
        <w:t>ype a minus sign</w:t>
      </w:r>
      <w:r w:rsidR="00E421D9">
        <w:t xml:space="preserve">, 23 and Enter. This </w:t>
      </w:r>
      <w:r w:rsidR="00FF4C7B">
        <w:t>creates the</w:t>
      </w:r>
      <w:r w:rsidR="00E421D9">
        <w:t xml:space="preserve"> numerator</w:t>
      </w:r>
    </w:p>
    <w:p w14:paraId="15DD9EA7" w14:textId="2E93EB74" w:rsidR="00E421D9" w:rsidRDefault="00E421D9" w:rsidP="00E421D9">
      <w:pPr>
        <w:pStyle w:val="ListParagraph"/>
        <w:numPr>
          <w:ilvl w:val="1"/>
          <w:numId w:val="5"/>
        </w:numPr>
      </w:pPr>
      <w:r>
        <w:lastRenderedPageBreak/>
        <w:t xml:space="preserve">Once the numerator is entered, click on the bigger rectangle surrounding the equation to select it </w:t>
      </w:r>
      <w:r w:rsidR="00FF4C7B">
        <w:t xml:space="preserve">(blue highlight) </w:t>
      </w:r>
      <w:r>
        <w:t>and type a slash “/” or the divide-by operator</w:t>
      </w:r>
    </w:p>
    <w:p w14:paraId="1FD6A1CC" w14:textId="379D9952" w:rsidR="00E421D9" w:rsidRDefault="00E421D9" w:rsidP="00E421D9">
      <w:pPr>
        <w:pStyle w:val="ListParagraph"/>
        <w:numPr>
          <w:ilvl w:val="1"/>
          <w:numId w:val="5"/>
        </w:numPr>
      </w:pPr>
      <w:r>
        <w:t>Type “50.0”, Enter, “23.0”, Enter to input the denominator</w:t>
      </w:r>
    </w:p>
    <w:p w14:paraId="52619A02" w14:textId="6734A510" w:rsidR="00E421D9" w:rsidRDefault="00E421D9" w:rsidP="007D5393">
      <w:pPr>
        <w:pStyle w:val="ListParagraph"/>
        <w:ind w:firstLine="720"/>
      </w:pPr>
      <w:r>
        <w:rPr>
          <w:b/>
          <w:bCs/>
          <w:noProof/>
          <w:u w:val="single"/>
          <w14:ligatures w14:val="standardContextual"/>
        </w:rPr>
        <w:drawing>
          <wp:inline distT="0" distB="0" distL="0" distR="0" wp14:anchorId="3F515C0E" wp14:editId="38B9A454">
            <wp:extent cx="3356445" cy="1689100"/>
            <wp:effectExtent l="0" t="0" r="0" b="0"/>
            <wp:docPr id="20010782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78241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824" cy="171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ab/>
      </w:r>
      <w:r>
        <w:rPr>
          <w:noProof/>
        </w:rPr>
        <w:drawing>
          <wp:inline distT="0" distB="0" distL="0" distR="0" wp14:anchorId="462AEBD1" wp14:editId="08CCED56">
            <wp:extent cx="1700572" cy="1028573"/>
            <wp:effectExtent l="0" t="0" r="1270" b="635"/>
            <wp:docPr id="1043517700" name="Picture 4" descr="A black and white text with blu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17700" name="Picture 4" descr="A black and white text with blue bord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087" cy="116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07EC6CD0" w14:textId="77777777" w:rsidR="00E421D9" w:rsidRDefault="00E421D9" w:rsidP="00E421D9">
      <w:pPr>
        <w:pStyle w:val="ListParagraph"/>
      </w:pPr>
    </w:p>
    <w:p w14:paraId="1961254A" w14:textId="39466DC2" w:rsidR="00E421D9" w:rsidRDefault="007D5393" w:rsidP="004975AE">
      <w:pPr>
        <w:pStyle w:val="ListParagraph"/>
        <w:ind w:left="1440" w:firstLine="720"/>
      </w:pPr>
      <w:r>
        <w:sym w:font="Wingdings" w:char="F0E8"/>
      </w:r>
      <w:r>
        <w:tab/>
      </w:r>
      <w:r w:rsidR="00E421D9">
        <w:rPr>
          <w:noProof/>
        </w:rPr>
        <w:drawing>
          <wp:inline distT="0" distB="0" distL="0" distR="0" wp14:anchorId="3ED82EB5" wp14:editId="6D58F571">
            <wp:extent cx="1189626" cy="895350"/>
            <wp:effectExtent l="0" t="0" r="4445" b="0"/>
            <wp:docPr id="473384901" name="Picture 5" descr="A close-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84901" name="Picture 5" descr="A close-up of a box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7919" cy="9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1D9">
        <w:tab/>
      </w:r>
      <w:r w:rsidR="00E421D9">
        <w:sym w:font="Wingdings" w:char="F0E8"/>
      </w:r>
      <w:r w:rsidR="00E421D9">
        <w:tab/>
      </w:r>
      <w:r w:rsidR="00E421D9">
        <w:rPr>
          <w:noProof/>
          <w14:ligatures w14:val="standardContextual"/>
        </w:rPr>
        <w:drawing>
          <wp:inline distT="0" distB="0" distL="0" distR="0" wp14:anchorId="4D5CAE3A" wp14:editId="60BE8D91">
            <wp:extent cx="1382863" cy="1022350"/>
            <wp:effectExtent l="0" t="0" r="1905" b="0"/>
            <wp:docPr id="54599208" name="Picture 6" descr="A close-up of a mathematical equ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99208" name="Picture 6" descr="A close-up of a mathematical equ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460" cy="10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3C10" w14:textId="77777777" w:rsidR="00A1184E" w:rsidRDefault="00A1184E" w:rsidP="00E421D9">
      <w:pPr>
        <w:pStyle w:val="ListParagraph"/>
      </w:pPr>
    </w:p>
    <w:p w14:paraId="4B762144" w14:textId="13AA9C51" w:rsidR="00A1184E" w:rsidRDefault="00A1184E" w:rsidP="00A1184E">
      <w:pPr>
        <w:pStyle w:val="ListParagraph"/>
        <w:numPr>
          <w:ilvl w:val="1"/>
          <w:numId w:val="5"/>
        </w:numPr>
      </w:pPr>
      <w:r>
        <w:t xml:space="preserve">Click OK twice to </w:t>
      </w:r>
      <w:r w:rsidR="00FF4C7B">
        <w:t>apply</w:t>
      </w:r>
      <w:r>
        <w:t xml:space="preserve"> the formula. Notice that, because Theta is a calculated column, JMP prohibits manual changes to its values</w:t>
      </w:r>
    </w:p>
    <w:p w14:paraId="71DA1F85" w14:textId="77777777" w:rsidR="00A1184E" w:rsidRDefault="00A1184E" w:rsidP="00A1184E">
      <w:pPr>
        <w:pStyle w:val="ListParagraph"/>
        <w:ind w:left="1440"/>
      </w:pPr>
    </w:p>
    <w:p w14:paraId="42A8D64E" w14:textId="0DE6FF3A" w:rsidR="00A1184E" w:rsidRDefault="00A1184E" w:rsidP="00FF4C7B">
      <w:pPr>
        <w:pStyle w:val="ListParagraph"/>
        <w:ind w:left="1440"/>
      </w:pPr>
      <w:r>
        <w:rPr>
          <w:noProof/>
          <w14:ligatures w14:val="standardContextual"/>
        </w:rPr>
        <w:drawing>
          <wp:inline distT="0" distB="0" distL="0" distR="0" wp14:anchorId="45048F13" wp14:editId="46EE591B">
            <wp:extent cx="2980944" cy="3657600"/>
            <wp:effectExtent l="0" t="0" r="3810" b="0"/>
            <wp:docPr id="52144251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2510" name="Picture 7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94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EB00" w14:textId="77777777" w:rsidR="00A1184E" w:rsidRDefault="00A1184E" w:rsidP="00A1184E">
      <w:pPr>
        <w:pStyle w:val="ListParagraph"/>
      </w:pPr>
    </w:p>
    <w:p w14:paraId="54534895" w14:textId="6B20CB48" w:rsidR="00A1184E" w:rsidRDefault="00A1184E" w:rsidP="00A1184E">
      <w:pPr>
        <w:pStyle w:val="ListParagraph"/>
        <w:numPr>
          <w:ilvl w:val="0"/>
          <w:numId w:val="5"/>
        </w:numPr>
      </w:pPr>
      <w:r>
        <w:t xml:space="preserve">Add a “-ln(Theta)” column to calculate the negtive log </w:t>
      </w:r>
      <w:r w:rsidR="00EC6F6F">
        <w:t>of dimensionless Temperature,</w:t>
      </w:r>
      <w:r>
        <w:t xml:space="preserve"> Theta. </w:t>
      </w:r>
    </w:p>
    <w:p w14:paraId="6FF0F45F" w14:textId="20923237" w:rsidR="00FF4C7B" w:rsidRDefault="00FF4C7B" w:rsidP="00A1184E">
      <w:pPr>
        <w:pStyle w:val="ListParagraph"/>
        <w:numPr>
          <w:ilvl w:val="1"/>
          <w:numId w:val="5"/>
        </w:numPr>
      </w:pPr>
      <w:r>
        <w:t>Add another new column</w:t>
      </w:r>
      <w:r w:rsidR="00224E79">
        <w:t xml:space="preserve"> and select Formula / Edit Formula in its Col Info as before</w:t>
      </w:r>
    </w:p>
    <w:p w14:paraId="1836C5D3" w14:textId="133B95DD" w:rsidR="00A1184E" w:rsidRDefault="00A1184E" w:rsidP="00A1184E">
      <w:pPr>
        <w:pStyle w:val="ListParagraph"/>
        <w:numPr>
          <w:ilvl w:val="1"/>
          <w:numId w:val="5"/>
        </w:numPr>
      </w:pPr>
      <w:r>
        <w:t>The “ln” function is under the Transcendental grouping in the formula entry dialog</w:t>
      </w:r>
    </w:p>
    <w:p w14:paraId="26216EBD" w14:textId="68F434D5" w:rsidR="00A1184E" w:rsidRDefault="00224E79" w:rsidP="00A1184E">
      <w:pPr>
        <w:pStyle w:val="ListParagraph"/>
        <w:numPr>
          <w:ilvl w:val="1"/>
          <w:numId w:val="5"/>
        </w:numPr>
      </w:pPr>
      <w:r>
        <w:t>Use the</w:t>
      </w:r>
      <w:r w:rsidR="00A1184E">
        <w:t xml:space="preserve"> “+/-“ button at the top of the formula entry </w:t>
      </w:r>
      <w:r>
        <w:t>to flip</w:t>
      </w:r>
      <w:r w:rsidR="00A1184E">
        <w:t xml:space="preserve"> the </w:t>
      </w:r>
      <w:r>
        <w:t xml:space="preserve">equation’s </w:t>
      </w:r>
      <w:r w:rsidR="00A1184E">
        <w:t>sign to minus</w:t>
      </w:r>
    </w:p>
    <w:p w14:paraId="7FB2A6C9" w14:textId="420ABFCB" w:rsidR="007D5393" w:rsidRDefault="007D5393" w:rsidP="00A1184E">
      <w:pPr>
        <w:pStyle w:val="ListParagraph"/>
        <w:numPr>
          <w:ilvl w:val="1"/>
          <w:numId w:val="5"/>
        </w:numPr>
      </w:pPr>
      <w:r>
        <w:lastRenderedPageBreak/>
        <w:t xml:space="preserve">Remember to “select the whole equation by clicking on the outer shaded rectangle </w:t>
      </w:r>
      <w:r w:rsidR="00224E79">
        <w:t xml:space="preserve">(blue highlight) </w:t>
      </w:r>
      <w:r>
        <w:t xml:space="preserve">so that you end up with </w:t>
      </w:r>
      <w:r w:rsidRPr="007D5393">
        <w:rPr>
          <w:b/>
          <w:bCs/>
        </w:rPr>
        <w:t>- ln(Theta)</w:t>
      </w:r>
      <w:r>
        <w:t xml:space="preserve"> and not </w:t>
      </w:r>
      <w:r w:rsidRPr="007D5393">
        <w:rPr>
          <w:b/>
          <w:bCs/>
        </w:rPr>
        <w:t>ln(-Theta)</w:t>
      </w:r>
    </w:p>
    <w:p w14:paraId="34353F89" w14:textId="77777777" w:rsidR="00A1184E" w:rsidRDefault="00A1184E" w:rsidP="00A1184E">
      <w:pPr>
        <w:pStyle w:val="ListParagraph"/>
      </w:pPr>
    </w:p>
    <w:p w14:paraId="53DBF4DA" w14:textId="7FD4C4F4" w:rsidR="00A1184E" w:rsidRDefault="000A17B4" w:rsidP="00A1184E">
      <w:pPr>
        <w:pStyle w:val="ListParagraph"/>
      </w:pPr>
      <w:r>
        <w:rPr>
          <w:noProof/>
          <w14:ligatures w14:val="standardContextual"/>
        </w:rPr>
        <w:drawing>
          <wp:anchor distT="0" distB="0" distL="114300" distR="114300" simplePos="0" relativeHeight="251665408" behindDoc="0" locked="0" layoutInCell="1" allowOverlap="1" wp14:anchorId="42B6BF41" wp14:editId="30374483">
            <wp:simplePos x="0" y="0"/>
            <wp:positionH relativeFrom="column">
              <wp:posOffset>303291</wp:posOffset>
            </wp:positionH>
            <wp:positionV relativeFrom="paragraph">
              <wp:posOffset>1323108</wp:posOffset>
            </wp:positionV>
            <wp:extent cx="3611880" cy="978408"/>
            <wp:effectExtent l="0" t="0" r="0" b="0"/>
            <wp:wrapNone/>
            <wp:docPr id="40119" name="Picture 9" descr="A white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19" name="Picture 9" descr="A white rectangular sign with black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978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1184E">
        <w:rPr>
          <w:b/>
          <w:bCs/>
          <w:noProof/>
          <w:u w:val="single"/>
          <w14:ligatures w14:val="standardContextual"/>
        </w:rPr>
        <w:drawing>
          <wp:inline distT="0" distB="0" distL="0" distR="0" wp14:anchorId="05C41212" wp14:editId="744CFCF0">
            <wp:extent cx="5266944" cy="1865376"/>
            <wp:effectExtent l="0" t="0" r="3810" b="1905"/>
            <wp:docPr id="81366018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60180" name="Picture 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3C1" w14:textId="30C5ACB9" w:rsidR="007D5393" w:rsidRDefault="007D5393" w:rsidP="00A1184E">
      <w:pPr>
        <w:pStyle w:val="ListParagraph"/>
      </w:pPr>
    </w:p>
    <w:p w14:paraId="32DBA90C" w14:textId="3907EB25" w:rsidR="007D5393" w:rsidRDefault="007D5393" w:rsidP="00A1184E">
      <w:pPr>
        <w:pStyle w:val="ListParagraph"/>
      </w:pPr>
    </w:p>
    <w:p w14:paraId="48258662" w14:textId="77777777" w:rsidR="00A1184E" w:rsidRDefault="00A1184E" w:rsidP="00A1184E">
      <w:pPr>
        <w:pStyle w:val="ListParagraph"/>
      </w:pPr>
    </w:p>
    <w:p w14:paraId="5DE9FAF2" w14:textId="3118F0C5" w:rsidR="00A1184E" w:rsidRDefault="00895C52" w:rsidP="00A1184E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0E6ABA88" wp14:editId="210F5EBD">
            <wp:extent cx="4828032" cy="1847088"/>
            <wp:effectExtent l="0" t="0" r="0" b="0"/>
            <wp:docPr id="43627479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74793" name="Picture 10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032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1DDC" w14:textId="77777777" w:rsidR="00895C52" w:rsidRDefault="00895C52" w:rsidP="00892A5C"/>
    <w:p w14:paraId="497CA989" w14:textId="2C9D3338" w:rsidR="00895C52" w:rsidRDefault="00895C52" w:rsidP="00895C52">
      <w:pPr>
        <w:pStyle w:val="ListParagraph"/>
        <w:numPr>
          <w:ilvl w:val="0"/>
          <w:numId w:val="5"/>
        </w:numPr>
      </w:pPr>
      <w:r>
        <w:t xml:space="preserve">Plot -ln(Theta) versus time. </w:t>
      </w:r>
      <w:r w:rsidR="00224E79">
        <w:t>Based on the theory, we</w:t>
      </w:r>
      <w:r>
        <w:t xml:space="preserve"> expect this to be linear for each process –except for the initial times where the center of the product has not </w:t>
      </w:r>
      <w:r w:rsidR="00224E79">
        <w:t xml:space="preserve">yet </w:t>
      </w:r>
      <w:r>
        <w:t>started to cool.</w:t>
      </w:r>
    </w:p>
    <w:p w14:paraId="5D3E8F6A" w14:textId="62698E2D" w:rsidR="00895C52" w:rsidRDefault="00895C52" w:rsidP="00895C52">
      <w:pPr>
        <w:pStyle w:val="ListParagraph"/>
        <w:numPr>
          <w:ilvl w:val="0"/>
          <w:numId w:val="5"/>
        </w:numPr>
      </w:pPr>
      <w:r>
        <w:t xml:space="preserve">Before doing the linear fit, we need to do two </w:t>
      </w:r>
      <w:r w:rsidR="00224E79">
        <w:t>actions:</w:t>
      </w:r>
    </w:p>
    <w:p w14:paraId="55BF9667" w14:textId="24FB4D3A" w:rsidR="00895C52" w:rsidRDefault="00895C52" w:rsidP="00895C52">
      <w:pPr>
        <w:pStyle w:val="ListParagraph"/>
        <w:numPr>
          <w:ilvl w:val="1"/>
          <w:numId w:val="5"/>
        </w:numPr>
      </w:pPr>
      <w:r>
        <w:t xml:space="preserve">Lasso and exclude points in the initial “induction” period where the </w:t>
      </w:r>
      <w:r w:rsidR="00892A5C">
        <w:t>data are not linear</w:t>
      </w:r>
      <w:r w:rsidR="004975AE">
        <w:t xml:space="preserve">. It is a judgement call how many to exclude, but the cooling appears to reach steady state below </w:t>
      </w:r>
      <w:r w:rsidR="004975AE" w:rsidRPr="004975AE">
        <w:rPr>
          <w:rFonts w:ascii="Symbol" w:hAnsi="Symbol"/>
        </w:rPr>
        <w:t>q</w:t>
      </w:r>
      <w:r w:rsidR="004975AE">
        <w:t xml:space="preserve"> ≈ 0.97</w:t>
      </w:r>
    </w:p>
    <w:p w14:paraId="6E573454" w14:textId="02FD8A80" w:rsidR="00892A5C" w:rsidRDefault="00892A5C" w:rsidP="00895C52">
      <w:pPr>
        <w:pStyle w:val="ListParagraph"/>
        <w:numPr>
          <w:ilvl w:val="1"/>
          <w:numId w:val="5"/>
        </w:numPr>
      </w:pPr>
      <w:r>
        <w:t>Tell JMP to use Process as a Group By variable. This selection is under the red triangle menu as shown</w:t>
      </w:r>
      <w:r w:rsidR="00C03F55">
        <w:rPr>
          <w:rStyle w:val="FootnoteReference"/>
        </w:rPr>
        <w:footnoteReference w:id="1"/>
      </w:r>
    </w:p>
    <w:p w14:paraId="3069E7FB" w14:textId="49CCE2D4" w:rsidR="00892A5C" w:rsidRDefault="00892A5C" w:rsidP="00892A5C">
      <w:pPr>
        <w:pStyle w:val="ListParagraph"/>
        <w:ind w:left="1440"/>
      </w:pPr>
    </w:p>
    <w:p w14:paraId="01D8DEBB" w14:textId="4E61928D" w:rsidR="00892A5C" w:rsidRDefault="00482EC1" w:rsidP="00892A5C">
      <w:pPr>
        <w:pStyle w:val="ListParagraph"/>
        <w:ind w:left="144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ABCB2D" wp14:editId="43B59A7D">
                <wp:simplePos x="0" y="0"/>
                <wp:positionH relativeFrom="column">
                  <wp:posOffset>870390</wp:posOffset>
                </wp:positionH>
                <wp:positionV relativeFrom="paragraph">
                  <wp:posOffset>254049</wp:posOffset>
                </wp:positionV>
                <wp:extent cx="1679330" cy="571500"/>
                <wp:effectExtent l="0" t="0" r="0" b="0"/>
                <wp:wrapNone/>
                <wp:docPr id="21305790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330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37EED6" w14:textId="4D62BBC4" w:rsidR="00482EC1" w:rsidRDefault="00482EC1" w:rsidP="00482EC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-ln(Theta) versus time</w:t>
                            </w:r>
                          </w:p>
                          <w:p w14:paraId="6B51E9F0" w14:textId="66049DB6" w:rsidR="00482EC1" w:rsidRPr="00482EC1" w:rsidRDefault="00482EC1" w:rsidP="00482EC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Fit Y by X 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BCB2D" id="_x0000_s1027" type="#_x0000_t202" style="position:absolute;left:0;text-align:left;margin-left:68.55pt;margin-top:20pt;width:132.2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" fillcolor="#d8d8d8 [2732]" stroked="f" strokeweight=".5pt">
                <v:textbox>
                  <w:txbxContent>
                    <w:p w14:paraId="6237EED6" w14:textId="4D62BBC4" w:rsidR="00482EC1" w:rsidRDefault="00482EC1" w:rsidP="00482EC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-ln(Theta) versus time</w:t>
                      </w:r>
                    </w:p>
                    <w:p w14:paraId="6B51E9F0" w14:textId="66049DB6" w:rsidR="00482EC1" w:rsidRPr="00482EC1" w:rsidRDefault="00482EC1" w:rsidP="00482EC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Fit Y by X Plot</w:t>
                      </w:r>
                    </w:p>
                  </w:txbxContent>
                </v:textbox>
              </v:shape>
            </w:pict>
          </mc:Fallback>
        </mc:AlternateContent>
      </w:r>
      <w:r w:rsidR="00EC6F6F">
        <w:rPr>
          <w:noProof/>
          <w14:ligatures w14:val="standardContextual"/>
        </w:rPr>
        <w:drawing>
          <wp:inline distT="0" distB="0" distL="0" distR="0" wp14:anchorId="6A2ECCB7" wp14:editId="64237739">
            <wp:extent cx="3689350" cy="2221405"/>
            <wp:effectExtent l="0" t="0" r="0" b="1270"/>
            <wp:docPr id="50390612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906124" name="Picture 1" descr="A screen 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431" cy="22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453F" w14:textId="0A1D6D9F" w:rsidR="00895C52" w:rsidRDefault="00892A5C" w:rsidP="00A1184E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1E2D72F4" wp14:editId="61771024">
            <wp:extent cx="4039581" cy="3498850"/>
            <wp:effectExtent l="0" t="0" r="0" b="0"/>
            <wp:docPr id="5845576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5769" name="Picture 12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45" cy="351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14:ligatures w14:val="standardContextual"/>
        </w:rPr>
        <w:drawing>
          <wp:inline distT="0" distB="0" distL="0" distR="0" wp14:anchorId="433112E4" wp14:editId="0AE9CC4F">
            <wp:extent cx="1773936" cy="3145536"/>
            <wp:effectExtent l="0" t="0" r="4445" b="4445"/>
            <wp:docPr id="156928655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86552" name="Picture 11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936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304" w14:textId="77777777" w:rsidR="00892A5C" w:rsidRDefault="00892A5C" w:rsidP="00A1184E">
      <w:pPr>
        <w:pStyle w:val="ListParagraph"/>
      </w:pPr>
    </w:p>
    <w:p w14:paraId="027E409D" w14:textId="6F94C4FF" w:rsidR="00E62D78" w:rsidRDefault="00892A5C" w:rsidP="001A6C3C">
      <w:pPr>
        <w:pStyle w:val="ListParagraph"/>
        <w:numPr>
          <w:ilvl w:val="0"/>
          <w:numId w:val="5"/>
        </w:numPr>
      </w:pPr>
      <w:r>
        <w:t>Fit lines to the data by choosing Fit Line from the Plot’s red triangle menu</w:t>
      </w:r>
      <w:r w:rsidR="00E62D78">
        <w:t>.</w:t>
      </w:r>
      <w:r w:rsidR="001A6C3C">
        <w:t xml:space="preserve"> </w:t>
      </w:r>
      <w:r w:rsidR="00E62D78">
        <w:t>The result in a good linear fit: R</w:t>
      </w:r>
      <w:r w:rsidR="00E62D78" w:rsidRPr="001A6C3C">
        <w:rPr>
          <w:vertAlign w:val="superscript"/>
        </w:rPr>
        <w:t>2</w:t>
      </w:r>
      <w:r w:rsidR="00E62D78">
        <w:t xml:space="preserve"> = 0.995 for Lab and 0.992 for Plant</w:t>
      </w:r>
    </w:p>
    <w:p w14:paraId="477F5A64" w14:textId="41A6110C" w:rsidR="00892A5C" w:rsidRDefault="00892A5C" w:rsidP="00892A5C"/>
    <w:p w14:paraId="016405C1" w14:textId="1040055D" w:rsidR="00892A5C" w:rsidRDefault="00482EC1" w:rsidP="00E62D78">
      <w:pPr>
        <w:ind w:left="720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08062B" wp14:editId="3C771739">
                <wp:simplePos x="0" y="0"/>
                <wp:positionH relativeFrom="column">
                  <wp:posOffset>2924810</wp:posOffset>
                </wp:positionH>
                <wp:positionV relativeFrom="paragraph">
                  <wp:posOffset>375529</wp:posOffset>
                </wp:positionV>
                <wp:extent cx="1679330" cy="571500"/>
                <wp:effectExtent l="0" t="0" r="0" b="0"/>
                <wp:wrapNone/>
                <wp:docPr id="1076724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330" cy="5715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6A9D9D8" w14:textId="42B7859C" w:rsidR="00482EC1" w:rsidRPr="00482EC1" w:rsidRDefault="00482EC1" w:rsidP="00482EC1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Fit Line with “Process” as Group By variable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8062B" id="_x0000_s1028" type="#_x0000_t202" style="position:absolute;left:0;text-align:left;margin-left:230.3pt;margin-top:29.55pt;width:132.25pt;height: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" fillcolor="#d8d8d8 [2732]" stroked="f" strokeweight=".5pt">
                <v:textbox>
                  <w:txbxContent>
                    <w:p w14:paraId="16A9D9D8" w14:textId="42B7859C" w:rsidR="00482EC1" w:rsidRPr="00482EC1" w:rsidRDefault="00482EC1" w:rsidP="00482EC1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Fit Line with “Process” as Group By variable</w:t>
                      </w:r>
                    </w:p>
                  </w:txbxContent>
                </v:textbox>
              </v:shape>
            </w:pict>
          </mc:Fallback>
        </mc:AlternateContent>
      </w:r>
      <w:r w:rsidR="00E62D78">
        <w:rPr>
          <w:noProof/>
          <w14:ligatures w14:val="standardContextual"/>
        </w:rPr>
        <w:drawing>
          <wp:inline distT="0" distB="0" distL="0" distR="0" wp14:anchorId="748003C6" wp14:editId="7956C4C6">
            <wp:extent cx="1874520" cy="2505456"/>
            <wp:effectExtent l="0" t="0" r="5080" b="0"/>
            <wp:docPr id="186987596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5961" name="Picture 1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520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2D78">
        <w:tab/>
      </w:r>
      <w:r w:rsidR="00E62D78">
        <w:rPr>
          <w:noProof/>
          <w14:ligatures w14:val="standardContextual"/>
        </w:rPr>
        <w:drawing>
          <wp:inline distT="0" distB="0" distL="0" distR="0" wp14:anchorId="0F4C59E6" wp14:editId="2DED07F3">
            <wp:extent cx="4080345" cy="2349500"/>
            <wp:effectExtent l="0" t="0" r="0" b="0"/>
            <wp:docPr id="925894926" name="Picture 14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894926" name="Picture 14" descr="A graph with red and blue dot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189" cy="23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3B27" w14:textId="77777777" w:rsidR="00892A5C" w:rsidRDefault="00892A5C" w:rsidP="00892A5C"/>
    <w:p w14:paraId="403D4E18" w14:textId="364DA732" w:rsidR="00892A5C" w:rsidRDefault="00E62D78" w:rsidP="00E62D78">
      <w:pPr>
        <w:pStyle w:val="ListParagraph"/>
        <w:numPr>
          <w:ilvl w:val="0"/>
          <w:numId w:val="5"/>
        </w:numPr>
      </w:pPr>
      <w:r>
        <w:t xml:space="preserve">Calculate the time constants, </w:t>
      </w:r>
      <w:r w:rsidRPr="00E62D78">
        <w:rPr>
          <w:rFonts w:ascii="Symbol" w:hAnsi="Symbol"/>
        </w:rPr>
        <w:t>t</w:t>
      </w:r>
      <w:r w:rsidRPr="00E62D78">
        <w:rPr>
          <w:vertAlign w:val="subscript"/>
        </w:rPr>
        <w:t>c</w:t>
      </w:r>
      <w:r>
        <w:t xml:space="preserve"> </w:t>
      </w:r>
      <w:r w:rsidR="001A6C3C">
        <w:t xml:space="preserve">as 1/slope </w:t>
      </w:r>
      <w:r>
        <w:t>for each cooling process</w:t>
      </w:r>
      <w:r w:rsidR="001A6C3C">
        <w:t xml:space="preserve">. Do they make sense? Since this is a first-order equation, cooling should be approximately complete </w:t>
      </w:r>
      <w:r w:rsidR="00224E79">
        <w:t xml:space="preserve">(e.g. to ambient) </w:t>
      </w:r>
      <w:r w:rsidR="001A6C3C">
        <w:t>in 3</w:t>
      </w:r>
      <w:r w:rsidR="001A6C3C" w:rsidRPr="00E62D78">
        <w:rPr>
          <w:rFonts w:ascii="Symbol" w:hAnsi="Symbol"/>
        </w:rPr>
        <w:t>t</w:t>
      </w:r>
      <w:r w:rsidR="001A6C3C" w:rsidRPr="00E62D78">
        <w:rPr>
          <w:vertAlign w:val="subscript"/>
        </w:rPr>
        <w:t>c</w:t>
      </w:r>
    </w:p>
    <w:p w14:paraId="73347E3F" w14:textId="77777777" w:rsidR="00E62D78" w:rsidRDefault="00E62D78" w:rsidP="00AF09EB"/>
    <w:p w14:paraId="182A2DCA" w14:textId="77777777" w:rsidR="00E62D78" w:rsidRDefault="00E62D78" w:rsidP="00E62D78">
      <w:pPr>
        <w:ind w:firstLine="720"/>
      </w:pPr>
    </w:p>
    <w:p w14:paraId="31622801" w14:textId="3055518C" w:rsidR="001A6C3C" w:rsidRDefault="001A6C3C" w:rsidP="001A6C3C">
      <w:pPr>
        <w:pStyle w:val="ListParagraph"/>
        <w:numPr>
          <w:ilvl w:val="0"/>
          <w:numId w:val="5"/>
        </w:numPr>
      </w:pPr>
      <w:r>
        <w:t xml:space="preserve">What </w:t>
      </w:r>
      <w:r w:rsidR="00630C6B">
        <w:t xml:space="preserve">do you suggest changing </w:t>
      </w:r>
      <w:r w:rsidR="00A549D0">
        <w:t>about</w:t>
      </w:r>
      <w:r>
        <w:t xml:space="preserve"> the lab process to reduce </w:t>
      </w:r>
      <w:r w:rsidRPr="00E62D78">
        <w:rPr>
          <w:rFonts w:ascii="Symbol" w:hAnsi="Symbol"/>
        </w:rPr>
        <w:t>t</w:t>
      </w:r>
      <w:r w:rsidRPr="00E62D78">
        <w:rPr>
          <w:vertAlign w:val="subscript"/>
        </w:rPr>
        <w:t>c</w:t>
      </w:r>
      <w:r>
        <w:rPr>
          <w:vertAlign w:val="subscript"/>
        </w:rPr>
        <w:t xml:space="preserve"> </w:t>
      </w:r>
      <w:r>
        <w:t>to more closely match</w:t>
      </w:r>
      <w:r w:rsidR="00224E79">
        <w:t xml:space="preserve"> the</w:t>
      </w:r>
      <w:r>
        <w:t xml:space="preserve"> Plant</w:t>
      </w:r>
      <w:r w:rsidR="00224E79">
        <w:t xml:space="preserve"> cooling</w:t>
      </w:r>
      <w:r w:rsidR="00A549D0">
        <w:t xml:space="preserve"> behavior</w:t>
      </w:r>
      <w:r>
        <w:t>?</w:t>
      </w:r>
    </w:p>
    <w:p w14:paraId="4650FF17" w14:textId="77777777" w:rsidR="001A6C3C" w:rsidRDefault="001A6C3C" w:rsidP="002A0701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B2AA10C" w14:textId="692B89C3" w:rsidR="000532F8" w:rsidRPr="00FB0C69" w:rsidRDefault="00E62D78" w:rsidP="002A0701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Background </w:t>
      </w:r>
      <w:r w:rsidR="00FB0C69" w:rsidRPr="00FB0C69">
        <w:rPr>
          <w:b/>
          <w:bCs/>
          <w:u w:val="single"/>
        </w:rPr>
        <w:t>Theory</w:t>
      </w:r>
    </w:p>
    <w:p w14:paraId="690DED53" w14:textId="51CE7C3B" w:rsidR="00690FC1" w:rsidRDefault="002A0701" w:rsidP="002A0701">
      <w:r>
        <w:t>The raw, cooling data are not linear</w:t>
      </w:r>
      <w:r w:rsidR="00690FC1">
        <w:t>. We could just fit a non-linear model to the data, but that will not simplify things or give us a single number to use to quantify what each process is doing</w:t>
      </w:r>
      <w:r w:rsidR="00224E79">
        <w:t>.</w:t>
      </w:r>
    </w:p>
    <w:p w14:paraId="500E632C" w14:textId="77777777" w:rsidR="00690FC1" w:rsidRDefault="00690FC1" w:rsidP="002A0701"/>
    <w:p w14:paraId="46CD973E" w14:textId="06FD88DB" w:rsidR="00690FC1" w:rsidRDefault="000A17B4" w:rsidP="00690FC1">
      <w:r>
        <w:t>From heat transfer theory, two</w:t>
      </w:r>
      <w:r w:rsidR="000E3DD3">
        <w:t>,</w:t>
      </w:r>
      <w:r w:rsidR="00690FC1">
        <w:t xml:space="preserve"> limiting cases </w:t>
      </w:r>
      <w:r w:rsidR="004A42CD">
        <w:t>guide on</w:t>
      </w:r>
      <w:r w:rsidR="00690FC1">
        <w:t xml:space="preserve"> how to transform the data based on heat transfer theory</w:t>
      </w:r>
      <w:r w:rsidR="000E3DD3">
        <w:rPr>
          <w:rStyle w:val="FootnoteReference"/>
        </w:rPr>
        <w:footnoteReference w:id="2"/>
      </w:r>
      <w:r w:rsidR="000E3DD3">
        <w:t>:</w:t>
      </w:r>
    </w:p>
    <w:p w14:paraId="2C82FFEB" w14:textId="77777777" w:rsidR="000E3DD3" w:rsidRDefault="000E3DD3" w:rsidP="00690FC1"/>
    <w:p w14:paraId="4F7F793B" w14:textId="14844F84" w:rsidR="00690FC1" w:rsidRDefault="00690FC1" w:rsidP="00690FC1">
      <w:pPr>
        <w:pStyle w:val="ListParagraph"/>
        <w:numPr>
          <w:ilvl w:val="0"/>
          <w:numId w:val="2"/>
        </w:numPr>
      </w:pPr>
      <w:r>
        <w:t>What if t</w:t>
      </w:r>
      <w:r w:rsidR="002A0701" w:rsidRPr="002A0701">
        <w:t xml:space="preserve">he product and </w:t>
      </w:r>
      <w:r>
        <w:t>its packagin</w:t>
      </w:r>
      <w:r w:rsidR="000E3DD3">
        <w:t>g</w:t>
      </w:r>
      <w:r>
        <w:t xml:space="preserve"> </w:t>
      </w:r>
      <w:r w:rsidR="000E3DD3">
        <w:t>have</w:t>
      </w:r>
      <w:r>
        <w:t xml:space="preserve"> no </w:t>
      </w:r>
      <w:r w:rsidR="000E3DD3">
        <w:t xml:space="preserve">(or negligible) </w:t>
      </w:r>
      <w:r>
        <w:t>conduction</w:t>
      </w:r>
      <w:r w:rsidR="002A0701" w:rsidRPr="002A0701">
        <w:t xml:space="preserve"> resistance</w:t>
      </w:r>
      <w:r w:rsidR="005640FD">
        <w:t xml:space="preserve"> relative to the convection rate</w:t>
      </w:r>
      <w:r>
        <w:t xml:space="preserve">? This would be the case if </w:t>
      </w:r>
      <w:r w:rsidR="00224E79">
        <w:t>the product and package</w:t>
      </w:r>
      <w:r>
        <w:t xml:space="preserve"> were made of a high conduction solid such as copper, </w:t>
      </w:r>
      <w:proofErr w:type="gramStart"/>
      <w:r>
        <w:t>silver</w:t>
      </w:r>
      <w:proofErr w:type="gramEnd"/>
      <w:r>
        <w:t xml:space="preserve"> or gold. </w:t>
      </w:r>
    </w:p>
    <w:p w14:paraId="79A6058C" w14:textId="19E6D22F" w:rsidR="00690FC1" w:rsidRDefault="00690FC1" w:rsidP="00690FC1">
      <w:pPr>
        <w:pStyle w:val="ListParagraph"/>
        <w:numPr>
          <w:ilvl w:val="1"/>
          <w:numId w:val="4"/>
        </w:numPr>
      </w:pPr>
      <w:r>
        <w:t>In this case, all heat removed by the cooling instantly shows up at the center of the product in the form of reduc</w:t>
      </w:r>
      <w:r w:rsidR="00224E79">
        <w:t>e</w:t>
      </w:r>
      <w:r>
        <w:t>d temperature.</w:t>
      </w:r>
    </w:p>
    <w:p w14:paraId="0D576DCC" w14:textId="5381FD7D" w:rsidR="002A0701" w:rsidRDefault="00690FC1" w:rsidP="00690FC1">
      <w:pPr>
        <w:pStyle w:val="ListParagraph"/>
        <w:numPr>
          <w:ilvl w:val="1"/>
          <w:numId w:val="4"/>
        </w:numPr>
      </w:pPr>
      <w:r>
        <w:t>There is a</w:t>
      </w:r>
      <w:r w:rsidR="005640FD">
        <w:t xml:space="preserve"> first-order, </w:t>
      </w:r>
      <w:r>
        <w:t>ordinary differential equation</w:t>
      </w:r>
      <w:r w:rsidR="002A0701" w:rsidRPr="002A0701">
        <w:t xml:space="preserve"> solution </w:t>
      </w:r>
      <w:r w:rsidR="000E3DD3">
        <w:t>for</w:t>
      </w:r>
      <w:r w:rsidR="002A0701" w:rsidRPr="002A0701">
        <w:t xml:space="preserve"> </w:t>
      </w:r>
      <w:r>
        <w:t xml:space="preserve">that </w:t>
      </w:r>
      <w:r w:rsidR="002A0701" w:rsidRPr="002A0701">
        <w:t>unsteady state problem</w:t>
      </w:r>
    </w:p>
    <w:p w14:paraId="063F0F75" w14:textId="4E4D2ECE" w:rsidR="00690FC1" w:rsidRDefault="00690FC1" w:rsidP="00690FC1">
      <w:pPr>
        <w:pStyle w:val="ListParagraph"/>
        <w:numPr>
          <w:ilvl w:val="1"/>
          <w:numId w:val="4"/>
        </w:numPr>
      </w:pPr>
      <w:r>
        <w:t xml:space="preserve">The time constant, </w:t>
      </w:r>
      <w:r w:rsidRPr="000E3DD3">
        <w:rPr>
          <w:rFonts w:ascii="Symbol" w:hAnsi="Symbol"/>
        </w:rPr>
        <w:t>t</w:t>
      </w:r>
      <w:r w:rsidR="000E3DD3" w:rsidRPr="000E3DD3">
        <w:rPr>
          <w:vertAlign w:val="subscript"/>
        </w:rPr>
        <w:t>C</w:t>
      </w:r>
      <w:r>
        <w:t xml:space="preserve">, is a function of the solid’s </w:t>
      </w:r>
      <w:r w:rsidR="000E3DD3">
        <w:t>mass, heat capacity, surface area and the convection heat transfer coefficient</w:t>
      </w:r>
      <w:r>
        <w:t>, so it is a constant for a given solid</w:t>
      </w:r>
      <w:r w:rsidR="000E3DD3">
        <w:t xml:space="preserve"> </w:t>
      </w:r>
      <w:proofErr w:type="gramStart"/>
      <w:r w:rsidR="000E3DD3">
        <w:t>in a given</w:t>
      </w:r>
      <w:proofErr w:type="gramEnd"/>
      <w:r w:rsidR="000E3DD3">
        <w:t xml:space="preserve"> cooling environment</w:t>
      </w:r>
    </w:p>
    <w:p w14:paraId="52C56733" w14:textId="77777777" w:rsidR="00690FC1" w:rsidRPr="002A0701" w:rsidRDefault="00690FC1" w:rsidP="00690FC1">
      <w:pPr>
        <w:pStyle w:val="ListParagraph"/>
        <w:ind w:left="1800"/>
      </w:pPr>
    </w:p>
    <w:p w14:paraId="6E1BE939" w14:textId="77777777" w:rsidR="002A0701" w:rsidRDefault="0080267D" w:rsidP="00690FC1">
      <w:pPr>
        <w:ind w:left="1080" w:firstLine="720"/>
      </w:pPr>
      <w:r w:rsidRPr="0080267D">
        <w:rPr>
          <w:noProof/>
          <w14:ligatures w14:val="standardContextual"/>
        </w:rPr>
        <w:object w:dxaOrig="1480" w:dyaOrig="680" w14:anchorId="62E5F7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alt="" style="width:74.15pt;height:34.2pt;mso-width-percent:0;mso-height-percent:0;mso-width-percent:0;mso-height-percent:0" o:ole="">
            <v:imagedata r:id="rId26" o:title=""/>
          </v:shape>
          <o:OLEObject Type="Embed" ProgID="Equation.3" ShapeID="_x0000_i1026" DrawAspect="Content" ObjectID="_1762078202" r:id="rId27"/>
        </w:object>
      </w:r>
      <w:r w:rsidR="002A0701" w:rsidRPr="002A0701">
        <w:tab/>
      </w:r>
    </w:p>
    <w:p w14:paraId="2EC3812F" w14:textId="77777777" w:rsidR="000E3DD3" w:rsidRDefault="000E3DD3" w:rsidP="00690FC1">
      <w:pPr>
        <w:ind w:left="1080" w:firstLine="720"/>
      </w:pPr>
    </w:p>
    <w:p w14:paraId="2DCECFEB" w14:textId="7E81A217" w:rsidR="000E3DD3" w:rsidRPr="005640FD" w:rsidRDefault="000E3DD3" w:rsidP="00690FC1">
      <w:pPr>
        <w:ind w:left="1080" w:firstLine="720"/>
        <w:rPr>
          <w:lang w:val="fr-FR"/>
        </w:rPr>
      </w:pPr>
      <w:r w:rsidRPr="005640FD">
        <w:rPr>
          <w:lang w:val="fr-FR"/>
        </w:rPr>
        <w:t xml:space="preserve">Where: </w:t>
      </w:r>
    </w:p>
    <w:p w14:paraId="4618131D" w14:textId="77777777" w:rsidR="000E3DD3" w:rsidRPr="005640FD" w:rsidRDefault="000E3DD3" w:rsidP="00690FC1">
      <w:pPr>
        <w:ind w:left="1080" w:firstLine="720"/>
        <w:rPr>
          <w:lang w:val="fr-FR"/>
        </w:rPr>
      </w:pPr>
    </w:p>
    <w:p w14:paraId="78BDDA64" w14:textId="4735C20D" w:rsidR="000E3DD3" w:rsidRPr="004975AE" w:rsidRDefault="000E3DD3" w:rsidP="000E3DD3">
      <w:pPr>
        <w:ind w:left="1080" w:firstLine="720"/>
        <w:rPr>
          <w:lang w:val="fr-FR"/>
        </w:rPr>
      </w:pPr>
      <w:r w:rsidRPr="004975AE">
        <w:rPr>
          <w:rFonts w:ascii="Symbol" w:hAnsi="Symbol"/>
        </w:rPr>
        <w:t></w:t>
      </w:r>
      <w:r w:rsidRPr="004975AE">
        <w:rPr>
          <w:lang w:val="fr-FR"/>
        </w:rPr>
        <w:t xml:space="preserve"> = (T – T</w:t>
      </w:r>
      <w:r w:rsidRPr="004975AE">
        <w:rPr>
          <w:vertAlign w:val="subscript"/>
          <w:lang w:val="fr-FR"/>
        </w:rPr>
        <w:t>a</w:t>
      </w:r>
      <w:r w:rsidRPr="004975AE">
        <w:rPr>
          <w:lang w:val="fr-FR"/>
        </w:rPr>
        <w:t>)</w:t>
      </w:r>
      <w:r w:rsidR="004975AE" w:rsidRPr="004975AE">
        <w:rPr>
          <w:lang w:val="fr-FR"/>
        </w:rPr>
        <w:t xml:space="preserve"> </w:t>
      </w:r>
      <w:r w:rsidRPr="004975AE">
        <w:rPr>
          <w:lang w:val="fr-FR"/>
        </w:rPr>
        <w:t>/</w:t>
      </w:r>
      <w:r w:rsidR="004975AE" w:rsidRPr="004975AE">
        <w:rPr>
          <w:lang w:val="fr-FR"/>
        </w:rPr>
        <w:t xml:space="preserve"> </w:t>
      </w:r>
      <w:r w:rsidRPr="004975AE">
        <w:rPr>
          <w:lang w:val="fr-FR"/>
        </w:rPr>
        <w:t>(T</w:t>
      </w:r>
      <w:r w:rsidRPr="004975AE">
        <w:rPr>
          <w:vertAlign w:val="subscript"/>
          <w:lang w:val="fr-FR"/>
        </w:rPr>
        <w:t>0</w:t>
      </w:r>
      <w:r w:rsidRPr="004975AE">
        <w:rPr>
          <w:lang w:val="fr-FR"/>
        </w:rPr>
        <w:t xml:space="preserve"> – T</w:t>
      </w:r>
      <w:r w:rsidRPr="004975AE">
        <w:rPr>
          <w:vertAlign w:val="subscript"/>
          <w:lang w:val="fr-FR"/>
        </w:rPr>
        <w:t>a</w:t>
      </w:r>
      <w:r w:rsidRPr="004975AE">
        <w:rPr>
          <w:lang w:val="fr-FR"/>
        </w:rPr>
        <w:t>)</w:t>
      </w:r>
    </w:p>
    <w:p w14:paraId="7A9D1F11" w14:textId="2B086A53" w:rsidR="000E3DD3" w:rsidRPr="004975AE" w:rsidRDefault="000E3DD3" w:rsidP="000E3DD3">
      <w:pPr>
        <w:ind w:left="1080" w:firstLine="720"/>
      </w:pPr>
      <w:r w:rsidRPr="004975AE">
        <w:rPr>
          <w:rFonts w:ascii="Symbol" w:hAnsi="Symbol"/>
        </w:rPr>
        <w:t></w:t>
      </w:r>
      <w:r w:rsidRPr="004975AE">
        <w:rPr>
          <w:vertAlign w:val="subscript"/>
        </w:rPr>
        <w:t>c</w:t>
      </w:r>
      <w:r w:rsidRPr="004975AE">
        <w:t xml:space="preserve"> = mC</w:t>
      </w:r>
      <w:r w:rsidRPr="004975AE">
        <w:rPr>
          <w:vertAlign w:val="subscript"/>
        </w:rPr>
        <w:t>p</w:t>
      </w:r>
      <w:r w:rsidR="004975AE" w:rsidRPr="004975AE">
        <w:rPr>
          <w:vertAlign w:val="subscript"/>
        </w:rPr>
        <w:t xml:space="preserve"> </w:t>
      </w:r>
      <w:r w:rsidRPr="004975AE">
        <w:t>/</w:t>
      </w:r>
      <w:r w:rsidR="004975AE" w:rsidRPr="004975AE">
        <w:t xml:space="preserve"> </w:t>
      </w:r>
      <w:r w:rsidRPr="004975AE">
        <w:t>hA</w:t>
      </w:r>
    </w:p>
    <w:p w14:paraId="20ECC1A5" w14:textId="77777777" w:rsidR="000E3DD3" w:rsidRDefault="000E3DD3" w:rsidP="000E3DD3">
      <w:pPr>
        <w:ind w:left="1080" w:firstLine="720"/>
      </w:pPr>
    </w:p>
    <w:p w14:paraId="497F03A7" w14:textId="5910DFB5" w:rsidR="000E3DD3" w:rsidRPr="004A42CD" w:rsidRDefault="004975AE" w:rsidP="000E3DD3">
      <w:pPr>
        <w:ind w:left="1800"/>
      </w:pPr>
      <w:r>
        <w:t>h</w:t>
      </w:r>
      <w:r>
        <w:tab/>
      </w:r>
      <w:r w:rsidR="000E3DD3" w:rsidRPr="004A42CD">
        <w:t>convection heat transfer coefficient</w:t>
      </w:r>
    </w:p>
    <w:p w14:paraId="28BC005A" w14:textId="5A32DB3E" w:rsidR="000E3DD3" w:rsidRPr="004A42CD" w:rsidRDefault="000E3DD3" w:rsidP="000E3DD3">
      <w:pPr>
        <w:ind w:left="1800"/>
      </w:pPr>
      <w:proofErr w:type="gramStart"/>
      <w:r w:rsidRPr="004A42CD">
        <w:t>A</w:t>
      </w:r>
      <w:proofErr w:type="gramEnd"/>
      <w:r w:rsidR="004975AE">
        <w:tab/>
      </w:r>
      <w:r w:rsidRPr="004A42CD">
        <w:t xml:space="preserve">effective surface area of the </w:t>
      </w:r>
      <w:r w:rsidR="004975AE">
        <w:t>solid</w:t>
      </w:r>
    </w:p>
    <w:p w14:paraId="4F6638A3" w14:textId="539D12B9" w:rsidR="000E3DD3" w:rsidRPr="004A42CD" w:rsidRDefault="000E3DD3" w:rsidP="000E3DD3">
      <w:pPr>
        <w:ind w:left="1800"/>
      </w:pPr>
      <w:r w:rsidRPr="004A42CD">
        <w:t>T</w:t>
      </w:r>
      <w:r w:rsidR="004975AE">
        <w:tab/>
      </w:r>
      <w:r w:rsidRPr="004A42CD">
        <w:t>time-dependent temperature of the solid</w:t>
      </w:r>
    </w:p>
    <w:p w14:paraId="7BF11D3F" w14:textId="2C5E866B" w:rsidR="004A42CD" w:rsidRPr="004A42CD" w:rsidRDefault="004A42CD" w:rsidP="000E3DD3">
      <w:pPr>
        <w:ind w:left="1800"/>
      </w:pPr>
      <w:r w:rsidRPr="004A42CD">
        <w:t>T</w:t>
      </w:r>
      <w:r w:rsidRPr="004A42CD">
        <w:rPr>
          <w:vertAlign w:val="subscript"/>
        </w:rPr>
        <w:t>0</w:t>
      </w:r>
      <w:r w:rsidR="004975AE">
        <w:tab/>
      </w:r>
      <w:r w:rsidRPr="004A42CD">
        <w:t>the solid’s initial temperature</w:t>
      </w:r>
    </w:p>
    <w:p w14:paraId="1F97AB0B" w14:textId="0928BA7E" w:rsidR="000E3DD3" w:rsidRPr="004A42CD" w:rsidRDefault="000E3DD3" w:rsidP="000E3DD3">
      <w:pPr>
        <w:ind w:left="1800"/>
      </w:pPr>
      <w:r w:rsidRPr="004A42CD">
        <w:t>T</w:t>
      </w:r>
      <w:r w:rsidRPr="004A42CD">
        <w:rPr>
          <w:vertAlign w:val="subscript"/>
        </w:rPr>
        <w:t>a</w:t>
      </w:r>
      <w:r w:rsidRPr="004A42CD">
        <w:t xml:space="preserve"> </w:t>
      </w:r>
      <w:r w:rsidR="004975AE">
        <w:tab/>
      </w:r>
      <w:r w:rsidR="004A42CD" w:rsidRPr="004A42CD">
        <w:t>ambient</w:t>
      </w:r>
      <w:r w:rsidRPr="004A42CD">
        <w:t xml:space="preserve"> temperature</w:t>
      </w:r>
    </w:p>
    <w:p w14:paraId="18899912" w14:textId="1106EBE9" w:rsidR="000E3DD3" w:rsidRPr="004A42CD" w:rsidRDefault="004975AE" w:rsidP="000E3DD3">
      <w:pPr>
        <w:ind w:left="1800"/>
      </w:pPr>
      <w:r w:rsidRPr="004A42CD">
        <w:t>M</w:t>
      </w:r>
      <w:r>
        <w:tab/>
      </w:r>
      <w:r w:rsidR="000E3DD3" w:rsidRPr="004A42CD">
        <w:t>mass of the solid</w:t>
      </w:r>
    </w:p>
    <w:p w14:paraId="5B4A3924" w14:textId="5D93EADA" w:rsidR="000E3DD3" w:rsidRPr="004A42CD" w:rsidRDefault="000E3DD3" w:rsidP="004A42CD">
      <w:pPr>
        <w:ind w:left="1800"/>
      </w:pPr>
      <w:r w:rsidRPr="004A42CD">
        <w:t>C</w:t>
      </w:r>
      <w:r w:rsidRPr="004A42CD">
        <w:rPr>
          <w:vertAlign w:val="subscript"/>
        </w:rPr>
        <w:t>p</w:t>
      </w:r>
      <w:r w:rsidRPr="004A42CD">
        <w:t xml:space="preserve"> </w:t>
      </w:r>
      <w:r w:rsidR="004975AE">
        <w:tab/>
      </w:r>
      <w:r w:rsidRPr="004A42CD">
        <w:t>heat capacity of the solid</w:t>
      </w:r>
    </w:p>
    <w:p w14:paraId="2D268FCC" w14:textId="77777777" w:rsidR="000E3DD3" w:rsidRPr="002A0701" w:rsidRDefault="000E3DD3" w:rsidP="000E3DD3">
      <w:pPr>
        <w:ind w:left="1080" w:firstLine="720"/>
      </w:pPr>
    </w:p>
    <w:p w14:paraId="7C217308" w14:textId="77777777" w:rsidR="0042089B" w:rsidRDefault="00690FC1" w:rsidP="0042089B">
      <w:pPr>
        <w:pStyle w:val="ListParagraph"/>
        <w:numPr>
          <w:ilvl w:val="0"/>
          <w:numId w:val="4"/>
        </w:numPr>
      </w:pPr>
      <w:r>
        <w:t>What if t</w:t>
      </w:r>
      <w:r w:rsidR="002A0701" w:rsidRPr="002A0701">
        <w:t>he product and package are a homogeneous sphere</w:t>
      </w:r>
      <w:r w:rsidR="0042089B">
        <w:t>, and the convection to conduction ratio (Biot number) is relatively high</w:t>
      </w:r>
      <w:r>
        <w:t>?</w:t>
      </w:r>
      <w:r w:rsidR="000E3DD3">
        <w:t xml:space="preserve"> </w:t>
      </w:r>
    </w:p>
    <w:p w14:paraId="0803CB20" w14:textId="73C588E3" w:rsidR="002A0701" w:rsidRPr="002A0701" w:rsidRDefault="00690FC1" w:rsidP="0042089B">
      <w:pPr>
        <w:pStyle w:val="ListParagraph"/>
        <w:numPr>
          <w:ilvl w:val="1"/>
          <w:numId w:val="4"/>
        </w:numPr>
        <w:ind w:left="1800"/>
      </w:pPr>
      <w:r>
        <w:t xml:space="preserve">There is </w:t>
      </w:r>
      <w:r w:rsidR="001A6C3C">
        <w:t>an</w:t>
      </w:r>
      <w:r>
        <w:t xml:space="preserve"> infinite series</w:t>
      </w:r>
      <w:r w:rsidR="002A0701" w:rsidRPr="002A0701">
        <w:t xml:space="preserve"> solution</w:t>
      </w:r>
      <w:r>
        <w:t xml:space="preserve"> for </w:t>
      </w:r>
      <w:r w:rsidR="000E3DD3">
        <w:t xml:space="preserve">time-dependent </w:t>
      </w:r>
      <w:r w:rsidR="002A0701" w:rsidRPr="002A0701">
        <w:t xml:space="preserve">conduction in </w:t>
      </w:r>
      <w:r>
        <w:t xml:space="preserve">an </w:t>
      </w:r>
      <w:r w:rsidR="002A0701" w:rsidRPr="002A0701">
        <w:t>ideal solid</w:t>
      </w:r>
    </w:p>
    <w:p w14:paraId="14944153" w14:textId="48949100" w:rsidR="002A0701" w:rsidRDefault="00690FC1" w:rsidP="002A0701">
      <w:pPr>
        <w:numPr>
          <w:ilvl w:val="0"/>
          <w:numId w:val="3"/>
        </w:numPr>
        <w:tabs>
          <w:tab w:val="num" w:pos="1440"/>
        </w:tabs>
      </w:pPr>
      <w:r>
        <w:t xml:space="preserve">The infinite series </w:t>
      </w:r>
      <w:r w:rsidR="000E3DD3">
        <w:t xml:space="preserve">solution </w:t>
      </w:r>
      <w:r>
        <w:t xml:space="preserve">captures initial </w:t>
      </w:r>
      <w:r w:rsidR="002A0701" w:rsidRPr="002A0701">
        <w:t xml:space="preserve">behavior </w:t>
      </w:r>
      <w:r>
        <w:t>where</w:t>
      </w:r>
      <w:r w:rsidR="002A0701" w:rsidRPr="002A0701">
        <w:t xml:space="preserve"> there is a time lag before heat transferred to </w:t>
      </w:r>
      <w:r>
        <w:t xml:space="preserve">the outside of the solid shows up as temperature change </w:t>
      </w:r>
      <w:r w:rsidR="002A0701" w:rsidRPr="002A0701">
        <w:t xml:space="preserve">at </w:t>
      </w:r>
      <w:r>
        <w:t xml:space="preserve">the </w:t>
      </w:r>
      <w:r w:rsidR="002A0701" w:rsidRPr="002A0701">
        <w:t>center</w:t>
      </w:r>
      <w:r w:rsidR="000E3DD3">
        <w:t>. T</w:t>
      </w:r>
      <w:r>
        <w:t xml:space="preserve">he first term captures the temperature change at the center </w:t>
      </w:r>
      <w:r w:rsidR="001A6C3C">
        <w:t xml:space="preserve">following </w:t>
      </w:r>
      <w:r>
        <w:t>this induction period</w:t>
      </w:r>
    </w:p>
    <w:p w14:paraId="0535B480" w14:textId="31F47573" w:rsidR="00690FC1" w:rsidRDefault="00690FC1" w:rsidP="002A0701"/>
    <w:p w14:paraId="169AD78F" w14:textId="78202B9A" w:rsidR="002A0701" w:rsidRPr="002A0701" w:rsidRDefault="0080267D" w:rsidP="00690FC1">
      <w:pPr>
        <w:ind w:left="1080" w:firstLine="720"/>
      </w:pPr>
      <w:r w:rsidRPr="0080267D">
        <w:rPr>
          <w:noProof/>
          <w14:ligatures w14:val="standardContextual"/>
        </w:rPr>
        <w:object w:dxaOrig="3879" w:dyaOrig="400" w14:anchorId="0BC9D28E">
          <v:shape id="_x0000_i1025" type="#_x0000_t75" alt="" style="width:193.9pt;height:19.95pt;mso-width-percent:0;mso-height-percent:0;mso-width-percent:0;mso-height-percent:0" o:ole="">
            <v:imagedata r:id="rId28" o:title=""/>
          </v:shape>
          <o:OLEObject Type="Embed" ProgID="Equation.3" ShapeID="_x0000_i1025" DrawAspect="Content" ObjectID="_1762078203" r:id="rId29"/>
        </w:object>
      </w:r>
    </w:p>
    <w:p w14:paraId="4D4C4A96" w14:textId="77777777" w:rsidR="002A0701" w:rsidRPr="002A0701" w:rsidRDefault="002A0701" w:rsidP="002A0701"/>
    <w:p w14:paraId="0DF04C92" w14:textId="13FCC0E9" w:rsidR="001A6C3C" w:rsidRDefault="001A6C3C" w:rsidP="002A0701">
      <w:pPr>
        <w:numPr>
          <w:ilvl w:val="0"/>
          <w:numId w:val="3"/>
        </w:numPr>
        <w:tabs>
          <w:tab w:val="num" w:pos="1440"/>
        </w:tabs>
      </w:pPr>
      <w:r>
        <w:t>The bracketed quantity is a constant based on the solid’s properties</w:t>
      </w:r>
      <w:r w:rsidR="0060174B">
        <w:t xml:space="preserve"> and the cooling process (e.g. convection rate)</w:t>
      </w:r>
    </w:p>
    <w:p w14:paraId="44572074" w14:textId="57DF9047" w:rsidR="004975AE" w:rsidRDefault="004975AE" w:rsidP="002A0701">
      <w:pPr>
        <w:numPr>
          <w:ilvl w:val="0"/>
          <w:numId w:val="3"/>
        </w:numPr>
        <w:tabs>
          <w:tab w:val="num" w:pos="1440"/>
        </w:tabs>
      </w:pPr>
      <w:r>
        <w:t>C</w:t>
      </w:r>
      <w:r w:rsidRPr="004975AE">
        <w:rPr>
          <w:vertAlign w:val="subscript"/>
        </w:rPr>
        <w:t>1</w:t>
      </w:r>
      <w:r>
        <w:t xml:space="preserve"> and </w:t>
      </w:r>
      <w:r>
        <w:rPr>
          <w:rFonts w:ascii="Symbol" w:hAnsi="Symbol"/>
        </w:rPr>
        <w:t>z</w:t>
      </w:r>
      <w:r w:rsidRPr="004975AE">
        <w:rPr>
          <w:rFonts w:cstheme="minorHAnsi"/>
          <w:vertAlign w:val="subscript"/>
        </w:rPr>
        <w:t>1</w:t>
      </w:r>
      <w:r>
        <w:t xml:space="preserve"> are functions of Biot number aka ratio of convection rate and properties of the solid</w:t>
      </w:r>
    </w:p>
    <w:p w14:paraId="02D63AD5" w14:textId="61B05D88" w:rsidR="002A0701" w:rsidRPr="002A0701" w:rsidRDefault="002A0701" w:rsidP="002A0701">
      <w:pPr>
        <w:numPr>
          <w:ilvl w:val="0"/>
          <w:numId w:val="3"/>
        </w:numPr>
        <w:tabs>
          <w:tab w:val="num" w:pos="1440"/>
        </w:tabs>
      </w:pPr>
      <w:r w:rsidRPr="002A0701">
        <w:t xml:space="preserve">Additional </w:t>
      </w:r>
      <w:r w:rsidR="004975AE">
        <w:t xml:space="preserve">infinite series </w:t>
      </w:r>
      <w:r w:rsidRPr="002A0701">
        <w:t>terms serve to “round off” dog leg but don’t change the fundamental shape of the –ln</w:t>
      </w:r>
      <w:r w:rsidR="00690FC1">
        <w:t>(</w:t>
      </w:r>
      <w:r w:rsidR="004A42CD">
        <w:rPr>
          <w:rFonts w:ascii="Symbol" w:hAnsi="Symbol"/>
        </w:rPr>
        <w:t>q</w:t>
      </w:r>
      <w:r w:rsidR="00690FC1">
        <w:t xml:space="preserve">) </w:t>
      </w:r>
      <w:r w:rsidRPr="002A0701">
        <w:t xml:space="preserve"> versus time graph.</w:t>
      </w:r>
    </w:p>
    <w:p w14:paraId="6F9BA4CA" w14:textId="77777777" w:rsidR="002A0701" w:rsidRPr="002A0701" w:rsidRDefault="002A0701" w:rsidP="002A0701">
      <w:r w:rsidRPr="002A0701">
        <w:t xml:space="preserve"> </w:t>
      </w:r>
    </w:p>
    <w:p w14:paraId="02799241" w14:textId="4777F9FF" w:rsidR="002A0701" w:rsidRPr="002A0701" w:rsidRDefault="00F30088" w:rsidP="000A17B4">
      <w:r>
        <w:t xml:space="preserve">These limiting cases </w:t>
      </w:r>
      <w:r w:rsidR="000E3DD3">
        <w:t>both guide to</w:t>
      </w:r>
      <w:r>
        <w:t xml:space="preserve"> plotting </w:t>
      </w:r>
      <w:r w:rsidR="001A6C3C">
        <w:t>-</w:t>
      </w:r>
      <w:r>
        <w:t>ln(</w:t>
      </w:r>
      <w:r w:rsidR="004A42CD">
        <w:rPr>
          <w:rFonts w:ascii="Symbol" w:hAnsi="Symbol"/>
        </w:rPr>
        <w:t>q</w:t>
      </w:r>
      <w:r>
        <w:t>) versus time</w:t>
      </w:r>
      <w:r w:rsidR="00224E79">
        <w:t xml:space="preserve"> and treating the inverse slope as a characteristic time constant for the product + process combination</w:t>
      </w:r>
      <w:r w:rsidR="000E3DD3">
        <w:t xml:space="preserve">. The </w:t>
      </w:r>
      <w:r w:rsidR="002A0701" w:rsidRPr="002A0701">
        <w:t xml:space="preserve">limiting cases suggest using a dimensionless temperature.  </w:t>
      </w:r>
    </w:p>
    <w:sectPr w:rsidR="002A0701" w:rsidRPr="002A0701" w:rsidSect="00E124A8">
      <w:foot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6C1F8" w14:textId="77777777" w:rsidR="0080267D" w:rsidRDefault="0080267D" w:rsidP="000E3DD3">
      <w:r>
        <w:separator/>
      </w:r>
    </w:p>
  </w:endnote>
  <w:endnote w:type="continuationSeparator" w:id="0">
    <w:p w14:paraId="6988E44E" w14:textId="77777777" w:rsidR="0080267D" w:rsidRDefault="0080267D" w:rsidP="000E3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(Body)">
    <w:altName w:val="Calibri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EA442" w14:textId="77777777" w:rsidR="000A17B4" w:rsidRDefault="000A17B4" w:rsidP="000A17B4">
    <w:pPr>
      <w:pStyle w:val="Footer"/>
      <w:tabs>
        <w:tab w:val="clear" w:pos="9360"/>
        <w:tab w:val="right" w:pos="10800"/>
      </w:tabs>
      <w:rPr>
        <w:sz w:val="18"/>
        <w:szCs w:val="20"/>
      </w:rPr>
    </w:pPr>
  </w:p>
  <w:p w14:paraId="1F3E19C4" w14:textId="5C567D38" w:rsidR="000A17B4" w:rsidRPr="000A17B4" w:rsidRDefault="000A17B4" w:rsidP="000A17B4">
    <w:pPr>
      <w:pStyle w:val="Footer"/>
      <w:tabs>
        <w:tab w:val="clear" w:pos="9360"/>
        <w:tab w:val="right" w:pos="10800"/>
      </w:tabs>
      <w:rPr>
        <w:sz w:val="18"/>
        <w:szCs w:val="20"/>
      </w:rPr>
    </w:pPr>
    <w:r w:rsidRPr="000A17B4">
      <w:rPr>
        <w:sz w:val="18"/>
        <w:szCs w:val="20"/>
      </w:rPr>
      <w:t>JMP_Solid_Product_Cooling.docx</w:t>
    </w:r>
    <w:r w:rsidRPr="000A17B4">
      <w:rPr>
        <w:sz w:val="18"/>
        <w:szCs w:val="20"/>
      </w:rPr>
      <w:tab/>
    </w:r>
    <w:r w:rsidRPr="000A17B4">
      <w:rPr>
        <w:sz w:val="18"/>
        <w:szCs w:val="20"/>
      </w:rPr>
      <w:tab/>
      <w:t>J.D. Landgrebe, November 14,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308EB0" w14:textId="77777777" w:rsidR="0080267D" w:rsidRDefault="0080267D" w:rsidP="000E3DD3">
      <w:r>
        <w:separator/>
      </w:r>
    </w:p>
  </w:footnote>
  <w:footnote w:type="continuationSeparator" w:id="0">
    <w:p w14:paraId="22B32D02" w14:textId="77777777" w:rsidR="0080267D" w:rsidRDefault="0080267D" w:rsidP="000E3DD3">
      <w:r>
        <w:continuationSeparator/>
      </w:r>
    </w:p>
  </w:footnote>
  <w:footnote w:id="1">
    <w:p w14:paraId="12942A9F" w14:textId="6A30E109" w:rsidR="00C03F55" w:rsidRDefault="00C03F55">
      <w:pPr>
        <w:pStyle w:val="FootnoteText"/>
      </w:pPr>
      <w:r>
        <w:rPr>
          <w:rStyle w:val="FootnoteReference"/>
        </w:rPr>
        <w:footnoteRef/>
      </w:r>
      <w:r>
        <w:t xml:space="preserve"> Note that an alternate way to “Group” is to assign the Process variable to the Fit Y by X dialog’s “By” listbox when making the plot. This will result in separate plots for Lab and Process, and you can then perform the linear fit for each.</w:t>
      </w:r>
    </w:p>
  </w:footnote>
  <w:footnote w:id="2">
    <w:p w14:paraId="55D232DC" w14:textId="3E4DE7D0" w:rsidR="000E3DD3" w:rsidRDefault="000E3DD3">
      <w:pPr>
        <w:pStyle w:val="FootnoteText"/>
      </w:pPr>
      <w:r>
        <w:rPr>
          <w:rStyle w:val="FootnoteReference"/>
        </w:rPr>
        <w:footnoteRef/>
      </w:r>
      <w:r>
        <w:t xml:space="preserve"> D.P. DeWitt and F. P. Incropera, </w:t>
      </w:r>
      <w:r>
        <w:rPr>
          <w:u w:val="single"/>
        </w:rPr>
        <w:t>Introduction to Heat Transfer (3</w:t>
      </w:r>
      <w:r>
        <w:rPr>
          <w:u w:val="single"/>
          <w:vertAlign w:val="superscript"/>
        </w:rPr>
        <w:t>rd</w:t>
      </w:r>
      <w:r>
        <w:rPr>
          <w:u w:val="single"/>
        </w:rPr>
        <w:t xml:space="preserve"> Edition)</w:t>
      </w:r>
      <w:r>
        <w:t>, John Wiley and Sons, New York, 1996, pp. 225-236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82898"/>
    <w:multiLevelType w:val="hybridMultilevel"/>
    <w:tmpl w:val="B972CC82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37C94FE8"/>
    <w:multiLevelType w:val="hybridMultilevel"/>
    <w:tmpl w:val="CAA24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751333"/>
    <w:multiLevelType w:val="hybridMultilevel"/>
    <w:tmpl w:val="7EFAAFB6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F9D37EA"/>
    <w:multiLevelType w:val="hybridMultilevel"/>
    <w:tmpl w:val="FF589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865E78"/>
    <w:multiLevelType w:val="hybridMultilevel"/>
    <w:tmpl w:val="CBDA13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6F2816"/>
    <w:multiLevelType w:val="hybridMultilevel"/>
    <w:tmpl w:val="974E0EDA"/>
    <w:lvl w:ilvl="0" w:tplc="D1E6FD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145BA2"/>
    <w:multiLevelType w:val="hybridMultilevel"/>
    <w:tmpl w:val="F78C61B2"/>
    <w:lvl w:ilvl="0" w:tplc="07709480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42ECEE82">
      <w:start w:val="1"/>
      <w:numFmt w:val="upperLetter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0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1835224298">
    <w:abstractNumId w:val="1"/>
  </w:num>
  <w:num w:numId="2" w16cid:durableId="667950162">
    <w:abstractNumId w:val="6"/>
  </w:num>
  <w:num w:numId="3" w16cid:durableId="1589919428">
    <w:abstractNumId w:val="2"/>
  </w:num>
  <w:num w:numId="4" w16cid:durableId="398526502">
    <w:abstractNumId w:val="0"/>
  </w:num>
  <w:num w:numId="5" w16cid:durableId="938561203">
    <w:abstractNumId w:val="3"/>
  </w:num>
  <w:num w:numId="6" w16cid:durableId="1436294097">
    <w:abstractNumId w:val="4"/>
  </w:num>
  <w:num w:numId="7" w16cid:durableId="11341320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CFD"/>
    <w:rsid w:val="000532F8"/>
    <w:rsid w:val="000A17B4"/>
    <w:rsid w:val="000E3DD3"/>
    <w:rsid w:val="001672B7"/>
    <w:rsid w:val="001A6C3C"/>
    <w:rsid w:val="00224E79"/>
    <w:rsid w:val="00292314"/>
    <w:rsid w:val="002A0701"/>
    <w:rsid w:val="002E2E14"/>
    <w:rsid w:val="0042089B"/>
    <w:rsid w:val="00444006"/>
    <w:rsid w:val="00482EC1"/>
    <w:rsid w:val="004975AE"/>
    <w:rsid w:val="004A42CD"/>
    <w:rsid w:val="005640FD"/>
    <w:rsid w:val="0060174B"/>
    <w:rsid w:val="006116E4"/>
    <w:rsid w:val="00630C6B"/>
    <w:rsid w:val="00690FC1"/>
    <w:rsid w:val="00724976"/>
    <w:rsid w:val="00770AFD"/>
    <w:rsid w:val="007C4BEC"/>
    <w:rsid w:val="007D5393"/>
    <w:rsid w:val="007E7FDA"/>
    <w:rsid w:val="007F249E"/>
    <w:rsid w:val="0080267D"/>
    <w:rsid w:val="00892A5C"/>
    <w:rsid w:val="00895C52"/>
    <w:rsid w:val="00A1184E"/>
    <w:rsid w:val="00A549D0"/>
    <w:rsid w:val="00A557B7"/>
    <w:rsid w:val="00A755BB"/>
    <w:rsid w:val="00AF09EB"/>
    <w:rsid w:val="00AF6E43"/>
    <w:rsid w:val="00BB2D8B"/>
    <w:rsid w:val="00BC1059"/>
    <w:rsid w:val="00C03F55"/>
    <w:rsid w:val="00C150C5"/>
    <w:rsid w:val="00C85187"/>
    <w:rsid w:val="00CC1C30"/>
    <w:rsid w:val="00D16CFD"/>
    <w:rsid w:val="00E124A8"/>
    <w:rsid w:val="00E421D9"/>
    <w:rsid w:val="00E56629"/>
    <w:rsid w:val="00E62D78"/>
    <w:rsid w:val="00EB25ED"/>
    <w:rsid w:val="00EC6F6F"/>
    <w:rsid w:val="00F25673"/>
    <w:rsid w:val="00F30088"/>
    <w:rsid w:val="00F42207"/>
    <w:rsid w:val="00FB0C69"/>
    <w:rsid w:val="00FD027C"/>
    <w:rsid w:val="00FF4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C8365"/>
  <w15:chartTrackingRefBased/>
  <w15:docId w15:val="{B373DC81-A729-F048-919E-A6CD52780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1059"/>
    <w:rPr>
      <w:kern w:val="0"/>
      <w:sz w:val="2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odename">
    <w:name w:val="code_name"/>
    <w:basedOn w:val="DefaultParagraphFont"/>
    <w:uiPriority w:val="1"/>
    <w:qFormat/>
    <w:rsid w:val="006116E4"/>
    <w:rPr>
      <w:rFonts w:ascii="Menlo" w:hAnsi="Menlo" w:cs="Menlo"/>
      <w:b/>
      <w:color w:val="4472C4" w:themeColor="accent1"/>
      <w:sz w:val="18"/>
      <w:szCs w:val="18"/>
    </w:rPr>
  </w:style>
  <w:style w:type="character" w:customStyle="1" w:styleId="codetext">
    <w:name w:val="code_text"/>
    <w:basedOn w:val="DefaultParagraphFont"/>
    <w:uiPriority w:val="1"/>
    <w:qFormat/>
    <w:rsid w:val="006116E4"/>
    <w:rPr>
      <w:rFonts w:ascii="Menlo" w:hAnsi="Menlo" w:cs="Menlo"/>
      <w:b w:val="0"/>
      <w:bCs/>
      <w:color w:val="4472C4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2A0701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E3DD3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3DD3"/>
    <w:rPr>
      <w:kern w:val="0"/>
      <w:sz w:val="20"/>
      <w:szCs w:val="20"/>
      <w14:ligatures w14:val="none"/>
    </w:rPr>
  </w:style>
  <w:style w:type="character" w:styleId="FootnoteReference">
    <w:name w:val="footnote reference"/>
    <w:basedOn w:val="DefaultParagraphFont"/>
    <w:uiPriority w:val="99"/>
    <w:semiHidden/>
    <w:unhideWhenUsed/>
    <w:rsid w:val="000E3DD3"/>
    <w:rPr>
      <w:vertAlign w:val="superscript"/>
    </w:rPr>
  </w:style>
  <w:style w:type="table" w:styleId="TableGrid">
    <w:name w:val="Table Grid"/>
    <w:basedOn w:val="TableNormal"/>
    <w:uiPriority w:val="39"/>
    <w:rsid w:val="00E62D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A17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17B4"/>
    <w:rPr>
      <w:kern w:val="0"/>
      <w:sz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A17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17B4"/>
    <w:rPr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oleObject2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64FCA48-4E9B-2744-8352-407064146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1188</Words>
  <Characters>6776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 Landgrebe</dc:creator>
  <cp:keywords/>
  <dc:description/>
  <cp:lastModifiedBy>JD Landgrebe</cp:lastModifiedBy>
  <cp:revision>10</cp:revision>
  <cp:lastPrinted>2023-11-14T16:04:00Z</cp:lastPrinted>
  <dcterms:created xsi:type="dcterms:W3CDTF">2023-11-14T15:48:00Z</dcterms:created>
  <dcterms:modified xsi:type="dcterms:W3CDTF">2023-11-21T18:24:00Z</dcterms:modified>
</cp:coreProperties>
</file>