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3A5F"/>
          <w:sz w:val="56"/>
          <w:szCs w:val="56"/>
        </w:rPr>
        <w:t xml:space="preserve">Julien Lange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Développeur JavaScript Senior — Web Components · Design System · Fullstack</w:t>
      </w:r>
    </w:p>
    <w:p>
      <w:pPr>
        <w:spacing w:after="2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Vitry-sur-Seine (Île-de-France)  ·  langejulien.pro@gmail.com  ·  </w:t>
      </w:r>
      <w:hyperlink w:history="1" r:id="rIdgpm4gbfh-p2yy-txppifc">
        <w:r>
          <w:rPr>
            <w:rFonts w:ascii="Arial" w:cs="Arial" w:eastAsia="Arial" w:hAnsi="Arial"/>
            <w:color w:val="2E75B6"/>
            <w:sz w:val="18"/>
            <w:szCs w:val="18"/>
          </w:rPr>
          <w:t xml:space="preserve">linkedin.com/in/julien-lange-870a52112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opeck5fx3t0j-jyej9bpy">
        <w:r>
          <w:rPr>
            <w:rFonts w:ascii="Arial" w:cs="Arial" w:eastAsia="Arial" w:hAnsi="Arial"/>
            <w:color w:val="2E75B6"/>
            <w:sz w:val="18"/>
            <w:szCs w:val="18"/>
          </w:rPr>
          <w:t xml:space="preserve">github.com/jlange91</w:t>
        </w:r>
      </w:hyperlink>
    </w:p>
    <w:p>
      <w:pPr>
        <w:pBdr>
          <w:bottom w:val="single" w:color="1F3A5F" w:sz="8" w:space="1"/>
        </w:pBdr>
        <w:spacing w:after="140" w:before="80"/>
      </w:pP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RÉSUMÉ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Développeur JavaScript senior issu de l'école 42, j'ai passé près de 5 ans en mission freelance chez Fnac Darty sur des pages à fort trafic (100 000+ visites/jour). J'ai créé et maintenu des packages NPM internes de Web Components consommés par plusieurs équipes, contribué à la migration vers une architecture cloud Azure (micro-frontends server-side), et piloté la refonte complète de SMILE — le CMS interne utilisé par environ 50 éditeurs sur 8 marchés européens. Mon parcours couvre aussi le full-stack (projets en formation Camagru/Matcha, site e-commerce Next.js avec OAuth, back-end ponctuel en C# / .NET) et je cherche à élargir mon périmètre vers des missions fullstack Node.js, Next.js ou Python.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COMPÉTENCES TECHNIQUES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Front-End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JavaScript ES6+, Web Components (Custom Elements natifs), HTML5, SCSS, Less, Liquid, CSHTML / Razor (.NET MVC)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Build &amp; Tooling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Webpack 5, Babel, NPM (packages privés), ESLint, PostCSS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Frameworks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React (expérience ponctuelle), Next.js (environnement connu)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Architecture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Micro-frontends server-side (MFE), Design System (tokens SCSS, composants partagés)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Design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Figma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Back-end &amp; Systèmes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Node.js (tooling + packages), C# / .NET (lecture + intégration), Python, C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Cloud &amp; Infra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Azure (ACA, Cosmos DB, Kafka, Redis — vision fonctionnelle), VMware, Ansible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Monitoring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Datadog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Méthodes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Agile / Scrum, Git, Jira</w:t>
      </w:r>
    </w:p>
    <w:p>
      <w:pPr>
        <w:spacing w:after="25" w:before="25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Langues 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Français (natif), Anglais (professionnel)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EXPÉRIENCES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Fnac Darty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Octobre 2021 – Juillet 2026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Développeur Front-End Senior — Freelance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Ivry-sur-Seine, Île-de-France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Fnac.com, site e-commerce leader en France. Mission sur les équipes Commercialité Fnac puis Navigation Fnac, couvrant les pages les plus visitées du site : fiche article, homepage, sous-homes, résultats de recherche, pages liste. ~100 000 vues/jour sur les résultats de recherche, ~50 000 sur la homepage. Stack on-prem ASP.NET / Razor + JS ES6+ / Web Components, migration progressive vers une architecture cloud Azure (MFE server-side). Équipes de 2 à 5 développeurs, Tech Lead = backend .NET.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Création de la librairie de Web Components internes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Création et maintenance d'une librairie NPM interne de 20 à 30 composants UI en Custom Elements natifs, consommés par 3 équipes front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Migration de l’architecture de composants propriétaires vers la spec Web Components native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Création des packages partagés : tokens de design SCSS, configurations ESLint/Babel communes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Socle du Design System en cours de déploiement sur l’ensemble des équipes cloud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Migration vers l’architecture cloud (M2C — Move to Cloud)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Migration des strates Home / Sous-homes de l’architecture on-prem vers le framework MFE server-side (fragments UI, tag helpers Razor, pipeline Kafka / Cosmos DB)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Migration des templates Liquid vers CSHTML dans l’architecture micro-frontends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Migration CSS Less vers SCSS sur l’ensemble du périmètre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Refonte graphique et technique de SMILE (CMS interne)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Conception des maquettes Figma en autonomie (pas de budget UX/UI disponible), refonte de la navigation vers un système de dossiers/pages inspiré de GitHub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Refonte technique complète du front de l’outil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Déployé en production, utilisé par environ 50 éditeurs sur 8 marchés : FR, BE-FR, BE-NL, CH-FR, CH-DE, ES, PT, Fnac Pro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Chantier KAMINO — Intégration publicité on-site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Intégration de 7 formats publicitaires (Billboard Vidéo/Image, Impulse Vidéo/Display/Product, Squad Vidéo/Image, Natif) en remplacement de la délégation au partenaire externe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Implémentation du tracking analytique complet mobile et desktop pour chaque format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Chantier ARROW — Informations vendeur marketplace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Intégration front des informations vendeur sur toutes les surfaces : fiche article, liste/mosaïque mobile et desktop, mini-FA, buybox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Mention «Livré par Fnac» / «Livré par nos vendeurs partenaires» selon le type d’offre, avec tracking associé</w:t>
      </w:r>
    </w:p>
    <w:p>
      <w:pPr>
        <w:spacing w:after="35" w:before="9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Autres chantiers notables</w:t>
      </w:r>
    </w:p>
    <w:p>
      <w:pPr>
        <w:spacing w:after="40" w:before="40"/>
        <w:ind w:left="4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EasyUpgrade (financement avec reprise) · DSA / Digital Services Act (cookies de tri, popin offres marketplace) · WebPerf (lazyloading, preload) · SEO (obfuscation de liens, URL non indexables) · Refonte fiche article 2 colonnes → 3 colonnes · Tracking analytique mobile/desktop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42 Lisboa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Septembre 2020 – Juillet 2021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Ingénieur Système &amp; Encadrant Pédagogique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Lisbonne, Portugal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Recrutement pour l’ouverture de l’antenne de l’école 42 à Lisbonne, en tant qu’ancien élève.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Mise en place de l’infrastructure de l’école via VMware et Ansible (déploiement des services : examens, moulinette de correction automatique, sessions LDAP sur iMacs)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Maintenance des services et résolution des incidents sur les sessions étudiants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Rôle pédagogique lors des «piscines» : code review de projets C (projets week-end des candidats)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Développement d'un site e-commerce en Next.js pour le merchandising de l'école : catalogue produits, intégration OAuth via l'API officielle de 42, gestion des commandes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Environnement de travail entièrement en anglais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X-FAB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Mars 2020 – Septembre 2020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Développeur C — Systèmes Industriels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Ormoy, Île-de-France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Développement en C d’un programme de communication avec des machines industrielles via la norme SECS/GEM (protocole standard de l’industrie des semi-conducteurs). Le programme permettait de déclencher des actions sur les machines et de remonter de la data.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Société Générale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Avril 2018 – Novembre 2018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2E75B6"/>
          <w:sz w:val="20"/>
          <w:szCs w:val="20"/>
        </w:rPr>
        <w:t xml:space="preserve">Développeur JS / Python — Lab Innovation</w:t>
      </w:r>
    </w:p>
    <w:p>
      <w:pPr>
        <w:spacing w:after="5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Paris, Île-de-France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Développement de l’interface web et de use cases pour le robot Pepper (Softbank Robotics) : mise en production réussie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Développement de microservices pour le projet Cognitive Services (regroupement de services de reconnaissance)</w:t>
      </w:r>
    </w:p>
    <w:p>
      <w:pPr>
        <w:pStyle w:val="ListParagraph"/>
        <w:numPr>
          <w:ilvl w:val="0"/>
          <w:numId w:val="2"/>
        </w:numPr>
        <w:spacing w:after="25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Veille technique et code review pour l’équipe</w:t>
      </w:r>
    </w:p>
    <w:p>
      <w:pPr>
        <w:spacing w:after="40" w:before="60"/>
        <w:ind w:left="40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Stack 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JavaScript ES6, Python, React, Redux, Webpack, Docker, Swagger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FORMATION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École 42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2016 – 2019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Programmation informatique — Formation par projets et peer learning. Projets en C, C++, Shell, algorithmique, systèmes Unix, réseaux.</w:t>
      </w:r>
    </w:p>
    <w:p>
      <w:pPr>
        <w:tabs>
          <w:tab w:val="right" w:pos="9746"/>
        </w:tabs>
        <w:spacing w:after="20" w:before="13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Lycée Rosa Parks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2016</w:t>
      </w:r>
    </w:p>
    <w:p>
      <w:pPr>
        <w:spacing w:after="50" w:before="0"/>
      </w:pPr>
      <w:r>
        <w:rPr>
          <w:rFonts w:ascii="Arial" w:cs="Arial" w:eastAsia="Arial" w:hAnsi="Arial"/>
          <w:i w:val="false"/>
          <w:iCs w:val="false"/>
          <w:color w:val="1A1A1A"/>
          <w:sz w:val="20"/>
          <w:szCs w:val="20"/>
        </w:rPr>
        <w:t xml:space="preserve">Baccalauréat STI2D — Sciences et Technologies de l'Industrie et du Développement Durable</w:t>
      </w:r>
    </w:p>
    <w:p>
      <w:pPr>
        <w:pBdr>
          <w:bottom w:val="single" w:color="2E75B6" w:sz="4" w:space="3"/>
        </w:pBdr>
        <w:spacing w:after="90" w:before="20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FORMATIONS CONTINUES &amp; CERTIFICATIONS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Accessibilité web (WCAG/RGAA) (Mars 2025)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accessibilité front-end (Fnac Darty)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IA &amp; GitHub Copilot (Juin 2025)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IA générative, outils IA (Fnac Darty)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Microsoft Azure Cloud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fondamentaux Azure, migration M2C (Fnac Darty)</w:t>
      </w:r>
    </w:p>
    <w:p>
      <w:pPr>
        <w:spacing w:after="50" w:before="80"/>
      </w:pPr>
      <w:r>
        <w:rPr>
          <w:rFonts w:ascii="Arial" w:cs="Arial" w:eastAsia="Arial" w:hAnsi="Arial"/>
          <w:b/>
          <w:bCs/>
          <w:color w:val="1F3A5F"/>
          <w:sz w:val="20"/>
          <w:szCs w:val="20"/>
        </w:rPr>
        <w:t xml:space="preserve">Design Thinker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certification Design Thinking</w:t>
      </w:r>
    </w:p>
    <w:sectPr>
      <w:pgSz w:w="11906" w:h="16838" w:orient="portrait"/>
      <w:pgMar w:top="760" w:right="1080" w:bottom="7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pm4gbfh-p2yy-txppifc" Type="http://schemas.openxmlformats.org/officeDocument/2006/relationships/hyperlink" Target="https://www.linkedin.com/in/julien-lange-870a52112/" TargetMode="External"/><Relationship Id="rIdopeck5fx3t0j-jyej9bpy" Type="http://schemas.openxmlformats.org/officeDocument/2006/relationships/hyperlink" Target="https://github.com/jlange9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2026-06-12T18:23:53.295Z</dcterms:created>
  <dcterms:modified xsi:type="dcterms:W3CDTF">2026-06-12T18:23:53.295Z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