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63AB" w14:textId="138DCA74" w:rsidR="008352BB" w:rsidRDefault="00086198" w:rsidP="00215F25">
      <w:pPr>
        <w:pStyle w:val="Ttulo1"/>
        <w:rPr>
          <w:lang w:val="es-ES"/>
        </w:rPr>
      </w:pPr>
      <w:proofErr w:type="spellStart"/>
      <w:r>
        <w:rPr>
          <w:lang w:val="es-ES"/>
        </w:rPr>
        <w:t>py_open_dsse</w:t>
      </w:r>
      <w:proofErr w:type="spellEnd"/>
    </w:p>
    <w:p w14:paraId="42F8F94B" w14:textId="54B07EAB" w:rsidR="002C4398" w:rsidRPr="002C4398" w:rsidRDefault="002C4398" w:rsidP="002C4398">
      <w:pPr>
        <w:jc w:val="both"/>
        <w:rPr>
          <w:lang w:val="es-ES"/>
        </w:rPr>
      </w:pPr>
      <w:r w:rsidRPr="002C4398">
        <w:rPr>
          <w:lang w:val="es-ES"/>
        </w:rPr>
        <w:t>Es una librería de código abierto desarrollado en lenguaje Python para la estimación de redes de distribución (DSSE, por sus siglas en ingl</w:t>
      </w:r>
      <w:r>
        <w:rPr>
          <w:lang w:val="es-ES"/>
        </w:rPr>
        <w:t>é</w:t>
      </w:r>
      <w:r w:rsidRPr="002C4398">
        <w:rPr>
          <w:lang w:val="es-ES"/>
        </w:rPr>
        <w:t>s).</w:t>
      </w:r>
      <w:r>
        <w:rPr>
          <w:lang w:val="es-ES"/>
        </w:rPr>
        <w:t xml:space="preserve"> </w:t>
      </w:r>
      <w:r w:rsidRPr="002C4398">
        <w:rPr>
          <w:lang w:val="es-ES"/>
        </w:rPr>
        <w:t xml:space="preserve">Se comunica con el software libre de </w:t>
      </w:r>
      <w:r w:rsidRPr="002C4398">
        <w:rPr>
          <w:lang w:val="es-ES"/>
        </w:rPr>
        <w:t>simulación</w:t>
      </w:r>
      <w:r w:rsidRPr="002C4398">
        <w:rPr>
          <w:lang w:val="es-ES"/>
        </w:rPr>
        <w:t xml:space="preserve"> de redes </w:t>
      </w:r>
      <w:r w:rsidRPr="002C4398">
        <w:rPr>
          <w:lang w:val="es-ES"/>
        </w:rPr>
        <w:t>eléctricas</w:t>
      </w:r>
      <w:r w:rsidRPr="002C4398">
        <w:rPr>
          <w:lang w:val="es-ES"/>
        </w:rPr>
        <w:t xml:space="preserve"> (OpenDSS) y recolecta los resultados del flujo de potencia y los parámetros del sistema de distribución y ejecuta la DSSE, obteniendo un estado estimado según el tipo y ubicación de mediciones.</w:t>
      </w:r>
    </w:p>
    <w:p w14:paraId="61664F3F" w14:textId="11F8485B" w:rsidR="002C4398" w:rsidRDefault="002C4398" w:rsidP="002C4398">
      <w:pPr>
        <w:jc w:val="both"/>
        <w:rPr>
          <w:lang w:val="es-ES"/>
        </w:rPr>
      </w:pPr>
      <w:r w:rsidRPr="002C4398">
        <w:rPr>
          <w:lang w:val="es-ES"/>
        </w:rPr>
        <w:t xml:space="preserve">Es desarrollada en el marco del proyecto </w:t>
      </w:r>
      <w:proofErr w:type="spellStart"/>
      <w:r w:rsidRPr="002C4398">
        <w:rPr>
          <w:lang w:val="es-ES"/>
        </w:rPr>
        <w:t>OpenREiD</w:t>
      </w:r>
      <w:proofErr w:type="spellEnd"/>
      <w:r w:rsidRPr="002C4398">
        <w:rPr>
          <w:lang w:val="es-ES"/>
        </w:rPr>
        <w:t xml:space="preserve"> (Software integral de simulación y optimización de redes eléctricas de distribución), del Instituto de Energía Eléctrica (IEE), UNSJ - CONICET, San Juan - Argentina.</w:t>
      </w:r>
    </w:p>
    <w:p w14:paraId="45350A19" w14:textId="260A7AB7" w:rsidR="00D4695E" w:rsidRPr="00D4695E" w:rsidRDefault="00086198" w:rsidP="00215F25">
      <w:pPr>
        <w:pStyle w:val="Ttulo2"/>
        <w:rPr>
          <w:lang w:val="es-ES"/>
        </w:rPr>
      </w:pPr>
      <w:r>
        <w:rPr>
          <w:lang w:val="es-ES"/>
        </w:rPr>
        <w:t>Instalación</w:t>
      </w:r>
    </w:p>
    <w:p w14:paraId="2C872820" w14:textId="1C1DFB0E" w:rsidR="00086198" w:rsidRPr="00D4695E" w:rsidRDefault="00D4695E" w:rsidP="00086198">
      <w:pPr>
        <w:rPr>
          <w:lang w:eastAsia="es-419"/>
        </w:rPr>
      </w:pPr>
      <w:r w:rsidRPr="00D4695E">
        <w:rPr>
          <w:lang w:eastAsia="es-419"/>
        </w:rPr>
        <w:t xml:space="preserve">Usando </w:t>
      </w:r>
      <w:proofErr w:type="spellStart"/>
      <w:r w:rsidRPr="00D4695E">
        <w:rPr>
          <w:lang w:eastAsia="es-419"/>
        </w:rPr>
        <w:t>pip</w:t>
      </w:r>
      <w:proofErr w:type="spellEnd"/>
    </w:p>
    <w:p w14:paraId="554CB68F" w14:textId="63540E82" w:rsidR="00D4695E" w:rsidRDefault="00D4695E" w:rsidP="00F7020D">
      <w:pPr>
        <w:shd w:val="clear" w:color="auto" w:fill="D0CECE" w:themeFill="background2" w:themeFillShade="E6"/>
        <w:rPr>
          <w:lang w:val="en-US" w:eastAsia="es-419"/>
        </w:rPr>
      </w:pPr>
      <w:r w:rsidRPr="00D4695E">
        <w:rPr>
          <w:lang w:val="en-US" w:eastAsia="es-419"/>
        </w:rPr>
        <w:t xml:space="preserve">‘pip install </w:t>
      </w:r>
      <w:proofErr w:type="spellStart"/>
      <w:r w:rsidRPr="00D4695E">
        <w:rPr>
          <w:lang w:val="en-US" w:eastAsia="es-419"/>
        </w:rPr>
        <w:t>py_open_d</w:t>
      </w:r>
      <w:r>
        <w:rPr>
          <w:lang w:val="en-US" w:eastAsia="es-419"/>
        </w:rPr>
        <w:t>sse</w:t>
      </w:r>
      <w:proofErr w:type="spellEnd"/>
    </w:p>
    <w:p w14:paraId="2ABD7B2D" w14:textId="6488F88F" w:rsidR="00D4695E" w:rsidRDefault="00D4695E" w:rsidP="00086198">
      <w:pPr>
        <w:rPr>
          <w:lang w:eastAsia="es-419"/>
        </w:rPr>
      </w:pPr>
      <w:r w:rsidRPr="00D4695E">
        <w:rPr>
          <w:lang w:eastAsia="es-419"/>
        </w:rPr>
        <w:t xml:space="preserve">Sin </w:t>
      </w:r>
      <w:proofErr w:type="spellStart"/>
      <w:r w:rsidRPr="00D4695E">
        <w:rPr>
          <w:lang w:eastAsia="es-419"/>
        </w:rPr>
        <w:t>pip</w:t>
      </w:r>
      <w:proofErr w:type="spellEnd"/>
      <w:r w:rsidRPr="00D4695E">
        <w:rPr>
          <w:lang w:eastAsia="es-419"/>
        </w:rPr>
        <w:t>, clonar o d</w:t>
      </w:r>
      <w:r>
        <w:rPr>
          <w:lang w:eastAsia="es-419"/>
        </w:rPr>
        <w:t>escargar el repositorio</w:t>
      </w:r>
      <w:r w:rsidR="00AF022D">
        <w:rPr>
          <w:lang w:eastAsia="es-419"/>
        </w:rPr>
        <w:t xml:space="preserve">, en la carpeta </w:t>
      </w:r>
      <w:proofErr w:type="spellStart"/>
      <w:r w:rsidR="00AF022D">
        <w:rPr>
          <w:lang w:eastAsia="es-419"/>
        </w:rPr>
        <w:t>dist</w:t>
      </w:r>
      <w:proofErr w:type="spellEnd"/>
      <w:r w:rsidR="00AF022D">
        <w:rPr>
          <w:lang w:eastAsia="es-419"/>
        </w:rPr>
        <w:t xml:space="preserve"> se encuentra el </w:t>
      </w:r>
      <w:proofErr w:type="gramStart"/>
      <w:r w:rsidR="00AF022D">
        <w:rPr>
          <w:lang w:eastAsia="es-419"/>
        </w:rPr>
        <w:t>archivo .</w:t>
      </w:r>
      <w:proofErr w:type="spellStart"/>
      <w:r w:rsidR="00AF022D">
        <w:rPr>
          <w:lang w:eastAsia="es-419"/>
        </w:rPr>
        <w:t>whl</w:t>
      </w:r>
      <w:proofErr w:type="spellEnd"/>
      <w:proofErr w:type="gramEnd"/>
      <w:r w:rsidR="00AF022D">
        <w:rPr>
          <w:lang w:eastAsia="es-419"/>
        </w:rPr>
        <w:t xml:space="preserve">, copiamos la ubicación del archivo y en la consola de </w:t>
      </w:r>
      <w:proofErr w:type="spellStart"/>
      <w:r w:rsidR="00AF022D">
        <w:rPr>
          <w:lang w:eastAsia="es-419"/>
        </w:rPr>
        <w:t>comados</w:t>
      </w:r>
      <w:proofErr w:type="spellEnd"/>
      <w:r w:rsidR="00AF022D">
        <w:rPr>
          <w:lang w:eastAsia="es-419"/>
        </w:rPr>
        <w:t>:</w:t>
      </w:r>
    </w:p>
    <w:p w14:paraId="2FF74C0A" w14:textId="432BBCE8" w:rsidR="00D4695E" w:rsidRPr="00D4695E" w:rsidRDefault="00D4695E" w:rsidP="00F7020D">
      <w:pPr>
        <w:shd w:val="clear" w:color="auto" w:fill="D0CECE" w:themeFill="background2" w:themeFillShade="E6"/>
        <w:rPr>
          <w:lang w:val="en-US" w:eastAsia="es-419"/>
        </w:rPr>
      </w:pPr>
      <w:r w:rsidRPr="00D4695E">
        <w:rPr>
          <w:lang w:val="en-US" w:eastAsia="es-419"/>
        </w:rPr>
        <w:t xml:space="preserve">‘pip install </w:t>
      </w:r>
      <w:r w:rsidR="006D38E7">
        <w:rPr>
          <w:lang w:val="en-US" w:eastAsia="es-419"/>
        </w:rPr>
        <w:t>{</w:t>
      </w:r>
      <w:r w:rsidRPr="00D4695E">
        <w:rPr>
          <w:lang w:val="en-US" w:eastAsia="es-419"/>
        </w:rPr>
        <w:t>path</w:t>
      </w:r>
      <w:r w:rsidR="006D38E7">
        <w:rPr>
          <w:lang w:val="en-US" w:eastAsia="es-419"/>
        </w:rPr>
        <w:t>-</w:t>
      </w:r>
      <w:r w:rsidRPr="00D4695E">
        <w:rPr>
          <w:lang w:val="en-US" w:eastAsia="es-419"/>
        </w:rPr>
        <w:t>save</w:t>
      </w:r>
      <w:r w:rsidR="006D38E7">
        <w:rPr>
          <w:lang w:val="en-US" w:eastAsia="es-419"/>
        </w:rPr>
        <w:t>-</w:t>
      </w:r>
      <w:r w:rsidRPr="00D4695E">
        <w:rPr>
          <w:lang w:val="en-US" w:eastAsia="es-419"/>
        </w:rPr>
        <w:t>files</w:t>
      </w:r>
      <w:r w:rsidR="006D38E7">
        <w:rPr>
          <w:lang w:val="en-US" w:eastAsia="es-419"/>
        </w:rPr>
        <w:t>}</w:t>
      </w:r>
      <w:r w:rsidRPr="00D4695E">
        <w:rPr>
          <w:lang w:val="en-US" w:eastAsia="es-419"/>
        </w:rPr>
        <w:t>/</w:t>
      </w:r>
      <w:proofErr w:type="spellStart"/>
      <w:r w:rsidRPr="00D4695E">
        <w:rPr>
          <w:lang w:val="en-US" w:eastAsia="es-419"/>
        </w:rPr>
        <w:t>py_open</w:t>
      </w:r>
      <w:r w:rsidR="006D38E7">
        <w:rPr>
          <w:lang w:val="en-US" w:eastAsia="es-419"/>
        </w:rPr>
        <w:t>_</w:t>
      </w:r>
      <w:r w:rsidRPr="00D4695E">
        <w:rPr>
          <w:lang w:val="en-US" w:eastAsia="es-419"/>
        </w:rPr>
        <w:t>dss</w:t>
      </w:r>
      <w:r w:rsidR="006D38E7">
        <w:rPr>
          <w:lang w:val="en-US" w:eastAsia="es-419"/>
        </w:rPr>
        <w:t>e</w:t>
      </w:r>
      <w:proofErr w:type="spellEnd"/>
      <w:r>
        <w:rPr>
          <w:lang w:val="en-US" w:eastAsia="es-419"/>
        </w:rPr>
        <w:t>-{version}-py3-none-any</w:t>
      </w:r>
      <w:r w:rsidR="00F7020D">
        <w:rPr>
          <w:lang w:val="en-US" w:eastAsia="es-419"/>
        </w:rPr>
        <w:t>.whl’</w:t>
      </w:r>
    </w:p>
    <w:p w14:paraId="698FF0D3" w14:textId="03281D7C" w:rsidR="00086198" w:rsidRDefault="00086198" w:rsidP="00215F25">
      <w:pPr>
        <w:pStyle w:val="Ttulo1"/>
        <w:rPr>
          <w:lang w:val="es-ES"/>
        </w:rPr>
      </w:pPr>
      <w:r>
        <w:rPr>
          <w:lang w:val="es-ES"/>
        </w:rPr>
        <w:t>Como usar</w:t>
      </w:r>
    </w:p>
    <w:p w14:paraId="2E55A625" w14:textId="7ADAD049" w:rsidR="00F7020D" w:rsidRDefault="00F7020D" w:rsidP="00086198">
      <w:pPr>
        <w:rPr>
          <w:lang w:val="es-ES"/>
        </w:rPr>
      </w:pPr>
      <w:r>
        <w:rPr>
          <w:lang w:val="es-ES"/>
        </w:rPr>
        <w:t xml:space="preserve">Primero, en el </w:t>
      </w:r>
      <w:r w:rsidRPr="00F7020D">
        <w:rPr>
          <w:lang w:val="es-ES"/>
        </w:rPr>
        <w:t xml:space="preserve">IDE </w:t>
      </w:r>
      <w:r w:rsidR="00866AC3">
        <w:rPr>
          <w:lang w:val="es-ES"/>
        </w:rPr>
        <w:t>(</w:t>
      </w:r>
      <w:r w:rsidRPr="00F7020D">
        <w:rPr>
          <w:lang w:val="es-ES"/>
        </w:rPr>
        <w:t xml:space="preserve">Entorno de Desarrollo </w:t>
      </w:r>
      <w:r w:rsidR="00A72063" w:rsidRPr="00F7020D">
        <w:rPr>
          <w:lang w:val="es-ES"/>
        </w:rPr>
        <w:t>Integrado</w:t>
      </w:r>
      <w:r w:rsidR="00A72063">
        <w:rPr>
          <w:lang w:val="es-ES"/>
        </w:rPr>
        <w:t>)</w:t>
      </w:r>
      <w:r w:rsidR="00866AC3">
        <w:rPr>
          <w:lang w:val="es-ES"/>
        </w:rPr>
        <w:t xml:space="preserve"> </w:t>
      </w:r>
      <w:r>
        <w:rPr>
          <w:lang w:val="es-ES"/>
        </w:rPr>
        <w:t>de preferencia, importamos la librería</w:t>
      </w:r>
      <w:r w:rsidR="00A72063">
        <w:rPr>
          <w:lang w:val="es-ES"/>
        </w:rPr>
        <w:t>:</w:t>
      </w:r>
    </w:p>
    <w:p w14:paraId="7075B033" w14:textId="77777777" w:rsidR="00F7020D" w:rsidRPr="00F7020D" w:rsidRDefault="00F7020D" w:rsidP="00F702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</w:pPr>
      <w:proofErr w:type="spellStart"/>
      <w:r w:rsidRPr="00F7020D">
        <w:rPr>
          <w:rFonts w:ascii="Consolas" w:eastAsia="Times New Roman" w:hAnsi="Consolas" w:cs="Courier New"/>
          <w:color w:val="A71D5D"/>
          <w:sz w:val="20"/>
          <w:szCs w:val="20"/>
          <w:lang w:eastAsia="es-419"/>
        </w:rPr>
        <w:t>import</w:t>
      </w:r>
      <w:proofErr w:type="spellEnd"/>
      <w:r w:rsidRPr="00F7020D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 xml:space="preserve"> </w:t>
      </w:r>
      <w:proofErr w:type="spellStart"/>
      <w:r w:rsidRPr="00F7020D">
        <w:rPr>
          <w:rFonts w:ascii="Consolas" w:eastAsia="Times New Roman" w:hAnsi="Consolas" w:cs="Courier New"/>
          <w:color w:val="333333"/>
          <w:sz w:val="20"/>
          <w:szCs w:val="20"/>
          <w:lang w:eastAsia="es-419"/>
        </w:rPr>
        <w:t>py_open_dsse</w:t>
      </w:r>
      <w:proofErr w:type="spellEnd"/>
    </w:p>
    <w:p w14:paraId="4A38D7FA" w14:textId="77777777" w:rsidR="00F7020D" w:rsidRDefault="00F7020D" w:rsidP="00086198">
      <w:pPr>
        <w:rPr>
          <w:lang w:val="es-ES"/>
        </w:rPr>
      </w:pPr>
      <w:r>
        <w:rPr>
          <w:lang w:val="es-ES"/>
        </w:rPr>
        <w:t>Llamamos a la clase que contiene todas las funciones de la Liberia, de la siguiente manera:</w:t>
      </w:r>
    </w:p>
    <w:p w14:paraId="75D2A51F" w14:textId="77777777" w:rsidR="00F7020D" w:rsidRPr="00F7020D" w:rsidRDefault="00F7020D" w:rsidP="00F7020D">
      <w:pPr>
        <w:pStyle w:val="HTMLconformatoprevio"/>
        <w:shd w:val="clear" w:color="auto" w:fill="F5F5F5"/>
        <w:spacing w:after="240"/>
        <w:rPr>
          <w:rFonts w:ascii="Consolas" w:hAnsi="Consolas"/>
          <w:color w:val="333333"/>
          <w:lang w:val="en-US"/>
        </w:rPr>
      </w:pPr>
      <w:proofErr w:type="spellStart"/>
      <w:r w:rsidRPr="00F7020D">
        <w:rPr>
          <w:rFonts w:ascii="Consolas" w:hAnsi="Consolas"/>
          <w:color w:val="333333"/>
          <w:lang w:val="en-US"/>
        </w:rPr>
        <w:t>dsse</w:t>
      </w:r>
      <w:proofErr w:type="spellEnd"/>
      <w:r w:rsidRPr="00F7020D">
        <w:rPr>
          <w:rFonts w:ascii="Consolas" w:hAnsi="Consolas"/>
          <w:color w:val="333333"/>
          <w:lang w:val="en-US"/>
        </w:rPr>
        <w:t xml:space="preserve"> </w:t>
      </w:r>
      <w:r w:rsidRPr="00F7020D">
        <w:rPr>
          <w:rStyle w:val="token"/>
          <w:rFonts w:ascii="Consolas" w:eastAsiaTheme="majorEastAsia" w:hAnsi="Consolas"/>
          <w:color w:val="A71D5D"/>
          <w:lang w:val="en-US"/>
        </w:rPr>
        <w:t>=</w:t>
      </w:r>
      <w:r w:rsidRPr="00F7020D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F7020D">
        <w:rPr>
          <w:rFonts w:ascii="Consolas" w:hAnsi="Consolas"/>
          <w:color w:val="333333"/>
          <w:lang w:val="en-US"/>
        </w:rPr>
        <w:t>py_open_</w:t>
      </w:r>
      <w:proofErr w:type="gramStart"/>
      <w:r w:rsidRPr="00F7020D">
        <w:rPr>
          <w:rFonts w:ascii="Consolas" w:hAnsi="Consolas"/>
          <w:color w:val="333333"/>
          <w:lang w:val="en-US"/>
        </w:rPr>
        <w:t>dsse</w:t>
      </w:r>
      <w:r w:rsidRPr="00F7020D">
        <w:rPr>
          <w:rStyle w:val="token"/>
          <w:rFonts w:ascii="Consolas" w:eastAsiaTheme="majorEastAsia" w:hAnsi="Consolas"/>
          <w:color w:val="333333"/>
          <w:lang w:val="en-US"/>
        </w:rPr>
        <w:t>.</w:t>
      </w:r>
      <w:r w:rsidRPr="00F7020D">
        <w:rPr>
          <w:rFonts w:ascii="Consolas" w:hAnsi="Consolas"/>
          <w:color w:val="333333"/>
          <w:lang w:val="en-US"/>
        </w:rPr>
        <w:t>init</w:t>
      </w:r>
      <w:proofErr w:type="gramEnd"/>
      <w:r w:rsidRPr="00F7020D">
        <w:rPr>
          <w:rFonts w:ascii="Consolas" w:hAnsi="Consolas"/>
          <w:color w:val="333333"/>
          <w:lang w:val="en-US"/>
        </w:rPr>
        <w:t>_DSSE</w:t>
      </w:r>
      <w:proofErr w:type="spellEnd"/>
      <w:r w:rsidRPr="00F7020D">
        <w:rPr>
          <w:rStyle w:val="token"/>
          <w:rFonts w:ascii="Consolas" w:eastAsiaTheme="majorEastAsia" w:hAnsi="Consolas"/>
          <w:color w:val="333333"/>
          <w:lang w:val="en-US"/>
        </w:rPr>
        <w:t>()</w:t>
      </w:r>
    </w:p>
    <w:p w14:paraId="18A0C87A" w14:textId="3FD9A9F3" w:rsidR="00F7020D" w:rsidRDefault="00F7020D" w:rsidP="00F7020D">
      <w:r w:rsidRPr="00F7020D">
        <w:t xml:space="preserve">La clase </w:t>
      </w:r>
      <w:r w:rsidR="000D79C1">
        <w:t>``</w:t>
      </w:r>
      <w:proofErr w:type="spellStart"/>
      <w:r w:rsidRPr="00F7020D">
        <w:t>init_</w:t>
      </w:r>
      <w:proofErr w:type="gramStart"/>
      <w:r w:rsidRPr="00F7020D">
        <w:t>DSSE</w:t>
      </w:r>
      <w:proofErr w:type="spellEnd"/>
      <w:r w:rsidR="00520220">
        <w:t>(</w:t>
      </w:r>
      <w:proofErr w:type="gramEnd"/>
      <w:r w:rsidR="00520220">
        <w:t>)</w:t>
      </w:r>
      <w:r w:rsidR="000D79C1">
        <w:t>``</w:t>
      </w:r>
      <w:r>
        <w:t>, tiene valores por defecto como muestra la tabla 1 y se pueden modificar según sea el caso</w:t>
      </w:r>
    </w:p>
    <w:p w14:paraId="2B0FDE7B" w14:textId="078D4656" w:rsidR="004F2125" w:rsidRDefault="004F2125" w:rsidP="004F2125">
      <w:pPr>
        <w:pStyle w:val="Descripcin"/>
        <w:keepNext/>
        <w:jc w:val="center"/>
      </w:pPr>
      <w:r>
        <w:t xml:space="preserve">Tabla </w:t>
      </w:r>
      <w:fldSimple w:instr=" SEQ Tabla \* ARABIC ">
        <w:r w:rsidR="00BE06A1">
          <w:rPr>
            <w:noProof/>
          </w:rPr>
          <w:t>1</w:t>
        </w:r>
      </w:fldSimple>
      <w:r>
        <w:t xml:space="preserve"> Descripción y atributos de la función </w:t>
      </w:r>
      <w:proofErr w:type="spellStart"/>
      <w:r>
        <w:t>init_</w:t>
      </w:r>
      <w:proofErr w:type="gramStart"/>
      <w:r>
        <w:t>DSSE</w:t>
      </w:r>
      <w:proofErr w:type="spellEnd"/>
      <w:r>
        <w:t>(</w:t>
      </w:r>
      <w:proofErr w:type="gramEnd"/>
      <w:r>
        <w:t>)</w:t>
      </w:r>
    </w:p>
    <w:tbl>
      <w:tblPr>
        <w:tblStyle w:val="Tablaconcuadrcula"/>
        <w:tblW w:w="8140" w:type="dxa"/>
        <w:tblInd w:w="562" w:type="dxa"/>
        <w:tblLook w:val="04A0" w:firstRow="1" w:lastRow="0" w:firstColumn="1" w:lastColumn="0" w:noHBand="0" w:noVBand="1"/>
      </w:tblPr>
      <w:tblGrid>
        <w:gridCol w:w="1985"/>
        <w:gridCol w:w="5243"/>
        <w:gridCol w:w="912"/>
      </w:tblGrid>
      <w:tr w:rsidR="00325FE8" w14:paraId="508F8716" w14:textId="382FC442" w:rsidTr="002801DE">
        <w:tc>
          <w:tcPr>
            <w:tcW w:w="1985" w:type="dxa"/>
            <w:vAlign w:val="center"/>
          </w:tcPr>
          <w:p w14:paraId="33B02B0B" w14:textId="3FD92FFD" w:rsidR="00325FE8" w:rsidRPr="00F7020D" w:rsidRDefault="00325FE8" w:rsidP="00A25387">
            <w:pPr>
              <w:jc w:val="center"/>
              <w:rPr>
                <w:b/>
                <w:bCs/>
              </w:rPr>
            </w:pPr>
            <w:r w:rsidRPr="00F7020D">
              <w:rPr>
                <w:b/>
                <w:bCs/>
              </w:rPr>
              <w:t>Parámetro</w:t>
            </w:r>
          </w:p>
        </w:tc>
        <w:tc>
          <w:tcPr>
            <w:tcW w:w="5243" w:type="dxa"/>
            <w:vAlign w:val="center"/>
          </w:tcPr>
          <w:p w14:paraId="08702030" w14:textId="2ABA233C" w:rsidR="00325FE8" w:rsidRPr="00F7020D" w:rsidRDefault="00325FE8" w:rsidP="00A25387">
            <w:pPr>
              <w:jc w:val="center"/>
              <w:rPr>
                <w:b/>
                <w:bCs/>
              </w:rPr>
            </w:pPr>
            <w:r w:rsidRPr="00F7020D">
              <w:rPr>
                <w:b/>
                <w:bCs/>
              </w:rPr>
              <w:t>Descripción</w:t>
            </w:r>
          </w:p>
        </w:tc>
        <w:tc>
          <w:tcPr>
            <w:tcW w:w="912" w:type="dxa"/>
            <w:vAlign w:val="center"/>
          </w:tcPr>
          <w:p w14:paraId="1B88F2F1" w14:textId="5AE8A517" w:rsidR="00325FE8" w:rsidRPr="00F7020D" w:rsidRDefault="00325FE8" w:rsidP="00A253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por defecto</w:t>
            </w:r>
          </w:p>
        </w:tc>
      </w:tr>
      <w:tr w:rsidR="00325FE8" w14:paraId="6D54BA0C" w14:textId="6FDCCEA8" w:rsidTr="002801DE">
        <w:tc>
          <w:tcPr>
            <w:tcW w:w="1985" w:type="dxa"/>
            <w:vAlign w:val="center"/>
          </w:tcPr>
          <w:p w14:paraId="2D3E32EE" w14:textId="072CF5A0" w:rsidR="00325FE8" w:rsidRDefault="00325FE8" w:rsidP="00A25387">
            <w:pPr>
              <w:jc w:val="center"/>
            </w:pPr>
            <w:r w:rsidRPr="00325FE8">
              <w:t>Sbas3ph_MVA</w:t>
            </w:r>
          </w:p>
        </w:tc>
        <w:tc>
          <w:tcPr>
            <w:tcW w:w="5243" w:type="dxa"/>
            <w:vAlign w:val="center"/>
          </w:tcPr>
          <w:p w14:paraId="4634A96E" w14:textId="62F82ED1" w:rsidR="00325FE8" w:rsidRDefault="00325FE8" w:rsidP="00A25387">
            <w:pPr>
              <w:jc w:val="both"/>
            </w:pPr>
            <w:r>
              <w:t>Potencia base trifásica del sistema</w:t>
            </w:r>
          </w:p>
        </w:tc>
        <w:tc>
          <w:tcPr>
            <w:tcW w:w="912" w:type="dxa"/>
            <w:vAlign w:val="center"/>
          </w:tcPr>
          <w:p w14:paraId="04F0EB56" w14:textId="18DF378C" w:rsidR="00325FE8" w:rsidRDefault="00325FE8" w:rsidP="00A25387">
            <w:pPr>
              <w:jc w:val="center"/>
            </w:pPr>
            <w:r>
              <w:t>30</w:t>
            </w:r>
          </w:p>
        </w:tc>
      </w:tr>
      <w:tr w:rsidR="00325FE8" w14:paraId="1CC0E794" w14:textId="2980EFBA" w:rsidTr="002801DE">
        <w:tc>
          <w:tcPr>
            <w:tcW w:w="1985" w:type="dxa"/>
            <w:vAlign w:val="center"/>
          </w:tcPr>
          <w:p w14:paraId="66725D70" w14:textId="01F74C0B" w:rsidR="00325FE8" w:rsidRDefault="00325FE8" w:rsidP="00A25387">
            <w:pPr>
              <w:jc w:val="center"/>
            </w:pPr>
            <w:proofErr w:type="spellStart"/>
            <w:r w:rsidRPr="00325FE8">
              <w:t>tolerance</w:t>
            </w:r>
            <w:proofErr w:type="spellEnd"/>
          </w:p>
        </w:tc>
        <w:tc>
          <w:tcPr>
            <w:tcW w:w="5243" w:type="dxa"/>
            <w:vAlign w:val="center"/>
          </w:tcPr>
          <w:p w14:paraId="4C776DEC" w14:textId="2732D402" w:rsidR="00325FE8" w:rsidRDefault="00325FE8" w:rsidP="00A25387">
            <w:pPr>
              <w:jc w:val="both"/>
            </w:pPr>
            <w:r>
              <w:t>Tolerancia de convergencia del algoritmo seleccionado</w:t>
            </w:r>
          </w:p>
        </w:tc>
        <w:tc>
          <w:tcPr>
            <w:tcW w:w="912" w:type="dxa"/>
            <w:vAlign w:val="center"/>
          </w:tcPr>
          <w:p w14:paraId="52796FDC" w14:textId="5329F15B" w:rsidR="00325FE8" w:rsidRDefault="00325FE8" w:rsidP="00A25387">
            <w:pPr>
              <w:jc w:val="center"/>
            </w:pPr>
            <w:r>
              <w:t>1e-3</w:t>
            </w:r>
          </w:p>
        </w:tc>
      </w:tr>
      <w:tr w:rsidR="00325FE8" w14:paraId="75CAB1EE" w14:textId="77777777" w:rsidTr="002801DE">
        <w:tc>
          <w:tcPr>
            <w:tcW w:w="1985" w:type="dxa"/>
            <w:vAlign w:val="center"/>
          </w:tcPr>
          <w:p w14:paraId="04AD2C45" w14:textId="5A8FD90B" w:rsidR="00325FE8" w:rsidRPr="00520220" w:rsidRDefault="00325FE8" w:rsidP="00A25387">
            <w:pPr>
              <w:jc w:val="center"/>
            </w:pPr>
            <w:proofErr w:type="spellStart"/>
            <w:r w:rsidRPr="00325FE8">
              <w:t>max_iter</w:t>
            </w:r>
            <w:proofErr w:type="spellEnd"/>
          </w:p>
        </w:tc>
        <w:tc>
          <w:tcPr>
            <w:tcW w:w="5243" w:type="dxa"/>
            <w:vAlign w:val="center"/>
          </w:tcPr>
          <w:p w14:paraId="0288032D" w14:textId="66830CFF" w:rsidR="00325FE8" w:rsidRDefault="00520220" w:rsidP="00A25387">
            <w:pPr>
              <w:jc w:val="both"/>
            </w:pPr>
            <w:r>
              <w:t>Número</w:t>
            </w:r>
            <w:r w:rsidR="00325FE8">
              <w:t xml:space="preserve"> máximo de </w:t>
            </w:r>
            <w:r>
              <w:t>iteraciones del algoritmo seleccionado</w:t>
            </w:r>
          </w:p>
        </w:tc>
        <w:tc>
          <w:tcPr>
            <w:tcW w:w="912" w:type="dxa"/>
            <w:vAlign w:val="center"/>
          </w:tcPr>
          <w:p w14:paraId="36EE79FD" w14:textId="6601AD8E" w:rsidR="00325FE8" w:rsidRDefault="00520220" w:rsidP="00A25387">
            <w:pPr>
              <w:jc w:val="center"/>
            </w:pPr>
            <w:r>
              <w:t>30</w:t>
            </w:r>
          </w:p>
        </w:tc>
      </w:tr>
      <w:tr w:rsidR="00325FE8" w14:paraId="79752C33" w14:textId="77777777" w:rsidTr="002801DE">
        <w:tc>
          <w:tcPr>
            <w:tcW w:w="1985" w:type="dxa"/>
            <w:vAlign w:val="center"/>
          </w:tcPr>
          <w:p w14:paraId="1CEC0D4B" w14:textId="393F3F7D" w:rsidR="00325FE8" w:rsidRPr="00520220" w:rsidRDefault="00325FE8" w:rsidP="00A25387">
            <w:pPr>
              <w:jc w:val="center"/>
            </w:pPr>
            <w:proofErr w:type="spellStart"/>
            <w:r w:rsidRPr="00325FE8">
              <w:t>init_values</w:t>
            </w:r>
            <w:proofErr w:type="spellEnd"/>
          </w:p>
        </w:tc>
        <w:tc>
          <w:tcPr>
            <w:tcW w:w="5243" w:type="dxa"/>
            <w:vAlign w:val="center"/>
          </w:tcPr>
          <w:p w14:paraId="26C6BF9A" w14:textId="62D7B45F" w:rsidR="00325FE8" w:rsidRDefault="00325FE8" w:rsidP="00A25387">
            <w:pPr>
              <w:jc w:val="both"/>
            </w:pPr>
            <w:r>
              <w:t xml:space="preserve">Valores iniciales </w:t>
            </w:r>
            <w:r w:rsidR="00520220">
              <w:t xml:space="preserve">de voltaje y ángulo en los nodos del circuito. </w:t>
            </w:r>
            <w:r>
              <w:t>Con ‘flat’</w:t>
            </w:r>
            <w:r w:rsidR="00520220">
              <w:t xml:space="preserve"> se agina </w:t>
            </w:r>
            <w:r>
              <w:t>1pu y 0</w:t>
            </w:r>
            <w:r w:rsidR="00520220">
              <w:t>º y c</w:t>
            </w:r>
            <w:r>
              <w:t>on ‘</w:t>
            </w:r>
            <w:proofErr w:type="spellStart"/>
            <w:r>
              <w:t>dss</w:t>
            </w:r>
            <w:proofErr w:type="spellEnd"/>
            <w:r>
              <w:t xml:space="preserve">’ </w:t>
            </w:r>
            <w:r w:rsidR="00520220">
              <w:t>asigna el resultado del flujo de potencia de OpenDSS (Recomendado para depuración de errores)</w:t>
            </w:r>
          </w:p>
        </w:tc>
        <w:tc>
          <w:tcPr>
            <w:tcW w:w="912" w:type="dxa"/>
            <w:vAlign w:val="center"/>
          </w:tcPr>
          <w:p w14:paraId="31B14A1E" w14:textId="4E2BC6FD" w:rsidR="00325FE8" w:rsidRDefault="00325FE8" w:rsidP="00A25387">
            <w:pPr>
              <w:jc w:val="center"/>
            </w:pPr>
            <w:r>
              <w:t>Flat</w:t>
            </w:r>
          </w:p>
        </w:tc>
      </w:tr>
    </w:tbl>
    <w:p w14:paraId="3EE2AD8C" w14:textId="77777777" w:rsidR="00F2361E" w:rsidRDefault="00F2361E" w:rsidP="00520220"/>
    <w:p w14:paraId="6155D530" w14:textId="75D6720F" w:rsidR="00520220" w:rsidRPr="00520220" w:rsidRDefault="00520220" w:rsidP="00520220">
      <w:r w:rsidRPr="00520220">
        <w:t xml:space="preserve">Una vez inicializada la clase, podemos usar las funciones que se describen a continuación </w:t>
      </w:r>
    </w:p>
    <w:p w14:paraId="34FFDEA3" w14:textId="37CD3367" w:rsidR="00086198" w:rsidRDefault="00086198" w:rsidP="00215F25">
      <w:pPr>
        <w:pStyle w:val="Ttulo1"/>
        <w:rPr>
          <w:lang w:val="es-ES"/>
        </w:rPr>
      </w:pPr>
      <w:r>
        <w:rPr>
          <w:lang w:val="es-ES"/>
        </w:rPr>
        <w:t>Definir mediciones</w:t>
      </w:r>
    </w:p>
    <w:p w14:paraId="5639DA26" w14:textId="463E7849" w:rsidR="008F4BD5" w:rsidRDefault="008F4BD5" w:rsidP="008F4BD5">
      <w:pPr>
        <w:rPr>
          <w:lang w:val="es-ES" w:eastAsia="es-419"/>
        </w:rPr>
      </w:pPr>
      <w:r>
        <w:rPr>
          <w:lang w:val="es-ES" w:eastAsia="es-419"/>
        </w:rPr>
        <w:lastRenderedPageBreak/>
        <w:t xml:space="preserve">La librería soporta las mediciones </w:t>
      </w:r>
      <w:r w:rsidR="00C040A8">
        <w:rPr>
          <w:lang w:val="es-ES" w:eastAsia="es-419"/>
        </w:rPr>
        <w:t xml:space="preserve">y </w:t>
      </w:r>
      <w:r w:rsidR="0043547D">
        <w:rPr>
          <w:lang w:val="es-ES" w:eastAsia="es-419"/>
        </w:rPr>
        <w:t xml:space="preserve">varianza de </w:t>
      </w:r>
      <w:r w:rsidR="00C040A8">
        <w:rPr>
          <w:lang w:val="es-ES" w:eastAsia="es-419"/>
        </w:rPr>
        <w:t xml:space="preserve">error descritas en </w:t>
      </w:r>
      <w:r>
        <w:rPr>
          <w:lang w:val="es-ES" w:eastAsia="es-419"/>
        </w:rPr>
        <w:t>la tabla 2.</w:t>
      </w:r>
    </w:p>
    <w:p w14:paraId="089C7680" w14:textId="68EED323" w:rsidR="004F2125" w:rsidRPr="00642148" w:rsidRDefault="004F2125" w:rsidP="00642148">
      <w:pPr>
        <w:jc w:val="center"/>
        <w:rPr>
          <w:sz w:val="18"/>
          <w:szCs w:val="18"/>
          <w:lang w:val="es-ES" w:eastAsia="es-419"/>
        </w:rPr>
      </w:pPr>
      <w:r w:rsidRPr="00642148">
        <w:rPr>
          <w:sz w:val="18"/>
          <w:szCs w:val="18"/>
          <w:lang w:val="es-ES" w:eastAsia="es-419"/>
        </w:rPr>
        <w:t xml:space="preserve">Tabla </w:t>
      </w:r>
      <w:r w:rsidRPr="00642148">
        <w:rPr>
          <w:sz w:val="18"/>
          <w:szCs w:val="18"/>
          <w:lang w:val="es-ES" w:eastAsia="es-419"/>
        </w:rPr>
        <w:fldChar w:fldCharType="begin"/>
      </w:r>
      <w:r w:rsidRPr="00642148">
        <w:rPr>
          <w:sz w:val="18"/>
          <w:szCs w:val="18"/>
          <w:lang w:val="es-ES" w:eastAsia="es-419"/>
        </w:rPr>
        <w:instrText xml:space="preserve"> SEQ Tabla \* ARABIC </w:instrText>
      </w:r>
      <w:r w:rsidRPr="00642148">
        <w:rPr>
          <w:sz w:val="18"/>
          <w:szCs w:val="18"/>
          <w:lang w:val="es-ES" w:eastAsia="es-419"/>
        </w:rPr>
        <w:fldChar w:fldCharType="separate"/>
      </w:r>
      <w:r w:rsidR="00BE06A1">
        <w:rPr>
          <w:noProof/>
          <w:sz w:val="18"/>
          <w:szCs w:val="18"/>
          <w:lang w:val="es-ES" w:eastAsia="es-419"/>
        </w:rPr>
        <w:t>2</w:t>
      </w:r>
      <w:r w:rsidRPr="00642148">
        <w:rPr>
          <w:sz w:val="18"/>
          <w:szCs w:val="18"/>
          <w:lang w:val="es-ES" w:eastAsia="es-419"/>
        </w:rPr>
        <w:fldChar w:fldCharType="end"/>
      </w:r>
      <w:r w:rsidRPr="00642148">
        <w:rPr>
          <w:sz w:val="18"/>
          <w:szCs w:val="18"/>
          <w:lang w:val="es-ES" w:eastAsia="es-419"/>
        </w:rPr>
        <w:t xml:space="preserve"> tipo de mediciones de </w:t>
      </w:r>
      <w:proofErr w:type="spellStart"/>
      <w:r w:rsidRPr="00642148">
        <w:rPr>
          <w:sz w:val="18"/>
          <w:szCs w:val="18"/>
          <w:lang w:val="es-ES" w:eastAsia="es-419"/>
        </w:rPr>
        <w:t>py_open_dsse</w:t>
      </w:r>
      <w:proofErr w:type="spellEnd"/>
    </w:p>
    <w:tbl>
      <w:tblPr>
        <w:tblStyle w:val="Tablaconcuadrcula"/>
        <w:tblW w:w="7933" w:type="dxa"/>
        <w:jc w:val="center"/>
        <w:tblLook w:val="04A0" w:firstRow="1" w:lastRow="0" w:firstColumn="1" w:lastColumn="0" w:noHBand="0" w:noVBand="1"/>
      </w:tblPr>
      <w:tblGrid>
        <w:gridCol w:w="3534"/>
        <w:gridCol w:w="4399"/>
      </w:tblGrid>
      <w:tr w:rsidR="008F4BD5" w14:paraId="661268EB" w14:textId="77777777" w:rsidTr="00A25387">
        <w:trPr>
          <w:jc w:val="center"/>
        </w:trPr>
        <w:tc>
          <w:tcPr>
            <w:tcW w:w="3534" w:type="dxa"/>
          </w:tcPr>
          <w:p w14:paraId="3CD00AD4" w14:textId="544FD5AE" w:rsidR="008F4BD5" w:rsidRPr="00C040A8" w:rsidRDefault="008F4BD5" w:rsidP="00C040A8">
            <w:pPr>
              <w:jc w:val="center"/>
              <w:rPr>
                <w:b/>
                <w:bCs/>
                <w:lang w:val="es-ES" w:eastAsia="es-419"/>
              </w:rPr>
            </w:pPr>
            <w:r w:rsidRPr="00C040A8">
              <w:rPr>
                <w:b/>
                <w:bCs/>
                <w:lang w:val="es-ES" w:eastAsia="es-419"/>
              </w:rPr>
              <w:t>Medición</w:t>
            </w:r>
          </w:p>
        </w:tc>
        <w:tc>
          <w:tcPr>
            <w:tcW w:w="4399" w:type="dxa"/>
          </w:tcPr>
          <w:p w14:paraId="143C3D90" w14:textId="15C5535F" w:rsidR="008F4BD5" w:rsidRPr="00C040A8" w:rsidRDefault="008F4BD5" w:rsidP="00C040A8">
            <w:pPr>
              <w:jc w:val="center"/>
              <w:rPr>
                <w:b/>
                <w:bCs/>
                <w:lang w:val="es-ES" w:eastAsia="es-419"/>
              </w:rPr>
            </w:pPr>
            <w:r w:rsidRPr="00C040A8">
              <w:rPr>
                <w:b/>
                <w:bCs/>
                <w:lang w:val="es-ES" w:eastAsia="es-419"/>
              </w:rPr>
              <w:t>Descripción</w:t>
            </w:r>
          </w:p>
        </w:tc>
      </w:tr>
      <w:tr w:rsidR="008F4BD5" w14:paraId="50D85A41" w14:textId="77777777" w:rsidTr="00A25387">
        <w:trPr>
          <w:jc w:val="center"/>
        </w:trPr>
        <w:tc>
          <w:tcPr>
            <w:tcW w:w="3534" w:type="dxa"/>
          </w:tcPr>
          <w:p w14:paraId="6B4FF4A2" w14:textId="487EA2E5" w:rsidR="008F4BD5" w:rsidRDefault="008F4BD5" w:rsidP="008F4BD5">
            <w:pPr>
              <w:rPr>
                <w:lang w:val="es-ES" w:eastAsia="es-419"/>
              </w:rPr>
            </w:pPr>
            <w:r w:rsidRPr="00F2361E">
              <w:rPr>
                <w:lang w:val="es-ES" w:eastAsia="es-419"/>
              </w:rPr>
              <w:t>($\</w:t>
            </w:r>
            <w:proofErr w:type="spellStart"/>
            <w:r w:rsidRPr="00F2361E">
              <w:rPr>
                <w:lang w:val="es-ES" w:eastAsia="es-419"/>
              </w:rPr>
              <w:t>left</w:t>
            </w:r>
            <w:proofErr w:type="spellEnd"/>
            <w:r w:rsidRPr="00F2361E">
              <w:rPr>
                <w:lang w:val="es-ES" w:eastAsia="es-419"/>
              </w:rPr>
              <w:t>| V_{i}\</w:t>
            </w:r>
            <w:proofErr w:type="spellStart"/>
            <w:r w:rsidRPr="00F2361E">
              <w:rPr>
                <w:lang w:val="es-ES" w:eastAsia="es-419"/>
              </w:rPr>
              <w:t>right</w:t>
            </w:r>
            <w:proofErr w:type="spellEnd"/>
            <w:r w:rsidRPr="00F2361E">
              <w:rPr>
                <w:lang w:val="es-ES" w:eastAsia="es-419"/>
              </w:rPr>
              <w:t>|$)</w:t>
            </w:r>
          </w:p>
        </w:tc>
        <w:tc>
          <w:tcPr>
            <w:tcW w:w="4399" w:type="dxa"/>
          </w:tcPr>
          <w:p w14:paraId="7568CEF4" w14:textId="68D9307E" w:rsidR="008F4BD5" w:rsidRDefault="008F4BD5" w:rsidP="008F4BD5">
            <w:pPr>
              <w:rPr>
                <w:lang w:val="es-ES" w:eastAsia="es-419"/>
              </w:rPr>
            </w:pPr>
            <w:r>
              <w:rPr>
                <w:lang w:val="es-ES" w:eastAsia="es-419"/>
              </w:rPr>
              <w:t>Magnitud de tensión de nodo</w:t>
            </w:r>
          </w:p>
        </w:tc>
      </w:tr>
      <w:tr w:rsidR="008F4BD5" w14:paraId="22F9C5A6" w14:textId="77777777" w:rsidTr="00A25387">
        <w:trPr>
          <w:jc w:val="center"/>
        </w:trPr>
        <w:tc>
          <w:tcPr>
            <w:tcW w:w="3534" w:type="dxa"/>
          </w:tcPr>
          <w:p w14:paraId="170B53F2" w14:textId="6F3E6CC8" w:rsidR="008F4BD5" w:rsidRDefault="008F4BD5" w:rsidP="008F4BD5">
            <w:pPr>
              <w:rPr>
                <w:lang w:val="es-ES" w:eastAsia="es-419"/>
              </w:rPr>
            </w:pPr>
            <w:r w:rsidRPr="00F2361E">
              <w:rPr>
                <w:lang w:val="es-ES" w:eastAsia="es-419"/>
              </w:rPr>
              <w:t>($PQ_{ft}$)</w:t>
            </w:r>
          </w:p>
        </w:tc>
        <w:tc>
          <w:tcPr>
            <w:tcW w:w="4399" w:type="dxa"/>
          </w:tcPr>
          <w:p w14:paraId="28A026B5" w14:textId="3D588C1F" w:rsidR="008F4BD5" w:rsidRDefault="008F4BD5" w:rsidP="008F4BD5">
            <w:pPr>
              <w:rPr>
                <w:lang w:val="es-ES" w:eastAsia="es-419"/>
              </w:rPr>
            </w:pPr>
            <w:r>
              <w:rPr>
                <w:lang w:val="es-ES" w:eastAsia="es-419"/>
              </w:rPr>
              <w:t>Flujo de potencia entre nodos</w:t>
            </w:r>
          </w:p>
        </w:tc>
      </w:tr>
      <w:tr w:rsidR="008F4BD5" w14:paraId="7584BC4B" w14:textId="77777777" w:rsidTr="00A25387">
        <w:trPr>
          <w:jc w:val="center"/>
        </w:trPr>
        <w:tc>
          <w:tcPr>
            <w:tcW w:w="3534" w:type="dxa"/>
          </w:tcPr>
          <w:p w14:paraId="63202740" w14:textId="3FD7E6EF" w:rsidR="008F4BD5" w:rsidRDefault="008F4BD5" w:rsidP="008F4BD5">
            <w:pPr>
              <w:rPr>
                <w:lang w:val="es-ES" w:eastAsia="es-419"/>
              </w:rPr>
            </w:pPr>
            <w:r w:rsidRPr="00F2361E">
              <w:rPr>
                <w:lang w:val="es-ES" w:eastAsia="es-419"/>
              </w:rPr>
              <w:t>($\</w:t>
            </w:r>
            <w:proofErr w:type="spellStart"/>
            <w:r w:rsidRPr="00F2361E">
              <w:rPr>
                <w:lang w:val="es-ES" w:eastAsia="es-419"/>
              </w:rPr>
              <w:t>left</w:t>
            </w:r>
            <w:proofErr w:type="spellEnd"/>
            <w:r w:rsidRPr="00F2361E">
              <w:rPr>
                <w:lang w:val="es-ES" w:eastAsia="es-419"/>
              </w:rPr>
              <w:t>| I_{ft}\</w:t>
            </w:r>
            <w:proofErr w:type="spellStart"/>
            <w:r w:rsidRPr="00F2361E">
              <w:rPr>
                <w:lang w:val="es-ES" w:eastAsia="es-419"/>
              </w:rPr>
              <w:t>right</w:t>
            </w:r>
            <w:proofErr w:type="spellEnd"/>
            <w:r w:rsidRPr="00F2361E">
              <w:rPr>
                <w:lang w:val="es-ES" w:eastAsia="es-419"/>
              </w:rPr>
              <w:t>|$)</w:t>
            </w:r>
          </w:p>
        </w:tc>
        <w:tc>
          <w:tcPr>
            <w:tcW w:w="4399" w:type="dxa"/>
          </w:tcPr>
          <w:p w14:paraId="638EBA0F" w14:textId="136B451D" w:rsidR="008F4BD5" w:rsidRDefault="008F4BD5" w:rsidP="008F4BD5">
            <w:pPr>
              <w:rPr>
                <w:lang w:val="es-ES" w:eastAsia="es-419"/>
              </w:rPr>
            </w:pPr>
            <w:r>
              <w:rPr>
                <w:lang w:val="es-ES" w:eastAsia="es-419"/>
              </w:rPr>
              <w:t>Magnitud de corriente de rama</w:t>
            </w:r>
          </w:p>
        </w:tc>
      </w:tr>
      <w:tr w:rsidR="008F4BD5" w14:paraId="5A4261F2" w14:textId="77777777" w:rsidTr="00A25387">
        <w:trPr>
          <w:jc w:val="center"/>
        </w:trPr>
        <w:tc>
          <w:tcPr>
            <w:tcW w:w="3534" w:type="dxa"/>
          </w:tcPr>
          <w:p w14:paraId="00388A34" w14:textId="59060D25" w:rsidR="008F4BD5" w:rsidRDefault="008F4BD5" w:rsidP="008F4BD5">
            <w:pPr>
              <w:rPr>
                <w:lang w:val="es-ES" w:eastAsia="es-419"/>
              </w:rPr>
            </w:pPr>
            <w:r w:rsidRPr="00F2361E">
              <w:rPr>
                <w:lang w:val="es-ES" w:eastAsia="es-419"/>
              </w:rPr>
              <w:t>($PQ_{i}^{SM}$)</w:t>
            </w:r>
          </w:p>
        </w:tc>
        <w:tc>
          <w:tcPr>
            <w:tcW w:w="4399" w:type="dxa"/>
          </w:tcPr>
          <w:p w14:paraId="141A913C" w14:textId="66F807CB" w:rsidR="008F4BD5" w:rsidRDefault="008F4BD5" w:rsidP="008F4BD5">
            <w:pPr>
              <w:rPr>
                <w:lang w:val="es-ES" w:eastAsia="es-419"/>
              </w:rPr>
            </w:pPr>
            <w:r>
              <w:rPr>
                <w:lang w:val="es-ES" w:eastAsia="es-419"/>
              </w:rPr>
              <w:t xml:space="preserve">Potencia de inyección o consumo de nodo </w:t>
            </w:r>
            <w:r w:rsidR="00C040A8">
              <w:rPr>
                <w:lang w:val="es-ES" w:eastAsia="es-419"/>
              </w:rPr>
              <w:t xml:space="preserve">obtenido por </w:t>
            </w:r>
            <w:r>
              <w:rPr>
                <w:lang w:val="es-ES" w:eastAsia="es-419"/>
              </w:rPr>
              <w:t xml:space="preserve">un medidor inteligente </w:t>
            </w:r>
          </w:p>
        </w:tc>
      </w:tr>
      <w:tr w:rsidR="008F4BD5" w14:paraId="29ABA568" w14:textId="77777777" w:rsidTr="00A25387">
        <w:trPr>
          <w:jc w:val="center"/>
        </w:trPr>
        <w:tc>
          <w:tcPr>
            <w:tcW w:w="3534" w:type="dxa"/>
          </w:tcPr>
          <w:p w14:paraId="3FB45D22" w14:textId="42E32840" w:rsidR="008F4BD5" w:rsidRDefault="00C040A8" w:rsidP="008F4BD5">
            <w:pPr>
              <w:rPr>
                <w:lang w:val="es-ES" w:eastAsia="es-419"/>
              </w:rPr>
            </w:pPr>
            <w:r w:rsidRPr="00F2361E">
              <w:rPr>
                <w:lang w:val="es-ES" w:eastAsia="es-419"/>
              </w:rPr>
              <w:t>($PQ_{i}</w:t>
            </w:r>
            <w:proofErr w:type="gramStart"/>
            <w:r w:rsidRPr="00F2361E">
              <w:rPr>
                <w:lang w:val="es-ES" w:eastAsia="es-419"/>
              </w:rPr>
              <w:t>^{</w:t>
            </w:r>
            <w:proofErr w:type="gramEnd"/>
            <w:r w:rsidRPr="00F2361E">
              <w:rPr>
                <w:lang w:val="es-ES" w:eastAsia="es-419"/>
              </w:rPr>
              <w:t>0}$)</w:t>
            </w:r>
          </w:p>
        </w:tc>
        <w:tc>
          <w:tcPr>
            <w:tcW w:w="4399" w:type="dxa"/>
          </w:tcPr>
          <w:p w14:paraId="0565B3B4" w14:textId="5E63E8FF" w:rsidR="008F4BD5" w:rsidRDefault="00C040A8" w:rsidP="008F4BD5">
            <w:pPr>
              <w:rPr>
                <w:lang w:val="es-ES" w:eastAsia="es-419"/>
              </w:rPr>
            </w:pPr>
            <w:r>
              <w:rPr>
                <w:lang w:val="es-ES" w:eastAsia="es-419"/>
              </w:rPr>
              <w:t xml:space="preserve">Potencia de nodo pasivo o de inyección 0 </w:t>
            </w:r>
          </w:p>
        </w:tc>
      </w:tr>
      <w:tr w:rsidR="00C040A8" w14:paraId="22ABB23B" w14:textId="77777777" w:rsidTr="00A25387">
        <w:trPr>
          <w:jc w:val="center"/>
        </w:trPr>
        <w:tc>
          <w:tcPr>
            <w:tcW w:w="3534" w:type="dxa"/>
          </w:tcPr>
          <w:p w14:paraId="0C091FDF" w14:textId="6D003080" w:rsidR="00C040A8" w:rsidRPr="00F2361E" w:rsidRDefault="00C040A8" w:rsidP="008F4BD5">
            <w:pPr>
              <w:rPr>
                <w:lang w:val="es-ES" w:eastAsia="es-419"/>
              </w:rPr>
            </w:pPr>
            <w:r w:rsidRPr="00F2361E">
              <w:rPr>
                <w:lang w:val="es-ES" w:eastAsia="es-419"/>
              </w:rPr>
              <w:t>($PQ_{i}^{PSD}$</w:t>
            </w:r>
          </w:p>
        </w:tc>
        <w:tc>
          <w:tcPr>
            <w:tcW w:w="4399" w:type="dxa"/>
          </w:tcPr>
          <w:p w14:paraId="55185CC4" w14:textId="3864F03C" w:rsidR="00C040A8" w:rsidRDefault="00C040A8" w:rsidP="008F4BD5">
            <w:pPr>
              <w:rPr>
                <w:lang w:val="es-ES" w:eastAsia="es-419"/>
              </w:rPr>
            </w:pPr>
            <w:r>
              <w:rPr>
                <w:lang w:val="es-ES" w:eastAsia="es-419"/>
              </w:rPr>
              <w:t xml:space="preserve">Medición artificial conocida como pseudomedición </w:t>
            </w:r>
          </w:p>
        </w:tc>
      </w:tr>
      <w:tr w:rsidR="00C040A8" w:rsidRPr="00C040A8" w14:paraId="5B36A562" w14:textId="77777777" w:rsidTr="00A25387">
        <w:trPr>
          <w:jc w:val="center"/>
        </w:trPr>
        <w:tc>
          <w:tcPr>
            <w:tcW w:w="3534" w:type="dxa"/>
          </w:tcPr>
          <w:p w14:paraId="156F024E" w14:textId="3E39053C" w:rsidR="00C040A8" w:rsidRPr="00C040A8" w:rsidRDefault="00C040A8" w:rsidP="008F4BD5">
            <w:pPr>
              <w:rPr>
                <w:lang w:val="en-US" w:eastAsia="es-419"/>
              </w:rPr>
            </w:pPr>
            <w:r w:rsidRPr="00C040A8">
              <w:rPr>
                <w:lang w:val="en-US" w:eastAsia="es-419"/>
              </w:rPr>
              <w:t>($\left| V_{</w:t>
            </w:r>
            <w:proofErr w:type="spellStart"/>
            <w:r w:rsidRPr="00C040A8">
              <w:rPr>
                <w:lang w:val="en-US" w:eastAsia="es-419"/>
              </w:rPr>
              <w:t>i</w:t>
            </w:r>
            <w:proofErr w:type="spellEnd"/>
            <w:r w:rsidRPr="00C040A8">
              <w:rPr>
                <w:lang w:val="en-US" w:eastAsia="es-419"/>
              </w:rPr>
              <w:t>}\right|\angle \theta $</w:t>
            </w:r>
          </w:p>
        </w:tc>
        <w:tc>
          <w:tcPr>
            <w:tcW w:w="4399" w:type="dxa"/>
          </w:tcPr>
          <w:p w14:paraId="5EB830D8" w14:textId="5BB28B60" w:rsidR="00C040A8" w:rsidRPr="00C040A8" w:rsidRDefault="00C040A8" w:rsidP="008F4BD5">
            <w:pPr>
              <w:rPr>
                <w:lang w:eastAsia="es-419"/>
              </w:rPr>
            </w:pPr>
            <w:r w:rsidRPr="00C040A8">
              <w:rPr>
                <w:lang w:eastAsia="es-419"/>
              </w:rPr>
              <w:t>Medición fasorial de voltaje</w:t>
            </w:r>
          </w:p>
        </w:tc>
      </w:tr>
      <w:tr w:rsidR="00C040A8" w:rsidRPr="00C040A8" w14:paraId="6E89858D" w14:textId="77777777" w:rsidTr="00A25387">
        <w:trPr>
          <w:jc w:val="center"/>
        </w:trPr>
        <w:tc>
          <w:tcPr>
            <w:tcW w:w="3534" w:type="dxa"/>
          </w:tcPr>
          <w:p w14:paraId="17213806" w14:textId="2B166E7B" w:rsidR="00C040A8" w:rsidRPr="00866AC3" w:rsidRDefault="00C040A8" w:rsidP="008F4BD5">
            <w:pPr>
              <w:rPr>
                <w:lang w:val="en-US" w:eastAsia="es-419"/>
              </w:rPr>
            </w:pPr>
            <w:r w:rsidRPr="00866AC3">
              <w:rPr>
                <w:lang w:val="en-US" w:eastAsia="es-419"/>
              </w:rPr>
              <w:t>($\left| I_{ft}\right|\angle \delta $).</w:t>
            </w:r>
          </w:p>
        </w:tc>
        <w:tc>
          <w:tcPr>
            <w:tcW w:w="4399" w:type="dxa"/>
          </w:tcPr>
          <w:p w14:paraId="706F07C2" w14:textId="535AF44C" w:rsidR="00C040A8" w:rsidRPr="002B2882" w:rsidRDefault="00C040A8" w:rsidP="008F4BD5">
            <w:pPr>
              <w:rPr>
                <w:lang w:eastAsia="es-419"/>
              </w:rPr>
            </w:pPr>
            <w:r w:rsidRPr="002B2882">
              <w:rPr>
                <w:lang w:eastAsia="es-419"/>
              </w:rPr>
              <w:t>Medición fasorial de corriente</w:t>
            </w:r>
          </w:p>
        </w:tc>
      </w:tr>
    </w:tbl>
    <w:p w14:paraId="38606B1E" w14:textId="30F5FD6C" w:rsidR="001A40AE" w:rsidRDefault="002B2882" w:rsidP="00DC5210">
      <w:pPr>
        <w:spacing w:before="240"/>
        <w:rPr>
          <w:lang w:eastAsia="es-419"/>
        </w:rPr>
      </w:pPr>
      <w:r w:rsidRPr="00F46448">
        <w:rPr>
          <w:lang w:eastAsia="es-419"/>
        </w:rPr>
        <w:t xml:space="preserve">La datos </w:t>
      </w:r>
      <w:r w:rsidR="00F46448" w:rsidRPr="00F46448">
        <w:rPr>
          <w:lang w:eastAsia="es-419"/>
        </w:rPr>
        <w:t xml:space="preserve">de las </w:t>
      </w:r>
      <w:r w:rsidR="00F46448">
        <w:rPr>
          <w:lang w:eastAsia="es-419"/>
        </w:rPr>
        <w:t>mediciones</w:t>
      </w:r>
      <w:r w:rsidR="00642148">
        <w:rPr>
          <w:lang w:eastAsia="es-419"/>
        </w:rPr>
        <w:t xml:space="preserve"> </w:t>
      </w:r>
      <w:r w:rsidR="004E37C5">
        <w:rPr>
          <w:lang w:eastAsia="es-419"/>
        </w:rPr>
        <w:t>por</w:t>
      </w:r>
      <w:r w:rsidR="00642148">
        <w:rPr>
          <w:lang w:eastAsia="es-419"/>
        </w:rPr>
        <w:t xml:space="preserve"> fase</w:t>
      </w:r>
      <w:r w:rsidR="004E37C5">
        <w:rPr>
          <w:lang w:eastAsia="es-419"/>
        </w:rPr>
        <w:t xml:space="preserve"> </w:t>
      </w:r>
      <w:r w:rsidR="00642148">
        <w:rPr>
          <w:rFonts w:ascii="Cambria" w:hAnsi="Cambria"/>
          <w:lang w:eastAsia="es-419"/>
        </w:rPr>
        <w:t>𝜌 (1, 2, 3</w:t>
      </w:r>
      <w:r w:rsidR="00BE06A1">
        <w:rPr>
          <w:rFonts w:ascii="Cambria" w:hAnsi="Cambria"/>
          <w:lang w:eastAsia="es-419"/>
        </w:rPr>
        <w:t xml:space="preserve">) </w:t>
      </w:r>
      <w:r w:rsidR="00BE06A1">
        <w:rPr>
          <w:lang w:eastAsia="es-419"/>
        </w:rPr>
        <w:t>y</w:t>
      </w:r>
      <w:r w:rsidR="00F46448">
        <w:rPr>
          <w:lang w:eastAsia="es-419"/>
        </w:rPr>
        <w:t xml:space="preserve"> </w:t>
      </w:r>
      <w:r w:rsidR="001A40AE">
        <w:rPr>
          <w:lang w:eastAsia="es-419"/>
        </w:rPr>
        <w:t xml:space="preserve">varianza </w:t>
      </w:r>
      <w:r w:rsidR="00F46448">
        <w:rPr>
          <w:lang w:eastAsia="es-419"/>
        </w:rPr>
        <w:t>del erro</w:t>
      </w:r>
      <w:r w:rsidR="001A40AE">
        <w:rPr>
          <w:lang w:eastAsia="es-419"/>
        </w:rPr>
        <w:t>r</w:t>
      </w:r>
      <w:r w:rsidR="00F46448">
        <w:rPr>
          <w:lang w:eastAsia="es-419"/>
        </w:rPr>
        <w:t xml:space="preserve"> de medición de la red modelada en OpenDSS, </w:t>
      </w:r>
      <w:r w:rsidRPr="00F46448">
        <w:rPr>
          <w:lang w:eastAsia="es-419"/>
        </w:rPr>
        <w:t>debe</w:t>
      </w:r>
      <w:r w:rsidR="00F46448">
        <w:rPr>
          <w:lang w:eastAsia="es-419"/>
        </w:rPr>
        <w:t>n</w:t>
      </w:r>
      <w:r w:rsidRPr="00F46448">
        <w:rPr>
          <w:lang w:eastAsia="es-419"/>
        </w:rPr>
        <w:t xml:space="preserve"> ser ingresada</w:t>
      </w:r>
      <w:r w:rsidR="00F46448" w:rsidRPr="00F46448">
        <w:rPr>
          <w:lang w:eastAsia="es-419"/>
        </w:rPr>
        <w:t xml:space="preserve"> en los </w:t>
      </w:r>
      <w:r w:rsidRPr="00F46448">
        <w:rPr>
          <w:lang w:eastAsia="es-419"/>
        </w:rPr>
        <w:t xml:space="preserve">archivos </w:t>
      </w:r>
      <w:r w:rsidR="008E1ADC" w:rsidRPr="00F46448">
        <w:rPr>
          <w:lang w:eastAsia="es-419"/>
        </w:rPr>
        <w:t>`</w:t>
      </w:r>
      <w:r w:rsidRPr="00F46448">
        <w:rPr>
          <w:lang w:eastAsia="es-419"/>
        </w:rPr>
        <w:t>`</w:t>
      </w:r>
      <w:proofErr w:type="spellStart"/>
      <w:r w:rsidRPr="00F46448">
        <w:rPr>
          <w:lang w:eastAsia="es-419"/>
        </w:rPr>
        <w:t>MEAS_Bus_i.json</w:t>
      </w:r>
      <w:proofErr w:type="spellEnd"/>
      <w:r w:rsidRPr="00F46448">
        <w:rPr>
          <w:lang w:eastAsia="es-419"/>
        </w:rPr>
        <w:t>`</w:t>
      </w:r>
      <w:r w:rsidR="00DF2851" w:rsidRPr="00F46448">
        <w:rPr>
          <w:lang w:eastAsia="es-419"/>
        </w:rPr>
        <w:t>`</w:t>
      </w:r>
      <w:r w:rsidRPr="00F46448">
        <w:rPr>
          <w:lang w:eastAsia="es-419"/>
        </w:rPr>
        <w:t>, `</w:t>
      </w:r>
      <w:r w:rsidR="00DF2851" w:rsidRPr="00F46448">
        <w:rPr>
          <w:lang w:eastAsia="es-419"/>
        </w:rPr>
        <w:t>`</w:t>
      </w:r>
      <w:proofErr w:type="spellStart"/>
      <w:r w:rsidRPr="00F46448">
        <w:rPr>
          <w:lang w:eastAsia="es-419"/>
        </w:rPr>
        <w:t>MEAS_Elem_ft.json</w:t>
      </w:r>
      <w:proofErr w:type="spellEnd"/>
      <w:r w:rsidRPr="00F46448">
        <w:rPr>
          <w:lang w:eastAsia="es-419"/>
        </w:rPr>
        <w:t>`</w:t>
      </w:r>
      <w:r w:rsidR="00DF2851" w:rsidRPr="00F46448">
        <w:rPr>
          <w:lang w:eastAsia="es-419"/>
        </w:rPr>
        <w:t>`</w:t>
      </w:r>
      <w:r w:rsidRPr="00F46448">
        <w:rPr>
          <w:lang w:eastAsia="es-419"/>
        </w:rPr>
        <w:t xml:space="preserve">, </w:t>
      </w:r>
      <w:r w:rsidR="00DF2851" w:rsidRPr="00F46448">
        <w:rPr>
          <w:lang w:eastAsia="es-419"/>
        </w:rPr>
        <w:t>`</w:t>
      </w:r>
      <w:r w:rsidRPr="00F46448">
        <w:rPr>
          <w:lang w:eastAsia="es-419"/>
        </w:rPr>
        <w:t>`</w:t>
      </w:r>
      <w:proofErr w:type="spellStart"/>
      <w:r w:rsidRPr="00F46448">
        <w:rPr>
          <w:lang w:eastAsia="es-419"/>
        </w:rPr>
        <w:t>MEAS_Bus_i_PMU.json</w:t>
      </w:r>
      <w:proofErr w:type="spellEnd"/>
      <w:r w:rsidR="00DF2851" w:rsidRPr="00F46448">
        <w:rPr>
          <w:lang w:eastAsia="es-419"/>
        </w:rPr>
        <w:t>`</w:t>
      </w:r>
      <w:r w:rsidRPr="00F46448">
        <w:rPr>
          <w:lang w:eastAsia="es-419"/>
        </w:rPr>
        <w:t>`</w:t>
      </w:r>
      <w:r w:rsidR="0071593C">
        <w:rPr>
          <w:lang w:eastAsia="es-419"/>
        </w:rPr>
        <w:t xml:space="preserve"> y </w:t>
      </w:r>
      <w:r w:rsidRPr="00F46448">
        <w:rPr>
          <w:lang w:eastAsia="es-419"/>
        </w:rPr>
        <w:t>`</w:t>
      </w:r>
      <w:r w:rsidR="00DF2851" w:rsidRPr="00F46448">
        <w:rPr>
          <w:lang w:eastAsia="es-419"/>
        </w:rPr>
        <w:t>`</w:t>
      </w:r>
      <w:proofErr w:type="spellStart"/>
      <w:r w:rsidRPr="00F46448">
        <w:rPr>
          <w:lang w:eastAsia="es-419"/>
        </w:rPr>
        <w:t>MEAS_Elem_ft_PMU.json</w:t>
      </w:r>
      <w:proofErr w:type="spellEnd"/>
      <w:r w:rsidRPr="00F46448">
        <w:rPr>
          <w:lang w:eastAsia="es-419"/>
        </w:rPr>
        <w:t>`</w:t>
      </w:r>
      <w:r w:rsidR="00DF2851" w:rsidRPr="00F46448">
        <w:rPr>
          <w:lang w:eastAsia="es-419"/>
        </w:rPr>
        <w:t>`</w:t>
      </w:r>
      <w:r w:rsidR="001A40AE">
        <w:rPr>
          <w:lang w:eastAsia="es-419"/>
        </w:rPr>
        <w:t xml:space="preserve">, la descripción de los atributos </w:t>
      </w:r>
      <w:r w:rsidR="004E37C5">
        <w:rPr>
          <w:lang w:eastAsia="es-419"/>
        </w:rPr>
        <w:t xml:space="preserve">que pude ser modificados </w:t>
      </w:r>
      <w:r w:rsidR="001A40AE">
        <w:rPr>
          <w:lang w:eastAsia="es-419"/>
        </w:rPr>
        <w:t>se detallan en las tablas 3, 4</w:t>
      </w:r>
      <w:r w:rsidR="004E37C5">
        <w:rPr>
          <w:lang w:eastAsia="es-419"/>
        </w:rPr>
        <w:t>,</w:t>
      </w:r>
      <w:r w:rsidR="001A40AE">
        <w:rPr>
          <w:lang w:eastAsia="es-419"/>
        </w:rPr>
        <w:t xml:space="preserve"> 5</w:t>
      </w:r>
      <w:r w:rsidR="00866AC3">
        <w:rPr>
          <w:lang w:eastAsia="es-419"/>
        </w:rPr>
        <w:t xml:space="preserve"> </w:t>
      </w:r>
      <w:r w:rsidR="004E37C5">
        <w:rPr>
          <w:lang w:eastAsia="es-419"/>
        </w:rPr>
        <w:t>y 6</w:t>
      </w:r>
      <w:r w:rsidR="001A40AE">
        <w:rPr>
          <w:lang w:eastAsia="es-419"/>
        </w:rPr>
        <w:t>.</w:t>
      </w:r>
      <w:r w:rsidR="004E37C5">
        <w:rPr>
          <w:lang w:eastAsia="es-419"/>
        </w:rPr>
        <w:t xml:space="preserve"> Los </w:t>
      </w:r>
      <w:r w:rsidR="00866AC3">
        <w:rPr>
          <w:lang w:eastAsia="es-419"/>
        </w:rPr>
        <w:t xml:space="preserve">demás </w:t>
      </w:r>
      <w:r w:rsidR="004E37C5">
        <w:rPr>
          <w:lang w:eastAsia="es-419"/>
        </w:rPr>
        <w:t>identificadores</w:t>
      </w:r>
      <w:r w:rsidR="00866AC3">
        <w:rPr>
          <w:lang w:eastAsia="es-419"/>
        </w:rPr>
        <w:t xml:space="preserve"> en de los archivos .</w:t>
      </w:r>
      <w:proofErr w:type="spellStart"/>
      <w:r w:rsidR="00866AC3">
        <w:rPr>
          <w:lang w:eastAsia="es-419"/>
        </w:rPr>
        <w:t>json</w:t>
      </w:r>
      <w:proofErr w:type="spellEnd"/>
      <w:r w:rsidR="00866AC3">
        <w:rPr>
          <w:lang w:eastAsia="es-419"/>
        </w:rPr>
        <w:t>,</w:t>
      </w:r>
      <w:r w:rsidR="004E37C5">
        <w:rPr>
          <w:lang w:eastAsia="es-419"/>
        </w:rPr>
        <w:t xml:space="preserve"> son características de nodo o elementos extraído de la circuito modelado en OpenDSS, estos datos no deben modificarse puesto que afectarían al res</w:t>
      </w:r>
      <w:r w:rsidR="00BE06A1">
        <w:rPr>
          <w:lang w:eastAsia="es-419"/>
        </w:rPr>
        <w:t>ultado del algoritmo de estimación de estado.</w:t>
      </w:r>
      <w:r w:rsidR="001A40AE">
        <w:rPr>
          <w:lang w:eastAsia="es-419"/>
        </w:rPr>
        <w:t xml:space="preserve"> </w:t>
      </w:r>
    </w:p>
    <w:p w14:paraId="7E7F6F1C" w14:textId="17F241BA" w:rsidR="001A40AE" w:rsidRPr="00642148" w:rsidRDefault="001A40AE" w:rsidP="00642148">
      <w:pPr>
        <w:jc w:val="center"/>
        <w:rPr>
          <w:sz w:val="18"/>
          <w:szCs w:val="18"/>
          <w:lang w:val="es-ES" w:eastAsia="es-419"/>
        </w:rPr>
      </w:pPr>
      <w:r w:rsidRPr="00642148">
        <w:rPr>
          <w:sz w:val="18"/>
          <w:szCs w:val="18"/>
          <w:lang w:val="es-ES" w:eastAsia="es-419"/>
        </w:rPr>
        <w:t xml:space="preserve">Tabla </w:t>
      </w:r>
      <w:r w:rsidRPr="00642148">
        <w:rPr>
          <w:sz w:val="18"/>
          <w:szCs w:val="18"/>
          <w:lang w:val="es-ES" w:eastAsia="es-419"/>
        </w:rPr>
        <w:fldChar w:fldCharType="begin"/>
      </w:r>
      <w:r w:rsidRPr="00642148">
        <w:rPr>
          <w:sz w:val="18"/>
          <w:szCs w:val="18"/>
          <w:lang w:val="es-ES" w:eastAsia="es-419"/>
        </w:rPr>
        <w:instrText xml:space="preserve"> SEQ Tabla \* ARABIC </w:instrText>
      </w:r>
      <w:r w:rsidRPr="00642148">
        <w:rPr>
          <w:sz w:val="18"/>
          <w:szCs w:val="18"/>
          <w:lang w:val="es-ES" w:eastAsia="es-419"/>
        </w:rPr>
        <w:fldChar w:fldCharType="separate"/>
      </w:r>
      <w:r w:rsidR="00BE06A1">
        <w:rPr>
          <w:noProof/>
          <w:sz w:val="18"/>
          <w:szCs w:val="18"/>
          <w:lang w:val="es-ES" w:eastAsia="es-419"/>
        </w:rPr>
        <w:t>3</w:t>
      </w:r>
      <w:r w:rsidRPr="00642148">
        <w:rPr>
          <w:sz w:val="18"/>
          <w:szCs w:val="18"/>
          <w:lang w:val="es-ES" w:eastAsia="es-419"/>
        </w:rPr>
        <w:fldChar w:fldCharType="end"/>
      </w:r>
      <w:r w:rsidRPr="00642148">
        <w:rPr>
          <w:sz w:val="18"/>
          <w:szCs w:val="18"/>
          <w:lang w:val="es-ES" w:eastAsia="es-419"/>
        </w:rPr>
        <w:t xml:space="preserve"> Descripción de identificadores del archivo </w:t>
      </w:r>
      <w:proofErr w:type="spellStart"/>
      <w:r w:rsidRPr="00642148">
        <w:rPr>
          <w:sz w:val="18"/>
          <w:szCs w:val="18"/>
          <w:lang w:val="es-ES" w:eastAsia="es-419"/>
        </w:rPr>
        <w:t>MEAS_Bus_</w:t>
      </w:r>
      <w:proofErr w:type="gramStart"/>
      <w:r w:rsidRPr="00642148">
        <w:rPr>
          <w:sz w:val="18"/>
          <w:szCs w:val="18"/>
          <w:lang w:val="es-ES" w:eastAsia="es-419"/>
        </w:rPr>
        <w:t>i.json</w:t>
      </w:r>
      <w:proofErr w:type="spellEnd"/>
      <w:proofErr w:type="gramEnd"/>
    </w:p>
    <w:tbl>
      <w:tblPr>
        <w:tblW w:w="6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5528"/>
      </w:tblGrid>
      <w:tr w:rsidR="00DC5210" w:rsidRPr="00DC5210" w14:paraId="5FC13208" w14:textId="77777777" w:rsidTr="004E37C5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center"/>
          </w:tcPr>
          <w:p w14:paraId="72811907" w14:textId="6FD49AA9" w:rsidR="00DC5210" w:rsidRPr="00DC5210" w:rsidRDefault="001A40AE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Identificador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14:paraId="5DAA0CFD" w14:textId="15DA3A46" w:rsidR="00DC5210" w:rsidRPr="0016654E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16654E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</w:t>
            </w:r>
          </w:p>
        </w:tc>
      </w:tr>
      <w:tr w:rsidR="00DC5210" w:rsidRPr="00DC5210" w14:paraId="2EBCCE30" w14:textId="77777777" w:rsidTr="004E37C5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3636E76" w14:textId="379B1E2A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STS_Vm</w:t>
            </w:r>
            <w:proofErr w:type="spellEnd"/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14:paraId="68917184" w14:textId="5F8416CF" w:rsidR="00DC5210" w:rsidRPr="00DC5210" w:rsidRDefault="0016654E" w:rsidP="004E37C5">
            <w:pPr>
              <w:spacing w:after="0" w:line="240" w:lineRule="auto"/>
              <w:jc w:val="center"/>
              <w:rPr>
                <w:lang w:eastAsia="es-419"/>
              </w:rPr>
            </w:pPr>
            <w:r>
              <w:rPr>
                <w:lang w:eastAsia="es-419"/>
              </w:rPr>
              <w:t>Estado (</w:t>
            </w:r>
            <w:r w:rsidR="00DC5210">
              <w:rPr>
                <w:lang w:eastAsia="es-419"/>
              </w:rPr>
              <w:t>1: Activado, 0: Desactivado)</w:t>
            </w:r>
          </w:p>
        </w:tc>
      </w:tr>
      <w:tr w:rsidR="00DC5210" w:rsidRPr="00DC5210" w14:paraId="6AF7CAEB" w14:textId="77777777" w:rsidTr="004E37C5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center"/>
          </w:tcPr>
          <w:p w14:paraId="58A1C294" w14:textId="78A68E88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Rii_Vm</w:t>
            </w:r>
            <w:proofErr w:type="spellEnd"/>
          </w:p>
        </w:tc>
        <w:tc>
          <w:tcPr>
            <w:tcW w:w="5528" w:type="dxa"/>
            <w:shd w:val="clear" w:color="auto" w:fill="auto"/>
            <w:noWrap/>
            <w:vAlign w:val="center"/>
          </w:tcPr>
          <w:p w14:paraId="50B2807B" w14:textId="608F641E" w:rsidR="00DC5210" w:rsidRPr="00DC5210" w:rsidRDefault="0016654E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Varianza de error de medición de magnitud de tensión.</w:t>
            </w:r>
          </w:p>
        </w:tc>
      </w:tr>
      <w:tr w:rsidR="00DC5210" w:rsidRPr="00DC5210" w14:paraId="23A38287" w14:textId="77777777" w:rsidTr="004E37C5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C3EDD3C" w14:textId="0D8F9895" w:rsidR="00DC5210" w:rsidRPr="00DC5210" w:rsidRDefault="00C956E4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419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ρ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419"/>
                  </w:rPr>
                  <m:t>m(pu)</m:t>
                </m:r>
              </m:oMath>
            </m:oMathPara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14:paraId="32B9F973" w14:textId="7DA07FA9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Medición de </w:t>
            </w:r>
            <w:r w:rsidR="0016654E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magnitud de tensión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voltaje en la fase </w:t>
            </w:r>
            <w:r>
              <w:rPr>
                <w:rFonts w:ascii="Cambria" w:eastAsia="Times New Roman" w:hAnsi="Cambria" w:cs="Calibri"/>
                <w:color w:val="000000"/>
                <w:lang w:eastAsia="es-419"/>
              </w:rPr>
              <w:t>𝜌</w:t>
            </w:r>
          </w:p>
        </w:tc>
      </w:tr>
      <w:tr w:rsidR="00DC5210" w:rsidRPr="00DC5210" w14:paraId="27D6907B" w14:textId="77777777" w:rsidTr="004E37C5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0845AAC" w14:textId="77777777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STS_</w:t>
            </w:r>
            <w:proofErr w:type="gramStart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PQd</w:t>
            </w:r>
            <w:proofErr w:type="spellEnd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(</w:t>
            </w:r>
            <w:proofErr w:type="gramEnd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SM)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14:paraId="60974FA0" w14:textId="442FDEA0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lang w:eastAsia="es-419"/>
              </w:rPr>
              <w:t>Estado (1: Activado, 0: Desactivado)</w:t>
            </w:r>
          </w:p>
        </w:tc>
      </w:tr>
      <w:tr w:rsidR="00DC5210" w:rsidRPr="00DC5210" w14:paraId="2B3FA02D" w14:textId="77777777" w:rsidTr="004E37C5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6D7192FA" w14:textId="77777777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Rii_SM</w:t>
            </w:r>
            <w:proofErr w:type="spellEnd"/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14:paraId="392067EC" w14:textId="4BD873C7" w:rsidR="00DC5210" w:rsidRPr="00DC5210" w:rsidRDefault="0016654E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Varianza de error de medición de potencia de inyección o consumo de un medidor inteligente.</w:t>
            </w:r>
          </w:p>
        </w:tc>
      </w:tr>
      <w:tr w:rsidR="00DC5210" w:rsidRPr="00DC5210" w14:paraId="5F0D39FB" w14:textId="77777777" w:rsidTr="004E37C5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42F0B736" w14:textId="77777777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STS_</w:t>
            </w:r>
            <w:proofErr w:type="gramStart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PQd</w:t>
            </w:r>
            <w:proofErr w:type="spellEnd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(</w:t>
            </w:r>
            <w:proofErr w:type="gramEnd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0)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14:paraId="27B17CCB" w14:textId="6F94ADB0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lang w:eastAsia="es-419"/>
              </w:rPr>
              <w:t>Estado (1: Activado, 0: Desactivado)</w:t>
            </w:r>
          </w:p>
        </w:tc>
      </w:tr>
      <w:tr w:rsidR="00DC5210" w:rsidRPr="00DC5210" w14:paraId="50E853A8" w14:textId="77777777" w:rsidTr="004E37C5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197641E8" w14:textId="77777777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Rii_0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14:paraId="68CB0E16" w14:textId="6C2808E3" w:rsidR="00DC5210" w:rsidRPr="00DC5210" w:rsidRDefault="0016654E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Varianza de error de medición de potencia de inyección cero o pasivo.</w:t>
            </w:r>
          </w:p>
        </w:tc>
      </w:tr>
      <w:tr w:rsidR="00DC5210" w:rsidRPr="00DC5210" w14:paraId="3ECF6F51" w14:textId="77777777" w:rsidTr="004E37C5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BDE42EC" w14:textId="77777777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STS_</w:t>
            </w:r>
            <w:proofErr w:type="gramStart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PQd</w:t>
            </w:r>
            <w:proofErr w:type="spellEnd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(</w:t>
            </w:r>
            <w:proofErr w:type="spellStart"/>
            <w:proofErr w:type="gramEnd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Psd</w:t>
            </w:r>
            <w:proofErr w:type="spellEnd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)</w:t>
            </w:r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14:paraId="18BA5159" w14:textId="4300CCA8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lang w:eastAsia="es-419"/>
              </w:rPr>
              <w:t>Estado (1: Activado, 0: Desactivado)</w:t>
            </w:r>
          </w:p>
        </w:tc>
      </w:tr>
      <w:tr w:rsidR="00DC5210" w:rsidRPr="00DC5210" w14:paraId="7BD9F15D" w14:textId="77777777" w:rsidTr="004E37C5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6EE41CE" w14:textId="77777777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Rii_Psd</w:t>
            </w:r>
            <w:proofErr w:type="spellEnd"/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14:paraId="6D5F4B55" w14:textId="225994E4" w:rsidR="00DC5210" w:rsidRPr="00DC5210" w:rsidRDefault="0016654E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Varianza de error de medición de potencia de inyección de pseudo medición</w:t>
            </w:r>
          </w:p>
        </w:tc>
      </w:tr>
      <w:tr w:rsidR="00DC5210" w:rsidRPr="00DC5210" w14:paraId="7810A2F5" w14:textId="77777777" w:rsidTr="004E37C5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730D75CB" w14:textId="082C885D" w:rsidR="00DC5210" w:rsidRPr="00DC5210" w:rsidRDefault="00C956E4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419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ρ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419"/>
                  </w:rPr>
                  <m:t>md(pu)</m:t>
                </m:r>
              </m:oMath>
            </m:oMathPara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14:paraId="666CD412" w14:textId="4C120813" w:rsidR="00DC5210" w:rsidRPr="00DC5210" w:rsidRDefault="0016654E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Medición de inyección de potencia activa en la fase </w:t>
            </w:r>
            <w:r>
              <w:rPr>
                <w:rFonts w:ascii="Cambria" w:eastAsia="Times New Roman" w:hAnsi="Cambria" w:cs="Calibri"/>
                <w:color w:val="000000"/>
                <w:lang w:eastAsia="es-419"/>
              </w:rPr>
              <w:t>𝜌</w:t>
            </w:r>
          </w:p>
        </w:tc>
      </w:tr>
      <w:tr w:rsidR="001A40AE" w:rsidRPr="00DC5210" w14:paraId="0CEC9B88" w14:textId="77777777" w:rsidTr="004E37C5">
        <w:trPr>
          <w:trHeight w:val="300"/>
          <w:jc w:val="center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5155FF1B" w14:textId="13345576" w:rsidR="001A40AE" w:rsidRPr="00DC5210" w:rsidRDefault="00C956E4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419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ρ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419"/>
                  </w:rPr>
                  <m:t>md(pu)</m:t>
                </m:r>
              </m:oMath>
            </m:oMathPara>
          </w:p>
        </w:tc>
        <w:tc>
          <w:tcPr>
            <w:tcW w:w="5528" w:type="dxa"/>
            <w:shd w:val="clear" w:color="auto" w:fill="auto"/>
            <w:noWrap/>
            <w:vAlign w:val="center"/>
            <w:hideMark/>
          </w:tcPr>
          <w:p w14:paraId="6B2887BF" w14:textId="3998CC38" w:rsidR="001A40AE" w:rsidRPr="00DC5210" w:rsidRDefault="001A40AE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Medición de inyección de potencia reactiva en la fase </w:t>
            </w:r>
            <w:r>
              <w:rPr>
                <w:rFonts w:ascii="Cambria" w:eastAsia="Times New Roman" w:hAnsi="Cambria" w:cs="Calibri"/>
                <w:color w:val="000000"/>
                <w:lang w:eastAsia="es-419"/>
              </w:rPr>
              <w:t>𝜌</w:t>
            </w:r>
          </w:p>
        </w:tc>
      </w:tr>
    </w:tbl>
    <w:p w14:paraId="689668F9" w14:textId="616A21C0" w:rsidR="00642148" w:rsidRPr="00642148" w:rsidRDefault="00642148" w:rsidP="00642148">
      <w:pPr>
        <w:spacing w:before="240"/>
        <w:jc w:val="center"/>
        <w:rPr>
          <w:sz w:val="18"/>
          <w:szCs w:val="18"/>
          <w:lang w:val="es-ES" w:eastAsia="es-419"/>
        </w:rPr>
      </w:pPr>
      <w:r w:rsidRPr="00642148">
        <w:rPr>
          <w:sz w:val="18"/>
          <w:szCs w:val="18"/>
          <w:lang w:val="es-ES" w:eastAsia="es-419"/>
        </w:rPr>
        <w:t xml:space="preserve">Tabla </w:t>
      </w:r>
      <w:r w:rsidRPr="00642148">
        <w:rPr>
          <w:sz w:val="18"/>
          <w:szCs w:val="18"/>
          <w:lang w:val="es-ES" w:eastAsia="es-419"/>
        </w:rPr>
        <w:fldChar w:fldCharType="begin"/>
      </w:r>
      <w:r w:rsidRPr="00642148">
        <w:rPr>
          <w:sz w:val="18"/>
          <w:szCs w:val="18"/>
          <w:lang w:val="es-ES" w:eastAsia="es-419"/>
        </w:rPr>
        <w:instrText xml:space="preserve"> SEQ Tabla \* ARABIC </w:instrText>
      </w:r>
      <w:r w:rsidRPr="00642148">
        <w:rPr>
          <w:sz w:val="18"/>
          <w:szCs w:val="18"/>
          <w:lang w:val="es-ES" w:eastAsia="es-419"/>
        </w:rPr>
        <w:fldChar w:fldCharType="separate"/>
      </w:r>
      <w:r w:rsidR="00BE06A1">
        <w:rPr>
          <w:noProof/>
          <w:sz w:val="18"/>
          <w:szCs w:val="18"/>
          <w:lang w:val="es-ES" w:eastAsia="es-419"/>
        </w:rPr>
        <w:t>4</w:t>
      </w:r>
      <w:r w:rsidRPr="00642148">
        <w:rPr>
          <w:sz w:val="18"/>
          <w:szCs w:val="18"/>
          <w:lang w:val="es-ES" w:eastAsia="es-419"/>
        </w:rPr>
        <w:fldChar w:fldCharType="end"/>
      </w:r>
      <w:r w:rsidRPr="00642148">
        <w:rPr>
          <w:sz w:val="18"/>
          <w:szCs w:val="18"/>
          <w:lang w:val="es-ES" w:eastAsia="es-419"/>
        </w:rPr>
        <w:t xml:space="preserve"> Descripción de identificadores del archivo </w:t>
      </w:r>
      <w:proofErr w:type="spellStart"/>
      <w:r w:rsidRPr="00642148">
        <w:rPr>
          <w:sz w:val="18"/>
          <w:szCs w:val="18"/>
          <w:lang w:val="es-ES" w:eastAsia="es-419"/>
        </w:rPr>
        <w:t>MEAS_Bus_</w:t>
      </w:r>
      <w:proofErr w:type="gramStart"/>
      <w:r w:rsidRPr="00642148">
        <w:rPr>
          <w:sz w:val="18"/>
          <w:szCs w:val="18"/>
          <w:lang w:val="es-ES" w:eastAsia="es-419"/>
        </w:rPr>
        <w:t>i.json</w:t>
      </w:r>
      <w:proofErr w:type="spellEnd"/>
      <w:proofErr w:type="gramEnd"/>
    </w:p>
    <w:tbl>
      <w:tblPr>
        <w:tblW w:w="6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4"/>
        <w:gridCol w:w="5363"/>
      </w:tblGrid>
      <w:tr w:rsidR="00642148" w:rsidRPr="00DC5210" w14:paraId="68D4E087" w14:textId="77777777" w:rsidTr="004E37C5">
        <w:trPr>
          <w:trHeight w:val="300"/>
          <w:jc w:val="center"/>
        </w:trPr>
        <w:tc>
          <w:tcPr>
            <w:tcW w:w="1604" w:type="dxa"/>
            <w:shd w:val="clear" w:color="auto" w:fill="auto"/>
            <w:noWrap/>
            <w:vAlign w:val="center"/>
          </w:tcPr>
          <w:p w14:paraId="5972C86A" w14:textId="6BCC0C30" w:rsidR="00642148" w:rsidRPr="00DC5210" w:rsidRDefault="00642148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Identificador</w:t>
            </w:r>
          </w:p>
        </w:tc>
        <w:tc>
          <w:tcPr>
            <w:tcW w:w="5363" w:type="dxa"/>
            <w:shd w:val="clear" w:color="auto" w:fill="auto"/>
            <w:noWrap/>
            <w:vAlign w:val="center"/>
          </w:tcPr>
          <w:p w14:paraId="237F61BA" w14:textId="0DFC82EE" w:rsidR="00642148" w:rsidRPr="00DC5210" w:rsidRDefault="00642148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16654E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</w:t>
            </w:r>
          </w:p>
        </w:tc>
      </w:tr>
      <w:tr w:rsidR="00642148" w:rsidRPr="00DC5210" w14:paraId="7CE33811" w14:textId="77777777" w:rsidTr="004E37C5">
        <w:trPr>
          <w:trHeight w:val="30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0FEF918" w14:textId="77777777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STS_PQft</w:t>
            </w:r>
            <w:proofErr w:type="spellEnd"/>
          </w:p>
        </w:tc>
        <w:tc>
          <w:tcPr>
            <w:tcW w:w="5363" w:type="dxa"/>
            <w:shd w:val="clear" w:color="auto" w:fill="auto"/>
            <w:noWrap/>
            <w:vAlign w:val="center"/>
          </w:tcPr>
          <w:p w14:paraId="60A6DFC3" w14:textId="0DB8B047" w:rsidR="00DC5210" w:rsidRPr="00DC5210" w:rsidRDefault="00642148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lang w:eastAsia="es-419"/>
              </w:rPr>
              <w:t>Estado (1: Activado, 0: Desactivado)</w:t>
            </w:r>
          </w:p>
        </w:tc>
      </w:tr>
      <w:tr w:rsidR="00642148" w:rsidRPr="00DC5210" w14:paraId="1FCD44F1" w14:textId="77777777" w:rsidTr="004E37C5">
        <w:trPr>
          <w:trHeight w:val="30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3EAEA86" w14:textId="77777777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Rii_PQft</w:t>
            </w:r>
            <w:proofErr w:type="spellEnd"/>
          </w:p>
        </w:tc>
        <w:tc>
          <w:tcPr>
            <w:tcW w:w="5363" w:type="dxa"/>
            <w:shd w:val="clear" w:color="auto" w:fill="auto"/>
            <w:noWrap/>
            <w:vAlign w:val="center"/>
          </w:tcPr>
          <w:p w14:paraId="5633E461" w14:textId="50B7A32A" w:rsidR="00DC5210" w:rsidRPr="00DC5210" w:rsidRDefault="000D79C1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D79C1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Varianza de error de medición de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flujo de potencia de rama</w:t>
            </w:r>
            <w:r w:rsidRPr="000D79C1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</w:tr>
      <w:tr w:rsidR="00642148" w:rsidRPr="00DC5210" w14:paraId="7FD8E480" w14:textId="77777777" w:rsidTr="004E37C5">
        <w:trPr>
          <w:trHeight w:val="30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0DA9404" w14:textId="3B3DF927" w:rsidR="00DC5210" w:rsidRPr="00DC5210" w:rsidRDefault="00C956E4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419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ρ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419"/>
                  </w:rPr>
                  <m:t>mft(pu)</m:t>
                </m:r>
              </m:oMath>
            </m:oMathPara>
          </w:p>
        </w:tc>
        <w:tc>
          <w:tcPr>
            <w:tcW w:w="5363" w:type="dxa"/>
            <w:shd w:val="clear" w:color="auto" w:fill="auto"/>
            <w:noWrap/>
            <w:vAlign w:val="center"/>
          </w:tcPr>
          <w:p w14:paraId="7C6D1559" w14:textId="61B1AA78" w:rsidR="00DC5210" w:rsidRPr="00DC5210" w:rsidRDefault="000D79C1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Medición de potencia activa de rama</w:t>
            </w:r>
          </w:p>
        </w:tc>
      </w:tr>
      <w:tr w:rsidR="00642148" w:rsidRPr="00DC5210" w14:paraId="0EA413E9" w14:textId="77777777" w:rsidTr="004E37C5">
        <w:trPr>
          <w:trHeight w:val="30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8D39D21" w14:textId="531CD649" w:rsidR="00DC5210" w:rsidRPr="00DC5210" w:rsidRDefault="00C956E4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419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ρ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419"/>
                  </w:rPr>
                  <m:t>mft(pu)</m:t>
                </m:r>
              </m:oMath>
            </m:oMathPara>
          </w:p>
        </w:tc>
        <w:tc>
          <w:tcPr>
            <w:tcW w:w="5363" w:type="dxa"/>
            <w:shd w:val="clear" w:color="auto" w:fill="auto"/>
            <w:noWrap/>
            <w:vAlign w:val="center"/>
          </w:tcPr>
          <w:p w14:paraId="293FC638" w14:textId="4615F31F" w:rsidR="00DC5210" w:rsidRPr="00DC5210" w:rsidRDefault="000D79C1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Medición de potencia reactiva de rama</w:t>
            </w:r>
          </w:p>
        </w:tc>
      </w:tr>
      <w:tr w:rsidR="00642148" w:rsidRPr="00DC5210" w14:paraId="6C9A0597" w14:textId="77777777" w:rsidTr="004E37C5">
        <w:trPr>
          <w:trHeight w:val="30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5B3732D" w14:textId="77777777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STS_Ift</w:t>
            </w:r>
            <w:proofErr w:type="spellEnd"/>
          </w:p>
        </w:tc>
        <w:tc>
          <w:tcPr>
            <w:tcW w:w="5363" w:type="dxa"/>
            <w:shd w:val="clear" w:color="auto" w:fill="auto"/>
            <w:noWrap/>
            <w:vAlign w:val="center"/>
            <w:hideMark/>
          </w:tcPr>
          <w:p w14:paraId="60565F7C" w14:textId="5B289FD2" w:rsidR="00DC5210" w:rsidRPr="00DC5210" w:rsidRDefault="00642148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lang w:eastAsia="es-419"/>
              </w:rPr>
              <w:t>Estado (1: Activado, 0: Desactivado)</w:t>
            </w:r>
          </w:p>
        </w:tc>
      </w:tr>
      <w:tr w:rsidR="00642148" w:rsidRPr="00DC5210" w14:paraId="1FAA924F" w14:textId="77777777" w:rsidTr="004E37C5">
        <w:trPr>
          <w:trHeight w:val="30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BD5611F" w14:textId="77777777" w:rsidR="00DC5210" w:rsidRPr="00DC5210" w:rsidRDefault="00DC5210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DC5210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lastRenderedPageBreak/>
              <w:t>Rii_Ift</w:t>
            </w:r>
            <w:proofErr w:type="spellEnd"/>
          </w:p>
        </w:tc>
        <w:tc>
          <w:tcPr>
            <w:tcW w:w="5363" w:type="dxa"/>
            <w:shd w:val="clear" w:color="auto" w:fill="auto"/>
            <w:noWrap/>
            <w:vAlign w:val="center"/>
            <w:hideMark/>
          </w:tcPr>
          <w:p w14:paraId="73FBD86C" w14:textId="057CC1FF" w:rsidR="00DC5210" w:rsidRPr="00DC5210" w:rsidRDefault="000D79C1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0D79C1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Varianza de error de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magnitud de corriente de rama</w:t>
            </w:r>
            <w:r w:rsidRPr="000D79C1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</w:p>
        </w:tc>
      </w:tr>
      <w:tr w:rsidR="00642148" w:rsidRPr="00DC5210" w14:paraId="54D8117F" w14:textId="77777777" w:rsidTr="004E37C5">
        <w:trPr>
          <w:trHeight w:val="300"/>
          <w:jc w:val="center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DBBA9E7" w14:textId="7A94824F" w:rsidR="00DC5210" w:rsidRPr="00DC5210" w:rsidRDefault="00C956E4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419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ρ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419"/>
                  </w:rPr>
                  <m:t>mft(pu)</m:t>
                </m:r>
              </m:oMath>
            </m:oMathPara>
          </w:p>
        </w:tc>
        <w:tc>
          <w:tcPr>
            <w:tcW w:w="5363" w:type="dxa"/>
            <w:shd w:val="clear" w:color="auto" w:fill="auto"/>
            <w:noWrap/>
            <w:vAlign w:val="center"/>
            <w:hideMark/>
          </w:tcPr>
          <w:p w14:paraId="5371EE84" w14:textId="0467D412" w:rsidR="00DC5210" w:rsidRPr="00DC5210" w:rsidRDefault="000D79C1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Medición de magnitud de corriente de rama</w:t>
            </w:r>
          </w:p>
        </w:tc>
      </w:tr>
    </w:tbl>
    <w:p w14:paraId="0ACD20B2" w14:textId="3C0D30A6" w:rsidR="00BE06A1" w:rsidRPr="00BE06A1" w:rsidRDefault="00BE06A1" w:rsidP="00BE06A1">
      <w:pPr>
        <w:spacing w:before="240"/>
        <w:jc w:val="center"/>
        <w:rPr>
          <w:sz w:val="18"/>
          <w:szCs w:val="18"/>
          <w:lang w:val="es-ES" w:eastAsia="es-419"/>
        </w:rPr>
      </w:pPr>
      <w:r w:rsidRPr="00BE06A1">
        <w:rPr>
          <w:sz w:val="18"/>
          <w:szCs w:val="18"/>
          <w:lang w:val="es-ES" w:eastAsia="es-419"/>
        </w:rPr>
        <w:t xml:space="preserve">Tabla </w:t>
      </w:r>
      <w:r w:rsidRPr="00BE06A1">
        <w:rPr>
          <w:sz w:val="18"/>
          <w:szCs w:val="18"/>
          <w:lang w:val="es-ES" w:eastAsia="es-419"/>
        </w:rPr>
        <w:fldChar w:fldCharType="begin"/>
      </w:r>
      <w:r w:rsidRPr="00BE06A1">
        <w:rPr>
          <w:sz w:val="18"/>
          <w:szCs w:val="18"/>
          <w:lang w:val="es-ES" w:eastAsia="es-419"/>
        </w:rPr>
        <w:instrText xml:space="preserve"> SEQ Tabla \* ARABIC </w:instrText>
      </w:r>
      <w:r w:rsidRPr="00BE06A1">
        <w:rPr>
          <w:sz w:val="18"/>
          <w:szCs w:val="18"/>
          <w:lang w:val="es-ES" w:eastAsia="es-419"/>
        </w:rPr>
        <w:fldChar w:fldCharType="separate"/>
      </w:r>
      <w:r w:rsidRPr="00BE06A1">
        <w:rPr>
          <w:sz w:val="18"/>
          <w:szCs w:val="18"/>
          <w:lang w:val="es-ES" w:eastAsia="es-419"/>
        </w:rPr>
        <w:t>5</w:t>
      </w:r>
      <w:r w:rsidRPr="00BE06A1">
        <w:rPr>
          <w:sz w:val="18"/>
          <w:szCs w:val="18"/>
          <w:lang w:val="es-ES" w:eastAsia="es-419"/>
        </w:rPr>
        <w:fldChar w:fldCharType="end"/>
      </w:r>
      <w:r w:rsidRPr="00BE06A1">
        <w:rPr>
          <w:sz w:val="18"/>
          <w:szCs w:val="18"/>
          <w:lang w:val="es-ES" w:eastAsia="es-419"/>
        </w:rPr>
        <w:t xml:space="preserve"> Descripción de identificadores del archivo </w:t>
      </w:r>
      <w:proofErr w:type="spellStart"/>
      <w:r w:rsidRPr="00BE06A1">
        <w:rPr>
          <w:sz w:val="18"/>
          <w:szCs w:val="18"/>
          <w:lang w:val="es-ES" w:eastAsia="es-419"/>
        </w:rPr>
        <w:t>MEAS_Elem_ft_PMU.json</w:t>
      </w:r>
      <w:proofErr w:type="spellEnd"/>
    </w:p>
    <w:tbl>
      <w:tblPr>
        <w:tblW w:w="6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241"/>
      </w:tblGrid>
      <w:tr w:rsidR="004E37C5" w:rsidRPr="004E37C5" w14:paraId="4FD465FE" w14:textId="77777777" w:rsidTr="004E37C5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center"/>
          </w:tcPr>
          <w:p w14:paraId="01BE6BA5" w14:textId="797BFDDC" w:rsidR="004E37C5" w:rsidRPr="004E37C5" w:rsidRDefault="004E37C5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Identificador</w:t>
            </w:r>
          </w:p>
        </w:tc>
        <w:tc>
          <w:tcPr>
            <w:tcW w:w="5241" w:type="dxa"/>
            <w:shd w:val="clear" w:color="auto" w:fill="auto"/>
            <w:noWrap/>
            <w:vAlign w:val="center"/>
          </w:tcPr>
          <w:p w14:paraId="01345603" w14:textId="24C6E074" w:rsidR="004E37C5" w:rsidRDefault="004E37C5" w:rsidP="004E37C5">
            <w:pPr>
              <w:spacing w:after="0" w:line="240" w:lineRule="auto"/>
              <w:jc w:val="center"/>
              <w:rPr>
                <w:lang w:eastAsia="es-419"/>
              </w:rPr>
            </w:pPr>
            <w:r w:rsidRPr="0016654E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</w:t>
            </w:r>
          </w:p>
        </w:tc>
      </w:tr>
      <w:tr w:rsidR="00816190" w:rsidRPr="004E37C5" w14:paraId="6AF9C3F4" w14:textId="77777777" w:rsidTr="004E37C5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CF426D8" w14:textId="77777777" w:rsidR="004E37C5" w:rsidRPr="004E37C5" w:rsidRDefault="004E37C5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4E37C5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STS_Vm</w:t>
            </w:r>
            <w:proofErr w:type="spellEnd"/>
          </w:p>
        </w:tc>
        <w:tc>
          <w:tcPr>
            <w:tcW w:w="5241" w:type="dxa"/>
            <w:shd w:val="clear" w:color="auto" w:fill="auto"/>
            <w:noWrap/>
            <w:vAlign w:val="center"/>
            <w:hideMark/>
          </w:tcPr>
          <w:p w14:paraId="3D83239B" w14:textId="7B5962E2" w:rsidR="004E37C5" w:rsidRPr="004E37C5" w:rsidRDefault="004E37C5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lang w:eastAsia="es-419"/>
              </w:rPr>
              <w:t>Estado (1: Activado, 0: Desactivado)</w:t>
            </w:r>
          </w:p>
        </w:tc>
      </w:tr>
      <w:tr w:rsidR="004E37C5" w:rsidRPr="004E37C5" w14:paraId="0F7D8F9F" w14:textId="77777777" w:rsidTr="004E37C5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ADF4EE5" w14:textId="77777777" w:rsidR="004E37C5" w:rsidRPr="004E37C5" w:rsidRDefault="004E37C5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4E37C5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Rii_Vm</w:t>
            </w:r>
            <w:proofErr w:type="spellEnd"/>
          </w:p>
        </w:tc>
        <w:tc>
          <w:tcPr>
            <w:tcW w:w="5241" w:type="dxa"/>
            <w:shd w:val="clear" w:color="auto" w:fill="auto"/>
            <w:noWrap/>
            <w:vAlign w:val="center"/>
            <w:hideMark/>
          </w:tcPr>
          <w:p w14:paraId="33E2665B" w14:textId="611679E0" w:rsidR="004E37C5" w:rsidRPr="004E37C5" w:rsidRDefault="004E37C5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Varianza de error de medición fasorial de tensión.</w:t>
            </w:r>
          </w:p>
        </w:tc>
      </w:tr>
      <w:tr w:rsidR="004E37C5" w:rsidRPr="004E37C5" w14:paraId="4B7E5EDE" w14:textId="77777777" w:rsidTr="004E37C5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EFB8314" w14:textId="416E5CED" w:rsidR="004E37C5" w:rsidRPr="004E37C5" w:rsidRDefault="00C956E4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419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ρ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419"/>
                  </w:rPr>
                  <m:t>m(pu)</m:t>
                </m:r>
              </m:oMath>
            </m:oMathPara>
          </w:p>
        </w:tc>
        <w:tc>
          <w:tcPr>
            <w:tcW w:w="5241" w:type="dxa"/>
            <w:shd w:val="clear" w:color="auto" w:fill="auto"/>
            <w:noWrap/>
            <w:vAlign w:val="center"/>
            <w:hideMark/>
          </w:tcPr>
          <w:p w14:paraId="71E07892" w14:textId="2C701BA4" w:rsidR="004E37C5" w:rsidRPr="004E37C5" w:rsidRDefault="004E37C5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Medición de magnitud de tensión en la fase </w:t>
            </w:r>
            <w:r>
              <w:rPr>
                <w:rFonts w:ascii="Cambria" w:eastAsia="Times New Roman" w:hAnsi="Cambria" w:cs="Calibri"/>
                <w:color w:val="000000"/>
                <w:lang w:eastAsia="es-419"/>
              </w:rPr>
              <w:t>𝜌</w:t>
            </w:r>
          </w:p>
        </w:tc>
      </w:tr>
      <w:tr w:rsidR="004E37C5" w:rsidRPr="004E37C5" w14:paraId="5F2A1667" w14:textId="77777777" w:rsidTr="004E37C5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5413CB6" w14:textId="65A39BFE" w:rsidR="004E37C5" w:rsidRPr="004E37C5" w:rsidRDefault="00C956E4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419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Ang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ρ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419"/>
                  </w:rPr>
                  <m:t>m(deg)</m:t>
                </m:r>
              </m:oMath>
            </m:oMathPara>
          </w:p>
        </w:tc>
        <w:tc>
          <w:tcPr>
            <w:tcW w:w="5241" w:type="dxa"/>
            <w:shd w:val="clear" w:color="auto" w:fill="auto"/>
            <w:noWrap/>
            <w:vAlign w:val="center"/>
            <w:hideMark/>
          </w:tcPr>
          <w:p w14:paraId="12C30882" w14:textId="447EFC1A" w:rsidR="004E37C5" w:rsidRPr="004E37C5" w:rsidRDefault="004E37C5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Medición de ángulo de tensión en la fase </w:t>
            </w:r>
            <w:r>
              <w:rPr>
                <w:rFonts w:ascii="Cambria" w:eastAsia="Times New Roman" w:hAnsi="Cambria" w:cs="Calibri"/>
                <w:color w:val="000000"/>
                <w:lang w:eastAsia="es-419"/>
              </w:rPr>
              <w:t>𝜌</w:t>
            </w:r>
          </w:p>
        </w:tc>
      </w:tr>
    </w:tbl>
    <w:p w14:paraId="194F1747" w14:textId="1FDFE333" w:rsidR="00BE06A1" w:rsidRPr="00BE06A1" w:rsidRDefault="00BE06A1" w:rsidP="00BE06A1">
      <w:pPr>
        <w:spacing w:before="240"/>
        <w:jc w:val="center"/>
        <w:rPr>
          <w:sz w:val="18"/>
          <w:szCs w:val="18"/>
          <w:lang w:val="es-ES" w:eastAsia="es-419"/>
        </w:rPr>
      </w:pPr>
      <w:r w:rsidRPr="00BE06A1">
        <w:rPr>
          <w:sz w:val="18"/>
          <w:szCs w:val="18"/>
          <w:lang w:val="es-ES" w:eastAsia="es-419"/>
        </w:rPr>
        <w:t xml:space="preserve">Tabla </w:t>
      </w:r>
      <w:r w:rsidRPr="00BE06A1">
        <w:rPr>
          <w:sz w:val="18"/>
          <w:szCs w:val="18"/>
          <w:lang w:val="es-ES" w:eastAsia="es-419"/>
        </w:rPr>
        <w:fldChar w:fldCharType="begin"/>
      </w:r>
      <w:r w:rsidRPr="00BE06A1">
        <w:rPr>
          <w:sz w:val="18"/>
          <w:szCs w:val="18"/>
          <w:lang w:val="es-ES" w:eastAsia="es-419"/>
        </w:rPr>
        <w:instrText xml:space="preserve"> SEQ Tabla \* ARABIC </w:instrText>
      </w:r>
      <w:r w:rsidRPr="00BE06A1">
        <w:rPr>
          <w:sz w:val="18"/>
          <w:szCs w:val="18"/>
          <w:lang w:val="es-ES" w:eastAsia="es-419"/>
        </w:rPr>
        <w:fldChar w:fldCharType="separate"/>
      </w:r>
      <w:r w:rsidRPr="00BE06A1">
        <w:rPr>
          <w:sz w:val="18"/>
          <w:szCs w:val="18"/>
          <w:lang w:val="es-ES" w:eastAsia="es-419"/>
        </w:rPr>
        <w:t>6</w:t>
      </w:r>
      <w:r w:rsidRPr="00BE06A1">
        <w:rPr>
          <w:sz w:val="18"/>
          <w:szCs w:val="18"/>
          <w:lang w:val="es-ES" w:eastAsia="es-419"/>
        </w:rPr>
        <w:fldChar w:fldCharType="end"/>
      </w:r>
      <w:r w:rsidRPr="00BE06A1">
        <w:rPr>
          <w:sz w:val="18"/>
          <w:szCs w:val="18"/>
          <w:lang w:val="es-ES" w:eastAsia="es-419"/>
        </w:rPr>
        <w:t xml:space="preserve"> Descripción de identificadores del archivo </w:t>
      </w:r>
      <w:proofErr w:type="spellStart"/>
      <w:r w:rsidRPr="00BE06A1">
        <w:rPr>
          <w:sz w:val="18"/>
          <w:szCs w:val="18"/>
          <w:lang w:val="es-ES" w:eastAsia="es-419"/>
        </w:rPr>
        <w:t>MEAS_Bus_</w:t>
      </w:r>
      <w:proofErr w:type="gramStart"/>
      <w:r w:rsidRPr="00BE06A1">
        <w:rPr>
          <w:sz w:val="18"/>
          <w:szCs w:val="18"/>
          <w:lang w:val="es-ES" w:eastAsia="es-419"/>
        </w:rPr>
        <w:t>i.json</w:t>
      </w:r>
      <w:proofErr w:type="spellEnd"/>
      <w:proofErr w:type="gramEnd"/>
    </w:p>
    <w:tbl>
      <w:tblPr>
        <w:tblW w:w="6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241"/>
      </w:tblGrid>
      <w:tr w:rsidR="004E37C5" w:rsidRPr="004E37C5" w14:paraId="50A3FB33" w14:textId="77777777" w:rsidTr="00066440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center"/>
          </w:tcPr>
          <w:p w14:paraId="43744FD1" w14:textId="73CAAA70" w:rsidR="004E37C5" w:rsidRPr="004E37C5" w:rsidRDefault="004E37C5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Identificador</w:t>
            </w:r>
          </w:p>
        </w:tc>
        <w:tc>
          <w:tcPr>
            <w:tcW w:w="5241" w:type="dxa"/>
            <w:shd w:val="clear" w:color="auto" w:fill="auto"/>
            <w:noWrap/>
            <w:vAlign w:val="center"/>
          </w:tcPr>
          <w:p w14:paraId="6026EECC" w14:textId="40F97D07" w:rsidR="004E37C5" w:rsidRDefault="004E37C5" w:rsidP="004E37C5">
            <w:pPr>
              <w:spacing w:after="0" w:line="240" w:lineRule="auto"/>
              <w:jc w:val="center"/>
              <w:rPr>
                <w:lang w:eastAsia="es-419"/>
              </w:rPr>
            </w:pPr>
            <w:r w:rsidRPr="0016654E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Descripción</w:t>
            </w:r>
          </w:p>
        </w:tc>
      </w:tr>
      <w:tr w:rsidR="004E37C5" w:rsidRPr="004E37C5" w14:paraId="613E7F67" w14:textId="77777777" w:rsidTr="00066440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5D7D09B" w14:textId="77777777" w:rsidR="004E37C5" w:rsidRPr="004E37C5" w:rsidRDefault="004E37C5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4E37C5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STS_Ift</w:t>
            </w:r>
            <w:proofErr w:type="spellEnd"/>
          </w:p>
        </w:tc>
        <w:tc>
          <w:tcPr>
            <w:tcW w:w="5241" w:type="dxa"/>
            <w:shd w:val="clear" w:color="auto" w:fill="auto"/>
            <w:noWrap/>
            <w:vAlign w:val="center"/>
            <w:hideMark/>
          </w:tcPr>
          <w:p w14:paraId="736ABF6C" w14:textId="77777777" w:rsidR="004E37C5" w:rsidRPr="004E37C5" w:rsidRDefault="004E37C5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lang w:eastAsia="es-419"/>
              </w:rPr>
              <w:t>Estado (1: Activado, 0: Desactivado)</w:t>
            </w:r>
          </w:p>
        </w:tc>
      </w:tr>
      <w:tr w:rsidR="004E37C5" w:rsidRPr="004E37C5" w14:paraId="39AC6E2D" w14:textId="77777777" w:rsidTr="00066440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5AA8549" w14:textId="77777777" w:rsidR="004E37C5" w:rsidRPr="004E37C5" w:rsidRDefault="004E37C5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proofErr w:type="spellStart"/>
            <w:r w:rsidRPr="004E37C5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Rii_Ift</w:t>
            </w:r>
            <w:proofErr w:type="spellEnd"/>
          </w:p>
        </w:tc>
        <w:tc>
          <w:tcPr>
            <w:tcW w:w="5241" w:type="dxa"/>
            <w:shd w:val="clear" w:color="auto" w:fill="auto"/>
            <w:noWrap/>
            <w:vAlign w:val="center"/>
            <w:hideMark/>
          </w:tcPr>
          <w:p w14:paraId="69C80674" w14:textId="109BC3CA" w:rsidR="004E37C5" w:rsidRPr="004E37C5" w:rsidRDefault="004E37C5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Varianza de error de medición fasorial de corriente.</w:t>
            </w:r>
          </w:p>
        </w:tc>
      </w:tr>
      <w:tr w:rsidR="004E37C5" w:rsidRPr="004E37C5" w14:paraId="7FE9F0DB" w14:textId="77777777" w:rsidTr="00066440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70B8C9D" w14:textId="7134E754" w:rsidR="004E37C5" w:rsidRPr="004E37C5" w:rsidRDefault="00C956E4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lang w:eastAsia="es-419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es-419"/>
                      </w:rPr>
                      <m:t>ρ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lang w:eastAsia="es-419"/>
                  </w:rPr>
                  <m:t>mft(pu)</m:t>
                </m:r>
              </m:oMath>
            </m:oMathPara>
          </w:p>
        </w:tc>
        <w:tc>
          <w:tcPr>
            <w:tcW w:w="5241" w:type="dxa"/>
            <w:shd w:val="clear" w:color="auto" w:fill="auto"/>
            <w:noWrap/>
            <w:vAlign w:val="center"/>
            <w:hideMark/>
          </w:tcPr>
          <w:p w14:paraId="011E3BD4" w14:textId="3DD55806" w:rsidR="004E37C5" w:rsidRPr="004E37C5" w:rsidRDefault="004E37C5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Medición de magnitud de corriente en la fase </w:t>
            </w:r>
            <w:r>
              <w:rPr>
                <w:rFonts w:ascii="Cambria" w:eastAsia="Times New Roman" w:hAnsi="Cambria" w:cs="Calibri"/>
                <w:color w:val="000000"/>
                <w:lang w:eastAsia="es-419"/>
              </w:rPr>
              <w:t>𝜌</w:t>
            </w:r>
          </w:p>
        </w:tc>
      </w:tr>
      <w:tr w:rsidR="004E37C5" w:rsidRPr="004E37C5" w14:paraId="6573E65C" w14:textId="77777777" w:rsidTr="00066440">
        <w:trPr>
          <w:trHeight w:val="300"/>
          <w:jc w:val="center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CC9EE48" w14:textId="77777777" w:rsidR="004E37C5" w:rsidRPr="004E37C5" w:rsidRDefault="004E37C5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</w:pPr>
            <w:r w:rsidRPr="004E37C5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Ang1m(</w:t>
            </w:r>
            <w:proofErr w:type="spellStart"/>
            <w:r w:rsidRPr="004E37C5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deg</w:t>
            </w:r>
            <w:proofErr w:type="spellEnd"/>
            <w:r w:rsidRPr="004E37C5">
              <w:rPr>
                <w:rFonts w:ascii="Calibri" w:eastAsia="Times New Roman" w:hAnsi="Calibri" w:cs="Calibri"/>
                <w:b/>
                <w:bCs/>
                <w:color w:val="000000"/>
                <w:lang w:eastAsia="es-419"/>
              </w:rPr>
              <w:t>)</w:t>
            </w:r>
          </w:p>
        </w:tc>
        <w:tc>
          <w:tcPr>
            <w:tcW w:w="5241" w:type="dxa"/>
            <w:shd w:val="clear" w:color="auto" w:fill="auto"/>
            <w:noWrap/>
            <w:vAlign w:val="center"/>
            <w:hideMark/>
          </w:tcPr>
          <w:p w14:paraId="79C714BF" w14:textId="4B94EEB9" w:rsidR="004E37C5" w:rsidRPr="004E37C5" w:rsidRDefault="004E37C5" w:rsidP="004E3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Medición de ángulo de corriente en la fase </w:t>
            </w:r>
            <w:r>
              <w:rPr>
                <w:rFonts w:ascii="Cambria" w:eastAsia="Times New Roman" w:hAnsi="Cambria" w:cs="Calibri"/>
                <w:color w:val="000000"/>
                <w:lang w:eastAsia="es-419"/>
              </w:rPr>
              <w:t>𝜌</w:t>
            </w:r>
          </w:p>
        </w:tc>
      </w:tr>
    </w:tbl>
    <w:p w14:paraId="3065FDFA" w14:textId="1F6B9434" w:rsidR="004E37C5" w:rsidRDefault="00016C25" w:rsidP="00DC5210">
      <w:pPr>
        <w:spacing w:before="240"/>
        <w:rPr>
          <w:lang w:eastAsia="es-419"/>
        </w:rPr>
      </w:pPr>
      <w:r>
        <w:rPr>
          <w:lang w:eastAsia="es-419"/>
        </w:rPr>
        <w:t xml:space="preserve">Los </w:t>
      </w:r>
      <w:proofErr w:type="gramStart"/>
      <w:r w:rsidR="00BE06A1">
        <w:rPr>
          <w:lang w:eastAsia="es-419"/>
        </w:rPr>
        <w:t>archivos</w:t>
      </w:r>
      <w:r>
        <w:rPr>
          <w:lang w:eastAsia="es-419"/>
        </w:rPr>
        <w:t xml:space="preserve"> .</w:t>
      </w:r>
      <w:proofErr w:type="spellStart"/>
      <w:r>
        <w:rPr>
          <w:lang w:eastAsia="es-419"/>
        </w:rPr>
        <w:t>json</w:t>
      </w:r>
      <w:proofErr w:type="spellEnd"/>
      <w:proofErr w:type="gramEnd"/>
      <w:r>
        <w:rPr>
          <w:lang w:eastAsia="es-419"/>
        </w:rPr>
        <w:t xml:space="preserve"> de mediciones sin datos, son</w:t>
      </w:r>
      <w:r w:rsidR="00BE06A1">
        <w:rPr>
          <w:lang w:eastAsia="es-419"/>
        </w:rPr>
        <w:t xml:space="preserve"> generado</w:t>
      </w:r>
      <w:r>
        <w:rPr>
          <w:lang w:eastAsia="es-419"/>
        </w:rPr>
        <w:t>s</w:t>
      </w:r>
      <w:r w:rsidR="00BE06A1">
        <w:rPr>
          <w:lang w:eastAsia="es-419"/>
        </w:rPr>
        <w:t xml:space="preserve"> con la función ``</w:t>
      </w:r>
      <w:proofErr w:type="spellStart"/>
      <w:r w:rsidR="00BE06A1" w:rsidRPr="00C040A8">
        <w:rPr>
          <w:lang w:eastAsia="es-419"/>
        </w:rPr>
        <w:t>empty_file_MEAS</w:t>
      </w:r>
      <w:proofErr w:type="spellEnd"/>
      <w:r w:rsidR="00BE06A1">
        <w:rPr>
          <w:lang w:eastAsia="es-419"/>
        </w:rPr>
        <w:t>()``</w:t>
      </w:r>
      <w:r w:rsidR="00215F25">
        <w:rPr>
          <w:lang w:eastAsia="es-419"/>
        </w:rPr>
        <w:t xml:space="preserve"> y se debe ingresar los  parámetros de la tabla 7.</w:t>
      </w:r>
    </w:p>
    <w:p w14:paraId="3510263F" w14:textId="46CCBE02" w:rsidR="00215F25" w:rsidRDefault="00215F25" w:rsidP="00215F25">
      <w:pPr>
        <w:pStyle w:val="Descripcin"/>
        <w:keepNext/>
        <w:jc w:val="center"/>
      </w:pPr>
      <w:r>
        <w:t xml:space="preserve">Tabla </w:t>
      </w:r>
      <w:fldSimple w:instr=" SEQ Tabla \* ARABIC ">
        <w:r>
          <w:rPr>
            <w:noProof/>
          </w:rPr>
          <w:t>7</w:t>
        </w:r>
      </w:fldSimple>
      <w:r>
        <w:t xml:space="preserve"> </w:t>
      </w:r>
      <w:r w:rsidRPr="009B391A">
        <w:t xml:space="preserve">Descripción y atributos de la función </w:t>
      </w:r>
      <w:proofErr w:type="spellStart"/>
      <w:r>
        <w:t>empty_file_MEAS</w:t>
      </w:r>
      <w:proofErr w:type="spellEnd"/>
    </w:p>
    <w:tbl>
      <w:tblPr>
        <w:tblStyle w:val="Tablaconcuadrcula"/>
        <w:tblW w:w="7650" w:type="dxa"/>
        <w:jc w:val="center"/>
        <w:tblLook w:val="04A0" w:firstRow="1" w:lastRow="0" w:firstColumn="1" w:lastColumn="0" w:noHBand="0" w:noVBand="1"/>
      </w:tblPr>
      <w:tblGrid>
        <w:gridCol w:w="2026"/>
        <w:gridCol w:w="4414"/>
        <w:gridCol w:w="1210"/>
      </w:tblGrid>
      <w:tr w:rsidR="00215F25" w14:paraId="4A60612B" w14:textId="77777777" w:rsidTr="00066440">
        <w:trPr>
          <w:jc w:val="center"/>
        </w:trPr>
        <w:tc>
          <w:tcPr>
            <w:tcW w:w="1555" w:type="dxa"/>
          </w:tcPr>
          <w:p w14:paraId="47981C66" w14:textId="77777777" w:rsidR="00215F25" w:rsidRPr="00F7020D" w:rsidRDefault="00215F25" w:rsidP="00066440">
            <w:pPr>
              <w:jc w:val="center"/>
              <w:rPr>
                <w:b/>
                <w:bCs/>
              </w:rPr>
            </w:pPr>
            <w:r w:rsidRPr="00F7020D">
              <w:rPr>
                <w:b/>
                <w:bCs/>
              </w:rPr>
              <w:t>Parámetro</w:t>
            </w:r>
          </w:p>
        </w:tc>
        <w:tc>
          <w:tcPr>
            <w:tcW w:w="4844" w:type="dxa"/>
          </w:tcPr>
          <w:p w14:paraId="318642E8" w14:textId="77777777" w:rsidR="00215F25" w:rsidRPr="00F7020D" w:rsidRDefault="00215F25" w:rsidP="00066440">
            <w:pPr>
              <w:jc w:val="center"/>
              <w:rPr>
                <w:b/>
                <w:bCs/>
              </w:rPr>
            </w:pPr>
            <w:r w:rsidRPr="00F7020D">
              <w:rPr>
                <w:b/>
                <w:bCs/>
              </w:rPr>
              <w:t>Descripción</w:t>
            </w:r>
          </w:p>
        </w:tc>
        <w:tc>
          <w:tcPr>
            <w:tcW w:w="1251" w:type="dxa"/>
          </w:tcPr>
          <w:p w14:paraId="06C18D8F" w14:textId="77777777" w:rsidR="00215F25" w:rsidRPr="00F7020D" w:rsidRDefault="00215F25" w:rsidP="00066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por defecto</w:t>
            </w:r>
          </w:p>
        </w:tc>
      </w:tr>
      <w:tr w:rsidR="00215F25" w14:paraId="2E0E93C5" w14:textId="77777777" w:rsidTr="00066440">
        <w:trPr>
          <w:jc w:val="center"/>
        </w:trPr>
        <w:tc>
          <w:tcPr>
            <w:tcW w:w="1555" w:type="dxa"/>
          </w:tcPr>
          <w:p w14:paraId="6E7C8DA1" w14:textId="77777777" w:rsidR="00215F25" w:rsidRDefault="00215F25" w:rsidP="00066440">
            <w:pPr>
              <w:jc w:val="center"/>
            </w:pPr>
            <w:r>
              <w:t>``</w:t>
            </w:r>
            <w:proofErr w:type="spellStart"/>
            <w:r w:rsidRPr="00374323">
              <w:t>DSS_path</w:t>
            </w:r>
            <w:proofErr w:type="spellEnd"/>
            <w:r>
              <w:t>``</w:t>
            </w:r>
          </w:p>
        </w:tc>
        <w:tc>
          <w:tcPr>
            <w:tcW w:w="4844" w:type="dxa"/>
          </w:tcPr>
          <w:p w14:paraId="3B523F9E" w14:textId="77777777" w:rsidR="00215F25" w:rsidRDefault="00215F25" w:rsidP="00066440">
            <w:r>
              <w:t>Ruta del archivo de OpenDSS.</w:t>
            </w:r>
          </w:p>
        </w:tc>
        <w:tc>
          <w:tcPr>
            <w:tcW w:w="1251" w:type="dxa"/>
          </w:tcPr>
          <w:p w14:paraId="5D5F5A0D" w14:textId="77777777" w:rsidR="00215F25" w:rsidRDefault="00215F25" w:rsidP="00066440">
            <w:pPr>
              <w:jc w:val="center"/>
            </w:pPr>
            <w:proofErr w:type="spellStart"/>
            <w:r>
              <w:t>None</w:t>
            </w:r>
            <w:proofErr w:type="spellEnd"/>
          </w:p>
        </w:tc>
      </w:tr>
      <w:tr w:rsidR="00215F25" w14:paraId="7CE3B612" w14:textId="77777777" w:rsidTr="00066440">
        <w:trPr>
          <w:jc w:val="center"/>
        </w:trPr>
        <w:tc>
          <w:tcPr>
            <w:tcW w:w="1555" w:type="dxa"/>
          </w:tcPr>
          <w:p w14:paraId="0047A764" w14:textId="77777777" w:rsidR="00215F25" w:rsidRDefault="00215F25" w:rsidP="00066440">
            <w:r>
              <w:t>``</w:t>
            </w:r>
            <w:proofErr w:type="spellStart"/>
            <w:r w:rsidRPr="00A25387">
              <w:t>MEAS_path_save</w:t>
            </w:r>
            <w:proofErr w:type="spellEnd"/>
            <w:r>
              <w:t>``</w:t>
            </w:r>
          </w:p>
        </w:tc>
        <w:tc>
          <w:tcPr>
            <w:tcW w:w="4844" w:type="dxa"/>
          </w:tcPr>
          <w:p w14:paraId="57ED4AFE" w14:textId="6DD56E11" w:rsidR="00215F25" w:rsidRDefault="00215F25" w:rsidP="00066440">
            <w:r>
              <w:t xml:space="preserve">Ruta donde se guardará los </w:t>
            </w:r>
            <w:proofErr w:type="gramStart"/>
            <w:r>
              <w:t xml:space="preserve">archivos </w:t>
            </w:r>
            <w:r w:rsidR="00967309">
              <w:t>.</w:t>
            </w:r>
            <w:proofErr w:type="spellStart"/>
            <w:r w:rsidR="00967309">
              <w:t>json</w:t>
            </w:r>
            <w:proofErr w:type="spellEnd"/>
            <w:proofErr w:type="gramEnd"/>
            <w:r w:rsidR="00967309">
              <w:t xml:space="preserve"> </w:t>
            </w:r>
            <w:r>
              <w:t xml:space="preserve">generados por la función </w:t>
            </w:r>
          </w:p>
        </w:tc>
        <w:tc>
          <w:tcPr>
            <w:tcW w:w="1251" w:type="dxa"/>
          </w:tcPr>
          <w:p w14:paraId="4562DDCC" w14:textId="77777777" w:rsidR="00215F25" w:rsidRDefault="00215F25" w:rsidP="00066440">
            <w:pPr>
              <w:jc w:val="center"/>
            </w:pPr>
            <w:proofErr w:type="spellStart"/>
            <w:r>
              <w:t>None</w:t>
            </w:r>
            <w:proofErr w:type="spellEnd"/>
          </w:p>
        </w:tc>
      </w:tr>
    </w:tbl>
    <w:p w14:paraId="51689B06" w14:textId="5E75F8B3" w:rsidR="00215F25" w:rsidRPr="00215F25" w:rsidRDefault="00215F25" w:rsidP="00215F25">
      <w:pPr>
        <w:pStyle w:val="Ttulo1"/>
        <w:rPr>
          <w:lang w:val="es-ES"/>
        </w:rPr>
      </w:pPr>
      <w:r w:rsidRPr="00215F25">
        <w:rPr>
          <w:lang w:val="es-ES"/>
        </w:rPr>
        <w:t xml:space="preserve">Generar mediciones a partir de flujo de potencia </w:t>
      </w:r>
    </w:p>
    <w:p w14:paraId="3A949763" w14:textId="02AE4BC0" w:rsidR="00710172" w:rsidRPr="00BE06A1" w:rsidRDefault="00710172" w:rsidP="00215F25">
      <w:pPr>
        <w:pStyle w:val="Ttulo2"/>
        <w:rPr>
          <w:lang w:val="en-US"/>
        </w:rPr>
      </w:pPr>
      <w:proofErr w:type="spellStart"/>
      <w:r w:rsidRPr="00BE06A1">
        <w:rPr>
          <w:lang w:val="en-US"/>
        </w:rPr>
        <w:t>Archivos</w:t>
      </w:r>
      <w:proofErr w:type="spellEnd"/>
      <w:r w:rsidRPr="00BE06A1">
        <w:rPr>
          <w:lang w:val="en-US"/>
        </w:rPr>
        <w:t xml:space="preserve"> de </w:t>
      </w:r>
      <w:proofErr w:type="spellStart"/>
      <w:r w:rsidRPr="00BE06A1">
        <w:rPr>
          <w:lang w:val="en-US"/>
        </w:rPr>
        <w:t>mediciones</w:t>
      </w:r>
      <w:proofErr w:type="spellEnd"/>
      <w:r w:rsidRPr="00BE06A1">
        <w:rPr>
          <w:lang w:val="en-US"/>
        </w:rPr>
        <w:t xml:space="preserve"> </w:t>
      </w:r>
      <w:proofErr w:type="spellStart"/>
      <w:r w:rsidRPr="00BE06A1">
        <w:rPr>
          <w:lang w:val="en-US"/>
        </w:rPr>
        <w:t>iniciales</w:t>
      </w:r>
      <w:proofErr w:type="spellEnd"/>
    </w:p>
    <w:p w14:paraId="745665DF" w14:textId="06A5F491" w:rsidR="002B2882" w:rsidRPr="00A25387" w:rsidRDefault="00BE06A1" w:rsidP="002B2882">
      <w:pPr>
        <w:jc w:val="both"/>
        <w:rPr>
          <w:lang w:eastAsia="es-419"/>
        </w:rPr>
      </w:pPr>
      <w:r>
        <w:rPr>
          <w:lang w:eastAsia="es-419"/>
        </w:rPr>
        <w:t>Estos archivos son generados en una ruta seleccionada por el usuario, utilizando las funciones la ``</w:t>
      </w:r>
      <w:proofErr w:type="spellStart"/>
      <w:r w:rsidRPr="00C040A8">
        <w:rPr>
          <w:lang w:eastAsia="es-419"/>
        </w:rPr>
        <w:t>empty_file_</w:t>
      </w:r>
      <w:proofErr w:type="gramStart"/>
      <w:r w:rsidRPr="00C040A8">
        <w:rPr>
          <w:lang w:eastAsia="es-419"/>
        </w:rPr>
        <w:t>MEAS</w:t>
      </w:r>
      <w:proofErr w:type="spellEnd"/>
      <w:r w:rsidRPr="00C040A8">
        <w:rPr>
          <w:lang w:eastAsia="es-419"/>
        </w:rPr>
        <w:t>(</w:t>
      </w:r>
      <w:proofErr w:type="gramEnd"/>
      <w:r>
        <w:rPr>
          <w:lang w:eastAsia="es-419"/>
        </w:rPr>
        <w:t>)`` y ``</w:t>
      </w:r>
      <w:proofErr w:type="spellStart"/>
      <w:r w:rsidRPr="002B2882">
        <w:rPr>
          <w:lang w:eastAsia="es-419"/>
        </w:rPr>
        <w:t>add_error_file_MEAS</w:t>
      </w:r>
      <w:proofErr w:type="spellEnd"/>
      <w:r w:rsidRPr="002B2882">
        <w:rPr>
          <w:lang w:eastAsia="es-419"/>
        </w:rPr>
        <w:t>()</w:t>
      </w:r>
      <w:r>
        <w:rPr>
          <w:lang w:eastAsia="es-419"/>
        </w:rPr>
        <w:t xml:space="preserve">``. </w:t>
      </w:r>
      <w:r w:rsidR="002B2882" w:rsidRPr="00BE06A1">
        <w:rPr>
          <w:lang w:val="en-US" w:eastAsia="es-419"/>
        </w:rPr>
        <w:t xml:space="preserve">La </w:t>
      </w:r>
      <w:proofErr w:type="spellStart"/>
      <w:r w:rsidR="002B2882" w:rsidRPr="00BE06A1">
        <w:rPr>
          <w:lang w:val="en-US" w:eastAsia="es-419"/>
        </w:rPr>
        <w:t>función</w:t>
      </w:r>
      <w:proofErr w:type="spellEnd"/>
      <w:r w:rsidR="002B2882" w:rsidRPr="00BE06A1">
        <w:rPr>
          <w:lang w:val="en-US" w:eastAsia="es-419"/>
        </w:rPr>
        <w:t xml:space="preserve"> `</w:t>
      </w:r>
      <w:r w:rsidR="00F46448" w:rsidRPr="00BE06A1">
        <w:rPr>
          <w:lang w:val="en-US" w:eastAsia="es-419"/>
        </w:rPr>
        <w:t>`</w:t>
      </w:r>
      <w:proofErr w:type="spellStart"/>
      <w:r w:rsidR="002B2882" w:rsidRPr="00BE06A1">
        <w:rPr>
          <w:lang w:val="en-US" w:eastAsia="es-419"/>
        </w:rPr>
        <w:t>empty_file_</w:t>
      </w:r>
      <w:proofErr w:type="gramStart"/>
      <w:r w:rsidR="002B2882" w:rsidRPr="00BE06A1">
        <w:rPr>
          <w:lang w:val="en-US" w:eastAsia="es-419"/>
        </w:rPr>
        <w:t>MEAS</w:t>
      </w:r>
      <w:proofErr w:type="spellEnd"/>
      <w:r w:rsidR="002B2882" w:rsidRPr="00BE06A1">
        <w:rPr>
          <w:lang w:val="en-US" w:eastAsia="es-419"/>
        </w:rPr>
        <w:t>(</w:t>
      </w:r>
      <w:proofErr w:type="gramEnd"/>
      <w:r w:rsidR="002B2882" w:rsidRPr="00BE06A1">
        <w:rPr>
          <w:lang w:val="en-US" w:eastAsia="es-419"/>
        </w:rPr>
        <w:t>)`</w:t>
      </w:r>
      <w:r w:rsidR="00F46448" w:rsidRPr="00BE06A1">
        <w:rPr>
          <w:lang w:val="en-US" w:eastAsia="es-419"/>
        </w:rPr>
        <w:t>`</w:t>
      </w:r>
      <w:r w:rsidR="00A25387" w:rsidRPr="00BE06A1">
        <w:rPr>
          <w:lang w:val="en-US" w:eastAsia="es-419"/>
        </w:rPr>
        <w:t xml:space="preserve"> los </w:t>
      </w:r>
      <w:proofErr w:type="spellStart"/>
      <w:r w:rsidR="00A25387" w:rsidRPr="00BE06A1">
        <w:rPr>
          <w:lang w:val="en-US" w:eastAsia="es-419"/>
        </w:rPr>
        <w:t>archivos</w:t>
      </w:r>
      <w:proofErr w:type="spellEnd"/>
      <w:r w:rsidR="00A25387" w:rsidRPr="00BE06A1">
        <w:rPr>
          <w:lang w:val="en-US" w:eastAsia="es-419"/>
        </w:rPr>
        <w:t xml:space="preserve"> ``</w:t>
      </w:r>
      <w:proofErr w:type="spellStart"/>
      <w:r w:rsidR="00A25387" w:rsidRPr="00BE06A1">
        <w:rPr>
          <w:lang w:val="en-US" w:eastAsia="es-419"/>
        </w:rPr>
        <w:t>Init_Bus_i.json</w:t>
      </w:r>
      <w:proofErr w:type="spellEnd"/>
      <w:r w:rsidR="00A25387" w:rsidRPr="00BE06A1">
        <w:rPr>
          <w:lang w:val="en-US" w:eastAsia="es-419"/>
        </w:rPr>
        <w:t>``, ``</w:t>
      </w:r>
      <w:proofErr w:type="spellStart"/>
      <w:r w:rsidR="00A25387" w:rsidRPr="00BE06A1">
        <w:rPr>
          <w:lang w:val="en-US" w:eastAsia="es-419"/>
        </w:rPr>
        <w:t>Init_Elem_ft.json</w:t>
      </w:r>
      <w:proofErr w:type="spellEnd"/>
      <w:r w:rsidR="00A25387" w:rsidRPr="00BE06A1">
        <w:rPr>
          <w:lang w:val="en-US" w:eastAsia="es-419"/>
        </w:rPr>
        <w:t xml:space="preserve">``, `` </w:t>
      </w:r>
      <w:proofErr w:type="spellStart"/>
      <w:r w:rsidR="00A25387" w:rsidRPr="00BE06A1">
        <w:rPr>
          <w:lang w:val="en-US" w:eastAsia="es-419"/>
        </w:rPr>
        <w:t>Init_Bus_i_PMU.json</w:t>
      </w:r>
      <w:proofErr w:type="spellEnd"/>
      <w:r w:rsidR="00A25387" w:rsidRPr="00BE06A1">
        <w:rPr>
          <w:lang w:val="en-US" w:eastAsia="es-419"/>
        </w:rPr>
        <w:t xml:space="preserve">``, and `` </w:t>
      </w:r>
      <w:proofErr w:type="spellStart"/>
      <w:r w:rsidR="00A25387" w:rsidRPr="00BE06A1">
        <w:rPr>
          <w:lang w:val="en-US" w:eastAsia="es-419"/>
        </w:rPr>
        <w:t>Init_Elem_ft_PMU.json</w:t>
      </w:r>
      <w:proofErr w:type="spellEnd"/>
      <w:r w:rsidR="00A25387" w:rsidRPr="00BE06A1">
        <w:rPr>
          <w:lang w:val="en-US" w:eastAsia="es-419"/>
        </w:rPr>
        <w:t xml:space="preserve">`. </w:t>
      </w:r>
      <w:r w:rsidR="00A25387" w:rsidRPr="00A25387">
        <w:rPr>
          <w:lang w:eastAsia="es-419"/>
        </w:rPr>
        <w:t xml:space="preserve">Para ello </w:t>
      </w:r>
      <w:proofErr w:type="spellStart"/>
      <w:r w:rsidR="00A25387" w:rsidRPr="00A25387">
        <w:rPr>
          <w:lang w:eastAsia="es-419"/>
        </w:rPr>
        <w:t>debew</w:t>
      </w:r>
      <w:proofErr w:type="spellEnd"/>
      <w:r w:rsidR="00A25387" w:rsidRPr="00A25387">
        <w:rPr>
          <w:lang w:eastAsia="es-419"/>
        </w:rPr>
        <w:t xml:space="preserve"> ingresar los datos solicitados en la t</w:t>
      </w:r>
      <w:r w:rsidR="00A25387">
        <w:rPr>
          <w:lang w:eastAsia="es-419"/>
        </w:rPr>
        <w:t>abla 3.</w:t>
      </w:r>
    </w:p>
    <w:p w14:paraId="72F38D8D" w14:textId="648C60E4" w:rsidR="004F2125" w:rsidRDefault="004F2125" w:rsidP="004F2125">
      <w:pPr>
        <w:pStyle w:val="Descripcin"/>
        <w:keepNext/>
        <w:jc w:val="center"/>
      </w:pPr>
      <w:r>
        <w:t xml:space="preserve">Tabla </w:t>
      </w:r>
      <w:fldSimple w:instr=" SEQ Tabla \* ARABIC ">
        <w:r w:rsidR="00BE06A1">
          <w:rPr>
            <w:noProof/>
          </w:rPr>
          <w:t>7</w:t>
        </w:r>
      </w:fldSimple>
      <w:r w:rsidRPr="009B391A">
        <w:t xml:space="preserve">Descripción y atributos de la función </w:t>
      </w:r>
      <w:proofErr w:type="spellStart"/>
      <w:r>
        <w:t>empty_file_MEAS</w:t>
      </w:r>
      <w:proofErr w:type="spellEnd"/>
    </w:p>
    <w:tbl>
      <w:tblPr>
        <w:tblStyle w:val="Tablaconcuadrcula"/>
        <w:tblW w:w="7650" w:type="dxa"/>
        <w:jc w:val="center"/>
        <w:tblLook w:val="04A0" w:firstRow="1" w:lastRow="0" w:firstColumn="1" w:lastColumn="0" w:noHBand="0" w:noVBand="1"/>
      </w:tblPr>
      <w:tblGrid>
        <w:gridCol w:w="2026"/>
        <w:gridCol w:w="4414"/>
        <w:gridCol w:w="1210"/>
      </w:tblGrid>
      <w:tr w:rsidR="00A25387" w14:paraId="42B77A14" w14:textId="77777777" w:rsidTr="000D79C1">
        <w:trPr>
          <w:jc w:val="center"/>
        </w:trPr>
        <w:tc>
          <w:tcPr>
            <w:tcW w:w="1555" w:type="dxa"/>
          </w:tcPr>
          <w:p w14:paraId="1655215E" w14:textId="77777777" w:rsidR="00A25387" w:rsidRPr="00F7020D" w:rsidRDefault="00A25387" w:rsidP="00066440">
            <w:pPr>
              <w:jc w:val="center"/>
              <w:rPr>
                <w:b/>
                <w:bCs/>
              </w:rPr>
            </w:pPr>
            <w:r w:rsidRPr="00F7020D">
              <w:rPr>
                <w:b/>
                <w:bCs/>
              </w:rPr>
              <w:t>Parámetro</w:t>
            </w:r>
          </w:p>
        </w:tc>
        <w:tc>
          <w:tcPr>
            <w:tcW w:w="4844" w:type="dxa"/>
          </w:tcPr>
          <w:p w14:paraId="5AEDCC64" w14:textId="77777777" w:rsidR="00A25387" w:rsidRPr="00F7020D" w:rsidRDefault="00A25387" w:rsidP="00066440">
            <w:pPr>
              <w:jc w:val="center"/>
              <w:rPr>
                <w:b/>
                <w:bCs/>
              </w:rPr>
            </w:pPr>
            <w:r w:rsidRPr="00F7020D">
              <w:rPr>
                <w:b/>
                <w:bCs/>
              </w:rPr>
              <w:t>Descripción</w:t>
            </w:r>
          </w:p>
        </w:tc>
        <w:tc>
          <w:tcPr>
            <w:tcW w:w="1251" w:type="dxa"/>
          </w:tcPr>
          <w:p w14:paraId="6FC70FD6" w14:textId="77777777" w:rsidR="00A25387" w:rsidRPr="00F7020D" w:rsidRDefault="00A25387" w:rsidP="00066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por defecto</w:t>
            </w:r>
          </w:p>
        </w:tc>
      </w:tr>
      <w:tr w:rsidR="00A25387" w14:paraId="40B58A59" w14:textId="77777777" w:rsidTr="000D79C1">
        <w:trPr>
          <w:jc w:val="center"/>
        </w:trPr>
        <w:tc>
          <w:tcPr>
            <w:tcW w:w="1555" w:type="dxa"/>
          </w:tcPr>
          <w:p w14:paraId="29C45E7A" w14:textId="65F66D45" w:rsidR="00A25387" w:rsidRDefault="00374323" w:rsidP="00374323">
            <w:pPr>
              <w:jc w:val="center"/>
            </w:pPr>
            <w:r>
              <w:t>``</w:t>
            </w:r>
            <w:proofErr w:type="spellStart"/>
            <w:r w:rsidRPr="00374323">
              <w:t>DSS_path</w:t>
            </w:r>
            <w:proofErr w:type="spellEnd"/>
            <w:r>
              <w:t>``</w:t>
            </w:r>
          </w:p>
        </w:tc>
        <w:tc>
          <w:tcPr>
            <w:tcW w:w="4844" w:type="dxa"/>
          </w:tcPr>
          <w:p w14:paraId="6D694AB4" w14:textId="0C294358" w:rsidR="00A25387" w:rsidRDefault="00A25387" w:rsidP="00066440">
            <w:r>
              <w:t>Ruta del archivo de OpenDSS.</w:t>
            </w:r>
          </w:p>
        </w:tc>
        <w:tc>
          <w:tcPr>
            <w:tcW w:w="1251" w:type="dxa"/>
          </w:tcPr>
          <w:p w14:paraId="7B63DA2A" w14:textId="6DB6844A" w:rsidR="00A25387" w:rsidRDefault="00A25387" w:rsidP="00A25387">
            <w:pPr>
              <w:jc w:val="center"/>
            </w:pPr>
            <w:proofErr w:type="spellStart"/>
            <w:r>
              <w:t>None</w:t>
            </w:r>
            <w:proofErr w:type="spellEnd"/>
          </w:p>
        </w:tc>
      </w:tr>
      <w:tr w:rsidR="00A25387" w14:paraId="750D8E85" w14:textId="77777777" w:rsidTr="000D79C1">
        <w:trPr>
          <w:jc w:val="center"/>
        </w:trPr>
        <w:tc>
          <w:tcPr>
            <w:tcW w:w="1555" w:type="dxa"/>
          </w:tcPr>
          <w:p w14:paraId="22503197" w14:textId="046469AC" w:rsidR="00A25387" w:rsidRDefault="00374323" w:rsidP="00066440">
            <w:r>
              <w:t>``</w:t>
            </w:r>
            <w:proofErr w:type="spellStart"/>
            <w:r w:rsidR="00A25387" w:rsidRPr="00A25387">
              <w:t>MEAS_path_save</w:t>
            </w:r>
            <w:proofErr w:type="spellEnd"/>
            <w:r>
              <w:t>``</w:t>
            </w:r>
          </w:p>
        </w:tc>
        <w:tc>
          <w:tcPr>
            <w:tcW w:w="4844" w:type="dxa"/>
          </w:tcPr>
          <w:p w14:paraId="798B2BAB" w14:textId="2A605F09" w:rsidR="00A25387" w:rsidRDefault="00A25387" w:rsidP="00066440">
            <w:r>
              <w:t xml:space="preserve">Ruta donde se guardará los archivos generados por la función </w:t>
            </w:r>
          </w:p>
        </w:tc>
        <w:tc>
          <w:tcPr>
            <w:tcW w:w="1251" w:type="dxa"/>
          </w:tcPr>
          <w:p w14:paraId="6B1739B4" w14:textId="427A5841" w:rsidR="00A25387" w:rsidRDefault="00A25387" w:rsidP="00A25387">
            <w:pPr>
              <w:jc w:val="center"/>
            </w:pPr>
            <w:proofErr w:type="spellStart"/>
            <w:r>
              <w:t>None</w:t>
            </w:r>
            <w:proofErr w:type="spellEnd"/>
          </w:p>
        </w:tc>
      </w:tr>
    </w:tbl>
    <w:p w14:paraId="5228833D" w14:textId="005494FE" w:rsidR="001F3E85" w:rsidRDefault="001F3E85" w:rsidP="00537A94">
      <w:pPr>
        <w:spacing w:before="240"/>
        <w:jc w:val="both"/>
        <w:rPr>
          <w:lang w:eastAsia="es-419"/>
        </w:rPr>
      </w:pPr>
      <w:r>
        <w:rPr>
          <w:lang w:eastAsia="es-419"/>
        </w:rPr>
        <w:t xml:space="preserve">Los </w:t>
      </w:r>
      <w:proofErr w:type="gramStart"/>
      <w:r>
        <w:rPr>
          <w:lang w:eastAsia="es-419"/>
        </w:rPr>
        <w:t>archivos .</w:t>
      </w:r>
      <w:proofErr w:type="spellStart"/>
      <w:r>
        <w:rPr>
          <w:lang w:eastAsia="es-419"/>
        </w:rPr>
        <w:t>json</w:t>
      </w:r>
      <w:proofErr w:type="spellEnd"/>
      <w:proofErr w:type="gramEnd"/>
      <w:r>
        <w:rPr>
          <w:lang w:eastAsia="es-419"/>
        </w:rPr>
        <w:t xml:space="preserve"> se </w:t>
      </w:r>
      <w:r w:rsidR="004F2125">
        <w:rPr>
          <w:lang w:eastAsia="es-419"/>
        </w:rPr>
        <w:t xml:space="preserve">encuentran </w:t>
      </w:r>
      <w:r>
        <w:rPr>
          <w:lang w:eastAsia="es-419"/>
        </w:rPr>
        <w:t xml:space="preserve">todos los nodos y elementos que podrían participar como medición para la estimación de estado.  </w:t>
      </w:r>
      <w:r w:rsidRPr="001F3E85">
        <w:rPr>
          <w:lang w:eastAsia="es-419"/>
        </w:rPr>
        <w:t>En ``</w:t>
      </w:r>
      <w:proofErr w:type="spellStart"/>
      <w:r w:rsidRPr="001F3E85">
        <w:rPr>
          <w:lang w:eastAsia="es-419"/>
        </w:rPr>
        <w:t>Init_Bus_</w:t>
      </w:r>
      <w:proofErr w:type="gramStart"/>
      <w:r w:rsidRPr="001F3E85">
        <w:rPr>
          <w:lang w:eastAsia="es-419"/>
        </w:rPr>
        <w:t>i.json</w:t>
      </w:r>
      <w:proofErr w:type="spellEnd"/>
      <w:proofErr w:type="gramEnd"/>
      <w:r w:rsidRPr="001F3E85">
        <w:rPr>
          <w:lang w:eastAsia="es-419"/>
        </w:rPr>
        <w:t xml:space="preserve">``, los atributos: </w:t>
      </w:r>
      <w:bookmarkStart w:id="0" w:name="_Hlk117156051"/>
      <w:r w:rsidRPr="001F3E85">
        <w:rPr>
          <w:lang w:eastAsia="es-419"/>
        </w:rPr>
        <w:t>``</w:t>
      </w:r>
      <w:bookmarkEnd w:id="0"/>
      <w:proofErr w:type="spellStart"/>
      <w:r w:rsidRPr="001F3E85">
        <w:rPr>
          <w:lang w:eastAsia="es-419"/>
        </w:rPr>
        <w:t>bus_name</w:t>
      </w:r>
      <w:proofErr w:type="spellEnd"/>
      <w:r w:rsidRPr="001F3E85">
        <w:rPr>
          <w:lang w:eastAsia="es-419"/>
        </w:rPr>
        <w:t>``, ``</w:t>
      </w:r>
      <w:proofErr w:type="spellStart"/>
      <w:r w:rsidRPr="001F3E85">
        <w:rPr>
          <w:lang w:eastAsia="es-419"/>
        </w:rPr>
        <w:t>num_nodes</w:t>
      </w:r>
      <w:proofErr w:type="spellEnd"/>
      <w:r w:rsidRPr="001F3E85">
        <w:rPr>
          <w:lang w:eastAsia="es-419"/>
        </w:rPr>
        <w:t xml:space="preserve">``, ``ph_1``, ``ph_2``, and ``ph_3`` son las </w:t>
      </w:r>
      <w:r w:rsidR="004F2125">
        <w:rPr>
          <w:lang w:eastAsia="es-419"/>
        </w:rPr>
        <w:t xml:space="preserve">características </w:t>
      </w:r>
      <w:r w:rsidRPr="001F3E85">
        <w:rPr>
          <w:lang w:eastAsia="es-419"/>
        </w:rPr>
        <w:t>de</w:t>
      </w:r>
      <w:r>
        <w:rPr>
          <w:lang w:eastAsia="es-419"/>
        </w:rPr>
        <w:t xml:space="preserve"> la red y no deben ser modificado, </w:t>
      </w:r>
      <w:r w:rsidR="004F2125">
        <w:rPr>
          <w:lang w:eastAsia="es-419"/>
        </w:rPr>
        <w:t>se puede cambiar los atributos de la tabla 4.</w:t>
      </w:r>
    </w:p>
    <w:p w14:paraId="7CB8DD0D" w14:textId="570504DB" w:rsidR="00537A94" w:rsidRDefault="00537A94" w:rsidP="00537A94">
      <w:pPr>
        <w:pStyle w:val="Descripcin"/>
        <w:keepNext/>
        <w:jc w:val="center"/>
      </w:pPr>
      <w:r>
        <w:lastRenderedPageBreak/>
        <w:t xml:space="preserve">Tabla </w:t>
      </w:r>
      <w:fldSimple w:instr=" SEQ Tabla \* ARABIC ">
        <w:r w:rsidR="00BE06A1">
          <w:rPr>
            <w:noProof/>
          </w:rPr>
          <w:t>8</w:t>
        </w:r>
      </w:fldSimple>
      <w:r>
        <w:t xml:space="preserve"> Atributos que se pueden cambiar en el archivo </w:t>
      </w:r>
      <w:proofErr w:type="spellStart"/>
      <w:r w:rsidRPr="001F3E85">
        <w:rPr>
          <w:lang w:eastAsia="es-419"/>
        </w:rPr>
        <w:t>Init_Bus_</w:t>
      </w:r>
      <w:proofErr w:type="gramStart"/>
      <w:r w:rsidRPr="001F3E85">
        <w:rPr>
          <w:lang w:eastAsia="es-419"/>
        </w:rPr>
        <w:t>i.json</w:t>
      </w:r>
      <w:proofErr w:type="spellEnd"/>
      <w:proofErr w:type="gramEnd"/>
    </w:p>
    <w:tbl>
      <w:tblPr>
        <w:tblStyle w:val="Tablaconcuadrcula"/>
        <w:tblW w:w="8425" w:type="dxa"/>
        <w:tblInd w:w="704" w:type="dxa"/>
        <w:tblLook w:val="04A0" w:firstRow="1" w:lastRow="0" w:firstColumn="1" w:lastColumn="0" w:noHBand="0" w:noVBand="1"/>
      </w:tblPr>
      <w:tblGrid>
        <w:gridCol w:w="1718"/>
        <w:gridCol w:w="6707"/>
      </w:tblGrid>
      <w:tr w:rsidR="004F2125" w14:paraId="002EA2E8" w14:textId="77777777" w:rsidTr="00E35426">
        <w:tc>
          <w:tcPr>
            <w:tcW w:w="1571" w:type="dxa"/>
          </w:tcPr>
          <w:p w14:paraId="5318092B" w14:textId="7F35D886" w:rsidR="004F2125" w:rsidRPr="00537A94" w:rsidRDefault="004F2125" w:rsidP="00537A94">
            <w:pPr>
              <w:jc w:val="center"/>
              <w:rPr>
                <w:b/>
                <w:bCs/>
                <w:lang w:eastAsia="es-419"/>
              </w:rPr>
            </w:pPr>
            <w:r w:rsidRPr="00537A94">
              <w:rPr>
                <w:b/>
                <w:bCs/>
                <w:lang w:eastAsia="es-419"/>
              </w:rPr>
              <w:t>Atributos</w:t>
            </w:r>
          </w:p>
        </w:tc>
        <w:tc>
          <w:tcPr>
            <w:tcW w:w="6854" w:type="dxa"/>
          </w:tcPr>
          <w:p w14:paraId="5C2485D2" w14:textId="4603E42D" w:rsidR="004F2125" w:rsidRPr="00537A94" w:rsidRDefault="004F2125" w:rsidP="00537A94">
            <w:pPr>
              <w:jc w:val="center"/>
              <w:rPr>
                <w:b/>
                <w:bCs/>
                <w:lang w:eastAsia="es-419"/>
              </w:rPr>
            </w:pPr>
            <w:r w:rsidRPr="00537A94">
              <w:rPr>
                <w:b/>
                <w:bCs/>
                <w:lang w:eastAsia="es-419"/>
              </w:rPr>
              <w:t>Descripción</w:t>
            </w:r>
          </w:p>
        </w:tc>
      </w:tr>
      <w:tr w:rsidR="004F2125" w14:paraId="3CD65101" w14:textId="77777777" w:rsidTr="00E35426">
        <w:tc>
          <w:tcPr>
            <w:tcW w:w="1571" w:type="dxa"/>
          </w:tcPr>
          <w:p w14:paraId="182C5B0D" w14:textId="42598442" w:rsidR="004F2125" w:rsidRDefault="001E5F0C" w:rsidP="00537A94">
            <w:pPr>
              <w:jc w:val="center"/>
              <w:rPr>
                <w:lang w:eastAsia="es-419"/>
              </w:rPr>
            </w:pPr>
            <w:r>
              <w:rPr>
                <w:lang w:eastAsia="es-419"/>
              </w:rPr>
              <w:t>``</w:t>
            </w:r>
            <w:proofErr w:type="spellStart"/>
            <w:proofErr w:type="gramStart"/>
            <w:r w:rsidR="00866AC3">
              <w:rPr>
                <w:lang w:eastAsia="es-419"/>
              </w:rPr>
              <w:t>U</w:t>
            </w:r>
            <w:r w:rsidR="00B174BA">
              <w:rPr>
                <w:lang w:eastAsia="es-419"/>
              </w:rPr>
              <w:t>nc</w:t>
            </w:r>
            <w:proofErr w:type="spellEnd"/>
            <w:r w:rsidR="00866AC3">
              <w:rPr>
                <w:lang w:eastAsia="es-419"/>
              </w:rPr>
              <w:t>(</w:t>
            </w:r>
            <w:proofErr w:type="gramEnd"/>
            <w:r w:rsidR="00866AC3">
              <w:rPr>
                <w:lang w:eastAsia="es-419"/>
              </w:rPr>
              <w:t>%)_</w:t>
            </w:r>
            <w:proofErr w:type="spellStart"/>
            <w:r w:rsidR="004F2125" w:rsidRPr="004F2125">
              <w:rPr>
                <w:lang w:eastAsia="es-419"/>
              </w:rPr>
              <w:t>Vm</w:t>
            </w:r>
            <w:proofErr w:type="spellEnd"/>
            <w:r>
              <w:rPr>
                <w:lang w:eastAsia="es-419"/>
              </w:rPr>
              <w:t>``</w:t>
            </w:r>
          </w:p>
        </w:tc>
        <w:tc>
          <w:tcPr>
            <w:tcW w:w="6854" w:type="dxa"/>
          </w:tcPr>
          <w:p w14:paraId="78ADC11C" w14:textId="401DF028" w:rsidR="004F2125" w:rsidRDefault="00016C25" w:rsidP="002B2882">
            <w:pPr>
              <w:jc w:val="both"/>
              <w:rPr>
                <w:lang w:eastAsia="es-419"/>
              </w:rPr>
            </w:pPr>
            <w:r>
              <w:rPr>
                <w:lang w:eastAsia="es-419"/>
              </w:rPr>
              <w:t>Incertidumbre de error</w:t>
            </w:r>
            <w:r w:rsidR="004F2125">
              <w:rPr>
                <w:lang w:eastAsia="es-419"/>
              </w:rPr>
              <w:t xml:space="preserve"> de medición de tensión de nodo</w:t>
            </w:r>
          </w:p>
        </w:tc>
      </w:tr>
      <w:tr w:rsidR="004F2125" w14:paraId="23CD335C" w14:textId="77777777" w:rsidTr="00E35426">
        <w:tc>
          <w:tcPr>
            <w:tcW w:w="1571" w:type="dxa"/>
          </w:tcPr>
          <w:p w14:paraId="04EE6CC2" w14:textId="712352CA" w:rsidR="004F2125" w:rsidRDefault="001E5F0C" w:rsidP="00537A94">
            <w:pPr>
              <w:jc w:val="center"/>
              <w:rPr>
                <w:lang w:eastAsia="es-419"/>
              </w:rPr>
            </w:pPr>
            <w:r>
              <w:rPr>
                <w:lang w:eastAsia="es-419"/>
              </w:rPr>
              <w:t>``</w:t>
            </w:r>
            <w:proofErr w:type="spellStart"/>
            <w:r w:rsidR="004F2125" w:rsidRPr="004F2125">
              <w:rPr>
                <w:lang w:eastAsia="es-419"/>
              </w:rPr>
              <w:t>STS_Vm</w:t>
            </w:r>
            <w:proofErr w:type="spellEnd"/>
            <w:r>
              <w:rPr>
                <w:lang w:eastAsia="es-419"/>
              </w:rPr>
              <w:t>``</w:t>
            </w:r>
          </w:p>
        </w:tc>
        <w:tc>
          <w:tcPr>
            <w:tcW w:w="6854" w:type="dxa"/>
          </w:tcPr>
          <w:p w14:paraId="49CEF657" w14:textId="4397B792" w:rsidR="004F2125" w:rsidRDefault="004F2125" w:rsidP="002B2882">
            <w:pPr>
              <w:jc w:val="both"/>
              <w:rPr>
                <w:lang w:eastAsia="es-419"/>
              </w:rPr>
            </w:pPr>
            <w:r>
              <w:rPr>
                <w:lang w:eastAsia="es-419"/>
              </w:rPr>
              <w:t>Estado (1: Activado, 0: Desactivado)</w:t>
            </w:r>
          </w:p>
        </w:tc>
      </w:tr>
      <w:tr w:rsidR="004F2125" w14:paraId="413BACB5" w14:textId="77777777" w:rsidTr="00E35426">
        <w:tc>
          <w:tcPr>
            <w:tcW w:w="1571" w:type="dxa"/>
          </w:tcPr>
          <w:p w14:paraId="12381C67" w14:textId="43661179" w:rsidR="004F2125" w:rsidRDefault="001E5F0C" w:rsidP="00537A94">
            <w:pPr>
              <w:jc w:val="center"/>
              <w:rPr>
                <w:lang w:eastAsia="es-419"/>
              </w:rPr>
            </w:pPr>
            <w:r>
              <w:rPr>
                <w:lang w:eastAsia="es-419"/>
              </w:rPr>
              <w:t>``</w:t>
            </w:r>
            <w:proofErr w:type="gramStart"/>
            <w:r w:rsidR="00866AC3">
              <w:rPr>
                <w:lang w:eastAsia="es-419"/>
              </w:rPr>
              <w:t>UNC(</w:t>
            </w:r>
            <w:proofErr w:type="gramEnd"/>
            <w:r w:rsidR="00866AC3">
              <w:rPr>
                <w:lang w:eastAsia="es-419"/>
              </w:rPr>
              <w:t>%)_</w:t>
            </w:r>
            <w:proofErr w:type="spellStart"/>
            <w:r w:rsidR="004F2125" w:rsidRPr="004F2125">
              <w:rPr>
                <w:lang w:eastAsia="es-419"/>
              </w:rPr>
              <w:t>PQd</w:t>
            </w:r>
            <w:proofErr w:type="spellEnd"/>
            <w:r>
              <w:rPr>
                <w:lang w:eastAsia="es-419"/>
              </w:rPr>
              <w:t>``</w:t>
            </w:r>
          </w:p>
        </w:tc>
        <w:tc>
          <w:tcPr>
            <w:tcW w:w="6854" w:type="dxa"/>
          </w:tcPr>
          <w:p w14:paraId="0DA655F1" w14:textId="2B829B24" w:rsidR="004F2125" w:rsidRDefault="00016C25" w:rsidP="002B2882">
            <w:pPr>
              <w:jc w:val="both"/>
              <w:rPr>
                <w:lang w:eastAsia="es-419"/>
              </w:rPr>
            </w:pPr>
            <w:r>
              <w:rPr>
                <w:lang w:eastAsia="es-419"/>
              </w:rPr>
              <w:t>Incertidumbre de error</w:t>
            </w:r>
            <w:r w:rsidR="004F2125">
              <w:rPr>
                <w:lang w:eastAsia="es-419"/>
              </w:rPr>
              <w:t xml:space="preserve"> de medición de potencia de inyección o consumo</w:t>
            </w:r>
          </w:p>
        </w:tc>
      </w:tr>
      <w:tr w:rsidR="004F2125" w14:paraId="6507EF57" w14:textId="77777777" w:rsidTr="00E35426">
        <w:tc>
          <w:tcPr>
            <w:tcW w:w="1571" w:type="dxa"/>
          </w:tcPr>
          <w:p w14:paraId="295D7166" w14:textId="353CA752" w:rsidR="004F2125" w:rsidRDefault="001E5F0C" w:rsidP="00537A94">
            <w:pPr>
              <w:jc w:val="center"/>
              <w:rPr>
                <w:lang w:eastAsia="es-419"/>
              </w:rPr>
            </w:pPr>
            <w:r>
              <w:rPr>
                <w:lang w:eastAsia="es-419"/>
              </w:rPr>
              <w:t>``</w:t>
            </w:r>
            <w:proofErr w:type="spellStart"/>
            <w:r w:rsidR="004F2125" w:rsidRPr="004F2125">
              <w:rPr>
                <w:lang w:eastAsia="es-419"/>
              </w:rPr>
              <w:t>STS_</w:t>
            </w:r>
            <w:proofErr w:type="gramStart"/>
            <w:r w:rsidR="004F2125" w:rsidRPr="004F2125">
              <w:rPr>
                <w:lang w:eastAsia="es-419"/>
              </w:rPr>
              <w:t>PQd</w:t>
            </w:r>
            <w:proofErr w:type="spellEnd"/>
            <w:r w:rsidR="004F2125" w:rsidRPr="004F2125">
              <w:rPr>
                <w:lang w:eastAsia="es-419"/>
              </w:rPr>
              <w:t>(</w:t>
            </w:r>
            <w:proofErr w:type="gramEnd"/>
            <w:r w:rsidR="004F2125" w:rsidRPr="004F2125">
              <w:rPr>
                <w:lang w:eastAsia="es-419"/>
              </w:rPr>
              <w:t>SM</w:t>
            </w:r>
            <w:r w:rsidR="004F2125">
              <w:rPr>
                <w:lang w:eastAsia="es-419"/>
              </w:rPr>
              <w:t>)</w:t>
            </w:r>
            <w:r>
              <w:rPr>
                <w:lang w:eastAsia="es-419"/>
              </w:rPr>
              <w:t>``</w:t>
            </w:r>
          </w:p>
        </w:tc>
        <w:tc>
          <w:tcPr>
            <w:tcW w:w="6854" w:type="dxa"/>
          </w:tcPr>
          <w:p w14:paraId="00D42123" w14:textId="2086DCF4" w:rsidR="004F2125" w:rsidRDefault="004F2125" w:rsidP="002B2882">
            <w:pPr>
              <w:jc w:val="both"/>
              <w:rPr>
                <w:lang w:eastAsia="es-419"/>
              </w:rPr>
            </w:pPr>
            <w:r>
              <w:rPr>
                <w:lang w:eastAsia="es-419"/>
              </w:rPr>
              <w:t>Estado de medidor inteligente (1: Activado, 0: Desactivado)</w:t>
            </w:r>
          </w:p>
        </w:tc>
      </w:tr>
      <w:tr w:rsidR="004F2125" w14:paraId="3D2E23A9" w14:textId="77777777" w:rsidTr="00E35426">
        <w:tc>
          <w:tcPr>
            <w:tcW w:w="1571" w:type="dxa"/>
          </w:tcPr>
          <w:p w14:paraId="37C32383" w14:textId="153397E3" w:rsidR="004F2125" w:rsidRDefault="001E5F0C" w:rsidP="00537A94">
            <w:pPr>
              <w:jc w:val="center"/>
              <w:rPr>
                <w:lang w:eastAsia="es-419"/>
              </w:rPr>
            </w:pPr>
            <w:r>
              <w:rPr>
                <w:lang w:eastAsia="es-419"/>
              </w:rPr>
              <w:t>``</w:t>
            </w:r>
            <w:proofErr w:type="spellStart"/>
            <w:r w:rsidR="004F2125" w:rsidRPr="004F2125">
              <w:rPr>
                <w:lang w:eastAsia="es-419"/>
              </w:rPr>
              <w:t>STS_</w:t>
            </w:r>
            <w:proofErr w:type="gramStart"/>
            <w:r w:rsidR="004F2125" w:rsidRPr="004F2125">
              <w:rPr>
                <w:lang w:eastAsia="es-419"/>
              </w:rPr>
              <w:t>PQd</w:t>
            </w:r>
            <w:proofErr w:type="spellEnd"/>
            <w:r w:rsidR="004F2125" w:rsidRPr="004F2125">
              <w:rPr>
                <w:lang w:eastAsia="es-419"/>
              </w:rPr>
              <w:t>(</w:t>
            </w:r>
            <w:proofErr w:type="gramEnd"/>
            <w:r w:rsidR="004F2125" w:rsidRPr="004F2125">
              <w:rPr>
                <w:lang w:eastAsia="es-419"/>
              </w:rPr>
              <w:t>0)</w:t>
            </w:r>
            <w:r>
              <w:rPr>
                <w:lang w:eastAsia="es-419"/>
              </w:rPr>
              <w:t>``</w:t>
            </w:r>
          </w:p>
        </w:tc>
        <w:tc>
          <w:tcPr>
            <w:tcW w:w="6854" w:type="dxa"/>
          </w:tcPr>
          <w:p w14:paraId="54362B76" w14:textId="5E591348" w:rsidR="004F2125" w:rsidRDefault="004F2125" w:rsidP="002B2882">
            <w:pPr>
              <w:jc w:val="both"/>
              <w:rPr>
                <w:lang w:eastAsia="es-419"/>
              </w:rPr>
            </w:pPr>
            <w:r>
              <w:rPr>
                <w:lang w:eastAsia="es-419"/>
              </w:rPr>
              <w:t>Estado</w:t>
            </w:r>
            <w:r w:rsidR="00537A94">
              <w:rPr>
                <w:lang w:eastAsia="es-419"/>
              </w:rPr>
              <w:t xml:space="preserve"> de medición de inyección cero</w:t>
            </w:r>
            <w:r>
              <w:rPr>
                <w:lang w:eastAsia="es-419"/>
              </w:rPr>
              <w:t xml:space="preserve"> (1: Activado, 0: Desactivado)</w:t>
            </w:r>
          </w:p>
        </w:tc>
      </w:tr>
      <w:tr w:rsidR="004F2125" w14:paraId="12B386A0" w14:textId="77777777" w:rsidTr="00E35426">
        <w:tc>
          <w:tcPr>
            <w:tcW w:w="1571" w:type="dxa"/>
          </w:tcPr>
          <w:p w14:paraId="1B2F7F30" w14:textId="7FF17DEB" w:rsidR="004F2125" w:rsidRDefault="001E5F0C" w:rsidP="00537A94">
            <w:pPr>
              <w:jc w:val="center"/>
              <w:rPr>
                <w:lang w:eastAsia="es-419"/>
              </w:rPr>
            </w:pPr>
            <w:r>
              <w:rPr>
                <w:lang w:eastAsia="es-419"/>
              </w:rPr>
              <w:t>``</w:t>
            </w:r>
            <w:proofErr w:type="spellStart"/>
            <w:r w:rsidR="004F2125" w:rsidRPr="004F2125">
              <w:rPr>
                <w:lang w:eastAsia="es-419"/>
              </w:rPr>
              <w:t>STS_</w:t>
            </w:r>
            <w:proofErr w:type="gramStart"/>
            <w:r w:rsidR="004F2125" w:rsidRPr="004F2125">
              <w:rPr>
                <w:lang w:eastAsia="es-419"/>
              </w:rPr>
              <w:t>PQd</w:t>
            </w:r>
            <w:proofErr w:type="spellEnd"/>
            <w:r w:rsidR="004F2125" w:rsidRPr="004F2125">
              <w:rPr>
                <w:lang w:eastAsia="es-419"/>
              </w:rPr>
              <w:t>(</w:t>
            </w:r>
            <w:proofErr w:type="spellStart"/>
            <w:proofErr w:type="gramEnd"/>
            <w:r w:rsidR="004F2125" w:rsidRPr="004F2125">
              <w:rPr>
                <w:lang w:eastAsia="es-419"/>
              </w:rPr>
              <w:t>Psd</w:t>
            </w:r>
            <w:proofErr w:type="spellEnd"/>
            <w:r w:rsidR="004F2125" w:rsidRPr="004F2125">
              <w:rPr>
                <w:lang w:eastAsia="es-419"/>
              </w:rPr>
              <w:t>)</w:t>
            </w:r>
            <w:r>
              <w:rPr>
                <w:lang w:eastAsia="es-419"/>
              </w:rPr>
              <w:t>``</w:t>
            </w:r>
          </w:p>
        </w:tc>
        <w:tc>
          <w:tcPr>
            <w:tcW w:w="6854" w:type="dxa"/>
          </w:tcPr>
          <w:p w14:paraId="082F1E8C" w14:textId="74000ECE" w:rsidR="004F2125" w:rsidRDefault="004F2125" w:rsidP="002B2882">
            <w:pPr>
              <w:jc w:val="both"/>
              <w:rPr>
                <w:lang w:eastAsia="es-419"/>
              </w:rPr>
            </w:pPr>
            <w:r>
              <w:rPr>
                <w:lang w:eastAsia="es-419"/>
              </w:rPr>
              <w:t>Estado</w:t>
            </w:r>
            <w:r w:rsidR="00537A94">
              <w:rPr>
                <w:lang w:eastAsia="es-419"/>
              </w:rPr>
              <w:t xml:space="preserve"> de pseudomedición </w:t>
            </w:r>
            <w:r>
              <w:rPr>
                <w:lang w:eastAsia="es-419"/>
              </w:rPr>
              <w:t>(1: Activado, 0: Desactivado)</w:t>
            </w:r>
          </w:p>
        </w:tc>
      </w:tr>
    </w:tbl>
    <w:p w14:paraId="5732B8D6" w14:textId="4F4C5299" w:rsidR="001F3E85" w:rsidRDefault="00537A94" w:rsidP="00537A94">
      <w:pPr>
        <w:spacing w:before="240"/>
        <w:jc w:val="both"/>
        <w:rPr>
          <w:lang w:eastAsia="es-419"/>
        </w:rPr>
      </w:pPr>
      <w:r w:rsidRPr="00537A94">
        <w:rPr>
          <w:lang w:eastAsia="es-419"/>
        </w:rPr>
        <w:t>En ``</w:t>
      </w:r>
      <w:proofErr w:type="spellStart"/>
      <w:r w:rsidRPr="00537A94">
        <w:rPr>
          <w:lang w:eastAsia="es-419"/>
        </w:rPr>
        <w:t>Init_Elem_</w:t>
      </w:r>
      <w:proofErr w:type="gramStart"/>
      <w:r w:rsidRPr="00537A94">
        <w:rPr>
          <w:lang w:eastAsia="es-419"/>
        </w:rPr>
        <w:t>ft.json</w:t>
      </w:r>
      <w:proofErr w:type="spellEnd"/>
      <w:proofErr w:type="gramEnd"/>
      <w:r w:rsidRPr="00537A94">
        <w:rPr>
          <w:lang w:eastAsia="es-419"/>
        </w:rPr>
        <w:t>``, los atributos ``</w:t>
      </w:r>
      <w:proofErr w:type="spellStart"/>
      <w:r w:rsidRPr="00537A94">
        <w:rPr>
          <w:lang w:eastAsia="es-419"/>
        </w:rPr>
        <w:t>element_name</w:t>
      </w:r>
      <w:proofErr w:type="spellEnd"/>
      <w:r w:rsidRPr="00537A94">
        <w:rPr>
          <w:lang w:eastAsia="es-419"/>
        </w:rPr>
        <w:t>``, ``</w:t>
      </w:r>
      <w:proofErr w:type="spellStart"/>
      <w:r w:rsidRPr="00537A94">
        <w:rPr>
          <w:lang w:eastAsia="es-419"/>
        </w:rPr>
        <w:t>num_ph</w:t>
      </w:r>
      <w:proofErr w:type="spellEnd"/>
      <w:r w:rsidRPr="00537A94">
        <w:rPr>
          <w:lang w:eastAsia="es-419"/>
        </w:rPr>
        <w:t>``, ``</w:t>
      </w:r>
      <w:proofErr w:type="spellStart"/>
      <w:r w:rsidRPr="00537A94">
        <w:rPr>
          <w:lang w:eastAsia="es-419"/>
        </w:rPr>
        <w:t>num_cond</w:t>
      </w:r>
      <w:proofErr w:type="spellEnd"/>
      <w:r w:rsidRPr="00537A94">
        <w:rPr>
          <w:lang w:eastAsia="es-419"/>
        </w:rPr>
        <w:t>``, ``</w:t>
      </w:r>
      <w:proofErr w:type="spellStart"/>
      <w:r w:rsidRPr="00537A94">
        <w:rPr>
          <w:lang w:eastAsia="es-419"/>
        </w:rPr>
        <w:t>conn</w:t>
      </w:r>
      <w:proofErr w:type="spellEnd"/>
      <w:r w:rsidRPr="00537A94">
        <w:rPr>
          <w:lang w:eastAsia="es-419"/>
        </w:rPr>
        <w:t>``, ``</w:t>
      </w:r>
      <w:proofErr w:type="spellStart"/>
      <w:r w:rsidRPr="00537A94">
        <w:rPr>
          <w:lang w:eastAsia="es-419"/>
        </w:rPr>
        <w:t>from_bus</w:t>
      </w:r>
      <w:proofErr w:type="spellEnd"/>
      <w:r w:rsidRPr="00537A94">
        <w:rPr>
          <w:lang w:eastAsia="es-419"/>
        </w:rPr>
        <w:t>``, ``</w:t>
      </w:r>
      <w:proofErr w:type="spellStart"/>
      <w:r w:rsidRPr="00537A94">
        <w:rPr>
          <w:lang w:eastAsia="es-419"/>
        </w:rPr>
        <w:t>to_bus</w:t>
      </w:r>
      <w:proofErr w:type="spellEnd"/>
      <w:r w:rsidRPr="00537A94">
        <w:rPr>
          <w:lang w:eastAsia="es-419"/>
        </w:rPr>
        <w:t xml:space="preserve">``, ``bus1``, ``bus2``, ``ph_1``, ``ph_2``, and ``ph_3``, son </w:t>
      </w:r>
      <w:proofErr w:type="spellStart"/>
      <w:r w:rsidRPr="00537A94">
        <w:rPr>
          <w:lang w:eastAsia="es-419"/>
        </w:rPr>
        <w:t>caracteristicas</w:t>
      </w:r>
      <w:proofErr w:type="spellEnd"/>
      <w:r w:rsidRPr="00537A94">
        <w:rPr>
          <w:lang w:eastAsia="es-419"/>
        </w:rPr>
        <w:t xml:space="preserve"> de los elementos modelados en OpenDSS y</w:t>
      </w:r>
      <w:r>
        <w:rPr>
          <w:lang w:eastAsia="es-419"/>
        </w:rPr>
        <w:t xml:space="preserve"> no deben ser cambiados, no así los atributos de la tabla 5.</w:t>
      </w:r>
    </w:p>
    <w:p w14:paraId="0D906A86" w14:textId="45A8A996" w:rsidR="002801DE" w:rsidRDefault="002801DE" w:rsidP="002801DE">
      <w:pPr>
        <w:pStyle w:val="Descripcin"/>
        <w:keepNext/>
        <w:jc w:val="center"/>
      </w:pPr>
      <w:r>
        <w:t xml:space="preserve">Tabla </w:t>
      </w:r>
      <w:fldSimple w:instr=" SEQ Tabla \* ARABIC ">
        <w:r w:rsidR="00BE06A1">
          <w:rPr>
            <w:noProof/>
          </w:rPr>
          <w:t>9</w:t>
        </w:r>
      </w:fldSimple>
      <w:r>
        <w:t xml:space="preserve"> </w:t>
      </w:r>
      <w:r w:rsidRPr="007C5C12">
        <w:t>Atributos que se pueden cambiar en el archivo</w:t>
      </w:r>
      <w:r w:rsidRPr="002801DE">
        <w:t xml:space="preserve"> </w:t>
      </w:r>
      <w:proofErr w:type="spellStart"/>
      <w:r w:rsidRPr="002801DE">
        <w:t>Init_Elem_</w:t>
      </w:r>
      <w:proofErr w:type="gramStart"/>
      <w:r w:rsidRPr="002801DE">
        <w:t>ft.json</w:t>
      </w:r>
      <w:proofErr w:type="spellEnd"/>
      <w:proofErr w:type="gramEnd"/>
    </w:p>
    <w:tbl>
      <w:tblPr>
        <w:tblStyle w:val="Tablaconcuadrcula"/>
        <w:tblW w:w="8411" w:type="dxa"/>
        <w:tblInd w:w="704" w:type="dxa"/>
        <w:tblLook w:val="04A0" w:firstRow="1" w:lastRow="0" w:firstColumn="1" w:lastColumn="0" w:noHBand="0" w:noVBand="1"/>
      </w:tblPr>
      <w:tblGrid>
        <w:gridCol w:w="1625"/>
        <w:gridCol w:w="6786"/>
      </w:tblGrid>
      <w:tr w:rsidR="00537A94" w14:paraId="0BB00BED" w14:textId="77777777" w:rsidTr="000D79C1">
        <w:tc>
          <w:tcPr>
            <w:tcW w:w="1559" w:type="dxa"/>
          </w:tcPr>
          <w:p w14:paraId="423FEA13" w14:textId="77777777" w:rsidR="00537A94" w:rsidRPr="00537A94" w:rsidRDefault="00537A94" w:rsidP="00066440">
            <w:pPr>
              <w:jc w:val="center"/>
              <w:rPr>
                <w:b/>
                <w:bCs/>
                <w:lang w:eastAsia="es-419"/>
              </w:rPr>
            </w:pPr>
            <w:r w:rsidRPr="00537A94">
              <w:rPr>
                <w:b/>
                <w:bCs/>
                <w:lang w:eastAsia="es-419"/>
              </w:rPr>
              <w:t>Atributos</w:t>
            </w:r>
          </w:p>
        </w:tc>
        <w:tc>
          <w:tcPr>
            <w:tcW w:w="6852" w:type="dxa"/>
          </w:tcPr>
          <w:p w14:paraId="2903A3CF" w14:textId="77777777" w:rsidR="00537A94" w:rsidRPr="00537A94" w:rsidRDefault="00537A94" w:rsidP="00066440">
            <w:pPr>
              <w:jc w:val="center"/>
              <w:rPr>
                <w:b/>
                <w:bCs/>
                <w:lang w:eastAsia="es-419"/>
              </w:rPr>
            </w:pPr>
            <w:r w:rsidRPr="00537A94">
              <w:rPr>
                <w:b/>
                <w:bCs/>
                <w:lang w:eastAsia="es-419"/>
              </w:rPr>
              <w:t>Descripción</w:t>
            </w:r>
          </w:p>
        </w:tc>
      </w:tr>
      <w:tr w:rsidR="00537A94" w14:paraId="06D52E93" w14:textId="77777777" w:rsidTr="000D79C1">
        <w:tc>
          <w:tcPr>
            <w:tcW w:w="1559" w:type="dxa"/>
          </w:tcPr>
          <w:p w14:paraId="7BC640C3" w14:textId="2D7FB0ED" w:rsidR="00537A94" w:rsidRDefault="001E5F0C" w:rsidP="00066440">
            <w:pPr>
              <w:jc w:val="center"/>
              <w:rPr>
                <w:lang w:eastAsia="es-419"/>
              </w:rPr>
            </w:pPr>
            <w:r>
              <w:rPr>
                <w:lang w:eastAsia="es-419"/>
              </w:rPr>
              <w:t>``</w:t>
            </w:r>
            <w:proofErr w:type="spellStart"/>
            <w:proofErr w:type="gramStart"/>
            <w:r w:rsidR="00866AC3">
              <w:rPr>
                <w:lang w:eastAsia="es-419"/>
              </w:rPr>
              <w:t>U</w:t>
            </w:r>
            <w:r w:rsidR="00B174BA">
              <w:rPr>
                <w:lang w:eastAsia="es-419"/>
              </w:rPr>
              <w:t>nc</w:t>
            </w:r>
            <w:proofErr w:type="spellEnd"/>
            <w:r w:rsidR="00866AC3">
              <w:rPr>
                <w:lang w:eastAsia="es-419"/>
              </w:rPr>
              <w:t>(</w:t>
            </w:r>
            <w:proofErr w:type="gramEnd"/>
            <w:r w:rsidR="00866AC3">
              <w:rPr>
                <w:lang w:eastAsia="es-419"/>
              </w:rPr>
              <w:t>%)_</w:t>
            </w:r>
            <w:proofErr w:type="spellStart"/>
            <w:r w:rsidR="00537A94" w:rsidRPr="00537A94">
              <w:rPr>
                <w:lang w:eastAsia="es-419"/>
              </w:rPr>
              <w:t>PQft</w:t>
            </w:r>
            <w:proofErr w:type="spellEnd"/>
            <w:r>
              <w:rPr>
                <w:lang w:eastAsia="es-419"/>
              </w:rPr>
              <w:t>``</w:t>
            </w:r>
          </w:p>
        </w:tc>
        <w:tc>
          <w:tcPr>
            <w:tcW w:w="6852" w:type="dxa"/>
          </w:tcPr>
          <w:p w14:paraId="7FAF657B" w14:textId="6F842A60" w:rsidR="00537A94" w:rsidRDefault="00016C25" w:rsidP="00066440">
            <w:pPr>
              <w:jc w:val="both"/>
              <w:rPr>
                <w:lang w:eastAsia="es-419"/>
              </w:rPr>
            </w:pPr>
            <w:r>
              <w:rPr>
                <w:lang w:eastAsia="es-419"/>
              </w:rPr>
              <w:t>Incertidumbre de error</w:t>
            </w:r>
            <w:r w:rsidR="00537A94">
              <w:rPr>
                <w:lang w:eastAsia="es-419"/>
              </w:rPr>
              <w:t xml:space="preserve"> de medición de flujo de potencia de rama</w:t>
            </w:r>
            <w:r w:rsidR="006D38E7">
              <w:rPr>
                <w:lang w:eastAsia="es-419"/>
              </w:rPr>
              <w:t>.</w:t>
            </w:r>
          </w:p>
        </w:tc>
      </w:tr>
      <w:tr w:rsidR="00537A94" w14:paraId="5A0D04AA" w14:textId="77777777" w:rsidTr="000D79C1">
        <w:tc>
          <w:tcPr>
            <w:tcW w:w="1559" w:type="dxa"/>
          </w:tcPr>
          <w:p w14:paraId="3B687FDD" w14:textId="3D959194" w:rsidR="00537A94" w:rsidRDefault="001E5F0C" w:rsidP="00066440">
            <w:pPr>
              <w:jc w:val="center"/>
              <w:rPr>
                <w:lang w:eastAsia="es-419"/>
              </w:rPr>
            </w:pPr>
            <w:r>
              <w:rPr>
                <w:lang w:eastAsia="es-419"/>
              </w:rPr>
              <w:t>``</w:t>
            </w:r>
            <w:proofErr w:type="spellStart"/>
            <w:r w:rsidR="00537A94" w:rsidRPr="00537A94">
              <w:rPr>
                <w:lang w:eastAsia="es-419"/>
              </w:rPr>
              <w:t>STS_PQft</w:t>
            </w:r>
            <w:proofErr w:type="spellEnd"/>
            <w:r>
              <w:rPr>
                <w:lang w:eastAsia="es-419"/>
              </w:rPr>
              <w:t>``</w:t>
            </w:r>
          </w:p>
        </w:tc>
        <w:tc>
          <w:tcPr>
            <w:tcW w:w="6852" w:type="dxa"/>
          </w:tcPr>
          <w:p w14:paraId="32FE1F8C" w14:textId="77777777" w:rsidR="00537A94" w:rsidRDefault="00537A94" w:rsidP="00066440">
            <w:pPr>
              <w:jc w:val="both"/>
              <w:rPr>
                <w:lang w:eastAsia="es-419"/>
              </w:rPr>
            </w:pPr>
            <w:bookmarkStart w:id="1" w:name="_Hlk117157596"/>
            <w:r>
              <w:rPr>
                <w:lang w:eastAsia="es-419"/>
              </w:rPr>
              <w:t>Estado (1: Activado, 0: Desactivado)</w:t>
            </w:r>
            <w:bookmarkEnd w:id="1"/>
          </w:p>
        </w:tc>
      </w:tr>
      <w:tr w:rsidR="00537A94" w14:paraId="79C3F697" w14:textId="77777777" w:rsidTr="000D79C1">
        <w:tc>
          <w:tcPr>
            <w:tcW w:w="1559" w:type="dxa"/>
          </w:tcPr>
          <w:p w14:paraId="4078E08C" w14:textId="7FFDD095" w:rsidR="00537A94" w:rsidRDefault="001E5F0C" w:rsidP="00066440">
            <w:pPr>
              <w:jc w:val="center"/>
              <w:rPr>
                <w:lang w:eastAsia="es-419"/>
              </w:rPr>
            </w:pPr>
            <w:r>
              <w:rPr>
                <w:lang w:eastAsia="es-419"/>
              </w:rPr>
              <w:t>``</w:t>
            </w:r>
            <w:proofErr w:type="spellStart"/>
            <w:proofErr w:type="gramStart"/>
            <w:r w:rsidR="00866AC3">
              <w:rPr>
                <w:lang w:eastAsia="es-419"/>
              </w:rPr>
              <w:t>U</w:t>
            </w:r>
            <w:r w:rsidR="00B174BA">
              <w:rPr>
                <w:lang w:eastAsia="es-419"/>
              </w:rPr>
              <w:t>nc</w:t>
            </w:r>
            <w:proofErr w:type="spellEnd"/>
            <w:r w:rsidR="00866AC3">
              <w:rPr>
                <w:lang w:eastAsia="es-419"/>
              </w:rPr>
              <w:t>(</w:t>
            </w:r>
            <w:proofErr w:type="gramEnd"/>
            <w:r w:rsidR="00866AC3">
              <w:rPr>
                <w:lang w:eastAsia="es-419"/>
              </w:rPr>
              <w:t>%)_</w:t>
            </w:r>
            <w:proofErr w:type="spellStart"/>
            <w:r w:rsidR="00537A94" w:rsidRPr="00537A94">
              <w:rPr>
                <w:lang w:eastAsia="es-419"/>
              </w:rPr>
              <w:t>Ift</w:t>
            </w:r>
            <w:proofErr w:type="spellEnd"/>
            <w:r>
              <w:rPr>
                <w:lang w:eastAsia="es-419"/>
              </w:rPr>
              <w:t>``</w:t>
            </w:r>
          </w:p>
        </w:tc>
        <w:tc>
          <w:tcPr>
            <w:tcW w:w="6852" w:type="dxa"/>
          </w:tcPr>
          <w:p w14:paraId="784B3F2F" w14:textId="098AB7CE" w:rsidR="00537A94" w:rsidRDefault="00016C25" w:rsidP="00066440">
            <w:pPr>
              <w:jc w:val="both"/>
              <w:rPr>
                <w:lang w:eastAsia="es-419"/>
              </w:rPr>
            </w:pPr>
            <w:r>
              <w:rPr>
                <w:lang w:eastAsia="es-419"/>
              </w:rPr>
              <w:t>Incertidumbre de error</w:t>
            </w:r>
            <w:r w:rsidR="00537A94">
              <w:rPr>
                <w:lang w:eastAsia="es-419"/>
              </w:rPr>
              <w:t xml:space="preserve"> de medición de </w:t>
            </w:r>
            <w:r w:rsidR="006D38E7">
              <w:rPr>
                <w:lang w:eastAsia="es-419"/>
              </w:rPr>
              <w:t xml:space="preserve">magnitud de corriente </w:t>
            </w:r>
            <w:r w:rsidR="00537A94">
              <w:rPr>
                <w:lang w:eastAsia="es-419"/>
              </w:rPr>
              <w:t xml:space="preserve">de </w:t>
            </w:r>
            <w:r w:rsidR="006D38E7">
              <w:rPr>
                <w:lang w:eastAsia="es-419"/>
              </w:rPr>
              <w:t>rama.</w:t>
            </w:r>
          </w:p>
        </w:tc>
      </w:tr>
      <w:tr w:rsidR="00537A94" w14:paraId="4C53D538" w14:textId="77777777" w:rsidTr="000D79C1">
        <w:tc>
          <w:tcPr>
            <w:tcW w:w="1559" w:type="dxa"/>
          </w:tcPr>
          <w:p w14:paraId="6DD7FD42" w14:textId="424FB95A" w:rsidR="00537A94" w:rsidRDefault="001E5F0C" w:rsidP="00066440">
            <w:pPr>
              <w:jc w:val="center"/>
              <w:rPr>
                <w:lang w:eastAsia="es-419"/>
              </w:rPr>
            </w:pPr>
            <w:r>
              <w:rPr>
                <w:lang w:eastAsia="es-419"/>
              </w:rPr>
              <w:t>``</w:t>
            </w:r>
            <w:proofErr w:type="spellStart"/>
            <w:r w:rsidR="00537A94" w:rsidRPr="00537A94">
              <w:rPr>
                <w:lang w:eastAsia="es-419"/>
              </w:rPr>
              <w:t>STS_Ift</w:t>
            </w:r>
            <w:proofErr w:type="spellEnd"/>
            <w:r>
              <w:rPr>
                <w:lang w:eastAsia="es-419"/>
              </w:rPr>
              <w:t>``</w:t>
            </w:r>
          </w:p>
        </w:tc>
        <w:tc>
          <w:tcPr>
            <w:tcW w:w="6852" w:type="dxa"/>
          </w:tcPr>
          <w:p w14:paraId="121BB74E" w14:textId="74A6C306" w:rsidR="00537A94" w:rsidRDefault="006D38E7" w:rsidP="00066440">
            <w:pPr>
              <w:jc w:val="both"/>
              <w:rPr>
                <w:lang w:eastAsia="es-419"/>
              </w:rPr>
            </w:pPr>
            <w:r>
              <w:rPr>
                <w:lang w:eastAsia="es-419"/>
              </w:rPr>
              <w:t>Estado (1: Activado, 0: Desactivado)</w:t>
            </w:r>
          </w:p>
        </w:tc>
      </w:tr>
    </w:tbl>
    <w:p w14:paraId="1FA66565" w14:textId="43FE3A41" w:rsidR="00AC0761" w:rsidRDefault="00710172" w:rsidP="002801DE">
      <w:pPr>
        <w:spacing w:before="240"/>
        <w:jc w:val="both"/>
        <w:rPr>
          <w:lang w:eastAsia="es-419"/>
        </w:rPr>
      </w:pPr>
      <w:r>
        <w:rPr>
          <w:lang w:eastAsia="es-419"/>
        </w:rPr>
        <w:t>Por último,</w:t>
      </w:r>
      <w:r w:rsidR="002801DE">
        <w:rPr>
          <w:lang w:eastAsia="es-419"/>
        </w:rPr>
        <w:t xml:space="preserve"> en los archivos ``</w:t>
      </w:r>
      <w:proofErr w:type="spellStart"/>
      <w:r w:rsidR="002801DE">
        <w:rPr>
          <w:lang w:eastAsia="es-419"/>
        </w:rPr>
        <w:t>Init_</w:t>
      </w:r>
      <w:r w:rsidR="002801DE" w:rsidRPr="002801DE">
        <w:rPr>
          <w:lang w:eastAsia="es-419"/>
        </w:rPr>
        <w:t>Bus_i_PMU</w:t>
      </w:r>
      <w:proofErr w:type="spellEnd"/>
      <w:r w:rsidR="002801DE">
        <w:rPr>
          <w:lang w:eastAsia="es-419"/>
        </w:rPr>
        <w:t>``</w:t>
      </w:r>
      <w:r w:rsidR="002801DE" w:rsidRPr="002801DE">
        <w:rPr>
          <w:lang w:eastAsia="es-419"/>
        </w:rPr>
        <w:t xml:space="preserve"> </w:t>
      </w:r>
      <w:r w:rsidR="006B7D40">
        <w:rPr>
          <w:lang w:eastAsia="es-419"/>
        </w:rPr>
        <w:t>y</w:t>
      </w:r>
      <w:r w:rsidR="002801DE">
        <w:rPr>
          <w:lang w:eastAsia="es-419"/>
        </w:rPr>
        <w:t>``</w:t>
      </w:r>
      <w:r w:rsidR="002801DE" w:rsidRPr="002801DE">
        <w:rPr>
          <w:lang w:eastAsia="es-419"/>
        </w:rPr>
        <w:t xml:space="preserve"> </w:t>
      </w:r>
      <w:proofErr w:type="spellStart"/>
      <w:r w:rsidR="002801DE">
        <w:rPr>
          <w:lang w:eastAsia="es-419"/>
        </w:rPr>
        <w:t>Init_</w:t>
      </w:r>
      <w:r w:rsidR="002801DE" w:rsidRPr="002801DE">
        <w:rPr>
          <w:lang w:eastAsia="es-419"/>
        </w:rPr>
        <w:t>Elem_ft_PMU</w:t>
      </w:r>
      <w:proofErr w:type="spellEnd"/>
      <w:r w:rsidR="002801DE">
        <w:rPr>
          <w:lang w:eastAsia="es-419"/>
        </w:rPr>
        <w:t xml:space="preserve">``, los atributos que se puede modificar se muestran en la tabla </w:t>
      </w:r>
      <w:r>
        <w:rPr>
          <w:lang w:eastAsia="es-419"/>
        </w:rPr>
        <w:t>6.</w:t>
      </w:r>
    </w:p>
    <w:p w14:paraId="7A889BCE" w14:textId="35F287FA" w:rsidR="006B7D40" w:rsidRDefault="006B7D40" w:rsidP="006B7D40">
      <w:pPr>
        <w:pStyle w:val="Descripcin"/>
        <w:keepNext/>
        <w:jc w:val="center"/>
      </w:pPr>
      <w:r>
        <w:t xml:space="preserve">Tabla </w:t>
      </w:r>
      <w:fldSimple w:instr=" SEQ Tabla \* ARABIC ">
        <w:r w:rsidR="00BE06A1">
          <w:rPr>
            <w:noProof/>
          </w:rPr>
          <w:t>10</w:t>
        </w:r>
      </w:fldSimple>
      <w:r>
        <w:t xml:space="preserve"> </w:t>
      </w:r>
      <w:r w:rsidRPr="008442F1">
        <w:t xml:space="preserve">Atributos que se pueden cambiar en </w:t>
      </w:r>
      <w:r>
        <w:t>los</w:t>
      </w:r>
      <w:r w:rsidRPr="008442F1">
        <w:t xml:space="preserve"> archivo</w:t>
      </w:r>
      <w:r>
        <w:t xml:space="preserve">s </w:t>
      </w:r>
      <w:proofErr w:type="spellStart"/>
      <w:r w:rsidRPr="006B7D40">
        <w:t>Init_Bus_i_PMU</w:t>
      </w:r>
      <w:proofErr w:type="spellEnd"/>
      <w:r w:rsidRPr="006B7D40">
        <w:t xml:space="preserve"> y</w:t>
      </w:r>
      <w:r>
        <w:t xml:space="preserve"> </w:t>
      </w:r>
      <w:proofErr w:type="spellStart"/>
      <w:r w:rsidRPr="006B7D40">
        <w:t>Init_Elem_ft_PMU</w:t>
      </w:r>
      <w:proofErr w:type="spellEnd"/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23"/>
        <w:gridCol w:w="6752"/>
      </w:tblGrid>
      <w:tr w:rsidR="00710172" w14:paraId="3029F426" w14:textId="77777777" w:rsidTr="00E35426">
        <w:tc>
          <w:tcPr>
            <w:tcW w:w="1186" w:type="dxa"/>
          </w:tcPr>
          <w:p w14:paraId="4059C6ED" w14:textId="77777777" w:rsidR="00710172" w:rsidRPr="00537A94" w:rsidRDefault="00710172" w:rsidP="00066440">
            <w:pPr>
              <w:jc w:val="center"/>
              <w:rPr>
                <w:b/>
                <w:bCs/>
                <w:lang w:eastAsia="es-419"/>
              </w:rPr>
            </w:pPr>
            <w:r w:rsidRPr="00537A94">
              <w:rPr>
                <w:b/>
                <w:bCs/>
                <w:lang w:eastAsia="es-419"/>
              </w:rPr>
              <w:t>Atributos</w:t>
            </w:r>
          </w:p>
        </w:tc>
        <w:tc>
          <w:tcPr>
            <w:tcW w:w="6752" w:type="dxa"/>
          </w:tcPr>
          <w:p w14:paraId="4F3144D1" w14:textId="77777777" w:rsidR="00710172" w:rsidRPr="00537A94" w:rsidRDefault="00710172" w:rsidP="00066440">
            <w:pPr>
              <w:jc w:val="center"/>
              <w:rPr>
                <w:b/>
                <w:bCs/>
                <w:lang w:eastAsia="es-419"/>
              </w:rPr>
            </w:pPr>
            <w:r w:rsidRPr="00537A94">
              <w:rPr>
                <w:b/>
                <w:bCs/>
                <w:lang w:eastAsia="es-419"/>
              </w:rPr>
              <w:t>Descripción</w:t>
            </w:r>
          </w:p>
        </w:tc>
      </w:tr>
      <w:tr w:rsidR="00710172" w14:paraId="1D70F195" w14:textId="77777777" w:rsidTr="00E35426">
        <w:tc>
          <w:tcPr>
            <w:tcW w:w="1186" w:type="dxa"/>
          </w:tcPr>
          <w:p w14:paraId="548810B3" w14:textId="16FA9259" w:rsidR="00710172" w:rsidRDefault="001E5F0C" w:rsidP="00066440">
            <w:pPr>
              <w:jc w:val="center"/>
              <w:rPr>
                <w:lang w:eastAsia="es-419"/>
              </w:rPr>
            </w:pPr>
            <w:r>
              <w:rPr>
                <w:lang w:eastAsia="es-419"/>
              </w:rPr>
              <w:t>``</w:t>
            </w:r>
            <w:proofErr w:type="spellStart"/>
            <w:proofErr w:type="gramStart"/>
            <w:r w:rsidR="00866AC3">
              <w:rPr>
                <w:lang w:eastAsia="es-419"/>
              </w:rPr>
              <w:t>U</w:t>
            </w:r>
            <w:r w:rsidR="00B174BA">
              <w:rPr>
                <w:lang w:eastAsia="es-419"/>
              </w:rPr>
              <w:t>nc</w:t>
            </w:r>
            <w:proofErr w:type="spellEnd"/>
            <w:r w:rsidR="00866AC3">
              <w:rPr>
                <w:lang w:eastAsia="es-419"/>
              </w:rPr>
              <w:t>(</w:t>
            </w:r>
            <w:proofErr w:type="gramEnd"/>
            <w:r w:rsidR="00866AC3">
              <w:rPr>
                <w:lang w:eastAsia="es-419"/>
              </w:rPr>
              <w:t>%)_</w:t>
            </w:r>
            <w:proofErr w:type="spellStart"/>
            <w:r w:rsidR="00710172" w:rsidRPr="00710172">
              <w:rPr>
                <w:lang w:eastAsia="es-419"/>
              </w:rPr>
              <w:t>Vm</w:t>
            </w:r>
            <w:proofErr w:type="spellEnd"/>
            <w:r>
              <w:rPr>
                <w:lang w:eastAsia="es-419"/>
              </w:rPr>
              <w:t>``</w:t>
            </w:r>
            <w:r w:rsidR="00710172" w:rsidRPr="00710172">
              <w:rPr>
                <w:lang w:eastAsia="es-419"/>
              </w:rPr>
              <w:t xml:space="preserve">  </w:t>
            </w:r>
          </w:p>
        </w:tc>
        <w:tc>
          <w:tcPr>
            <w:tcW w:w="6752" w:type="dxa"/>
          </w:tcPr>
          <w:p w14:paraId="02F57407" w14:textId="678743E0" w:rsidR="00710172" w:rsidRDefault="00016C25" w:rsidP="00016C25">
            <w:pPr>
              <w:ind w:left="708" w:hanging="708"/>
              <w:jc w:val="both"/>
              <w:rPr>
                <w:lang w:eastAsia="es-419"/>
              </w:rPr>
            </w:pPr>
            <w:r>
              <w:rPr>
                <w:lang w:eastAsia="es-419"/>
              </w:rPr>
              <w:t>Incertidumbre de error</w:t>
            </w:r>
            <w:r w:rsidR="00710172">
              <w:rPr>
                <w:lang w:eastAsia="es-419"/>
              </w:rPr>
              <w:t xml:space="preserve"> de medición fasorial de voltaje.</w:t>
            </w:r>
          </w:p>
        </w:tc>
      </w:tr>
      <w:tr w:rsidR="00710172" w14:paraId="200BC4B3" w14:textId="77777777" w:rsidTr="00E35426">
        <w:tc>
          <w:tcPr>
            <w:tcW w:w="1186" w:type="dxa"/>
          </w:tcPr>
          <w:p w14:paraId="10F0AE16" w14:textId="02BC11B2" w:rsidR="00710172" w:rsidRDefault="001E5F0C" w:rsidP="00066440">
            <w:pPr>
              <w:jc w:val="center"/>
              <w:rPr>
                <w:lang w:eastAsia="es-419"/>
              </w:rPr>
            </w:pPr>
            <w:r>
              <w:rPr>
                <w:lang w:eastAsia="es-419"/>
              </w:rPr>
              <w:t>``</w:t>
            </w:r>
            <w:proofErr w:type="spellStart"/>
            <w:r w:rsidR="00710172" w:rsidRPr="00710172">
              <w:rPr>
                <w:lang w:eastAsia="es-419"/>
              </w:rPr>
              <w:t>STS_Vm</w:t>
            </w:r>
            <w:proofErr w:type="spellEnd"/>
            <w:r>
              <w:rPr>
                <w:lang w:eastAsia="es-419"/>
              </w:rPr>
              <w:t>``</w:t>
            </w:r>
          </w:p>
        </w:tc>
        <w:tc>
          <w:tcPr>
            <w:tcW w:w="6752" w:type="dxa"/>
          </w:tcPr>
          <w:p w14:paraId="7C533B02" w14:textId="77777777" w:rsidR="00710172" w:rsidRDefault="00710172" w:rsidP="00066440">
            <w:pPr>
              <w:jc w:val="both"/>
              <w:rPr>
                <w:lang w:eastAsia="es-419"/>
              </w:rPr>
            </w:pPr>
            <w:r>
              <w:rPr>
                <w:lang w:eastAsia="es-419"/>
              </w:rPr>
              <w:t>Estado (1: Activado, 0: Desactivado)</w:t>
            </w:r>
          </w:p>
        </w:tc>
      </w:tr>
      <w:tr w:rsidR="00710172" w14:paraId="30447F20" w14:textId="77777777" w:rsidTr="00E35426">
        <w:tc>
          <w:tcPr>
            <w:tcW w:w="1186" w:type="dxa"/>
          </w:tcPr>
          <w:p w14:paraId="7E85BC00" w14:textId="63F36F28" w:rsidR="00710172" w:rsidRDefault="001E5F0C" w:rsidP="00066440">
            <w:pPr>
              <w:jc w:val="center"/>
              <w:rPr>
                <w:lang w:eastAsia="es-419"/>
              </w:rPr>
            </w:pPr>
            <w:r>
              <w:rPr>
                <w:lang w:eastAsia="es-419"/>
              </w:rPr>
              <w:t>``</w:t>
            </w:r>
            <w:proofErr w:type="spellStart"/>
            <w:r w:rsidR="00710172" w:rsidRPr="00710172">
              <w:rPr>
                <w:lang w:eastAsia="es-419"/>
              </w:rPr>
              <w:t>DS_Ift</w:t>
            </w:r>
            <w:proofErr w:type="spellEnd"/>
            <w:r>
              <w:rPr>
                <w:lang w:eastAsia="es-419"/>
              </w:rPr>
              <w:t>``</w:t>
            </w:r>
          </w:p>
        </w:tc>
        <w:tc>
          <w:tcPr>
            <w:tcW w:w="6752" w:type="dxa"/>
          </w:tcPr>
          <w:p w14:paraId="6B8A35F2" w14:textId="6E5487F3" w:rsidR="00710172" w:rsidRDefault="00016C25" w:rsidP="00066440">
            <w:pPr>
              <w:jc w:val="both"/>
              <w:rPr>
                <w:lang w:eastAsia="es-419"/>
              </w:rPr>
            </w:pPr>
            <w:r>
              <w:rPr>
                <w:lang w:eastAsia="es-419"/>
              </w:rPr>
              <w:t>Incertidumbre de error</w:t>
            </w:r>
            <w:r w:rsidR="00710172">
              <w:rPr>
                <w:lang w:eastAsia="es-419"/>
              </w:rPr>
              <w:t xml:space="preserve"> de medición fasorial de corriente de rama.</w:t>
            </w:r>
          </w:p>
        </w:tc>
      </w:tr>
      <w:tr w:rsidR="00710172" w14:paraId="55AA9EDB" w14:textId="77777777" w:rsidTr="00E35426">
        <w:tc>
          <w:tcPr>
            <w:tcW w:w="1186" w:type="dxa"/>
          </w:tcPr>
          <w:p w14:paraId="4ECDABFE" w14:textId="61F3D565" w:rsidR="00710172" w:rsidRDefault="001E5F0C" w:rsidP="00066440">
            <w:pPr>
              <w:jc w:val="center"/>
              <w:rPr>
                <w:lang w:eastAsia="es-419"/>
              </w:rPr>
            </w:pPr>
            <w:r>
              <w:rPr>
                <w:lang w:eastAsia="es-419"/>
              </w:rPr>
              <w:t>``</w:t>
            </w:r>
            <w:proofErr w:type="spellStart"/>
            <w:r w:rsidR="00710172" w:rsidRPr="00710172">
              <w:rPr>
                <w:lang w:eastAsia="es-419"/>
              </w:rPr>
              <w:t>STS_Ift</w:t>
            </w:r>
            <w:proofErr w:type="spellEnd"/>
            <w:r>
              <w:rPr>
                <w:lang w:eastAsia="es-419"/>
              </w:rPr>
              <w:t>``</w:t>
            </w:r>
          </w:p>
        </w:tc>
        <w:tc>
          <w:tcPr>
            <w:tcW w:w="6752" w:type="dxa"/>
          </w:tcPr>
          <w:p w14:paraId="434C000C" w14:textId="77777777" w:rsidR="00710172" w:rsidRDefault="00710172" w:rsidP="00066440">
            <w:pPr>
              <w:jc w:val="both"/>
              <w:rPr>
                <w:lang w:eastAsia="es-419"/>
              </w:rPr>
            </w:pPr>
            <w:r>
              <w:rPr>
                <w:lang w:eastAsia="es-419"/>
              </w:rPr>
              <w:t>Estado (1: Activado, 0: Desactivado)</w:t>
            </w:r>
          </w:p>
        </w:tc>
      </w:tr>
    </w:tbl>
    <w:p w14:paraId="6B9BFE9E" w14:textId="77777777" w:rsidR="00BE06A1" w:rsidRDefault="00BE06A1" w:rsidP="002B2882">
      <w:pPr>
        <w:jc w:val="both"/>
        <w:rPr>
          <w:lang w:eastAsia="es-419"/>
        </w:rPr>
      </w:pPr>
    </w:p>
    <w:p w14:paraId="749D4C95" w14:textId="03479140" w:rsidR="00AC0761" w:rsidRPr="00BE06A1" w:rsidRDefault="00BE06A1" w:rsidP="002B2882">
      <w:pPr>
        <w:jc w:val="both"/>
        <w:rPr>
          <w:color w:val="FF0000"/>
          <w:lang w:eastAsia="es-419"/>
        </w:rPr>
      </w:pPr>
      <w:r w:rsidRPr="00BE06A1">
        <w:rPr>
          <w:color w:val="FF0000"/>
          <w:lang w:eastAsia="es-419"/>
        </w:rPr>
        <w:t>Pendiente a ingresar</w:t>
      </w:r>
    </w:p>
    <w:p w14:paraId="3FB5718A" w14:textId="5FFDA3C8" w:rsidR="00710172" w:rsidRPr="00215F25" w:rsidRDefault="0071593C" w:rsidP="00215F25">
      <w:pPr>
        <w:pStyle w:val="Ttulo2"/>
      </w:pPr>
      <w:r w:rsidRPr="00215F25">
        <w:t>Agregar</w:t>
      </w:r>
      <w:r w:rsidR="00710172" w:rsidRPr="00215F25">
        <w:t xml:space="preserve"> errores </w:t>
      </w:r>
      <w:r w:rsidRPr="00215F25">
        <w:t>aleatorios</w:t>
      </w:r>
      <w:r w:rsidR="00710172" w:rsidRPr="00215F25">
        <w:t xml:space="preserve"> a mediciones </w:t>
      </w:r>
    </w:p>
    <w:p w14:paraId="1451856C" w14:textId="0F832E7A" w:rsidR="0071593C" w:rsidRDefault="006B7D40" w:rsidP="006B7D40">
      <w:pPr>
        <w:rPr>
          <w:lang w:eastAsia="es-419"/>
        </w:rPr>
      </w:pPr>
      <w:r w:rsidRPr="006B7D40">
        <w:rPr>
          <w:lang w:eastAsia="es-419"/>
        </w:rPr>
        <w:t xml:space="preserve">Con los </w:t>
      </w:r>
      <w:proofErr w:type="gramStart"/>
      <w:r w:rsidR="00E35426" w:rsidRPr="006B7D40">
        <w:rPr>
          <w:lang w:eastAsia="es-419"/>
        </w:rPr>
        <w:t xml:space="preserve">archivos </w:t>
      </w:r>
      <w:r w:rsidR="00E35426">
        <w:rPr>
          <w:lang w:eastAsia="es-419"/>
        </w:rPr>
        <w:t>.</w:t>
      </w:r>
      <w:proofErr w:type="spellStart"/>
      <w:r w:rsidR="00E35426" w:rsidRPr="006B7D40">
        <w:rPr>
          <w:lang w:eastAsia="es-419"/>
        </w:rPr>
        <w:t>json</w:t>
      </w:r>
      <w:proofErr w:type="spellEnd"/>
      <w:proofErr w:type="gramEnd"/>
      <w:r w:rsidRPr="006B7D40">
        <w:rPr>
          <w:lang w:eastAsia="es-419"/>
        </w:rPr>
        <w:t xml:space="preserve"> g</w:t>
      </w:r>
      <w:r>
        <w:rPr>
          <w:lang w:eastAsia="es-419"/>
        </w:rPr>
        <w:t>enerados</w:t>
      </w:r>
      <w:r w:rsidR="0071593C">
        <w:rPr>
          <w:lang w:eastAsia="es-419"/>
        </w:rPr>
        <w:t xml:space="preserve"> por la función ``</w:t>
      </w:r>
      <w:proofErr w:type="spellStart"/>
      <w:r w:rsidR="0071593C" w:rsidRPr="00C040A8">
        <w:rPr>
          <w:lang w:eastAsia="es-419"/>
        </w:rPr>
        <w:t>empty_file_MEAS</w:t>
      </w:r>
      <w:proofErr w:type="spellEnd"/>
      <w:r w:rsidR="0071593C" w:rsidRPr="00C040A8">
        <w:rPr>
          <w:lang w:eastAsia="es-419"/>
        </w:rPr>
        <w:t>(</w:t>
      </w:r>
      <w:r w:rsidR="0071593C">
        <w:rPr>
          <w:lang w:eastAsia="es-419"/>
        </w:rPr>
        <w:t xml:space="preserve">)`` </w:t>
      </w:r>
      <w:r>
        <w:rPr>
          <w:lang w:eastAsia="es-419"/>
        </w:rPr>
        <w:t>y los cambios indicados por el usuario, con la función ``</w:t>
      </w:r>
      <w:proofErr w:type="spellStart"/>
      <w:r w:rsidR="002B2882" w:rsidRPr="006B7D40">
        <w:rPr>
          <w:lang w:eastAsia="es-419"/>
        </w:rPr>
        <w:t>add_error_file_MEAS</w:t>
      </w:r>
      <w:proofErr w:type="spellEnd"/>
      <w:r w:rsidR="002B2882" w:rsidRPr="006B7D40">
        <w:rPr>
          <w:lang w:eastAsia="es-419"/>
        </w:rPr>
        <w:t>()</w:t>
      </w:r>
      <w:r>
        <w:rPr>
          <w:lang w:eastAsia="es-419"/>
        </w:rPr>
        <w:t>’’</w:t>
      </w:r>
      <w:r w:rsidR="0071593C">
        <w:rPr>
          <w:lang w:eastAsia="es-419"/>
        </w:rPr>
        <w:t xml:space="preserve"> y los parámetros descritos en la tabla 7.</w:t>
      </w:r>
    </w:p>
    <w:tbl>
      <w:tblPr>
        <w:tblStyle w:val="Tablaconcuadrcula"/>
        <w:tblW w:w="7650" w:type="dxa"/>
        <w:jc w:val="center"/>
        <w:tblLook w:val="04A0" w:firstRow="1" w:lastRow="0" w:firstColumn="1" w:lastColumn="0" w:noHBand="0" w:noVBand="1"/>
      </w:tblPr>
      <w:tblGrid>
        <w:gridCol w:w="1770"/>
        <w:gridCol w:w="4604"/>
        <w:gridCol w:w="1276"/>
      </w:tblGrid>
      <w:tr w:rsidR="00374323" w14:paraId="3F44CD26" w14:textId="77777777" w:rsidTr="00066440">
        <w:trPr>
          <w:jc w:val="center"/>
        </w:trPr>
        <w:tc>
          <w:tcPr>
            <w:tcW w:w="1770" w:type="dxa"/>
          </w:tcPr>
          <w:p w14:paraId="4CF5365D" w14:textId="77777777" w:rsidR="00374323" w:rsidRPr="00F7020D" w:rsidRDefault="00374323" w:rsidP="00066440">
            <w:pPr>
              <w:jc w:val="center"/>
              <w:rPr>
                <w:b/>
                <w:bCs/>
              </w:rPr>
            </w:pPr>
            <w:r w:rsidRPr="00F7020D">
              <w:rPr>
                <w:b/>
                <w:bCs/>
              </w:rPr>
              <w:t>Parámetro</w:t>
            </w:r>
          </w:p>
        </w:tc>
        <w:tc>
          <w:tcPr>
            <w:tcW w:w="4604" w:type="dxa"/>
          </w:tcPr>
          <w:p w14:paraId="76336539" w14:textId="77777777" w:rsidR="00374323" w:rsidRPr="00F7020D" w:rsidRDefault="00374323" w:rsidP="00066440">
            <w:pPr>
              <w:jc w:val="center"/>
              <w:rPr>
                <w:b/>
                <w:bCs/>
              </w:rPr>
            </w:pPr>
            <w:r w:rsidRPr="00F7020D">
              <w:rPr>
                <w:b/>
                <w:bCs/>
              </w:rPr>
              <w:t>Descripción</w:t>
            </w:r>
          </w:p>
        </w:tc>
        <w:tc>
          <w:tcPr>
            <w:tcW w:w="1276" w:type="dxa"/>
          </w:tcPr>
          <w:p w14:paraId="2CBF3AF0" w14:textId="77777777" w:rsidR="00374323" w:rsidRPr="00F7020D" w:rsidRDefault="00374323" w:rsidP="00066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por defecto</w:t>
            </w:r>
          </w:p>
        </w:tc>
      </w:tr>
      <w:tr w:rsidR="00374323" w14:paraId="7BD3D0AA" w14:textId="77777777" w:rsidTr="00066440">
        <w:trPr>
          <w:jc w:val="center"/>
        </w:trPr>
        <w:tc>
          <w:tcPr>
            <w:tcW w:w="1770" w:type="dxa"/>
          </w:tcPr>
          <w:p w14:paraId="4D7EFAFA" w14:textId="77777777" w:rsidR="00374323" w:rsidRDefault="00374323" w:rsidP="00215F25">
            <w:pPr>
              <w:jc w:val="center"/>
            </w:pPr>
            <w:r>
              <w:t>``</w:t>
            </w:r>
            <w:proofErr w:type="spellStart"/>
            <w:r w:rsidRPr="00374323">
              <w:t>DSS_path</w:t>
            </w:r>
            <w:proofErr w:type="spellEnd"/>
            <w:r>
              <w:t>``</w:t>
            </w:r>
          </w:p>
        </w:tc>
        <w:tc>
          <w:tcPr>
            <w:tcW w:w="4604" w:type="dxa"/>
          </w:tcPr>
          <w:p w14:paraId="1B6F304D" w14:textId="77777777" w:rsidR="00374323" w:rsidRDefault="00374323" w:rsidP="00066440">
            <w:r>
              <w:t>Ruta del archivo de OpenDSS.</w:t>
            </w:r>
          </w:p>
        </w:tc>
        <w:tc>
          <w:tcPr>
            <w:tcW w:w="1276" w:type="dxa"/>
          </w:tcPr>
          <w:p w14:paraId="139CA788" w14:textId="77777777" w:rsidR="00374323" w:rsidRDefault="00374323" w:rsidP="00066440">
            <w:pPr>
              <w:jc w:val="center"/>
            </w:pPr>
            <w:proofErr w:type="spellStart"/>
            <w:r>
              <w:t>None</w:t>
            </w:r>
            <w:proofErr w:type="spellEnd"/>
          </w:p>
        </w:tc>
      </w:tr>
      <w:tr w:rsidR="00374323" w14:paraId="30F12ACB" w14:textId="77777777" w:rsidTr="00066440">
        <w:trPr>
          <w:jc w:val="center"/>
        </w:trPr>
        <w:tc>
          <w:tcPr>
            <w:tcW w:w="1770" w:type="dxa"/>
          </w:tcPr>
          <w:p w14:paraId="07F8F5CF" w14:textId="18BDD9F6" w:rsidR="00374323" w:rsidRDefault="00374323" w:rsidP="00215F25">
            <w:pPr>
              <w:jc w:val="center"/>
            </w:pPr>
            <w:r>
              <w:t>``</w:t>
            </w:r>
            <w:proofErr w:type="spellStart"/>
            <w:r w:rsidRPr="00374323">
              <w:t>MEAS_path</w:t>
            </w:r>
            <w:proofErr w:type="spellEnd"/>
            <w:r>
              <w:t>``</w:t>
            </w:r>
          </w:p>
        </w:tc>
        <w:tc>
          <w:tcPr>
            <w:tcW w:w="4604" w:type="dxa"/>
          </w:tcPr>
          <w:p w14:paraId="74FAB6FA" w14:textId="77777777" w:rsidR="00374323" w:rsidRDefault="00374323" w:rsidP="00066440">
            <w:r>
              <w:t xml:space="preserve">Ruta donde se guardará los archivos generados por la función </w:t>
            </w:r>
          </w:p>
        </w:tc>
        <w:tc>
          <w:tcPr>
            <w:tcW w:w="1276" w:type="dxa"/>
          </w:tcPr>
          <w:p w14:paraId="514A782D" w14:textId="77777777" w:rsidR="00374323" w:rsidRDefault="00374323" w:rsidP="00066440">
            <w:pPr>
              <w:jc w:val="center"/>
            </w:pPr>
            <w:proofErr w:type="spellStart"/>
            <w:r>
              <w:t>None</w:t>
            </w:r>
            <w:proofErr w:type="spellEnd"/>
          </w:p>
        </w:tc>
      </w:tr>
      <w:tr w:rsidR="007C1706" w14:paraId="24D1B447" w14:textId="77777777" w:rsidTr="00066440">
        <w:trPr>
          <w:jc w:val="center"/>
        </w:trPr>
        <w:tc>
          <w:tcPr>
            <w:tcW w:w="1770" w:type="dxa"/>
          </w:tcPr>
          <w:p w14:paraId="6970D741" w14:textId="27B98DFA" w:rsidR="007C1706" w:rsidRDefault="007C1706" w:rsidP="00215F25">
            <w:pPr>
              <w:jc w:val="center"/>
            </w:pPr>
            <w:r>
              <w:t>``</w:t>
            </w:r>
            <w:proofErr w:type="spellStart"/>
            <w:r>
              <w:t>seed_DS</w:t>
            </w:r>
            <w:proofErr w:type="spellEnd"/>
            <w:r w:rsidR="00215F25">
              <w:t>``</w:t>
            </w:r>
          </w:p>
        </w:tc>
        <w:tc>
          <w:tcPr>
            <w:tcW w:w="4604" w:type="dxa"/>
          </w:tcPr>
          <w:p w14:paraId="28FEC988" w14:textId="7048F70C" w:rsidR="007C1706" w:rsidRDefault="007C1706" w:rsidP="00066440">
            <w:r>
              <w:t>Semilla de generación de errores aleatorios</w:t>
            </w:r>
          </w:p>
        </w:tc>
        <w:tc>
          <w:tcPr>
            <w:tcW w:w="1276" w:type="dxa"/>
          </w:tcPr>
          <w:p w14:paraId="518635FB" w14:textId="3A3A79B3" w:rsidR="007C1706" w:rsidRDefault="007C1706" w:rsidP="00066440">
            <w:pPr>
              <w:jc w:val="center"/>
            </w:pPr>
            <w:r>
              <w:t>1</w:t>
            </w:r>
          </w:p>
        </w:tc>
      </w:tr>
    </w:tbl>
    <w:p w14:paraId="207187EB" w14:textId="5BBE56DC" w:rsidR="007C1706" w:rsidRPr="006B7D40" w:rsidRDefault="007C1706" w:rsidP="007C1706">
      <w:pPr>
        <w:spacing w:before="240"/>
        <w:rPr>
          <w:lang w:eastAsia="es-419"/>
        </w:rPr>
      </w:pPr>
      <w:r>
        <w:rPr>
          <w:lang w:eastAsia="es-419"/>
        </w:rPr>
        <w:t>En</w:t>
      </w:r>
      <w:r w:rsidR="0071593C">
        <w:rPr>
          <w:lang w:eastAsia="es-419"/>
        </w:rPr>
        <w:t xml:space="preserve"> base a las </w:t>
      </w:r>
      <w:r w:rsidR="0071593C" w:rsidRPr="0071593C">
        <w:rPr>
          <w:lang w:eastAsia="es-419"/>
        </w:rPr>
        <w:t>desviaciones estándar del error de medici</w:t>
      </w:r>
      <w:r>
        <w:rPr>
          <w:lang w:eastAsia="es-419"/>
        </w:rPr>
        <w:t xml:space="preserve">ones </w:t>
      </w:r>
      <w:r w:rsidR="0071593C">
        <w:rPr>
          <w:lang w:eastAsia="es-419"/>
        </w:rPr>
        <w:t xml:space="preserve">ingresados, les aplica una error aleatorio de distribución normal y genera los archivos </w:t>
      </w:r>
      <w:r w:rsidR="0071593C" w:rsidRPr="00F46448">
        <w:rPr>
          <w:lang w:eastAsia="es-419"/>
        </w:rPr>
        <w:t>``</w:t>
      </w:r>
      <w:proofErr w:type="spellStart"/>
      <w:r w:rsidR="0071593C" w:rsidRPr="00F46448">
        <w:rPr>
          <w:lang w:eastAsia="es-419"/>
        </w:rPr>
        <w:t>MEAS_Bus_</w:t>
      </w:r>
      <w:proofErr w:type="gramStart"/>
      <w:r w:rsidR="0071593C" w:rsidRPr="00F46448">
        <w:rPr>
          <w:lang w:eastAsia="es-419"/>
        </w:rPr>
        <w:t>i.json</w:t>
      </w:r>
      <w:proofErr w:type="spellEnd"/>
      <w:proofErr w:type="gramEnd"/>
      <w:r w:rsidR="0071593C" w:rsidRPr="00F46448">
        <w:rPr>
          <w:lang w:eastAsia="es-419"/>
        </w:rPr>
        <w:t>``, ``</w:t>
      </w:r>
      <w:proofErr w:type="spellStart"/>
      <w:r w:rsidR="0071593C" w:rsidRPr="00F46448">
        <w:rPr>
          <w:lang w:eastAsia="es-419"/>
        </w:rPr>
        <w:t>MEAS_Elem_ft.json</w:t>
      </w:r>
      <w:proofErr w:type="spellEnd"/>
      <w:r w:rsidR="0071593C" w:rsidRPr="00F46448">
        <w:rPr>
          <w:lang w:eastAsia="es-419"/>
        </w:rPr>
        <w:t>``, ``</w:t>
      </w:r>
      <w:proofErr w:type="spellStart"/>
      <w:r w:rsidR="0071593C" w:rsidRPr="00F46448">
        <w:rPr>
          <w:lang w:eastAsia="es-419"/>
        </w:rPr>
        <w:t>MEAS_Bus_i_PMU.json</w:t>
      </w:r>
      <w:proofErr w:type="spellEnd"/>
      <w:r w:rsidR="0071593C" w:rsidRPr="00F46448">
        <w:rPr>
          <w:lang w:eastAsia="es-419"/>
        </w:rPr>
        <w:t>``</w:t>
      </w:r>
      <w:r w:rsidR="0071593C">
        <w:rPr>
          <w:lang w:eastAsia="es-419"/>
        </w:rPr>
        <w:t xml:space="preserve"> y </w:t>
      </w:r>
      <w:r w:rsidR="0071593C" w:rsidRPr="00F46448">
        <w:rPr>
          <w:lang w:eastAsia="es-419"/>
        </w:rPr>
        <w:t>``</w:t>
      </w:r>
      <w:proofErr w:type="spellStart"/>
      <w:r w:rsidR="0071593C" w:rsidRPr="00F46448">
        <w:rPr>
          <w:lang w:eastAsia="es-419"/>
        </w:rPr>
        <w:t>MEAS_Elem_ft_PMU.json</w:t>
      </w:r>
      <w:proofErr w:type="spellEnd"/>
      <w:r w:rsidR="0071593C" w:rsidRPr="00F46448">
        <w:rPr>
          <w:lang w:eastAsia="es-419"/>
        </w:rPr>
        <w:t>`</w:t>
      </w:r>
      <w:r w:rsidR="0071593C">
        <w:rPr>
          <w:lang w:eastAsia="es-419"/>
        </w:rPr>
        <w:t>`</w:t>
      </w:r>
      <w:r>
        <w:rPr>
          <w:lang w:eastAsia="es-419"/>
        </w:rPr>
        <w:t xml:space="preserve">. </w:t>
      </w:r>
      <w:r w:rsidR="00F551EE">
        <w:rPr>
          <w:lang w:eastAsia="es-419"/>
        </w:rPr>
        <w:t xml:space="preserve"> ref</w:t>
      </w:r>
      <w:r w:rsidR="000F77E9">
        <w:rPr>
          <w:lang w:eastAsia="es-419"/>
        </w:rPr>
        <w:t>l</w:t>
      </w:r>
      <w:r w:rsidR="00F551EE">
        <w:rPr>
          <w:lang w:eastAsia="es-419"/>
        </w:rPr>
        <w:t>eja</w:t>
      </w:r>
    </w:p>
    <w:p w14:paraId="0FE08560" w14:textId="1CEC547E" w:rsidR="00086198" w:rsidRDefault="00086198" w:rsidP="00215F25">
      <w:pPr>
        <w:pStyle w:val="Ttulo1"/>
        <w:rPr>
          <w:lang w:val="es-ES"/>
        </w:rPr>
      </w:pPr>
      <w:r>
        <w:rPr>
          <w:lang w:val="es-ES"/>
        </w:rPr>
        <w:t>Ejecutar la estimación de estado</w:t>
      </w:r>
    </w:p>
    <w:p w14:paraId="317228B0" w14:textId="7BD8A1DB" w:rsidR="00086198" w:rsidRDefault="00215F25" w:rsidP="00086198">
      <w:pPr>
        <w:rPr>
          <w:lang w:val="es-ES" w:eastAsia="es-419"/>
        </w:rPr>
      </w:pPr>
      <w:r>
        <w:rPr>
          <w:lang w:val="es-ES" w:eastAsia="es-419"/>
        </w:rPr>
        <w:lastRenderedPageBreak/>
        <w:t xml:space="preserve">Para ejecutar el algoritmo de estimación de estado, se llama a </w:t>
      </w:r>
      <w:proofErr w:type="spellStart"/>
      <w:r>
        <w:rPr>
          <w:lang w:val="es-ES" w:eastAsia="es-419"/>
        </w:rPr>
        <w:t>funcion</w:t>
      </w:r>
      <w:proofErr w:type="spellEnd"/>
      <w:r>
        <w:rPr>
          <w:lang w:val="es-ES" w:eastAsia="es-419"/>
        </w:rPr>
        <w:t xml:space="preserve"> ``</w:t>
      </w:r>
      <w:proofErr w:type="spellStart"/>
      <w:proofErr w:type="gramStart"/>
      <w:r>
        <w:rPr>
          <w:lang w:val="es-ES" w:eastAsia="es-419"/>
        </w:rPr>
        <w:t>estimate</w:t>
      </w:r>
      <w:proofErr w:type="spellEnd"/>
      <w:r>
        <w:rPr>
          <w:lang w:val="es-ES" w:eastAsia="es-419"/>
        </w:rPr>
        <w:t>(</w:t>
      </w:r>
      <w:proofErr w:type="gramEnd"/>
      <w:r>
        <w:rPr>
          <w:lang w:val="es-ES" w:eastAsia="es-419"/>
        </w:rPr>
        <w:t>)``, se debe ingresar o cambiar parámetros detallados en la tabla 8</w:t>
      </w:r>
    </w:p>
    <w:tbl>
      <w:tblPr>
        <w:tblStyle w:val="Tablaconcuadrcula"/>
        <w:tblW w:w="7650" w:type="dxa"/>
        <w:jc w:val="center"/>
        <w:tblLook w:val="04A0" w:firstRow="1" w:lastRow="0" w:firstColumn="1" w:lastColumn="0" w:noHBand="0" w:noVBand="1"/>
      </w:tblPr>
      <w:tblGrid>
        <w:gridCol w:w="1760"/>
        <w:gridCol w:w="4010"/>
        <w:gridCol w:w="1880"/>
      </w:tblGrid>
      <w:tr w:rsidR="00816190" w14:paraId="2EAEA914" w14:textId="77777777" w:rsidTr="00816190">
        <w:trPr>
          <w:jc w:val="center"/>
        </w:trPr>
        <w:tc>
          <w:tcPr>
            <w:tcW w:w="1760" w:type="dxa"/>
          </w:tcPr>
          <w:p w14:paraId="128083E6" w14:textId="77777777" w:rsidR="00215F25" w:rsidRPr="00F7020D" w:rsidRDefault="00215F25" w:rsidP="00066440">
            <w:pPr>
              <w:jc w:val="center"/>
              <w:rPr>
                <w:b/>
                <w:bCs/>
              </w:rPr>
            </w:pPr>
            <w:r w:rsidRPr="00F7020D">
              <w:rPr>
                <w:b/>
                <w:bCs/>
              </w:rPr>
              <w:t>Parámetro</w:t>
            </w:r>
          </w:p>
        </w:tc>
        <w:tc>
          <w:tcPr>
            <w:tcW w:w="4010" w:type="dxa"/>
          </w:tcPr>
          <w:p w14:paraId="6750C374" w14:textId="77777777" w:rsidR="00215F25" w:rsidRPr="00F7020D" w:rsidRDefault="00215F25" w:rsidP="00066440">
            <w:pPr>
              <w:jc w:val="center"/>
              <w:rPr>
                <w:b/>
                <w:bCs/>
              </w:rPr>
            </w:pPr>
            <w:r w:rsidRPr="00F7020D">
              <w:rPr>
                <w:b/>
                <w:bCs/>
              </w:rPr>
              <w:t>Descripción</w:t>
            </w:r>
          </w:p>
        </w:tc>
        <w:tc>
          <w:tcPr>
            <w:tcW w:w="1880" w:type="dxa"/>
          </w:tcPr>
          <w:p w14:paraId="20671C20" w14:textId="77777777" w:rsidR="00215F25" w:rsidRPr="00F7020D" w:rsidRDefault="00215F25" w:rsidP="000664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por defecto</w:t>
            </w:r>
          </w:p>
        </w:tc>
      </w:tr>
      <w:tr w:rsidR="00816190" w14:paraId="31147DC7" w14:textId="77777777" w:rsidTr="00816190">
        <w:trPr>
          <w:jc w:val="center"/>
        </w:trPr>
        <w:tc>
          <w:tcPr>
            <w:tcW w:w="1760" w:type="dxa"/>
          </w:tcPr>
          <w:p w14:paraId="7D99399B" w14:textId="77777777" w:rsidR="00215F25" w:rsidRDefault="00215F25" w:rsidP="00066440">
            <w:pPr>
              <w:jc w:val="center"/>
            </w:pPr>
            <w:r>
              <w:t>``</w:t>
            </w:r>
            <w:proofErr w:type="spellStart"/>
            <w:r w:rsidRPr="00374323">
              <w:t>DSS_path</w:t>
            </w:r>
            <w:proofErr w:type="spellEnd"/>
            <w:r>
              <w:t>``</w:t>
            </w:r>
          </w:p>
        </w:tc>
        <w:tc>
          <w:tcPr>
            <w:tcW w:w="4010" w:type="dxa"/>
          </w:tcPr>
          <w:p w14:paraId="7A43EB3D" w14:textId="77777777" w:rsidR="00215F25" w:rsidRDefault="00215F25" w:rsidP="00066440">
            <w:r>
              <w:t>Ruta del archivo de OpenDSS.</w:t>
            </w:r>
          </w:p>
        </w:tc>
        <w:tc>
          <w:tcPr>
            <w:tcW w:w="1880" w:type="dxa"/>
          </w:tcPr>
          <w:p w14:paraId="1AA46DC9" w14:textId="77777777" w:rsidR="00215F25" w:rsidRDefault="00215F25" w:rsidP="00066440">
            <w:pPr>
              <w:jc w:val="center"/>
            </w:pPr>
            <w:proofErr w:type="spellStart"/>
            <w:r>
              <w:t>None</w:t>
            </w:r>
            <w:proofErr w:type="spellEnd"/>
          </w:p>
        </w:tc>
      </w:tr>
      <w:tr w:rsidR="00816190" w14:paraId="51F05049" w14:textId="77777777" w:rsidTr="00816190">
        <w:trPr>
          <w:jc w:val="center"/>
        </w:trPr>
        <w:tc>
          <w:tcPr>
            <w:tcW w:w="1760" w:type="dxa"/>
          </w:tcPr>
          <w:p w14:paraId="7A2A1940" w14:textId="77777777" w:rsidR="00215F25" w:rsidRDefault="00215F25" w:rsidP="00066440">
            <w:pPr>
              <w:jc w:val="center"/>
            </w:pPr>
            <w:r>
              <w:t>``</w:t>
            </w:r>
            <w:proofErr w:type="spellStart"/>
            <w:r w:rsidRPr="00374323">
              <w:t>MEAS_path</w:t>
            </w:r>
            <w:proofErr w:type="spellEnd"/>
            <w:r>
              <w:t>``</w:t>
            </w:r>
          </w:p>
        </w:tc>
        <w:tc>
          <w:tcPr>
            <w:tcW w:w="4010" w:type="dxa"/>
          </w:tcPr>
          <w:p w14:paraId="3C17A3E9" w14:textId="29F95ACC" w:rsidR="00215F25" w:rsidRDefault="00215F25" w:rsidP="00066440">
            <w:r>
              <w:t xml:space="preserve">Ruta donde se </w:t>
            </w:r>
            <w:r w:rsidR="006E28AA">
              <w:t xml:space="preserve">encuentran </w:t>
            </w:r>
            <w:r>
              <w:t>los archivos</w:t>
            </w:r>
            <w:r w:rsidR="006E28AA">
              <w:t xml:space="preserve"> de mediciones.</w:t>
            </w:r>
          </w:p>
        </w:tc>
        <w:tc>
          <w:tcPr>
            <w:tcW w:w="1880" w:type="dxa"/>
          </w:tcPr>
          <w:p w14:paraId="71F7FEA1" w14:textId="77777777" w:rsidR="00215F25" w:rsidRDefault="00215F25" w:rsidP="00066440">
            <w:pPr>
              <w:jc w:val="center"/>
            </w:pPr>
            <w:proofErr w:type="spellStart"/>
            <w:r>
              <w:t>None</w:t>
            </w:r>
            <w:proofErr w:type="spellEnd"/>
          </w:p>
        </w:tc>
      </w:tr>
      <w:tr w:rsidR="006E28AA" w14:paraId="47ADD0F2" w14:textId="77777777" w:rsidTr="00816190">
        <w:trPr>
          <w:jc w:val="center"/>
        </w:trPr>
        <w:tc>
          <w:tcPr>
            <w:tcW w:w="1760" w:type="dxa"/>
          </w:tcPr>
          <w:p w14:paraId="0B44ECA5" w14:textId="6EE72415" w:rsidR="006E28AA" w:rsidRDefault="006E28AA" w:rsidP="006E28AA">
            <w:pPr>
              <w:jc w:val="center"/>
            </w:pPr>
            <w:r>
              <w:t>``</w:t>
            </w:r>
            <w:proofErr w:type="spellStart"/>
            <w:r w:rsidRPr="00215F25">
              <w:t>path_save</w:t>
            </w:r>
            <w:proofErr w:type="spellEnd"/>
            <w:r>
              <w:t>``</w:t>
            </w:r>
          </w:p>
        </w:tc>
        <w:tc>
          <w:tcPr>
            <w:tcW w:w="4010" w:type="dxa"/>
          </w:tcPr>
          <w:p w14:paraId="6E372D89" w14:textId="0814DDC9" w:rsidR="006E28AA" w:rsidRDefault="006E28AA" w:rsidP="006E28AA">
            <w:r>
              <w:t>Ruta donde se guardará los resultados</w:t>
            </w:r>
          </w:p>
        </w:tc>
        <w:tc>
          <w:tcPr>
            <w:tcW w:w="1880" w:type="dxa"/>
          </w:tcPr>
          <w:p w14:paraId="55DAD86E" w14:textId="59B0DAC9" w:rsidR="006E28AA" w:rsidRDefault="006E28AA" w:rsidP="006E28AA">
            <w:pPr>
              <w:jc w:val="center"/>
            </w:pPr>
            <w:proofErr w:type="spellStart"/>
            <w:r>
              <w:t>None</w:t>
            </w:r>
            <w:proofErr w:type="spellEnd"/>
          </w:p>
        </w:tc>
      </w:tr>
      <w:tr w:rsidR="006E28AA" w14:paraId="706793DC" w14:textId="77777777" w:rsidTr="00816190">
        <w:trPr>
          <w:jc w:val="center"/>
        </w:trPr>
        <w:tc>
          <w:tcPr>
            <w:tcW w:w="1760" w:type="dxa"/>
          </w:tcPr>
          <w:p w14:paraId="018D036F" w14:textId="60D9D45D" w:rsidR="006E28AA" w:rsidRDefault="006E28AA" w:rsidP="006E28AA">
            <w:pPr>
              <w:jc w:val="center"/>
            </w:pPr>
            <w:r>
              <w:t>``</w:t>
            </w:r>
            <w:proofErr w:type="spellStart"/>
            <w:r w:rsidRPr="00215F25">
              <w:t>Typ_cir</w:t>
            </w:r>
            <w:proofErr w:type="spellEnd"/>
            <w:r>
              <w:t>``</w:t>
            </w:r>
          </w:p>
        </w:tc>
        <w:tc>
          <w:tcPr>
            <w:tcW w:w="4010" w:type="dxa"/>
          </w:tcPr>
          <w:p w14:paraId="19C96BC1" w14:textId="310E65AC" w:rsidR="006E28AA" w:rsidRDefault="006E28AA" w:rsidP="006E28AA">
            <w:r>
              <w:t>Tipo de circuito, puede ser ``1ph`` o ``</w:t>
            </w:r>
            <w:proofErr w:type="spellStart"/>
            <w:r>
              <w:t>Pos</w:t>
            </w:r>
            <w:proofErr w:type="spellEnd"/>
            <w:r>
              <w:t>``</w:t>
            </w:r>
          </w:p>
        </w:tc>
        <w:tc>
          <w:tcPr>
            <w:tcW w:w="1880" w:type="dxa"/>
          </w:tcPr>
          <w:p w14:paraId="5F3787F4" w14:textId="70C62FF3" w:rsidR="006E28AA" w:rsidRDefault="006E28AA" w:rsidP="006E28AA">
            <w:pPr>
              <w:jc w:val="center"/>
            </w:pPr>
            <w:proofErr w:type="spellStart"/>
            <w:r>
              <w:t>None</w:t>
            </w:r>
            <w:proofErr w:type="spellEnd"/>
          </w:p>
        </w:tc>
      </w:tr>
      <w:tr w:rsidR="00215F25" w14:paraId="17E7D521" w14:textId="77777777" w:rsidTr="00816190">
        <w:trPr>
          <w:jc w:val="center"/>
        </w:trPr>
        <w:tc>
          <w:tcPr>
            <w:tcW w:w="1760" w:type="dxa"/>
          </w:tcPr>
          <w:p w14:paraId="50A05CF3" w14:textId="38F49DFB" w:rsidR="00215F25" w:rsidRDefault="00215F25" w:rsidP="00215F25">
            <w:pPr>
              <w:jc w:val="center"/>
            </w:pPr>
            <w:r w:rsidRPr="00700E5E">
              <w:t>``</w:t>
            </w:r>
            <w:r w:rsidRPr="00215F25">
              <w:t>ALG</w:t>
            </w:r>
            <w:r w:rsidRPr="00700E5E">
              <w:t>``</w:t>
            </w:r>
          </w:p>
        </w:tc>
        <w:tc>
          <w:tcPr>
            <w:tcW w:w="4010" w:type="dxa"/>
          </w:tcPr>
          <w:p w14:paraId="331AC433" w14:textId="7ABD0AAA" w:rsidR="00215F25" w:rsidRDefault="006E28AA" w:rsidP="00215F25">
            <w:r>
              <w:t>Tipo de algoritmo. Por el momento ``NV``</w:t>
            </w:r>
          </w:p>
        </w:tc>
        <w:tc>
          <w:tcPr>
            <w:tcW w:w="1880" w:type="dxa"/>
          </w:tcPr>
          <w:p w14:paraId="24E59DEA" w14:textId="10A338B4" w:rsidR="00215F25" w:rsidRDefault="006E28AA" w:rsidP="00215F25">
            <w:pPr>
              <w:jc w:val="center"/>
            </w:pPr>
            <w:r>
              <w:t>NV</w:t>
            </w:r>
          </w:p>
        </w:tc>
      </w:tr>
      <w:tr w:rsidR="00215F25" w14:paraId="5A9C32BC" w14:textId="77777777" w:rsidTr="00816190">
        <w:trPr>
          <w:jc w:val="center"/>
        </w:trPr>
        <w:tc>
          <w:tcPr>
            <w:tcW w:w="1760" w:type="dxa"/>
          </w:tcPr>
          <w:p w14:paraId="19D5C493" w14:textId="357C6EC3" w:rsidR="00215F25" w:rsidRDefault="00215F25" w:rsidP="00215F25">
            <w:pPr>
              <w:jc w:val="center"/>
            </w:pPr>
            <w:r w:rsidRPr="00700E5E">
              <w:t>``</w:t>
            </w:r>
            <w:proofErr w:type="spellStart"/>
            <w:r w:rsidRPr="00215F25">
              <w:t>coord</w:t>
            </w:r>
            <w:proofErr w:type="spellEnd"/>
            <w:r w:rsidRPr="00700E5E">
              <w:t>``</w:t>
            </w:r>
          </w:p>
        </w:tc>
        <w:tc>
          <w:tcPr>
            <w:tcW w:w="4010" w:type="dxa"/>
          </w:tcPr>
          <w:p w14:paraId="38E2E942" w14:textId="63D86FA0" w:rsidR="00215F25" w:rsidRDefault="006E28AA" w:rsidP="00215F25">
            <w:r>
              <w:t>Tipo de coordenadas para resolver. Por el momento ``polar``</w:t>
            </w:r>
          </w:p>
        </w:tc>
        <w:tc>
          <w:tcPr>
            <w:tcW w:w="1880" w:type="dxa"/>
          </w:tcPr>
          <w:p w14:paraId="741B691B" w14:textId="25DD0C90" w:rsidR="00215F25" w:rsidRDefault="006E28AA" w:rsidP="00215F25">
            <w:pPr>
              <w:jc w:val="center"/>
            </w:pPr>
            <w:r>
              <w:t>Polar</w:t>
            </w:r>
          </w:p>
        </w:tc>
      </w:tr>
      <w:tr w:rsidR="00215F25" w14:paraId="7A7C8109" w14:textId="77777777" w:rsidTr="00816190">
        <w:trPr>
          <w:jc w:val="center"/>
        </w:trPr>
        <w:tc>
          <w:tcPr>
            <w:tcW w:w="1760" w:type="dxa"/>
          </w:tcPr>
          <w:p w14:paraId="35532EF0" w14:textId="13151357" w:rsidR="00215F25" w:rsidRDefault="00215F25" w:rsidP="00215F25">
            <w:pPr>
              <w:jc w:val="center"/>
            </w:pPr>
            <w:r w:rsidRPr="00700E5E">
              <w:t>``</w:t>
            </w:r>
            <w:proofErr w:type="spellStart"/>
            <w:r w:rsidRPr="00215F25">
              <w:t>method</w:t>
            </w:r>
            <w:proofErr w:type="spellEnd"/>
            <w:r w:rsidRPr="00700E5E">
              <w:t>``</w:t>
            </w:r>
          </w:p>
        </w:tc>
        <w:tc>
          <w:tcPr>
            <w:tcW w:w="4010" w:type="dxa"/>
          </w:tcPr>
          <w:p w14:paraId="533C8274" w14:textId="3826DA2E" w:rsidR="00215F25" w:rsidRDefault="006E28AA" w:rsidP="00215F25">
            <w:proofErr w:type="spellStart"/>
            <w:r>
              <w:t>Metodo</w:t>
            </w:r>
            <w:proofErr w:type="spellEnd"/>
            <w:r>
              <w:t xml:space="preserve"> de resolución, puede ser ``</w:t>
            </w:r>
            <w:proofErr w:type="spellStart"/>
            <w:r>
              <w:t>nonlinear</w:t>
            </w:r>
            <w:proofErr w:type="spellEnd"/>
            <w:r>
              <w:t>``, ``</w:t>
            </w:r>
            <w:proofErr w:type="spellStart"/>
            <w:r>
              <w:t>linear_PMU</w:t>
            </w:r>
            <w:proofErr w:type="spellEnd"/>
            <w:r>
              <w:t>`` y ``</w:t>
            </w:r>
            <w:proofErr w:type="spellStart"/>
            <w:r>
              <w:t>nonlinear_PMU</w:t>
            </w:r>
            <w:proofErr w:type="spellEnd"/>
            <w:r>
              <w:t xml:space="preserve">`` </w:t>
            </w:r>
          </w:p>
        </w:tc>
        <w:tc>
          <w:tcPr>
            <w:tcW w:w="1880" w:type="dxa"/>
          </w:tcPr>
          <w:p w14:paraId="5365911A" w14:textId="51717586" w:rsidR="00215F25" w:rsidRDefault="006E28AA" w:rsidP="00215F25">
            <w:pPr>
              <w:jc w:val="center"/>
            </w:pPr>
            <w:r>
              <w:t>``</w:t>
            </w:r>
            <w:proofErr w:type="spellStart"/>
            <w:r>
              <w:t>nonlinear_PMU</w:t>
            </w:r>
            <w:proofErr w:type="spellEnd"/>
            <w:r>
              <w:t>``</w:t>
            </w:r>
          </w:p>
        </w:tc>
      </w:tr>
      <w:tr w:rsidR="00215F25" w14:paraId="77E7CF9E" w14:textId="77777777" w:rsidTr="00816190">
        <w:trPr>
          <w:jc w:val="center"/>
        </w:trPr>
        <w:tc>
          <w:tcPr>
            <w:tcW w:w="1760" w:type="dxa"/>
          </w:tcPr>
          <w:p w14:paraId="2594B365" w14:textId="5F39F738" w:rsidR="00215F25" w:rsidRPr="00700E5E" w:rsidRDefault="006E28AA" w:rsidP="00215F25">
            <w:pPr>
              <w:jc w:val="center"/>
            </w:pPr>
            <w:r>
              <w:t>``</w:t>
            </w:r>
            <w:proofErr w:type="spellStart"/>
            <w:r w:rsidRPr="006E28AA">
              <w:t>name_project</w:t>
            </w:r>
            <w:proofErr w:type="spellEnd"/>
            <w:r>
              <w:t>``</w:t>
            </w:r>
          </w:p>
        </w:tc>
        <w:tc>
          <w:tcPr>
            <w:tcW w:w="4010" w:type="dxa"/>
          </w:tcPr>
          <w:p w14:paraId="54B2FD63" w14:textId="64CA24A1" w:rsidR="00215F25" w:rsidRDefault="006E28AA" w:rsidP="00215F25">
            <w:r>
              <w:t>Nombre del proyecto</w:t>
            </w:r>
          </w:p>
        </w:tc>
        <w:tc>
          <w:tcPr>
            <w:tcW w:w="1880" w:type="dxa"/>
          </w:tcPr>
          <w:p w14:paraId="71AF94AE" w14:textId="3FB68F4C" w:rsidR="00215F25" w:rsidRDefault="006E28AA" w:rsidP="00215F25">
            <w:pPr>
              <w:jc w:val="center"/>
            </w:pPr>
            <w:r>
              <w:t>Default</w:t>
            </w:r>
          </w:p>
        </w:tc>
      </w:tr>
      <w:tr w:rsidR="00215F25" w14:paraId="1EC20DF5" w14:textId="77777777" w:rsidTr="00816190">
        <w:trPr>
          <w:jc w:val="center"/>
        </w:trPr>
        <w:tc>
          <w:tcPr>
            <w:tcW w:w="1760" w:type="dxa"/>
          </w:tcPr>
          <w:p w14:paraId="1314DCB5" w14:textId="62C5C8A5" w:rsidR="00215F25" w:rsidRPr="00700E5E" w:rsidRDefault="006E28AA" w:rsidP="00215F25">
            <w:pPr>
              <w:jc w:val="center"/>
            </w:pPr>
            <w:r>
              <w:t>``</w:t>
            </w:r>
            <w:proofErr w:type="spellStart"/>
            <w:r w:rsidRPr="006E28AA">
              <w:t>View_res</w:t>
            </w:r>
            <w:proofErr w:type="spellEnd"/>
            <w:r>
              <w:t>``</w:t>
            </w:r>
          </w:p>
        </w:tc>
        <w:tc>
          <w:tcPr>
            <w:tcW w:w="4010" w:type="dxa"/>
          </w:tcPr>
          <w:p w14:paraId="2263CC6B" w14:textId="1DADBEB2" w:rsidR="00215F25" w:rsidRDefault="006E28AA" w:rsidP="00215F25">
            <w:r>
              <w:t>Muestra por consola el resultado del algoritmo seleccionado</w:t>
            </w:r>
          </w:p>
        </w:tc>
        <w:tc>
          <w:tcPr>
            <w:tcW w:w="1880" w:type="dxa"/>
          </w:tcPr>
          <w:p w14:paraId="69A5F558" w14:textId="20AA7FA2" w:rsidR="00215F25" w:rsidRDefault="00816190" w:rsidP="00215F25">
            <w:pPr>
              <w:jc w:val="center"/>
            </w:pPr>
            <w:r>
              <w:t>False</w:t>
            </w:r>
          </w:p>
        </w:tc>
      </w:tr>
      <w:tr w:rsidR="00215F25" w14:paraId="0EDBC058" w14:textId="77777777" w:rsidTr="00816190">
        <w:trPr>
          <w:jc w:val="center"/>
        </w:trPr>
        <w:tc>
          <w:tcPr>
            <w:tcW w:w="1760" w:type="dxa"/>
          </w:tcPr>
          <w:p w14:paraId="159E3371" w14:textId="04D88540" w:rsidR="00215F25" w:rsidRPr="00700E5E" w:rsidRDefault="006E28AA" w:rsidP="00215F25">
            <w:pPr>
              <w:jc w:val="center"/>
            </w:pPr>
            <w:r>
              <w:t>``</w:t>
            </w:r>
            <w:proofErr w:type="spellStart"/>
            <w:r w:rsidRPr="006E28AA">
              <w:t>DSS_coll</w:t>
            </w:r>
            <w:proofErr w:type="spellEnd"/>
            <w:r>
              <w:t>``</w:t>
            </w:r>
          </w:p>
        </w:tc>
        <w:tc>
          <w:tcPr>
            <w:tcW w:w="4010" w:type="dxa"/>
          </w:tcPr>
          <w:p w14:paraId="71283BCE" w14:textId="61F1D977" w:rsidR="00215F25" w:rsidRDefault="00816190" w:rsidP="00215F25">
            <w:r>
              <w:t>Guarda junto al estado estimado, el estado real según OpenDSS</w:t>
            </w:r>
          </w:p>
        </w:tc>
        <w:tc>
          <w:tcPr>
            <w:tcW w:w="1880" w:type="dxa"/>
          </w:tcPr>
          <w:p w14:paraId="2F8B5229" w14:textId="3CF8D7E1" w:rsidR="00215F25" w:rsidRDefault="00816190" w:rsidP="00215F25">
            <w:pPr>
              <w:jc w:val="center"/>
            </w:pPr>
            <w:r>
              <w:t>False</w:t>
            </w:r>
          </w:p>
        </w:tc>
      </w:tr>
      <w:tr w:rsidR="00215F25" w14:paraId="5EA89ADA" w14:textId="77777777" w:rsidTr="00816190">
        <w:trPr>
          <w:jc w:val="center"/>
        </w:trPr>
        <w:tc>
          <w:tcPr>
            <w:tcW w:w="1760" w:type="dxa"/>
          </w:tcPr>
          <w:p w14:paraId="1F6EB475" w14:textId="54BCCFC2" w:rsidR="00215F25" w:rsidRPr="00700E5E" w:rsidRDefault="006E28AA" w:rsidP="00215F25">
            <w:pPr>
              <w:jc w:val="center"/>
            </w:pPr>
            <w:r>
              <w:t>``</w:t>
            </w:r>
            <w:proofErr w:type="spellStart"/>
            <w:r w:rsidRPr="006E28AA">
              <w:t>summary</w:t>
            </w:r>
            <w:proofErr w:type="spellEnd"/>
            <w:r>
              <w:t>``</w:t>
            </w:r>
          </w:p>
        </w:tc>
        <w:tc>
          <w:tcPr>
            <w:tcW w:w="4010" w:type="dxa"/>
          </w:tcPr>
          <w:p w14:paraId="750DA0BA" w14:textId="2A592CCB" w:rsidR="00215F25" w:rsidRDefault="00816190" w:rsidP="00215F25">
            <w:r>
              <w:t>Imprime por consola un resumen de la simulación</w:t>
            </w:r>
          </w:p>
        </w:tc>
        <w:tc>
          <w:tcPr>
            <w:tcW w:w="1880" w:type="dxa"/>
          </w:tcPr>
          <w:p w14:paraId="26DBF090" w14:textId="1C1AD1C3" w:rsidR="00215F25" w:rsidRDefault="00816190" w:rsidP="00215F25">
            <w:pPr>
              <w:jc w:val="center"/>
            </w:pPr>
            <w:r>
              <w:t>False</w:t>
            </w:r>
          </w:p>
        </w:tc>
      </w:tr>
      <w:tr w:rsidR="006E28AA" w14:paraId="321C4481" w14:textId="77777777" w:rsidTr="00816190">
        <w:trPr>
          <w:jc w:val="center"/>
        </w:trPr>
        <w:tc>
          <w:tcPr>
            <w:tcW w:w="1760" w:type="dxa"/>
          </w:tcPr>
          <w:p w14:paraId="643DA6C1" w14:textId="4A9CC571" w:rsidR="006E28AA" w:rsidRPr="00700E5E" w:rsidRDefault="006E28AA" w:rsidP="00215F25">
            <w:pPr>
              <w:jc w:val="center"/>
            </w:pPr>
            <w:r>
              <w:t>``</w:t>
            </w:r>
            <w:proofErr w:type="spellStart"/>
            <w:r w:rsidRPr="006E28AA">
              <w:t>MEAS_Pos</w:t>
            </w:r>
            <w:proofErr w:type="spellEnd"/>
            <w:r>
              <w:t>``</w:t>
            </w:r>
          </w:p>
        </w:tc>
        <w:tc>
          <w:tcPr>
            <w:tcW w:w="4010" w:type="dxa"/>
          </w:tcPr>
          <w:p w14:paraId="2C333872" w14:textId="096F140B" w:rsidR="006E28AA" w:rsidRDefault="00816190" w:rsidP="00215F25">
            <w:r>
              <w:t>Si es un circuito de secuencia positiva, se debe cambiar a ``True`` para que tome los datos de mediciones de secuencia positiva.</w:t>
            </w:r>
          </w:p>
        </w:tc>
        <w:tc>
          <w:tcPr>
            <w:tcW w:w="1880" w:type="dxa"/>
          </w:tcPr>
          <w:p w14:paraId="44094155" w14:textId="29F08597" w:rsidR="006E28AA" w:rsidRDefault="00816190" w:rsidP="00215F25">
            <w:pPr>
              <w:jc w:val="center"/>
            </w:pPr>
            <w:r>
              <w:t>False</w:t>
            </w:r>
          </w:p>
        </w:tc>
      </w:tr>
    </w:tbl>
    <w:p w14:paraId="40C64CE3" w14:textId="4A117424" w:rsidR="00215F25" w:rsidRDefault="00215F25" w:rsidP="00086198">
      <w:pPr>
        <w:rPr>
          <w:lang w:val="es-ES" w:eastAsia="es-419"/>
        </w:rPr>
      </w:pPr>
    </w:p>
    <w:p w14:paraId="2CB8445C" w14:textId="2334AB7F" w:rsidR="00B31CC2" w:rsidRPr="00B31CC2" w:rsidRDefault="00B31CC2" w:rsidP="00086198">
      <w:pPr>
        <w:rPr>
          <w:lang w:val="es-ES" w:eastAsia="es-419"/>
        </w:rPr>
      </w:pPr>
      <w:r>
        <w:rPr>
          <w:lang w:val="es-ES" w:eastAsia="es-419"/>
        </w:rPr>
        <w:t>Esta función devuelve un diccionario con las llaves</w:t>
      </w:r>
      <w:r w:rsidRPr="00B31CC2">
        <w:rPr>
          <w:lang w:val="es-ES" w:eastAsia="es-419"/>
        </w:rPr>
        <w:t>: '</w:t>
      </w:r>
      <w:proofErr w:type="spellStart"/>
      <w:r w:rsidRPr="00B31CC2">
        <w:rPr>
          <w:lang w:val="es-ES" w:eastAsia="es-419"/>
        </w:rPr>
        <w:t>arr_V_ang</w:t>
      </w:r>
      <w:proofErr w:type="spellEnd"/>
      <w:r w:rsidRPr="00B31CC2">
        <w:rPr>
          <w:lang w:val="es-ES" w:eastAsia="es-419"/>
        </w:rPr>
        <w:t>', '</w:t>
      </w:r>
      <w:proofErr w:type="spellStart"/>
      <w:r w:rsidRPr="00B31CC2">
        <w:rPr>
          <w:lang w:val="es-ES" w:eastAsia="es-419"/>
        </w:rPr>
        <w:t>df_V_ang</w:t>
      </w:r>
      <w:proofErr w:type="spellEnd"/>
      <w:r w:rsidRPr="00B31CC2">
        <w:rPr>
          <w:lang w:val="es-ES" w:eastAsia="es-419"/>
        </w:rPr>
        <w:t>', '</w:t>
      </w:r>
      <w:proofErr w:type="spellStart"/>
      <w:r w:rsidRPr="00B31CC2">
        <w:rPr>
          <w:lang w:val="es-ES" w:eastAsia="es-419"/>
        </w:rPr>
        <w:t>n_Iter</w:t>
      </w:r>
      <w:proofErr w:type="spellEnd"/>
      <w:r w:rsidRPr="00B31CC2">
        <w:rPr>
          <w:lang w:val="es-ES" w:eastAsia="es-419"/>
        </w:rPr>
        <w:t>', '</w:t>
      </w:r>
      <w:r>
        <w:rPr>
          <w:lang w:val="es-ES" w:eastAsia="es-419"/>
        </w:rPr>
        <w:t>tol</w:t>
      </w:r>
      <w:r w:rsidRPr="00B31CC2">
        <w:rPr>
          <w:lang w:val="es-ES" w:eastAsia="es-419"/>
        </w:rPr>
        <w:t>', 'time'</w:t>
      </w:r>
      <w:r>
        <w:rPr>
          <w:lang w:val="es-ES" w:eastAsia="es-419"/>
        </w:rPr>
        <w:t>.</w:t>
      </w:r>
    </w:p>
    <w:p w14:paraId="64BFB073" w14:textId="624E6AA4" w:rsidR="00086198" w:rsidRDefault="00086198" w:rsidP="00215F25">
      <w:pPr>
        <w:pStyle w:val="Ttulo2"/>
        <w:rPr>
          <w:lang w:val="es-ES"/>
        </w:rPr>
      </w:pPr>
      <w:r>
        <w:rPr>
          <w:lang w:val="es-ES"/>
        </w:rPr>
        <w:t>Ejemplos</w:t>
      </w:r>
    </w:p>
    <w:p w14:paraId="755E0571" w14:textId="4D2D7E67" w:rsidR="001E5F0C" w:rsidRDefault="001E5F0C" w:rsidP="001E5F0C">
      <w:pPr>
        <w:rPr>
          <w:lang w:val="es-ES" w:eastAsia="es-419"/>
        </w:rPr>
      </w:pPr>
      <w:r>
        <w:rPr>
          <w:lang w:val="es-ES" w:eastAsia="es-419"/>
        </w:rPr>
        <w:t>Se encuentran cargados</w:t>
      </w:r>
      <w:r w:rsidR="00161EEF">
        <w:rPr>
          <w:lang w:val="es-ES" w:eastAsia="es-419"/>
        </w:rPr>
        <w:t xml:space="preserve"> circuitos monofásico (``1ph``) y equivalente de secuencia positiva (``</w:t>
      </w:r>
      <w:proofErr w:type="spellStart"/>
      <w:r w:rsidR="00161EEF">
        <w:rPr>
          <w:lang w:val="es-ES" w:eastAsia="es-419"/>
        </w:rPr>
        <w:t>Pos</w:t>
      </w:r>
      <w:proofErr w:type="spellEnd"/>
      <w:r w:rsidR="00161EEF">
        <w:rPr>
          <w:lang w:val="es-ES" w:eastAsia="es-419"/>
        </w:rPr>
        <w:t>``) de la tabla 9.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0"/>
        <w:gridCol w:w="962"/>
        <w:gridCol w:w="635"/>
      </w:tblGrid>
      <w:tr w:rsidR="001E5F0C" w14:paraId="6A0D6A87" w14:textId="41F87848" w:rsidTr="001E5F0C">
        <w:tc>
          <w:tcPr>
            <w:tcW w:w="0" w:type="auto"/>
          </w:tcPr>
          <w:p w14:paraId="1948F0DE" w14:textId="7A254805" w:rsidR="001E5F0C" w:rsidRDefault="001E5F0C" w:rsidP="001E5F0C">
            <w:pPr>
              <w:jc w:val="center"/>
              <w:rPr>
                <w:lang w:val="es-ES" w:eastAsia="es-419"/>
              </w:rPr>
            </w:pPr>
            <w:r>
              <w:rPr>
                <w:lang w:val="es-ES" w:eastAsia="es-419"/>
              </w:rPr>
              <w:t>Circuito</w:t>
            </w:r>
          </w:p>
        </w:tc>
        <w:tc>
          <w:tcPr>
            <w:tcW w:w="0" w:type="auto"/>
          </w:tcPr>
          <w:p w14:paraId="7249EE4A" w14:textId="40EB5A4D" w:rsidR="001E5F0C" w:rsidRDefault="001E5F0C" w:rsidP="001E5F0C">
            <w:pPr>
              <w:jc w:val="center"/>
              <w:rPr>
                <w:lang w:val="es-ES" w:eastAsia="es-419"/>
              </w:rPr>
            </w:pPr>
            <w:proofErr w:type="spellStart"/>
            <w:r>
              <w:rPr>
                <w:lang w:val="es-ES" w:eastAsia="es-419"/>
              </w:rPr>
              <w:t>Tpy_circ</w:t>
            </w:r>
            <w:proofErr w:type="spellEnd"/>
          </w:p>
        </w:tc>
        <w:tc>
          <w:tcPr>
            <w:tcW w:w="0" w:type="auto"/>
          </w:tcPr>
          <w:p w14:paraId="19479435" w14:textId="704F50F2" w:rsidR="001E5F0C" w:rsidRDefault="001E5F0C" w:rsidP="001E5F0C">
            <w:pPr>
              <w:jc w:val="center"/>
              <w:rPr>
                <w:lang w:val="es-ES" w:eastAsia="es-419"/>
              </w:rPr>
            </w:pPr>
            <w:r>
              <w:rPr>
                <w:lang w:val="es-ES" w:eastAsia="es-419"/>
              </w:rPr>
              <w:t>Case</w:t>
            </w:r>
          </w:p>
        </w:tc>
      </w:tr>
      <w:tr w:rsidR="001E5F0C" w14:paraId="478AE41E" w14:textId="38B8022C" w:rsidTr="001E5F0C">
        <w:tc>
          <w:tcPr>
            <w:tcW w:w="0" w:type="auto"/>
          </w:tcPr>
          <w:p w14:paraId="103FEE5A" w14:textId="0348D4EB" w:rsidR="001E5F0C" w:rsidRDefault="001E5F0C" w:rsidP="001E5F0C">
            <w:pPr>
              <w:jc w:val="center"/>
              <w:rPr>
                <w:lang w:val="es-ES" w:eastAsia="es-419"/>
              </w:rPr>
            </w:pPr>
            <w:r>
              <w:rPr>
                <w:lang w:val="es-ES" w:eastAsia="es-419"/>
              </w:rPr>
              <w:t>4Node</w:t>
            </w:r>
          </w:p>
        </w:tc>
        <w:tc>
          <w:tcPr>
            <w:tcW w:w="0" w:type="auto"/>
          </w:tcPr>
          <w:p w14:paraId="1FBC9C81" w14:textId="7007347A" w:rsidR="001E5F0C" w:rsidRDefault="001E5F0C" w:rsidP="001E5F0C">
            <w:pPr>
              <w:jc w:val="center"/>
              <w:rPr>
                <w:lang w:val="es-ES" w:eastAsia="es-419"/>
              </w:rPr>
            </w:pPr>
            <w:r>
              <w:rPr>
                <w:lang w:val="es-ES" w:eastAsia="es-419"/>
              </w:rPr>
              <w:t>1ph</w:t>
            </w:r>
          </w:p>
        </w:tc>
        <w:tc>
          <w:tcPr>
            <w:tcW w:w="0" w:type="auto"/>
          </w:tcPr>
          <w:p w14:paraId="21CCC413" w14:textId="1282E134" w:rsidR="001E5F0C" w:rsidRDefault="001E5F0C" w:rsidP="001E5F0C">
            <w:pPr>
              <w:jc w:val="center"/>
              <w:rPr>
                <w:lang w:val="es-ES" w:eastAsia="es-419"/>
              </w:rPr>
            </w:pPr>
            <w:r>
              <w:rPr>
                <w:lang w:val="es-ES" w:eastAsia="es-419"/>
              </w:rPr>
              <w:t>1</w:t>
            </w:r>
          </w:p>
        </w:tc>
      </w:tr>
      <w:tr w:rsidR="001E5F0C" w14:paraId="63533636" w14:textId="340D0E4A" w:rsidTr="001E5F0C">
        <w:tc>
          <w:tcPr>
            <w:tcW w:w="0" w:type="auto"/>
          </w:tcPr>
          <w:p w14:paraId="608A1608" w14:textId="474706DD" w:rsidR="001E5F0C" w:rsidRDefault="001E5F0C" w:rsidP="001E5F0C">
            <w:pPr>
              <w:jc w:val="center"/>
              <w:rPr>
                <w:lang w:val="es-ES" w:eastAsia="es-419"/>
              </w:rPr>
            </w:pPr>
            <w:r w:rsidRPr="001E5F0C">
              <w:rPr>
                <w:lang w:val="es-ES" w:eastAsia="es-419"/>
              </w:rPr>
              <w:t>15NodeIEEE</w:t>
            </w:r>
          </w:p>
        </w:tc>
        <w:tc>
          <w:tcPr>
            <w:tcW w:w="0" w:type="auto"/>
          </w:tcPr>
          <w:p w14:paraId="365E3D39" w14:textId="27B80563" w:rsidR="001E5F0C" w:rsidRDefault="001E5F0C" w:rsidP="001E5F0C">
            <w:pPr>
              <w:jc w:val="center"/>
              <w:rPr>
                <w:lang w:val="es-ES" w:eastAsia="es-419"/>
              </w:rPr>
            </w:pPr>
            <w:r>
              <w:rPr>
                <w:lang w:val="es-ES" w:eastAsia="es-419"/>
              </w:rPr>
              <w:t>1ph</w:t>
            </w:r>
          </w:p>
        </w:tc>
        <w:tc>
          <w:tcPr>
            <w:tcW w:w="0" w:type="auto"/>
          </w:tcPr>
          <w:p w14:paraId="585F83E1" w14:textId="5CEE5DB6" w:rsidR="001E5F0C" w:rsidRDefault="001E5F0C" w:rsidP="001E5F0C">
            <w:pPr>
              <w:jc w:val="center"/>
              <w:rPr>
                <w:lang w:val="es-ES" w:eastAsia="es-419"/>
              </w:rPr>
            </w:pPr>
            <w:r>
              <w:rPr>
                <w:lang w:val="es-ES" w:eastAsia="es-419"/>
              </w:rPr>
              <w:t>2</w:t>
            </w:r>
          </w:p>
        </w:tc>
      </w:tr>
      <w:tr w:rsidR="001E5F0C" w14:paraId="78BDAB64" w14:textId="74CE7057" w:rsidTr="001E5F0C">
        <w:tc>
          <w:tcPr>
            <w:tcW w:w="0" w:type="auto"/>
          </w:tcPr>
          <w:p w14:paraId="2E110EEC" w14:textId="2206FA56" w:rsidR="001E5F0C" w:rsidRDefault="001E5F0C" w:rsidP="001E5F0C">
            <w:pPr>
              <w:jc w:val="center"/>
              <w:rPr>
                <w:lang w:val="es-ES" w:eastAsia="es-419"/>
              </w:rPr>
            </w:pPr>
            <w:r w:rsidRPr="001E5F0C">
              <w:rPr>
                <w:lang w:val="es-ES" w:eastAsia="es-419"/>
              </w:rPr>
              <w:t>13NodeIEEE</w:t>
            </w:r>
          </w:p>
        </w:tc>
        <w:tc>
          <w:tcPr>
            <w:tcW w:w="0" w:type="auto"/>
          </w:tcPr>
          <w:p w14:paraId="0A53AFE7" w14:textId="74C50B9A" w:rsidR="001E5F0C" w:rsidRDefault="001E5F0C" w:rsidP="001E5F0C">
            <w:pPr>
              <w:jc w:val="center"/>
              <w:rPr>
                <w:lang w:val="es-ES" w:eastAsia="es-419"/>
              </w:rPr>
            </w:pPr>
            <w:proofErr w:type="spellStart"/>
            <w:r>
              <w:rPr>
                <w:lang w:val="es-ES" w:eastAsia="es-419"/>
              </w:rPr>
              <w:t>Pos</w:t>
            </w:r>
            <w:proofErr w:type="spellEnd"/>
          </w:p>
        </w:tc>
        <w:tc>
          <w:tcPr>
            <w:tcW w:w="0" w:type="auto"/>
          </w:tcPr>
          <w:p w14:paraId="478FF52D" w14:textId="3F8DF41F" w:rsidR="001E5F0C" w:rsidRDefault="001E5F0C" w:rsidP="001E5F0C">
            <w:pPr>
              <w:jc w:val="center"/>
              <w:rPr>
                <w:lang w:val="es-ES" w:eastAsia="es-419"/>
              </w:rPr>
            </w:pPr>
            <w:r>
              <w:rPr>
                <w:lang w:val="es-ES" w:eastAsia="es-419"/>
              </w:rPr>
              <w:t>1</w:t>
            </w:r>
          </w:p>
        </w:tc>
      </w:tr>
      <w:tr w:rsidR="001E5F0C" w14:paraId="7591BAAD" w14:textId="7F2792AB" w:rsidTr="001E5F0C">
        <w:tc>
          <w:tcPr>
            <w:tcW w:w="0" w:type="auto"/>
          </w:tcPr>
          <w:p w14:paraId="55F5AFD1" w14:textId="7E0AD1E7" w:rsidR="001E5F0C" w:rsidRDefault="001E5F0C" w:rsidP="001E5F0C">
            <w:pPr>
              <w:jc w:val="center"/>
              <w:rPr>
                <w:lang w:val="es-ES" w:eastAsia="es-419"/>
              </w:rPr>
            </w:pPr>
            <w:r w:rsidRPr="001E5F0C">
              <w:rPr>
                <w:lang w:val="es-ES" w:eastAsia="es-419"/>
              </w:rPr>
              <w:t>37NodeIEEE</w:t>
            </w:r>
          </w:p>
        </w:tc>
        <w:tc>
          <w:tcPr>
            <w:tcW w:w="0" w:type="auto"/>
          </w:tcPr>
          <w:p w14:paraId="1F6518AF" w14:textId="5FEE8843" w:rsidR="001E5F0C" w:rsidRDefault="001E5F0C" w:rsidP="001E5F0C">
            <w:pPr>
              <w:jc w:val="center"/>
              <w:rPr>
                <w:lang w:val="es-ES" w:eastAsia="es-419"/>
              </w:rPr>
            </w:pPr>
            <w:proofErr w:type="spellStart"/>
            <w:r>
              <w:rPr>
                <w:lang w:val="es-ES" w:eastAsia="es-419"/>
              </w:rPr>
              <w:t>Pos</w:t>
            </w:r>
            <w:proofErr w:type="spellEnd"/>
          </w:p>
        </w:tc>
        <w:tc>
          <w:tcPr>
            <w:tcW w:w="0" w:type="auto"/>
          </w:tcPr>
          <w:p w14:paraId="0470C712" w14:textId="43DB1D68" w:rsidR="001E5F0C" w:rsidRDefault="001E5F0C" w:rsidP="001E5F0C">
            <w:pPr>
              <w:jc w:val="center"/>
              <w:rPr>
                <w:lang w:val="es-ES" w:eastAsia="es-419"/>
              </w:rPr>
            </w:pPr>
            <w:r>
              <w:rPr>
                <w:lang w:val="es-ES" w:eastAsia="es-419"/>
              </w:rPr>
              <w:t>2</w:t>
            </w:r>
          </w:p>
        </w:tc>
      </w:tr>
    </w:tbl>
    <w:p w14:paraId="656D615F" w14:textId="5FB3D323" w:rsidR="00161EEF" w:rsidRDefault="00161EEF" w:rsidP="00816190">
      <w:pPr>
        <w:rPr>
          <w:lang w:val="es-ES" w:eastAsia="es-419"/>
        </w:rPr>
      </w:pPr>
    </w:p>
    <w:p w14:paraId="10B7C1BB" w14:textId="61973265" w:rsidR="00161EEF" w:rsidRDefault="00161EEF" w:rsidP="00816190">
      <w:pPr>
        <w:rPr>
          <w:lang w:val="es-ES" w:eastAsia="es-419"/>
        </w:rPr>
      </w:pPr>
      <w:r>
        <w:rPr>
          <w:lang w:val="es-ES" w:eastAsia="es-419"/>
        </w:rPr>
        <w:t xml:space="preserve">En la ruta </w:t>
      </w:r>
      <w:r w:rsidR="00D76FCF">
        <w:rPr>
          <w:lang w:val="es-ES" w:eastAsia="es-419"/>
        </w:rPr>
        <w:t>`</w:t>
      </w:r>
      <w:proofErr w:type="gramStart"/>
      <w:r w:rsidR="00D76FCF">
        <w:rPr>
          <w:lang w:val="es-ES" w:eastAsia="es-419"/>
        </w:rPr>
        <w:t>`</w:t>
      </w:r>
      <w:r w:rsidR="00B31CC2">
        <w:rPr>
          <w:lang w:val="es-ES" w:eastAsia="es-419"/>
        </w:rPr>
        <w:t>:{</w:t>
      </w:r>
      <w:proofErr w:type="spellStart"/>
      <w:proofErr w:type="gramEnd"/>
      <w:r w:rsidR="00D76FCF">
        <w:rPr>
          <w:lang w:val="es-ES" w:eastAsia="es-419"/>
        </w:rPr>
        <w:t>Python_</w:t>
      </w:r>
      <w:r w:rsidRPr="00161EEF">
        <w:rPr>
          <w:lang w:val="es-ES" w:eastAsia="es-419"/>
        </w:rPr>
        <w:t>library</w:t>
      </w:r>
      <w:r w:rsidR="00D76FCF">
        <w:rPr>
          <w:lang w:val="es-ES" w:eastAsia="es-419"/>
        </w:rPr>
        <w:t>_</w:t>
      </w:r>
      <w:r w:rsidRPr="00161EEF">
        <w:rPr>
          <w:lang w:val="es-ES" w:eastAsia="es-419"/>
        </w:rPr>
        <w:t>path</w:t>
      </w:r>
      <w:proofErr w:type="spellEnd"/>
      <w:r>
        <w:rPr>
          <w:lang w:val="es-ES" w:eastAsia="es-419"/>
        </w:rPr>
        <w:t>}</w:t>
      </w:r>
      <w:r w:rsidRPr="00161EEF">
        <w:rPr>
          <w:lang w:val="es-ES" w:eastAsia="es-419"/>
        </w:rPr>
        <w:t xml:space="preserve"> </w:t>
      </w:r>
      <w:r>
        <w:rPr>
          <w:lang w:val="es-ES" w:eastAsia="es-419"/>
        </w:rPr>
        <w:t>/</w:t>
      </w:r>
      <w:proofErr w:type="spellStart"/>
      <w:r>
        <w:rPr>
          <w:lang w:val="es-ES" w:eastAsia="es-419"/>
        </w:rPr>
        <w:t>py_open_dsse</w:t>
      </w:r>
      <w:proofErr w:type="spellEnd"/>
      <w:r>
        <w:rPr>
          <w:lang w:val="es-ES" w:eastAsia="es-419"/>
        </w:rPr>
        <w:t>/</w:t>
      </w:r>
      <w:proofErr w:type="spellStart"/>
      <w:r>
        <w:rPr>
          <w:lang w:val="es-ES" w:eastAsia="es-419"/>
        </w:rPr>
        <w:t>examples</w:t>
      </w:r>
      <w:proofErr w:type="spellEnd"/>
      <w:r>
        <w:rPr>
          <w:lang w:val="es-ES" w:eastAsia="es-419"/>
        </w:rPr>
        <w:t>``</w:t>
      </w:r>
      <w:r w:rsidR="00B31CC2">
        <w:rPr>
          <w:lang w:val="es-ES" w:eastAsia="es-419"/>
        </w:rPr>
        <w:t>, se encuentran los archivos .DSS y .</w:t>
      </w:r>
      <w:proofErr w:type="spellStart"/>
      <w:r w:rsidR="00B31CC2">
        <w:rPr>
          <w:lang w:val="es-ES" w:eastAsia="es-419"/>
        </w:rPr>
        <w:t>json</w:t>
      </w:r>
      <w:proofErr w:type="spellEnd"/>
      <w:r w:rsidR="00B31CC2">
        <w:rPr>
          <w:lang w:val="es-ES" w:eastAsia="es-419"/>
        </w:rPr>
        <w:t xml:space="preserve"> de mediciones. Para usar esta información, debe llamar a la función </w:t>
      </w:r>
    </w:p>
    <w:p w14:paraId="55D5F8C7" w14:textId="394B086D" w:rsidR="00B31CC2" w:rsidRPr="00816190" w:rsidRDefault="00B31CC2" w:rsidP="00816190">
      <w:pPr>
        <w:rPr>
          <w:lang w:val="es-ES" w:eastAsia="es-419"/>
        </w:rPr>
      </w:pPr>
      <w:r>
        <w:rPr>
          <w:lang w:val="es-ES" w:eastAsia="es-419"/>
        </w:rPr>
        <w:t xml:space="preserve">Para llamar </w:t>
      </w:r>
    </w:p>
    <w:p w14:paraId="6439D79D" w14:textId="515B985D" w:rsidR="00086198" w:rsidRDefault="00086198" w:rsidP="00215F25">
      <w:pPr>
        <w:pStyle w:val="Ttulo1"/>
        <w:rPr>
          <w:lang w:val="es-ES"/>
        </w:rPr>
      </w:pPr>
      <w:r>
        <w:rPr>
          <w:lang w:val="es-ES"/>
        </w:rPr>
        <w:t>Licencia</w:t>
      </w:r>
    </w:p>
    <w:p w14:paraId="41F0FD21" w14:textId="3D2A29EB" w:rsidR="00086198" w:rsidRDefault="00086198" w:rsidP="00215F25">
      <w:pPr>
        <w:pStyle w:val="Ttulo1"/>
        <w:rPr>
          <w:lang w:val="es-ES"/>
        </w:rPr>
      </w:pPr>
      <w:r>
        <w:rPr>
          <w:lang w:val="es-ES"/>
        </w:rPr>
        <w:t>Documentación</w:t>
      </w:r>
    </w:p>
    <w:p w14:paraId="6C020D9D" w14:textId="79F6F4B8" w:rsidR="00086198" w:rsidRDefault="00086198" w:rsidP="00215F25">
      <w:pPr>
        <w:pStyle w:val="Ttulo1"/>
        <w:rPr>
          <w:lang w:val="es-ES"/>
        </w:rPr>
      </w:pPr>
      <w:r>
        <w:rPr>
          <w:lang w:val="es-ES"/>
        </w:rPr>
        <w:t>Contribuciones</w:t>
      </w:r>
    </w:p>
    <w:p w14:paraId="12173FAA" w14:textId="77130401" w:rsidR="00086198" w:rsidRDefault="00086198" w:rsidP="00215F25">
      <w:pPr>
        <w:pStyle w:val="Ttulo1"/>
        <w:rPr>
          <w:lang w:val="es-ES"/>
        </w:rPr>
      </w:pPr>
      <w:r>
        <w:rPr>
          <w:lang w:val="es-ES"/>
        </w:rPr>
        <w:t>Agradecimientos</w:t>
      </w:r>
    </w:p>
    <w:p w14:paraId="2F8D97DF" w14:textId="77777777" w:rsidR="00086198" w:rsidRPr="00086198" w:rsidRDefault="00086198" w:rsidP="00086198">
      <w:pPr>
        <w:rPr>
          <w:lang w:val="es-ES"/>
        </w:rPr>
      </w:pPr>
    </w:p>
    <w:p w14:paraId="3B9C03D5" w14:textId="77777777" w:rsidR="00086198" w:rsidRPr="00086198" w:rsidRDefault="00086198">
      <w:pPr>
        <w:rPr>
          <w:lang w:val="es-ES"/>
        </w:rPr>
      </w:pPr>
    </w:p>
    <w:sectPr w:rsidR="00086198" w:rsidRPr="0008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6D7C"/>
    <w:multiLevelType w:val="multilevel"/>
    <w:tmpl w:val="DC4E5F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lang w:val="es-419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32"/>
    <w:rsid w:val="00016C25"/>
    <w:rsid w:val="00086198"/>
    <w:rsid w:val="000D79C1"/>
    <w:rsid w:val="000F77E9"/>
    <w:rsid w:val="00161EEF"/>
    <w:rsid w:val="0016654E"/>
    <w:rsid w:val="001A40AE"/>
    <w:rsid w:val="001E5F0C"/>
    <w:rsid w:val="001F3E85"/>
    <w:rsid w:val="00214732"/>
    <w:rsid w:val="00215F25"/>
    <w:rsid w:val="00272FCB"/>
    <w:rsid w:val="002801DE"/>
    <w:rsid w:val="002877B5"/>
    <w:rsid w:val="002B2882"/>
    <w:rsid w:val="002C4398"/>
    <w:rsid w:val="002D61A1"/>
    <w:rsid w:val="00325FE8"/>
    <w:rsid w:val="00350442"/>
    <w:rsid w:val="00357343"/>
    <w:rsid w:val="00374323"/>
    <w:rsid w:val="0043547D"/>
    <w:rsid w:val="004E37C5"/>
    <w:rsid w:val="004F2125"/>
    <w:rsid w:val="00515056"/>
    <w:rsid w:val="00520220"/>
    <w:rsid w:val="00537A94"/>
    <w:rsid w:val="00642148"/>
    <w:rsid w:val="00691AC5"/>
    <w:rsid w:val="006B7D40"/>
    <w:rsid w:val="006D38E7"/>
    <w:rsid w:val="006E28AA"/>
    <w:rsid w:val="00710172"/>
    <w:rsid w:val="0071593C"/>
    <w:rsid w:val="007628A4"/>
    <w:rsid w:val="007C1706"/>
    <w:rsid w:val="007D2771"/>
    <w:rsid w:val="00816190"/>
    <w:rsid w:val="008352BB"/>
    <w:rsid w:val="00866AC3"/>
    <w:rsid w:val="008E1ADC"/>
    <w:rsid w:val="008F4BD5"/>
    <w:rsid w:val="00967309"/>
    <w:rsid w:val="009870C6"/>
    <w:rsid w:val="00A25387"/>
    <w:rsid w:val="00A47E4E"/>
    <w:rsid w:val="00A72063"/>
    <w:rsid w:val="00AA3D18"/>
    <w:rsid w:val="00AA4D10"/>
    <w:rsid w:val="00AC0761"/>
    <w:rsid w:val="00AF022D"/>
    <w:rsid w:val="00B0647F"/>
    <w:rsid w:val="00B174BA"/>
    <w:rsid w:val="00B31CC2"/>
    <w:rsid w:val="00BE06A1"/>
    <w:rsid w:val="00C040A8"/>
    <w:rsid w:val="00C42E7F"/>
    <w:rsid w:val="00C956E4"/>
    <w:rsid w:val="00CC2925"/>
    <w:rsid w:val="00D4695E"/>
    <w:rsid w:val="00D76FCF"/>
    <w:rsid w:val="00DC5210"/>
    <w:rsid w:val="00DF2851"/>
    <w:rsid w:val="00E35426"/>
    <w:rsid w:val="00ED7C4C"/>
    <w:rsid w:val="00EF73C8"/>
    <w:rsid w:val="00F2361E"/>
    <w:rsid w:val="00F46448"/>
    <w:rsid w:val="00F551EE"/>
    <w:rsid w:val="00F7020D"/>
    <w:rsid w:val="00FC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B5EA8"/>
  <w15:chartTrackingRefBased/>
  <w15:docId w15:val="{A0A74503-16F6-4059-B882-1CB85FF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autoRedefine/>
    <w:uiPriority w:val="9"/>
    <w:qFormat/>
    <w:rsid w:val="00215F25"/>
    <w:pPr>
      <w:numPr>
        <w:numId w:val="1"/>
      </w:numPr>
      <w:spacing w:before="960" w:beforeAutospacing="1" w:after="96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eastAsia="es-419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15F25"/>
    <w:pPr>
      <w:keepNext/>
      <w:keepLines/>
      <w:numPr>
        <w:ilvl w:val="1"/>
      </w:numPr>
      <w:spacing w:before="240" w:after="240"/>
      <w:jc w:val="both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710172"/>
    <w:pPr>
      <w:numPr>
        <w:ilvl w:val="2"/>
      </w:numPr>
      <w:spacing w:before="40" w:after="0"/>
      <w:outlineLvl w:val="2"/>
    </w:pPr>
    <w:rPr>
      <w:rFonts w:asciiTheme="majorHAnsi" w:hAnsiTheme="majorHAns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619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619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619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619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619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619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F25"/>
    <w:rPr>
      <w:rFonts w:ascii="Times New Roman" w:eastAsia="Times New Roman" w:hAnsi="Times New Roman" w:cs="Times New Roman"/>
      <w:b/>
      <w:bCs/>
      <w:kern w:val="36"/>
      <w:sz w:val="24"/>
      <w:szCs w:val="48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215F25"/>
    <w:rPr>
      <w:rFonts w:ascii="Times New Roman" w:eastAsiaTheme="majorEastAsia" w:hAnsi="Times New Roman" w:cstheme="majorBidi"/>
      <w:b/>
      <w:bCs/>
      <w:kern w:val="36"/>
      <w:sz w:val="24"/>
      <w:szCs w:val="26"/>
      <w:lang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710172"/>
    <w:rPr>
      <w:rFonts w:asciiTheme="majorHAnsi" w:eastAsiaTheme="majorEastAsia" w:hAnsiTheme="majorHAnsi" w:cstheme="majorBidi"/>
      <w:b/>
      <w:bCs/>
      <w:kern w:val="36"/>
      <w:sz w:val="24"/>
      <w:szCs w:val="24"/>
      <w:lang w:eastAsia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61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61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61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61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61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61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0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020D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token">
    <w:name w:val="token"/>
    <w:basedOn w:val="Fuentedeprrafopredeter"/>
    <w:rsid w:val="00F7020D"/>
  </w:style>
  <w:style w:type="table" w:styleId="Tablaconcuadrcula">
    <w:name w:val="Table Grid"/>
    <w:basedOn w:val="Tablanormal"/>
    <w:uiPriority w:val="39"/>
    <w:rsid w:val="00F70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4F21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C52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1679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lara</dc:creator>
  <cp:keywords/>
  <dc:description/>
  <cp:lastModifiedBy>jorge lara</cp:lastModifiedBy>
  <cp:revision>6</cp:revision>
  <dcterms:created xsi:type="dcterms:W3CDTF">2022-10-24T18:31:00Z</dcterms:created>
  <dcterms:modified xsi:type="dcterms:W3CDTF">2022-10-25T15:45:00Z</dcterms:modified>
</cp:coreProperties>
</file>