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A7B40" w14:textId="611AB432" w:rsidR="00A06DD1" w:rsidRDefault="00163B08">
      <w:r w:rsidRPr="00163B08">
        <w:fldChar w:fldCharType="begin"/>
      </w:r>
      <w:r w:rsidRPr="00163B08">
        <w:instrText>HYPERLINK "https://github.com/jlatorre-ing/bootcamp/tree/main/Modulo4/ProyectoM4"</w:instrText>
      </w:r>
      <w:r w:rsidRPr="00163B08">
        <w:fldChar w:fldCharType="separate"/>
      </w:r>
      <w:r w:rsidRPr="00163B08">
        <w:rPr>
          <w:rStyle w:val="Hipervnculo"/>
        </w:rPr>
        <w:t xml:space="preserve">bootcamp/Modulo4/ProyectoM4 at main · </w:t>
      </w:r>
      <w:proofErr w:type="spellStart"/>
      <w:r w:rsidRPr="00163B08">
        <w:rPr>
          <w:rStyle w:val="Hipervnculo"/>
        </w:rPr>
        <w:t>jlatorre-ing</w:t>
      </w:r>
      <w:proofErr w:type="spellEnd"/>
      <w:r w:rsidRPr="00163B08">
        <w:rPr>
          <w:rStyle w:val="Hipervnculo"/>
        </w:rPr>
        <w:t>/bootcamp</w:t>
      </w:r>
      <w:r w:rsidRPr="00163B08">
        <w:fldChar w:fldCharType="end"/>
      </w:r>
    </w:p>
    <w:p w14:paraId="3ED72689" w14:textId="77777777" w:rsidR="00A06DD1" w:rsidRDefault="00A06DD1"/>
    <w:p w14:paraId="5EEE18E7" w14:textId="77777777" w:rsidR="00A06DD1" w:rsidRDefault="00A06DD1"/>
    <w:p w14:paraId="6F3E4C87" w14:textId="77777777" w:rsidR="00A06DD1" w:rsidRPr="00163B08" w:rsidRDefault="00000000">
      <w:pPr>
        <w:jc w:val="center"/>
        <w:rPr>
          <w:lang w:val="es-MX"/>
        </w:rPr>
      </w:pPr>
      <w:proofErr w:type="gramStart"/>
      <w:r>
        <w:rPr>
          <w:b/>
          <w:color w:val="2C3E50"/>
          <w:sz w:val="36"/>
        </w:rPr>
        <w:t>🎮</w:t>
      </w:r>
      <w:r w:rsidRPr="00163B08">
        <w:rPr>
          <w:b/>
          <w:color w:val="2C3E50"/>
          <w:sz w:val="36"/>
          <w:lang w:val="es-MX"/>
        </w:rPr>
        <w:t xml:space="preserve">  INFORME</w:t>
      </w:r>
      <w:proofErr w:type="gramEnd"/>
      <w:r w:rsidRPr="00163B08">
        <w:rPr>
          <w:b/>
          <w:color w:val="2C3E50"/>
          <w:sz w:val="36"/>
          <w:lang w:val="es-MX"/>
        </w:rPr>
        <w:t xml:space="preserve"> TÉCNICO DE ANÁLISIS EXPLORATORIO DE DATOS</w:t>
      </w:r>
    </w:p>
    <w:p w14:paraId="440AC57D" w14:textId="77777777" w:rsidR="00A06DD1" w:rsidRPr="00163B08" w:rsidRDefault="00A06DD1">
      <w:pPr>
        <w:pBdr>
          <w:bottom w:val="single" w:sz="12" w:space="1" w:color="3498DB"/>
        </w:pBdr>
        <w:rPr>
          <w:lang w:val="es-MX"/>
        </w:rPr>
      </w:pPr>
    </w:p>
    <w:p w14:paraId="6C471C5B" w14:textId="77777777" w:rsidR="00A06DD1" w:rsidRPr="00163B08" w:rsidRDefault="00A06DD1">
      <w:pPr>
        <w:rPr>
          <w:lang w:val="es-MX"/>
        </w:rPr>
      </w:pPr>
    </w:p>
    <w:p w14:paraId="7F17C7FD" w14:textId="77777777" w:rsidR="00A06DD1" w:rsidRDefault="00000000">
      <w:pPr>
        <w:spacing w:after="80"/>
        <w:jc w:val="center"/>
      </w:pPr>
      <w:r>
        <w:rPr>
          <w:sz w:val="20"/>
        </w:rPr>
        <w:t>Gaming Ratings Database — IGDB Top 150</w:t>
      </w:r>
    </w:p>
    <w:p w14:paraId="4E603BB5" w14:textId="77777777" w:rsidR="00A06DD1" w:rsidRPr="00163B08" w:rsidRDefault="00000000">
      <w:pPr>
        <w:spacing w:after="80"/>
        <w:jc w:val="center"/>
        <w:rPr>
          <w:lang w:val="es-MX"/>
        </w:rPr>
      </w:pPr>
      <w:r w:rsidRPr="00163B08">
        <w:rPr>
          <w:sz w:val="20"/>
          <w:lang w:val="es-MX"/>
        </w:rPr>
        <w:t>Módulo 4: Análisis Exploratorio de Datos | Alkemy</w:t>
      </w:r>
    </w:p>
    <w:p w14:paraId="5CDF5FE6" w14:textId="77777777" w:rsidR="00A06DD1" w:rsidRPr="00163B08" w:rsidRDefault="00000000">
      <w:pPr>
        <w:spacing w:after="80"/>
        <w:jc w:val="center"/>
        <w:rPr>
          <w:lang w:val="es-MX"/>
        </w:rPr>
      </w:pPr>
      <w:r w:rsidRPr="00163B08">
        <w:rPr>
          <w:sz w:val="20"/>
          <w:lang w:val="es-MX"/>
        </w:rPr>
        <w:t>Empresa: ComercioYA — Dirección de Análisis Estratégico</w:t>
      </w:r>
    </w:p>
    <w:p w14:paraId="006EEFE6" w14:textId="77777777" w:rsidR="00A06DD1" w:rsidRPr="00163B08" w:rsidRDefault="00000000">
      <w:pPr>
        <w:spacing w:after="240"/>
        <w:jc w:val="center"/>
        <w:rPr>
          <w:lang w:val="es-MX"/>
        </w:rPr>
      </w:pPr>
      <w:r w:rsidRPr="00163B08">
        <w:rPr>
          <w:sz w:val="20"/>
          <w:lang w:val="es-MX"/>
        </w:rPr>
        <w:t>Fecha: 17 de febrero de 2026</w:t>
      </w:r>
    </w:p>
    <w:p w14:paraId="3AF5E8E7" w14:textId="77777777" w:rsidR="00A06DD1" w:rsidRPr="00163B08" w:rsidRDefault="00A06DD1">
      <w:pPr>
        <w:pBdr>
          <w:bottom w:val="single" w:sz="12" w:space="1" w:color="3498DB"/>
        </w:pBdr>
        <w:rPr>
          <w:lang w:val="es-MX"/>
        </w:rPr>
      </w:pPr>
    </w:p>
    <w:p w14:paraId="06F4AF0E" w14:textId="77777777" w:rsidR="00A06DD1" w:rsidRPr="00163B08" w:rsidRDefault="00A06DD1">
      <w:pPr>
        <w:rPr>
          <w:lang w:val="es-MX"/>
        </w:rPr>
      </w:pPr>
    </w:p>
    <w:p w14:paraId="73EC4F73" w14:textId="77777777" w:rsidR="00A06DD1" w:rsidRPr="00163B08" w:rsidRDefault="00A06DD1">
      <w:pPr>
        <w:rPr>
          <w:lang w:val="es-MX"/>
        </w:rPr>
      </w:pPr>
    </w:p>
    <w:p w14:paraId="4BB0E4CA" w14:textId="77777777" w:rsidR="00A06DD1" w:rsidRPr="00163B08" w:rsidRDefault="00000000">
      <w:pPr>
        <w:pStyle w:val="Ttulo2"/>
        <w:rPr>
          <w:lang w:val="es-MX"/>
        </w:rPr>
      </w:pPr>
      <w:r w:rsidRPr="00163B08">
        <w:rPr>
          <w:color w:val="3498DB"/>
          <w:lang w:val="es-MX"/>
        </w:rPr>
        <w:t>RESUMEN DEL PROYECTO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592"/>
        <w:gridCol w:w="6768"/>
      </w:tblGrid>
      <w:tr w:rsidR="00A06DD1" w14:paraId="75F2CCD0" w14:textId="77777777" w:rsidTr="00A06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3498DB"/>
          </w:tcPr>
          <w:p w14:paraId="5C45F684" w14:textId="77777777" w:rsidR="00A06DD1" w:rsidRDefault="00000000">
            <w:r>
              <w:rPr>
                <w:color w:val="FFFFFF"/>
                <w:sz w:val="18"/>
              </w:rPr>
              <w:t>Dataset</w:t>
            </w:r>
          </w:p>
        </w:tc>
        <w:tc>
          <w:tcPr>
            <w:tcW w:w="6768" w:type="dxa"/>
            <w:shd w:val="clear" w:color="auto" w:fill="3498DB"/>
          </w:tcPr>
          <w:p w14:paraId="030F1DB1" w14:textId="77777777" w:rsidR="00A06D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gaming-ratings-database-20260217.csv</w:t>
            </w:r>
          </w:p>
        </w:tc>
      </w:tr>
      <w:tr w:rsidR="00A06DD1" w14:paraId="6782D4E6" w14:textId="77777777" w:rsidTr="00A0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EA84CA2" w14:textId="77777777" w:rsidR="00A06DD1" w:rsidRDefault="00000000">
            <w:r>
              <w:rPr>
                <w:sz w:val="18"/>
              </w:rPr>
              <w:t>Registros</w:t>
            </w:r>
          </w:p>
        </w:tc>
        <w:tc>
          <w:tcPr>
            <w:tcW w:w="6768" w:type="dxa"/>
          </w:tcPr>
          <w:p w14:paraId="1990EA8D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150 juegos con rating IGDB</w:t>
            </w:r>
          </w:p>
        </w:tc>
      </w:tr>
      <w:tr w:rsidR="00A06DD1" w14:paraId="1DD8C03B" w14:textId="77777777" w:rsidTr="00A06D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12E65CE" w14:textId="77777777" w:rsidR="00A06DD1" w:rsidRDefault="00000000">
            <w:r>
              <w:rPr>
                <w:sz w:val="18"/>
              </w:rPr>
              <w:t>Variables</w:t>
            </w:r>
          </w:p>
        </w:tc>
        <w:tc>
          <w:tcPr>
            <w:tcW w:w="6768" w:type="dxa"/>
          </w:tcPr>
          <w:p w14:paraId="0C04590B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 columnas originales (1 corrupta detectada)</w:t>
            </w:r>
          </w:p>
        </w:tc>
      </w:tr>
      <w:tr w:rsidR="00A06DD1" w14:paraId="3B186C05" w14:textId="77777777" w:rsidTr="00A0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F536AFB" w14:textId="77777777" w:rsidR="00A06DD1" w:rsidRDefault="00000000">
            <w:r>
              <w:rPr>
                <w:sz w:val="18"/>
              </w:rPr>
              <w:t>Variable objetivo</w:t>
            </w:r>
          </w:p>
        </w:tc>
        <w:tc>
          <w:tcPr>
            <w:tcW w:w="6768" w:type="dxa"/>
          </w:tcPr>
          <w:p w14:paraId="5E3BE6F7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igdb_rating (numérica continua, rango 93.8–100)</w:t>
            </w:r>
          </w:p>
        </w:tc>
      </w:tr>
      <w:tr w:rsidR="00A06DD1" w14:paraId="26D146AC" w14:textId="77777777" w:rsidTr="00A06D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2F4D0F0" w14:textId="77777777" w:rsidR="00A06DD1" w:rsidRDefault="00000000">
            <w:r>
              <w:rPr>
                <w:sz w:val="18"/>
              </w:rPr>
              <w:t>Herramientas</w:t>
            </w:r>
          </w:p>
        </w:tc>
        <w:tc>
          <w:tcPr>
            <w:tcW w:w="6768" w:type="dxa"/>
          </w:tcPr>
          <w:p w14:paraId="750047D9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Python · Pandas · NumPy · Seaborn · Matplotlib · Scikit-learn</w:t>
            </w:r>
          </w:p>
        </w:tc>
      </w:tr>
      <w:tr w:rsidR="00A06DD1" w:rsidRPr="00163B08" w14:paraId="427F7E36" w14:textId="77777777" w:rsidTr="00A0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590EB42" w14:textId="77777777" w:rsidR="00A06DD1" w:rsidRDefault="00000000">
            <w:r>
              <w:rPr>
                <w:sz w:val="18"/>
              </w:rPr>
              <w:t>Metodología</w:t>
            </w:r>
          </w:p>
        </w:tc>
        <w:tc>
          <w:tcPr>
            <w:tcW w:w="6768" w:type="dxa"/>
          </w:tcPr>
          <w:p w14:paraId="639E1459" w14:textId="77777777" w:rsidR="00A06DD1" w:rsidRPr="00163B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63B08">
              <w:rPr>
                <w:sz w:val="18"/>
                <w:lang w:val="es-MX"/>
              </w:rPr>
              <w:t>EDA completo: IDA · Estadística · Correlación · Regresión · Viz</w:t>
            </w:r>
          </w:p>
        </w:tc>
      </w:tr>
    </w:tbl>
    <w:p w14:paraId="3019BC54" w14:textId="77777777" w:rsidR="00A06DD1" w:rsidRPr="00163B08" w:rsidRDefault="00000000">
      <w:pPr>
        <w:rPr>
          <w:lang w:val="es-MX"/>
        </w:rPr>
      </w:pPr>
      <w:r w:rsidRPr="00163B08">
        <w:rPr>
          <w:lang w:val="es-MX"/>
        </w:rPr>
        <w:br w:type="page"/>
      </w:r>
    </w:p>
    <w:p w14:paraId="665AACC4" w14:textId="77777777" w:rsidR="00A06DD1" w:rsidRPr="00163B08" w:rsidRDefault="00000000">
      <w:pPr>
        <w:pStyle w:val="Ttulo1"/>
        <w:rPr>
          <w:lang w:val="es-MX"/>
        </w:rPr>
      </w:pPr>
      <w:r w:rsidRPr="00163B08">
        <w:rPr>
          <w:color w:val="2C3E50"/>
          <w:lang w:val="es-MX"/>
        </w:rPr>
        <w:lastRenderedPageBreak/>
        <w:t>1. Análisis Inicial de Datos (IDA) — Lección 1</w:t>
      </w:r>
    </w:p>
    <w:p w14:paraId="3FA2DBA1" w14:textId="77777777" w:rsidR="00A06DD1" w:rsidRPr="00163B08" w:rsidRDefault="00A06DD1">
      <w:pPr>
        <w:pBdr>
          <w:bottom w:val="single" w:sz="12" w:space="1" w:color="3498DB"/>
        </w:pBdr>
        <w:rPr>
          <w:lang w:val="es-MX"/>
        </w:rPr>
      </w:pPr>
    </w:p>
    <w:p w14:paraId="65D09610" w14:textId="77777777" w:rsidR="00A06DD1" w:rsidRPr="00163B08" w:rsidRDefault="00000000">
      <w:pPr>
        <w:spacing w:after="120"/>
        <w:jc w:val="both"/>
        <w:rPr>
          <w:lang w:val="es-MX"/>
        </w:rPr>
      </w:pPr>
      <w:r w:rsidRPr="00163B08">
        <w:rPr>
          <w:sz w:val="20"/>
          <w:lang w:val="es-MX"/>
        </w:rPr>
        <w:t>El dataset fue cargado desde el archivo CSV generado el 17 de febrero de 2026, conteniendo información de los 150 juegos mejor calificados en la plataforma IGDB (Internet Game Database). A continuación se detalla la estructura del dataset y los hallazgos del análisis inicial.</w:t>
      </w:r>
    </w:p>
    <w:p w14:paraId="0E19D735" w14:textId="77777777" w:rsidR="00A06DD1" w:rsidRPr="00163B08" w:rsidRDefault="00A06DD1">
      <w:pPr>
        <w:rPr>
          <w:lang w:val="es-MX"/>
        </w:rPr>
      </w:pPr>
    </w:p>
    <w:p w14:paraId="1061B53E" w14:textId="77777777" w:rsidR="00A06DD1" w:rsidRDefault="00000000">
      <w:pPr>
        <w:pStyle w:val="Ttulo3"/>
      </w:pPr>
      <w:r>
        <w:rPr>
          <w:color w:val="3498DB"/>
        </w:rPr>
        <w:t>1.1 Estructura del Dataset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06DD1" w14:paraId="01F4B2E4" w14:textId="77777777" w:rsidTr="00A06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3498DB"/>
          </w:tcPr>
          <w:p w14:paraId="0F72CCB7" w14:textId="77777777" w:rsidR="00A06DD1" w:rsidRDefault="00000000">
            <w:r>
              <w:rPr>
                <w:color w:val="FFFFFF"/>
                <w:sz w:val="18"/>
              </w:rPr>
              <w:t>Variable</w:t>
            </w:r>
          </w:p>
        </w:tc>
        <w:tc>
          <w:tcPr>
            <w:tcW w:w="1872" w:type="dxa"/>
            <w:shd w:val="clear" w:color="auto" w:fill="3498DB"/>
          </w:tcPr>
          <w:p w14:paraId="42243D01" w14:textId="77777777" w:rsidR="00A06D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Tipo</w:t>
            </w:r>
          </w:p>
        </w:tc>
        <w:tc>
          <w:tcPr>
            <w:tcW w:w="1872" w:type="dxa"/>
            <w:shd w:val="clear" w:color="auto" w:fill="3498DB"/>
          </w:tcPr>
          <w:p w14:paraId="034535DF" w14:textId="77777777" w:rsidR="00A06D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Subtipo</w:t>
            </w:r>
          </w:p>
        </w:tc>
        <w:tc>
          <w:tcPr>
            <w:tcW w:w="1872" w:type="dxa"/>
            <w:shd w:val="clear" w:color="auto" w:fill="3498DB"/>
          </w:tcPr>
          <w:p w14:paraId="11304BB6" w14:textId="77777777" w:rsidR="00A06D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Nulos</w:t>
            </w:r>
          </w:p>
        </w:tc>
        <w:tc>
          <w:tcPr>
            <w:tcW w:w="1872" w:type="dxa"/>
            <w:shd w:val="clear" w:color="auto" w:fill="3498DB"/>
          </w:tcPr>
          <w:p w14:paraId="04D5323B" w14:textId="77777777" w:rsidR="00A06D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Observaciones</w:t>
            </w:r>
          </w:p>
        </w:tc>
      </w:tr>
      <w:tr w:rsidR="00A06DD1" w14:paraId="5216ED14" w14:textId="77777777" w:rsidTr="00A0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37F83CF" w14:textId="77777777" w:rsidR="00A06DD1" w:rsidRDefault="00000000">
            <w:r>
              <w:rPr>
                <w:sz w:val="18"/>
              </w:rPr>
              <w:t>name</w:t>
            </w:r>
          </w:p>
        </w:tc>
        <w:tc>
          <w:tcPr>
            <w:tcW w:w="1872" w:type="dxa"/>
          </w:tcPr>
          <w:p w14:paraId="6DF071C4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Categórica</w:t>
            </w:r>
          </w:p>
        </w:tc>
        <w:tc>
          <w:tcPr>
            <w:tcW w:w="1872" w:type="dxa"/>
          </w:tcPr>
          <w:p w14:paraId="3C496DAE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Nominal</w:t>
            </w:r>
          </w:p>
        </w:tc>
        <w:tc>
          <w:tcPr>
            <w:tcW w:w="1872" w:type="dxa"/>
          </w:tcPr>
          <w:p w14:paraId="68018141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 (0%)</w:t>
            </w:r>
          </w:p>
        </w:tc>
        <w:tc>
          <w:tcPr>
            <w:tcW w:w="1872" w:type="dxa"/>
          </w:tcPr>
          <w:p w14:paraId="1CC87AAC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Nombre del juego</w:t>
            </w:r>
          </w:p>
        </w:tc>
      </w:tr>
      <w:tr w:rsidR="00A06DD1" w14:paraId="12F36B53" w14:textId="77777777" w:rsidTr="00A06D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491F4E0" w14:textId="77777777" w:rsidR="00A06DD1" w:rsidRDefault="00000000">
            <w:r>
              <w:rPr>
                <w:sz w:val="18"/>
              </w:rPr>
              <w:t>slug</w:t>
            </w:r>
          </w:p>
        </w:tc>
        <w:tc>
          <w:tcPr>
            <w:tcW w:w="1872" w:type="dxa"/>
          </w:tcPr>
          <w:p w14:paraId="7E6C22B1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Categórica</w:t>
            </w:r>
          </w:p>
        </w:tc>
        <w:tc>
          <w:tcPr>
            <w:tcW w:w="1872" w:type="dxa"/>
          </w:tcPr>
          <w:p w14:paraId="157BE108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Nominal</w:t>
            </w:r>
          </w:p>
        </w:tc>
        <w:tc>
          <w:tcPr>
            <w:tcW w:w="1872" w:type="dxa"/>
          </w:tcPr>
          <w:p w14:paraId="4C74A5C7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 (0%)</w:t>
            </w:r>
          </w:p>
        </w:tc>
        <w:tc>
          <w:tcPr>
            <w:tcW w:w="1872" w:type="dxa"/>
          </w:tcPr>
          <w:p w14:paraId="3208B423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ID URL único</w:t>
            </w:r>
          </w:p>
        </w:tc>
      </w:tr>
      <w:tr w:rsidR="00A06DD1" w14:paraId="23EEEE97" w14:textId="77777777" w:rsidTr="00A0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F690301" w14:textId="77777777" w:rsidR="00A06DD1" w:rsidRDefault="00000000">
            <w:r>
              <w:rPr>
                <w:sz w:val="18"/>
              </w:rPr>
              <w:t>igdb_rating</w:t>
            </w:r>
          </w:p>
        </w:tc>
        <w:tc>
          <w:tcPr>
            <w:tcW w:w="1872" w:type="dxa"/>
          </w:tcPr>
          <w:p w14:paraId="1AA50B84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Numérica</w:t>
            </w:r>
          </w:p>
        </w:tc>
        <w:tc>
          <w:tcPr>
            <w:tcW w:w="1872" w:type="dxa"/>
          </w:tcPr>
          <w:p w14:paraId="48B78BBD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Continua</w:t>
            </w:r>
          </w:p>
        </w:tc>
        <w:tc>
          <w:tcPr>
            <w:tcW w:w="1872" w:type="dxa"/>
          </w:tcPr>
          <w:p w14:paraId="4478A1C2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 (0%)</w:t>
            </w:r>
          </w:p>
        </w:tc>
        <w:tc>
          <w:tcPr>
            <w:tcW w:w="1872" w:type="dxa"/>
          </w:tcPr>
          <w:p w14:paraId="62E26FFB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Rating 0–100</w:t>
            </w:r>
          </w:p>
        </w:tc>
      </w:tr>
      <w:tr w:rsidR="00A06DD1" w14:paraId="0EF5EE5C" w14:textId="77777777" w:rsidTr="00A06D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043DABE" w14:textId="77777777" w:rsidR="00A06DD1" w:rsidRDefault="00000000">
            <w:r>
              <w:rPr>
                <w:sz w:val="18"/>
              </w:rPr>
              <w:t>genres</w:t>
            </w:r>
          </w:p>
        </w:tc>
        <w:tc>
          <w:tcPr>
            <w:tcW w:w="1872" w:type="dxa"/>
          </w:tcPr>
          <w:p w14:paraId="662B743A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Categórica</w:t>
            </w:r>
          </w:p>
        </w:tc>
        <w:tc>
          <w:tcPr>
            <w:tcW w:w="1872" w:type="dxa"/>
          </w:tcPr>
          <w:p w14:paraId="2C16C0AB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Lista</w:t>
            </w:r>
          </w:p>
        </w:tc>
        <w:tc>
          <w:tcPr>
            <w:tcW w:w="1872" w:type="dxa"/>
          </w:tcPr>
          <w:p w14:paraId="7FEA33AA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 (0.7%)</w:t>
            </w:r>
          </w:p>
        </w:tc>
        <w:tc>
          <w:tcPr>
            <w:tcW w:w="1872" w:type="dxa"/>
          </w:tcPr>
          <w:p w14:paraId="56CCEEE7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Géneros</w:t>
            </w:r>
          </w:p>
        </w:tc>
      </w:tr>
      <w:tr w:rsidR="00A06DD1" w14:paraId="6977C14C" w14:textId="77777777" w:rsidTr="00A0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BC5FC1E" w14:textId="77777777" w:rsidR="00A06DD1" w:rsidRDefault="00000000">
            <w:r>
              <w:rPr>
                <w:sz w:val="18"/>
              </w:rPr>
              <w:t>platforms</w:t>
            </w:r>
          </w:p>
        </w:tc>
        <w:tc>
          <w:tcPr>
            <w:tcW w:w="1872" w:type="dxa"/>
          </w:tcPr>
          <w:p w14:paraId="4565C352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Categórica</w:t>
            </w:r>
          </w:p>
        </w:tc>
        <w:tc>
          <w:tcPr>
            <w:tcW w:w="1872" w:type="dxa"/>
          </w:tcPr>
          <w:p w14:paraId="6C02F202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Lista</w:t>
            </w:r>
          </w:p>
        </w:tc>
        <w:tc>
          <w:tcPr>
            <w:tcW w:w="1872" w:type="dxa"/>
          </w:tcPr>
          <w:p w14:paraId="480B3308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58 (38.7%)</w:t>
            </w:r>
          </w:p>
        </w:tc>
        <w:tc>
          <w:tcPr>
            <w:tcW w:w="1872" w:type="dxa"/>
          </w:tcPr>
          <w:p w14:paraId="70B1A0EE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 Alta tasa</w:t>
            </w:r>
          </w:p>
        </w:tc>
      </w:tr>
      <w:tr w:rsidR="00A06DD1" w14:paraId="072CA55B" w14:textId="77777777" w:rsidTr="00A06D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23F5DBF" w14:textId="77777777" w:rsidR="00A06DD1" w:rsidRDefault="00000000">
            <w:r>
              <w:rPr>
                <w:sz w:val="18"/>
              </w:rPr>
              <w:t>developers</w:t>
            </w:r>
          </w:p>
        </w:tc>
        <w:tc>
          <w:tcPr>
            <w:tcW w:w="1872" w:type="dxa"/>
          </w:tcPr>
          <w:p w14:paraId="43FC39C2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Categórica</w:t>
            </w:r>
          </w:p>
        </w:tc>
        <w:tc>
          <w:tcPr>
            <w:tcW w:w="1872" w:type="dxa"/>
          </w:tcPr>
          <w:p w14:paraId="3E40AB5B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Lista</w:t>
            </w:r>
          </w:p>
        </w:tc>
        <w:tc>
          <w:tcPr>
            <w:tcW w:w="1872" w:type="dxa"/>
          </w:tcPr>
          <w:p w14:paraId="51FAA0C4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62 (41.3%)</w:t>
            </w:r>
          </w:p>
        </w:tc>
        <w:tc>
          <w:tcPr>
            <w:tcW w:w="1872" w:type="dxa"/>
          </w:tcPr>
          <w:p w14:paraId="16F66FD3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⚠️ Alta tasa</w:t>
            </w:r>
          </w:p>
        </w:tc>
      </w:tr>
      <w:tr w:rsidR="00A06DD1" w14:paraId="2CBD38EF" w14:textId="77777777" w:rsidTr="00A0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6D05445" w14:textId="77777777" w:rsidR="00A06DD1" w:rsidRDefault="00000000">
            <w:r>
              <w:rPr>
                <w:sz w:val="18"/>
              </w:rPr>
              <w:t>release_year</w:t>
            </w:r>
          </w:p>
        </w:tc>
        <w:tc>
          <w:tcPr>
            <w:tcW w:w="1872" w:type="dxa"/>
          </w:tcPr>
          <w:p w14:paraId="113DCE76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0B262DDB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52B9EBBF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872" w:type="dxa"/>
          </w:tcPr>
          <w:p w14:paraId="4195D946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🚫 Corrupta</w:t>
            </w:r>
          </w:p>
        </w:tc>
      </w:tr>
    </w:tbl>
    <w:p w14:paraId="723DEEE1" w14:textId="77777777" w:rsidR="00A06DD1" w:rsidRDefault="00A06DD1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A06DD1" w:rsidRPr="00163B08" w14:paraId="66B4F35D" w14:textId="77777777">
        <w:tc>
          <w:tcPr>
            <w:tcW w:w="9360" w:type="dxa"/>
            <w:tcBorders>
              <w:left w:val="single" w:sz="36" w:space="0" w:color="E74C3C"/>
            </w:tcBorders>
            <w:shd w:val="clear" w:color="auto" w:fill="EAF4FB"/>
          </w:tcPr>
          <w:p w14:paraId="4D022792" w14:textId="77777777" w:rsidR="00A06DD1" w:rsidRPr="00163B08" w:rsidRDefault="00000000">
            <w:pPr>
              <w:rPr>
                <w:lang w:val="es-MX"/>
              </w:rPr>
            </w:pPr>
            <w:r>
              <w:t>💡</w:t>
            </w:r>
            <w:r w:rsidRPr="00163B08">
              <w:rPr>
                <w:lang w:val="es-MX"/>
              </w:rPr>
              <w:t xml:space="preserve"> </w:t>
            </w:r>
            <w:r w:rsidRPr="00163B08">
              <w:rPr>
                <w:b/>
                <w:sz w:val="20"/>
                <w:lang w:val="es-MX"/>
              </w:rPr>
              <w:t>HALLAZGO CRÍTICO — release_year: La columna contiene la primera palabra del nombre de cada juego (ej: "Resonite", "Grand", "Metal") en lugar de un año numérico. Esto indica un error de generación del CSV. Esta columna fue excluida del análisis cuantitativo.</w:t>
            </w:r>
          </w:p>
        </w:tc>
      </w:tr>
    </w:tbl>
    <w:p w14:paraId="46E92322" w14:textId="77777777" w:rsidR="00A06DD1" w:rsidRPr="00163B08" w:rsidRDefault="00A06DD1">
      <w:pPr>
        <w:rPr>
          <w:lang w:val="es-MX"/>
        </w:rPr>
      </w:pPr>
    </w:p>
    <w:p w14:paraId="78F59BDA" w14:textId="77777777" w:rsidR="00A06DD1" w:rsidRPr="00163B08" w:rsidRDefault="00000000">
      <w:pPr>
        <w:pStyle w:val="Ttulo3"/>
        <w:rPr>
          <w:lang w:val="es-MX"/>
        </w:rPr>
      </w:pPr>
      <w:r w:rsidRPr="00163B08">
        <w:rPr>
          <w:color w:val="3498DB"/>
          <w:lang w:val="es-MX"/>
        </w:rPr>
        <w:t>1.2 Tratamiento de Valores Faltantes</w:t>
      </w:r>
    </w:p>
    <w:p w14:paraId="0168E57F" w14:textId="77777777" w:rsidR="00A06DD1" w:rsidRPr="00163B08" w:rsidRDefault="00000000">
      <w:pPr>
        <w:spacing w:after="120"/>
        <w:jc w:val="both"/>
        <w:rPr>
          <w:lang w:val="es-MX"/>
        </w:rPr>
      </w:pPr>
      <w:r w:rsidRPr="00163B08">
        <w:rPr>
          <w:sz w:val="20"/>
          <w:lang w:val="es-MX"/>
        </w:rPr>
        <w:t xml:space="preserve">Las columnas </w:t>
      </w:r>
      <w:r w:rsidRPr="00163B08">
        <w:rPr>
          <w:b/>
          <w:sz w:val="20"/>
          <w:lang w:val="es-MX"/>
        </w:rPr>
        <w:t>platforms</w:t>
      </w:r>
      <w:r w:rsidRPr="00163B08">
        <w:rPr>
          <w:sz w:val="20"/>
          <w:lang w:val="es-MX"/>
        </w:rPr>
        <w:t xml:space="preserve"> (38.7% nulos) y </w:t>
      </w:r>
      <w:r w:rsidRPr="00163B08">
        <w:rPr>
          <w:b/>
          <w:sz w:val="20"/>
          <w:lang w:val="es-MX"/>
        </w:rPr>
        <w:t>developers</w:t>
      </w:r>
      <w:r w:rsidRPr="00163B08">
        <w:rPr>
          <w:sz w:val="20"/>
          <w:lang w:val="es-MX"/>
        </w:rPr>
        <w:t xml:space="preserve"> (41.3% nulos) presentan alta tasa de datos faltantes. Se decidió </w:t>
      </w:r>
      <w:r w:rsidRPr="00163B08">
        <w:rPr>
          <w:b/>
          <w:sz w:val="20"/>
          <w:lang w:val="es-MX"/>
        </w:rPr>
        <w:t>no imputar</w:t>
      </w:r>
      <w:r w:rsidRPr="00163B08">
        <w:rPr>
          <w:sz w:val="20"/>
          <w:lang w:val="es-MX"/>
        </w:rPr>
        <w:t xml:space="preserve"> estos valores ya que la ausencia misma es informativa: indica que el juego no tiene metadatos completos registrados en IGDB.</w:t>
      </w:r>
    </w:p>
    <w:p w14:paraId="3038F0CF" w14:textId="77777777" w:rsidR="00A06DD1" w:rsidRPr="00163B08" w:rsidRDefault="00000000">
      <w:pPr>
        <w:rPr>
          <w:lang w:val="es-MX"/>
        </w:rPr>
      </w:pPr>
      <w:r w:rsidRPr="00163B08">
        <w:rPr>
          <w:lang w:val="es-MX"/>
        </w:rPr>
        <w:br w:type="page"/>
      </w:r>
    </w:p>
    <w:p w14:paraId="137B0D78" w14:textId="77777777" w:rsidR="00A06DD1" w:rsidRPr="00163B08" w:rsidRDefault="00000000">
      <w:pPr>
        <w:pStyle w:val="Ttulo1"/>
        <w:rPr>
          <w:lang w:val="es-MX"/>
        </w:rPr>
      </w:pPr>
      <w:r w:rsidRPr="00163B08">
        <w:rPr>
          <w:color w:val="2C3E50"/>
          <w:lang w:val="es-MX"/>
        </w:rPr>
        <w:lastRenderedPageBreak/>
        <w:t>2. Estadística Descriptiva — Lección 2</w:t>
      </w:r>
    </w:p>
    <w:p w14:paraId="72C07285" w14:textId="77777777" w:rsidR="00A06DD1" w:rsidRPr="00163B08" w:rsidRDefault="00A06DD1">
      <w:pPr>
        <w:pBdr>
          <w:bottom w:val="single" w:sz="12" w:space="1" w:color="3498DB"/>
        </w:pBdr>
        <w:rPr>
          <w:lang w:val="es-MX"/>
        </w:rPr>
      </w:pPr>
    </w:p>
    <w:p w14:paraId="5BF64A2B" w14:textId="77777777" w:rsidR="00A06DD1" w:rsidRPr="00163B08" w:rsidRDefault="00000000">
      <w:pPr>
        <w:spacing w:after="120"/>
        <w:jc w:val="both"/>
        <w:rPr>
          <w:lang w:val="es-MX"/>
        </w:rPr>
      </w:pPr>
      <w:r w:rsidRPr="00163B08">
        <w:rPr>
          <w:sz w:val="20"/>
          <w:lang w:val="es-MX"/>
        </w:rPr>
        <w:t xml:space="preserve">Se aplicaron las principales medidas de tendencia central y dispersión sobre la variable numérica principal </w:t>
      </w:r>
      <w:r w:rsidRPr="00163B08">
        <w:rPr>
          <w:b/>
          <w:sz w:val="20"/>
          <w:lang w:val="es-MX"/>
        </w:rPr>
        <w:t>igdb_rating</w:t>
      </w:r>
      <w:r w:rsidRPr="00163B08">
        <w:rPr>
          <w:sz w:val="20"/>
          <w:lang w:val="es-MX"/>
        </w:rPr>
        <w:t>.</w:t>
      </w:r>
    </w:p>
    <w:p w14:paraId="128840CB" w14:textId="77777777" w:rsidR="00A06DD1" w:rsidRPr="00163B08" w:rsidRDefault="00A06DD1">
      <w:pPr>
        <w:rPr>
          <w:lang w:val="es-MX"/>
        </w:rPr>
      </w:pPr>
    </w:p>
    <w:p w14:paraId="102A782D" w14:textId="77777777" w:rsidR="00A06DD1" w:rsidRDefault="00000000">
      <w:pPr>
        <w:pStyle w:val="Ttulo3"/>
      </w:pPr>
      <w:r>
        <w:rPr>
          <w:color w:val="3498DB"/>
        </w:rPr>
        <w:t>2.1 Medidas Principales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06DD1" w14:paraId="5A14211B" w14:textId="77777777" w:rsidTr="00A06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3498DB"/>
          </w:tcPr>
          <w:p w14:paraId="48511450" w14:textId="77777777" w:rsidR="00A06DD1" w:rsidRDefault="00000000">
            <w:r>
              <w:rPr>
                <w:color w:val="FFFFFF"/>
                <w:sz w:val="18"/>
              </w:rPr>
              <w:t>Medida</w:t>
            </w:r>
          </w:p>
        </w:tc>
        <w:tc>
          <w:tcPr>
            <w:tcW w:w="3120" w:type="dxa"/>
            <w:shd w:val="clear" w:color="auto" w:fill="3498DB"/>
          </w:tcPr>
          <w:p w14:paraId="69852337" w14:textId="77777777" w:rsidR="00A06D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Valor</w:t>
            </w:r>
          </w:p>
        </w:tc>
        <w:tc>
          <w:tcPr>
            <w:tcW w:w="3120" w:type="dxa"/>
            <w:shd w:val="clear" w:color="auto" w:fill="3498DB"/>
          </w:tcPr>
          <w:p w14:paraId="33A4F33C" w14:textId="77777777" w:rsidR="00A06D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Interpretación</w:t>
            </w:r>
          </w:p>
        </w:tc>
      </w:tr>
      <w:tr w:rsidR="00A06DD1" w14:paraId="0BB0A9F4" w14:textId="77777777" w:rsidTr="00A0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147009E" w14:textId="77777777" w:rsidR="00A06DD1" w:rsidRDefault="00000000">
            <w:r>
              <w:rPr>
                <w:sz w:val="18"/>
              </w:rPr>
              <w:t>Media (μ)</w:t>
            </w:r>
          </w:p>
        </w:tc>
        <w:tc>
          <w:tcPr>
            <w:tcW w:w="3120" w:type="dxa"/>
          </w:tcPr>
          <w:p w14:paraId="2BEF983F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96.4927</w:t>
            </w:r>
          </w:p>
        </w:tc>
        <w:tc>
          <w:tcPr>
            <w:tcW w:w="3120" w:type="dxa"/>
          </w:tcPr>
          <w:p w14:paraId="21B0837A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Promedio del dataset</w:t>
            </w:r>
          </w:p>
        </w:tc>
      </w:tr>
      <w:tr w:rsidR="00A06DD1" w14:paraId="16303058" w14:textId="77777777" w:rsidTr="00A06D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374A5D3" w14:textId="77777777" w:rsidR="00A06DD1" w:rsidRDefault="00000000">
            <w:r>
              <w:rPr>
                <w:sz w:val="18"/>
              </w:rPr>
              <w:t>Mediana</w:t>
            </w:r>
          </w:p>
        </w:tc>
        <w:tc>
          <w:tcPr>
            <w:tcW w:w="3120" w:type="dxa"/>
          </w:tcPr>
          <w:p w14:paraId="7D0A3B42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96.0000</w:t>
            </w:r>
          </w:p>
        </w:tc>
        <w:tc>
          <w:tcPr>
            <w:tcW w:w="3120" w:type="dxa"/>
          </w:tcPr>
          <w:p w14:paraId="0C90483E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Valor central</w:t>
            </w:r>
          </w:p>
        </w:tc>
      </w:tr>
      <w:tr w:rsidR="00A06DD1" w14:paraId="6FA16D9E" w14:textId="77777777" w:rsidTr="00A0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1BB4DD3" w14:textId="77777777" w:rsidR="00A06DD1" w:rsidRDefault="00000000">
            <w:r>
              <w:rPr>
                <w:sz w:val="18"/>
              </w:rPr>
              <w:t>Moda</w:t>
            </w:r>
          </w:p>
        </w:tc>
        <w:tc>
          <w:tcPr>
            <w:tcW w:w="3120" w:type="dxa"/>
          </w:tcPr>
          <w:p w14:paraId="19A577CA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94.0</w:t>
            </w:r>
          </w:p>
        </w:tc>
        <w:tc>
          <w:tcPr>
            <w:tcW w:w="3120" w:type="dxa"/>
          </w:tcPr>
          <w:p w14:paraId="7BF13594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Valor más frecuente</w:t>
            </w:r>
          </w:p>
        </w:tc>
      </w:tr>
      <w:tr w:rsidR="00A06DD1" w14:paraId="4C09449E" w14:textId="77777777" w:rsidTr="00A06D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EF7342C" w14:textId="77777777" w:rsidR="00A06DD1" w:rsidRDefault="00000000">
            <w:r>
              <w:rPr>
                <w:sz w:val="18"/>
              </w:rPr>
              <w:t>Desv. Estándar (σ)</w:t>
            </w:r>
          </w:p>
        </w:tc>
        <w:tc>
          <w:tcPr>
            <w:tcW w:w="3120" w:type="dxa"/>
          </w:tcPr>
          <w:p w14:paraId="0C993382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1.9044</w:t>
            </w:r>
          </w:p>
        </w:tc>
        <w:tc>
          <w:tcPr>
            <w:tcW w:w="3120" w:type="dxa"/>
          </w:tcPr>
          <w:p w14:paraId="6C59CC8E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Dispersión baja</w:t>
            </w:r>
          </w:p>
        </w:tc>
      </w:tr>
      <w:tr w:rsidR="00A06DD1" w14:paraId="07536351" w14:textId="77777777" w:rsidTr="00A0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A9A43EF" w14:textId="77777777" w:rsidR="00A06DD1" w:rsidRDefault="00000000">
            <w:r>
              <w:rPr>
                <w:sz w:val="18"/>
              </w:rPr>
              <w:t>Varianza</w:t>
            </w:r>
          </w:p>
        </w:tc>
        <w:tc>
          <w:tcPr>
            <w:tcW w:w="3120" w:type="dxa"/>
          </w:tcPr>
          <w:p w14:paraId="2B2CD5D5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3.6268</w:t>
            </w:r>
          </w:p>
        </w:tc>
        <w:tc>
          <w:tcPr>
            <w:tcW w:w="3120" w:type="dxa"/>
          </w:tcPr>
          <w:p w14:paraId="72141415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Cuadrado de σ</w:t>
            </w:r>
          </w:p>
        </w:tc>
      </w:tr>
      <w:tr w:rsidR="00A06DD1" w14:paraId="0779377E" w14:textId="77777777" w:rsidTr="00A06D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515CD4E" w14:textId="77777777" w:rsidR="00A06DD1" w:rsidRDefault="00000000">
            <w:r>
              <w:rPr>
                <w:sz w:val="18"/>
              </w:rPr>
              <w:t>Mínimo</w:t>
            </w:r>
          </w:p>
        </w:tc>
        <w:tc>
          <w:tcPr>
            <w:tcW w:w="3120" w:type="dxa"/>
          </w:tcPr>
          <w:p w14:paraId="5071E9A0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93.8</w:t>
            </w:r>
          </w:p>
        </w:tc>
        <w:tc>
          <w:tcPr>
            <w:tcW w:w="3120" w:type="dxa"/>
          </w:tcPr>
          <w:p w14:paraId="3D1C731F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Rating mínimo</w:t>
            </w:r>
          </w:p>
        </w:tc>
      </w:tr>
      <w:tr w:rsidR="00A06DD1" w14:paraId="3946F2F9" w14:textId="77777777" w:rsidTr="00A0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0529E56" w14:textId="77777777" w:rsidR="00A06DD1" w:rsidRDefault="00000000">
            <w:r>
              <w:rPr>
                <w:sz w:val="18"/>
              </w:rPr>
              <w:t>Máximo</w:t>
            </w:r>
          </w:p>
        </w:tc>
        <w:tc>
          <w:tcPr>
            <w:tcW w:w="3120" w:type="dxa"/>
          </w:tcPr>
          <w:p w14:paraId="0C91209D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100.0</w:t>
            </w:r>
          </w:p>
        </w:tc>
        <w:tc>
          <w:tcPr>
            <w:tcW w:w="3120" w:type="dxa"/>
          </w:tcPr>
          <w:p w14:paraId="369CD292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Rating perfecto</w:t>
            </w:r>
          </w:p>
        </w:tc>
      </w:tr>
      <w:tr w:rsidR="00A06DD1" w14:paraId="6AC27FF0" w14:textId="77777777" w:rsidTr="00A06D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1E3FC51" w14:textId="77777777" w:rsidR="00A06DD1" w:rsidRDefault="00000000">
            <w:r>
              <w:rPr>
                <w:sz w:val="18"/>
              </w:rPr>
              <w:t>Rango</w:t>
            </w:r>
          </w:p>
        </w:tc>
        <w:tc>
          <w:tcPr>
            <w:tcW w:w="3120" w:type="dxa"/>
          </w:tcPr>
          <w:p w14:paraId="5253A2AA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6.2</w:t>
            </w:r>
          </w:p>
        </w:tc>
        <w:tc>
          <w:tcPr>
            <w:tcW w:w="3120" w:type="dxa"/>
          </w:tcPr>
          <w:p w14:paraId="6D943BAE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Amplitud total</w:t>
            </w:r>
          </w:p>
        </w:tc>
      </w:tr>
      <w:tr w:rsidR="00A06DD1" w14:paraId="29B64A8B" w14:textId="77777777" w:rsidTr="00A0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2B31299" w14:textId="77777777" w:rsidR="00A06DD1" w:rsidRDefault="00000000">
            <w:r>
              <w:rPr>
                <w:sz w:val="18"/>
              </w:rPr>
              <w:t>Q1 (25%)</w:t>
            </w:r>
          </w:p>
        </w:tc>
        <w:tc>
          <w:tcPr>
            <w:tcW w:w="3120" w:type="dxa"/>
          </w:tcPr>
          <w:p w14:paraId="6ADD4D73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94.90</w:t>
            </w:r>
          </w:p>
        </w:tc>
        <w:tc>
          <w:tcPr>
            <w:tcW w:w="3120" w:type="dxa"/>
          </w:tcPr>
          <w:p w14:paraId="46F114C3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Primer cuartil</w:t>
            </w:r>
          </w:p>
        </w:tc>
      </w:tr>
      <w:tr w:rsidR="00A06DD1" w14:paraId="5608CB20" w14:textId="77777777" w:rsidTr="00A06D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15677D5" w14:textId="77777777" w:rsidR="00A06DD1" w:rsidRDefault="00000000">
            <w:r>
              <w:rPr>
                <w:sz w:val="18"/>
              </w:rPr>
              <w:t>Q3 (75%)</w:t>
            </w:r>
          </w:p>
        </w:tc>
        <w:tc>
          <w:tcPr>
            <w:tcW w:w="3120" w:type="dxa"/>
          </w:tcPr>
          <w:p w14:paraId="7D400F33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98.30</w:t>
            </w:r>
          </w:p>
        </w:tc>
        <w:tc>
          <w:tcPr>
            <w:tcW w:w="3120" w:type="dxa"/>
          </w:tcPr>
          <w:p w14:paraId="1D941C27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Tercer cuartil</w:t>
            </w:r>
          </w:p>
        </w:tc>
      </w:tr>
      <w:tr w:rsidR="00A06DD1" w14:paraId="59D05B58" w14:textId="77777777" w:rsidTr="00A0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A6564FD" w14:textId="77777777" w:rsidR="00A06DD1" w:rsidRDefault="00000000">
            <w:r>
              <w:rPr>
                <w:sz w:val="18"/>
              </w:rPr>
              <w:t>IQR</w:t>
            </w:r>
          </w:p>
        </w:tc>
        <w:tc>
          <w:tcPr>
            <w:tcW w:w="3120" w:type="dxa"/>
          </w:tcPr>
          <w:p w14:paraId="0EE01A00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3.40</w:t>
            </w:r>
          </w:p>
        </w:tc>
        <w:tc>
          <w:tcPr>
            <w:tcW w:w="3120" w:type="dxa"/>
          </w:tcPr>
          <w:p w14:paraId="46522E8B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Rango intercuartílico</w:t>
            </w:r>
          </w:p>
        </w:tc>
      </w:tr>
      <w:tr w:rsidR="00A06DD1" w14:paraId="762FDEA0" w14:textId="77777777" w:rsidTr="00A06D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94D186F" w14:textId="77777777" w:rsidR="00A06DD1" w:rsidRDefault="00000000">
            <w:r>
              <w:rPr>
                <w:sz w:val="18"/>
              </w:rPr>
              <w:t>Coef. Variación</w:t>
            </w:r>
          </w:p>
        </w:tc>
        <w:tc>
          <w:tcPr>
            <w:tcW w:w="3120" w:type="dxa"/>
          </w:tcPr>
          <w:p w14:paraId="0DAF2F85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1.97%</w:t>
            </w:r>
          </w:p>
        </w:tc>
        <w:tc>
          <w:tcPr>
            <w:tcW w:w="3120" w:type="dxa"/>
          </w:tcPr>
          <w:p w14:paraId="14BEC8F3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Variabilidad baja</w:t>
            </w:r>
          </w:p>
        </w:tc>
      </w:tr>
      <w:tr w:rsidR="00A06DD1" w14:paraId="7BA98A8C" w14:textId="77777777" w:rsidTr="00A0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57CA3DA" w14:textId="77777777" w:rsidR="00A06DD1" w:rsidRDefault="00000000">
            <w:r>
              <w:rPr>
                <w:sz w:val="18"/>
              </w:rPr>
              <w:t>Asimetría</w:t>
            </w:r>
          </w:p>
        </w:tc>
        <w:tc>
          <w:tcPr>
            <w:tcW w:w="3120" w:type="dxa"/>
          </w:tcPr>
          <w:p w14:paraId="39A6A242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0.1453</w:t>
            </w:r>
          </w:p>
        </w:tc>
        <w:tc>
          <w:tcPr>
            <w:tcW w:w="3120" w:type="dxa"/>
          </w:tcPr>
          <w:p w14:paraId="48ABA36E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Casi simétrica</w:t>
            </w:r>
          </w:p>
        </w:tc>
      </w:tr>
      <w:tr w:rsidR="00A06DD1" w14:paraId="3EAD7FFE" w14:textId="77777777" w:rsidTr="00A06D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2352A07" w14:textId="77777777" w:rsidR="00A06DD1" w:rsidRDefault="00000000">
            <w:r>
              <w:rPr>
                <w:sz w:val="18"/>
              </w:rPr>
              <w:t>Curtosis</w:t>
            </w:r>
          </w:p>
        </w:tc>
        <w:tc>
          <w:tcPr>
            <w:tcW w:w="3120" w:type="dxa"/>
          </w:tcPr>
          <w:p w14:paraId="3C9A0A1D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-0.9134</w:t>
            </w:r>
          </w:p>
        </w:tc>
        <w:tc>
          <w:tcPr>
            <w:tcW w:w="3120" w:type="dxa"/>
          </w:tcPr>
          <w:p w14:paraId="7C82BD85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Aplanada</w:t>
            </w:r>
          </w:p>
        </w:tc>
      </w:tr>
    </w:tbl>
    <w:p w14:paraId="211403AC" w14:textId="77777777" w:rsidR="00A06DD1" w:rsidRDefault="00A06DD1"/>
    <w:p w14:paraId="17DDB381" w14:textId="77777777" w:rsidR="00A06DD1" w:rsidRDefault="00000000">
      <w:pPr>
        <w:pStyle w:val="Ttulo3"/>
      </w:pPr>
      <w:r>
        <w:rPr>
          <w:color w:val="3498DB"/>
        </w:rPr>
        <w:t>2.2 Detección de Outliers</w:t>
      </w:r>
    </w:p>
    <w:p w14:paraId="2F3C236C" w14:textId="77777777" w:rsidR="00A06DD1" w:rsidRDefault="00000000">
      <w:pPr>
        <w:spacing w:after="120"/>
        <w:jc w:val="both"/>
      </w:pPr>
      <w:r w:rsidRPr="00163B08">
        <w:rPr>
          <w:sz w:val="20"/>
          <w:lang w:val="es-MX"/>
        </w:rPr>
        <w:t xml:space="preserve">Con Q1=94.90, Q3=98.30 e IQR=3.40, los límites son: </w:t>
      </w:r>
      <w:r w:rsidRPr="00163B08">
        <w:rPr>
          <w:b/>
          <w:sz w:val="20"/>
          <w:lang w:val="es-MX"/>
        </w:rPr>
        <w:t>inferior=89.80</w:t>
      </w:r>
      <w:r w:rsidRPr="00163B08">
        <w:rPr>
          <w:sz w:val="20"/>
          <w:lang w:val="es-MX"/>
        </w:rPr>
        <w:t xml:space="preserve"> y </w:t>
      </w:r>
      <w:r w:rsidRPr="00163B08">
        <w:rPr>
          <w:b/>
          <w:sz w:val="20"/>
          <w:lang w:val="es-MX"/>
        </w:rPr>
        <w:t>superior=103.40</w:t>
      </w:r>
      <w:r w:rsidRPr="00163B08">
        <w:rPr>
          <w:sz w:val="20"/>
          <w:lang w:val="es-MX"/>
        </w:rPr>
        <w:t xml:space="preserve">. </w:t>
      </w:r>
      <w:r>
        <w:rPr>
          <w:b/>
          <w:sz w:val="20"/>
        </w:rPr>
        <w:t>No se detectaron outliers</w:t>
      </w:r>
      <w:r>
        <w:rPr>
          <w:sz w:val="20"/>
        </w:rPr>
        <w:t xml:space="preserve"> en el dataset.</w:t>
      </w:r>
    </w:p>
    <w:p w14:paraId="3127AB9F" w14:textId="77777777" w:rsidR="00A06DD1" w:rsidRDefault="00A06DD1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A06DD1" w:rsidRPr="00163B08" w14:paraId="5AEE76A4" w14:textId="77777777">
        <w:tc>
          <w:tcPr>
            <w:tcW w:w="9360" w:type="dxa"/>
            <w:tcBorders>
              <w:left w:val="single" w:sz="36" w:space="0" w:color="2ECC71"/>
            </w:tcBorders>
            <w:shd w:val="clear" w:color="auto" w:fill="EAF4FB"/>
          </w:tcPr>
          <w:p w14:paraId="59EFADE1" w14:textId="77777777" w:rsidR="00A06DD1" w:rsidRPr="00163B08" w:rsidRDefault="00000000">
            <w:pPr>
              <w:rPr>
                <w:lang w:val="es-MX"/>
              </w:rPr>
            </w:pPr>
            <w:r>
              <w:t>💡</w:t>
            </w:r>
            <w:r w:rsidRPr="00163B08">
              <w:rPr>
                <w:lang w:val="es-MX"/>
              </w:rPr>
              <w:t xml:space="preserve"> </w:t>
            </w:r>
            <w:r w:rsidRPr="00163B08">
              <w:rPr>
                <w:b/>
                <w:sz w:val="20"/>
                <w:lang w:val="es-MX"/>
              </w:rPr>
              <w:t>La distribución es muy compacta (</w:t>
            </w:r>
            <w:r>
              <w:rPr>
                <w:b/>
                <w:sz w:val="20"/>
              </w:rPr>
              <w:t>σ</w:t>
            </w:r>
            <w:r w:rsidRPr="00163B08">
              <w:rPr>
                <w:b/>
                <w:sz w:val="20"/>
                <w:lang w:val="es-MX"/>
              </w:rPr>
              <w:t>=1.90, CV=1.97%). Todos los juegos son homogéneamente bien calificados, sin valores extremos.</w:t>
            </w:r>
          </w:p>
        </w:tc>
      </w:tr>
    </w:tbl>
    <w:p w14:paraId="094A4C9F" w14:textId="77777777" w:rsidR="00A06DD1" w:rsidRPr="00163B08" w:rsidRDefault="00000000">
      <w:pPr>
        <w:rPr>
          <w:lang w:val="es-MX"/>
        </w:rPr>
      </w:pPr>
      <w:r w:rsidRPr="00163B08">
        <w:rPr>
          <w:lang w:val="es-MX"/>
        </w:rPr>
        <w:br w:type="page"/>
      </w:r>
    </w:p>
    <w:p w14:paraId="026A177A" w14:textId="77777777" w:rsidR="00A06DD1" w:rsidRPr="00163B08" w:rsidRDefault="00000000">
      <w:pPr>
        <w:pStyle w:val="Ttulo1"/>
        <w:rPr>
          <w:lang w:val="es-MX"/>
        </w:rPr>
      </w:pPr>
      <w:r w:rsidRPr="00163B08">
        <w:rPr>
          <w:color w:val="2C3E50"/>
          <w:lang w:val="es-MX"/>
        </w:rPr>
        <w:lastRenderedPageBreak/>
        <w:t>3. Análisis de Correlación — Lección 3</w:t>
      </w:r>
    </w:p>
    <w:p w14:paraId="3B136123" w14:textId="77777777" w:rsidR="00A06DD1" w:rsidRPr="00163B08" w:rsidRDefault="00A06DD1">
      <w:pPr>
        <w:pBdr>
          <w:bottom w:val="single" w:sz="12" w:space="1" w:color="3498DB"/>
        </w:pBdr>
        <w:rPr>
          <w:lang w:val="es-MX"/>
        </w:rPr>
      </w:pPr>
    </w:p>
    <w:p w14:paraId="71824FEF" w14:textId="77777777" w:rsidR="00A06DD1" w:rsidRPr="00163B08" w:rsidRDefault="00000000">
      <w:pPr>
        <w:spacing w:after="120"/>
        <w:jc w:val="both"/>
        <w:rPr>
          <w:lang w:val="es-MX"/>
        </w:rPr>
      </w:pPr>
      <w:r w:rsidRPr="00163B08">
        <w:rPr>
          <w:sz w:val="20"/>
          <w:lang w:val="es-MX"/>
        </w:rPr>
        <w:t>Se calculó la matriz de correlación de Pearson entre todas las variables numéricas.</w:t>
      </w:r>
    </w:p>
    <w:p w14:paraId="2F417AF6" w14:textId="77777777" w:rsidR="00A06DD1" w:rsidRPr="00163B08" w:rsidRDefault="00A06DD1">
      <w:pPr>
        <w:rPr>
          <w:lang w:val="es-MX"/>
        </w:rPr>
      </w:pPr>
    </w:p>
    <w:p w14:paraId="7E170202" w14:textId="77777777" w:rsidR="00A06DD1" w:rsidRDefault="00000000">
      <w:pPr>
        <w:pStyle w:val="Ttulo3"/>
      </w:pPr>
      <w:r>
        <w:rPr>
          <w:color w:val="3498DB"/>
        </w:rPr>
        <w:t>3.1 Coeficientes con el Rating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06DD1" w14:paraId="1AB7F076" w14:textId="77777777" w:rsidTr="00A06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3498DB"/>
          </w:tcPr>
          <w:p w14:paraId="53B51457" w14:textId="77777777" w:rsidR="00A06DD1" w:rsidRDefault="00000000">
            <w:r>
              <w:rPr>
                <w:color w:val="FFFFFF"/>
                <w:sz w:val="18"/>
              </w:rPr>
              <w:t>Variable</w:t>
            </w:r>
          </w:p>
        </w:tc>
        <w:tc>
          <w:tcPr>
            <w:tcW w:w="2340" w:type="dxa"/>
            <w:shd w:val="clear" w:color="auto" w:fill="3498DB"/>
          </w:tcPr>
          <w:p w14:paraId="64DA3322" w14:textId="77777777" w:rsidR="00A06D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 de Pearson</w:t>
            </w:r>
          </w:p>
        </w:tc>
        <w:tc>
          <w:tcPr>
            <w:tcW w:w="2340" w:type="dxa"/>
            <w:shd w:val="clear" w:color="auto" w:fill="3498DB"/>
          </w:tcPr>
          <w:p w14:paraId="21E87DEA" w14:textId="77777777" w:rsidR="00A06D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Fuerza</w:t>
            </w:r>
          </w:p>
        </w:tc>
        <w:tc>
          <w:tcPr>
            <w:tcW w:w="2340" w:type="dxa"/>
            <w:shd w:val="clear" w:color="auto" w:fill="3498DB"/>
          </w:tcPr>
          <w:p w14:paraId="6F333653" w14:textId="77777777" w:rsidR="00A06D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Dirección</w:t>
            </w:r>
          </w:p>
        </w:tc>
      </w:tr>
      <w:tr w:rsidR="00A06DD1" w14:paraId="49C3CB95" w14:textId="77777777" w:rsidTr="00A0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D909E55" w14:textId="77777777" w:rsidR="00A06DD1" w:rsidRDefault="00000000">
            <w:r>
              <w:rPr>
                <w:sz w:val="18"/>
              </w:rPr>
              <w:t>N° Géneros</w:t>
            </w:r>
          </w:p>
        </w:tc>
        <w:tc>
          <w:tcPr>
            <w:tcW w:w="2340" w:type="dxa"/>
          </w:tcPr>
          <w:p w14:paraId="5016F6F3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+0.1071</w:t>
            </w:r>
          </w:p>
        </w:tc>
        <w:tc>
          <w:tcPr>
            <w:tcW w:w="2340" w:type="dxa"/>
          </w:tcPr>
          <w:p w14:paraId="1C0C9A7A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Débil</w:t>
            </w:r>
          </w:p>
        </w:tc>
        <w:tc>
          <w:tcPr>
            <w:tcW w:w="2340" w:type="dxa"/>
          </w:tcPr>
          <w:p w14:paraId="2A8EF7C3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Positiva</w:t>
            </w:r>
          </w:p>
        </w:tc>
      </w:tr>
      <w:tr w:rsidR="00A06DD1" w14:paraId="70083F99" w14:textId="77777777" w:rsidTr="00A06D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765E180" w14:textId="77777777" w:rsidR="00A06DD1" w:rsidRDefault="00000000">
            <w:r>
              <w:rPr>
                <w:sz w:val="18"/>
              </w:rPr>
              <w:t>N° Plataformas</w:t>
            </w:r>
          </w:p>
        </w:tc>
        <w:tc>
          <w:tcPr>
            <w:tcW w:w="2340" w:type="dxa"/>
          </w:tcPr>
          <w:p w14:paraId="1A88EB8E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+0.0238</w:t>
            </w:r>
          </w:p>
        </w:tc>
        <w:tc>
          <w:tcPr>
            <w:tcW w:w="2340" w:type="dxa"/>
          </w:tcPr>
          <w:p w14:paraId="11C16A66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Débil</w:t>
            </w:r>
          </w:p>
        </w:tc>
        <w:tc>
          <w:tcPr>
            <w:tcW w:w="2340" w:type="dxa"/>
          </w:tcPr>
          <w:p w14:paraId="441B8D4B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Positiva</w:t>
            </w:r>
          </w:p>
        </w:tc>
      </w:tr>
      <w:tr w:rsidR="00A06DD1" w14:paraId="0389625D" w14:textId="77777777" w:rsidTr="00A0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77CCA1F" w14:textId="77777777" w:rsidR="00A06DD1" w:rsidRDefault="00000000">
            <w:r>
              <w:rPr>
                <w:sz w:val="18"/>
              </w:rPr>
              <w:t>N° Desarrolladores</w:t>
            </w:r>
          </w:p>
        </w:tc>
        <w:tc>
          <w:tcPr>
            <w:tcW w:w="2340" w:type="dxa"/>
          </w:tcPr>
          <w:p w14:paraId="5962AC5A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-0.0449</w:t>
            </w:r>
          </w:p>
        </w:tc>
        <w:tc>
          <w:tcPr>
            <w:tcW w:w="2340" w:type="dxa"/>
          </w:tcPr>
          <w:p w14:paraId="397ACF2A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Débil</w:t>
            </w:r>
          </w:p>
        </w:tc>
        <w:tc>
          <w:tcPr>
            <w:tcW w:w="2340" w:type="dxa"/>
          </w:tcPr>
          <w:p w14:paraId="376A4943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Negativa</w:t>
            </w:r>
          </w:p>
        </w:tc>
      </w:tr>
      <w:tr w:rsidR="00A06DD1" w14:paraId="7BBA541A" w14:textId="77777777" w:rsidTr="00A06D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88F4727" w14:textId="77777777" w:rsidR="00A06DD1" w:rsidRDefault="00000000">
            <w:r>
              <w:rPr>
                <w:sz w:val="18"/>
              </w:rPr>
              <w:t>Tiene Plataforma</w:t>
            </w:r>
          </w:p>
        </w:tc>
        <w:tc>
          <w:tcPr>
            <w:tcW w:w="2340" w:type="dxa"/>
          </w:tcPr>
          <w:p w14:paraId="3BA973F1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+0.0569</w:t>
            </w:r>
          </w:p>
        </w:tc>
        <w:tc>
          <w:tcPr>
            <w:tcW w:w="2340" w:type="dxa"/>
          </w:tcPr>
          <w:p w14:paraId="6ED1B70B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Débil</w:t>
            </w:r>
          </w:p>
        </w:tc>
        <w:tc>
          <w:tcPr>
            <w:tcW w:w="2340" w:type="dxa"/>
          </w:tcPr>
          <w:p w14:paraId="7E6820AC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Positiva</w:t>
            </w:r>
          </w:p>
        </w:tc>
      </w:tr>
    </w:tbl>
    <w:p w14:paraId="36395FC2" w14:textId="77777777" w:rsidR="00A06DD1" w:rsidRDefault="00A06DD1"/>
    <w:p w14:paraId="521B681F" w14:textId="77777777" w:rsidR="00A06DD1" w:rsidRDefault="00000000">
      <w:pPr>
        <w:spacing w:after="60"/>
        <w:jc w:val="both"/>
      </w:pPr>
      <w:r>
        <w:rPr>
          <w:b/>
          <w:sz w:val="20"/>
        </w:rPr>
        <w:t>Correlación espuria detectada:</w:t>
      </w:r>
    </w:p>
    <w:p w14:paraId="00765484" w14:textId="77777777" w:rsidR="00A06DD1" w:rsidRPr="00163B08" w:rsidRDefault="00000000">
      <w:pPr>
        <w:spacing w:after="120"/>
        <w:jc w:val="both"/>
        <w:rPr>
          <w:lang w:val="es-MX"/>
        </w:rPr>
      </w:pPr>
      <w:r w:rsidRPr="00163B08">
        <w:rPr>
          <w:sz w:val="20"/>
          <w:lang w:val="es-MX"/>
        </w:rPr>
        <w:t xml:space="preserve">La correlación entre </w:t>
      </w:r>
      <w:r w:rsidRPr="00163B08">
        <w:rPr>
          <w:b/>
          <w:sz w:val="20"/>
          <w:lang w:val="es-MX"/>
        </w:rPr>
        <w:t>N° Desarrolladores</w:t>
      </w:r>
      <w:r w:rsidRPr="00163B08">
        <w:rPr>
          <w:sz w:val="20"/>
          <w:lang w:val="es-MX"/>
        </w:rPr>
        <w:t xml:space="preserve"> y </w:t>
      </w:r>
      <w:r w:rsidRPr="00163B08">
        <w:rPr>
          <w:b/>
          <w:sz w:val="20"/>
          <w:lang w:val="es-MX"/>
        </w:rPr>
        <w:t>Tiene Plataforma</w:t>
      </w:r>
      <w:r w:rsidRPr="00163B08">
        <w:rPr>
          <w:sz w:val="20"/>
          <w:lang w:val="es-MX"/>
        </w:rPr>
        <w:t xml:space="preserve"> es técnicamente moderada pero espuria: ambas comparten la misma causa — completitud del registro en IGDB.</w:t>
      </w:r>
    </w:p>
    <w:p w14:paraId="56950AF7" w14:textId="77777777" w:rsidR="00A06DD1" w:rsidRPr="00163B08" w:rsidRDefault="00A06DD1">
      <w:pPr>
        <w:rPr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A06DD1" w:rsidRPr="00163B08" w14:paraId="60D30EDE" w14:textId="77777777">
        <w:tc>
          <w:tcPr>
            <w:tcW w:w="9360" w:type="dxa"/>
            <w:tcBorders>
              <w:left w:val="single" w:sz="36" w:space="0" w:color="3498DB"/>
            </w:tcBorders>
            <w:shd w:val="clear" w:color="auto" w:fill="EAF4FB"/>
          </w:tcPr>
          <w:p w14:paraId="2ED29CB8" w14:textId="77777777" w:rsidR="00A06DD1" w:rsidRPr="00163B08" w:rsidRDefault="00000000">
            <w:pPr>
              <w:rPr>
                <w:lang w:val="es-MX"/>
              </w:rPr>
            </w:pPr>
            <w:r>
              <w:t>💡</w:t>
            </w:r>
            <w:r w:rsidRPr="00163B08">
              <w:rPr>
                <w:lang w:val="es-MX"/>
              </w:rPr>
              <w:t xml:space="preserve"> </w:t>
            </w:r>
            <w:r w:rsidRPr="00163B08">
              <w:rPr>
                <w:b/>
                <w:sz w:val="20"/>
                <w:lang w:val="es-MX"/>
              </w:rPr>
              <w:t>CONCLUSIÓN: Ninguna variable correlaciona significativamente con el rating (|r| &lt; 0.3). La cantidad de géneros o plataformas NO determina la calidad.</w:t>
            </w:r>
          </w:p>
        </w:tc>
      </w:tr>
    </w:tbl>
    <w:p w14:paraId="1BEE3431" w14:textId="77777777" w:rsidR="00A06DD1" w:rsidRPr="00163B08" w:rsidRDefault="00000000">
      <w:pPr>
        <w:rPr>
          <w:lang w:val="es-MX"/>
        </w:rPr>
      </w:pPr>
      <w:r w:rsidRPr="00163B08">
        <w:rPr>
          <w:lang w:val="es-MX"/>
        </w:rPr>
        <w:br w:type="page"/>
      </w:r>
    </w:p>
    <w:p w14:paraId="1C54F19A" w14:textId="77777777" w:rsidR="00A06DD1" w:rsidRPr="00163B08" w:rsidRDefault="00000000">
      <w:pPr>
        <w:pStyle w:val="Ttulo1"/>
        <w:rPr>
          <w:lang w:val="es-MX"/>
        </w:rPr>
      </w:pPr>
      <w:r w:rsidRPr="00163B08">
        <w:rPr>
          <w:color w:val="2C3E50"/>
          <w:lang w:val="es-MX"/>
        </w:rPr>
        <w:lastRenderedPageBreak/>
        <w:t>4. Regresión Lineal — Lección 4</w:t>
      </w:r>
    </w:p>
    <w:p w14:paraId="01C56476" w14:textId="77777777" w:rsidR="00A06DD1" w:rsidRPr="00163B08" w:rsidRDefault="00A06DD1">
      <w:pPr>
        <w:pBdr>
          <w:bottom w:val="single" w:sz="12" w:space="1" w:color="3498DB"/>
        </w:pBdr>
        <w:rPr>
          <w:lang w:val="es-MX"/>
        </w:rPr>
      </w:pPr>
    </w:p>
    <w:p w14:paraId="0CABA93C" w14:textId="77777777" w:rsidR="00A06DD1" w:rsidRPr="00163B08" w:rsidRDefault="00000000">
      <w:pPr>
        <w:pStyle w:val="Ttulo3"/>
        <w:rPr>
          <w:lang w:val="es-MX"/>
        </w:rPr>
      </w:pPr>
      <w:r w:rsidRPr="00163B08">
        <w:rPr>
          <w:color w:val="3498DB"/>
          <w:lang w:val="es-MX"/>
        </w:rPr>
        <w:t>4.1 Resultados de los Modelos</w:t>
      </w:r>
    </w:p>
    <w:p w14:paraId="30881647" w14:textId="77777777" w:rsidR="00A06DD1" w:rsidRPr="00163B08" w:rsidRDefault="00000000">
      <w:pPr>
        <w:spacing w:after="120"/>
        <w:jc w:val="both"/>
        <w:rPr>
          <w:lang w:val="es-MX"/>
        </w:rPr>
      </w:pPr>
      <w:r w:rsidRPr="00163B08">
        <w:rPr>
          <w:sz w:val="20"/>
          <w:lang w:val="es-MX"/>
        </w:rPr>
        <w:t>Se implementó regresión lineal simple (1 predictor) y múltiple (4 predictores).</w:t>
      </w:r>
    </w:p>
    <w:p w14:paraId="6FCB6418" w14:textId="77777777" w:rsidR="00A06DD1" w:rsidRPr="00163B08" w:rsidRDefault="00A06DD1">
      <w:pPr>
        <w:rPr>
          <w:lang w:val="es-MX"/>
        </w:rPr>
      </w:pP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06DD1" w14:paraId="2D29502F" w14:textId="77777777" w:rsidTr="00A06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3498DB"/>
          </w:tcPr>
          <w:p w14:paraId="68CBD428" w14:textId="77777777" w:rsidR="00A06DD1" w:rsidRDefault="00000000">
            <w:r>
              <w:rPr>
                <w:color w:val="FFFFFF"/>
                <w:sz w:val="18"/>
              </w:rPr>
              <w:t>Métrica</w:t>
            </w:r>
          </w:p>
        </w:tc>
        <w:tc>
          <w:tcPr>
            <w:tcW w:w="3120" w:type="dxa"/>
            <w:shd w:val="clear" w:color="auto" w:fill="3498DB"/>
          </w:tcPr>
          <w:p w14:paraId="6E96E642" w14:textId="77777777" w:rsidR="00A06D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Reg. Simple</w:t>
            </w:r>
          </w:p>
        </w:tc>
        <w:tc>
          <w:tcPr>
            <w:tcW w:w="3120" w:type="dxa"/>
            <w:shd w:val="clear" w:color="auto" w:fill="3498DB"/>
          </w:tcPr>
          <w:p w14:paraId="2E0C691D" w14:textId="77777777" w:rsidR="00A06D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Reg. Múltiple</w:t>
            </w:r>
          </w:p>
        </w:tc>
      </w:tr>
      <w:tr w:rsidR="00A06DD1" w14:paraId="40EB80A6" w14:textId="77777777" w:rsidTr="00A0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4F5DBF7" w14:textId="77777777" w:rsidR="00A06DD1" w:rsidRDefault="00000000">
            <w:r>
              <w:rPr>
                <w:sz w:val="18"/>
              </w:rPr>
              <w:t>R²</w:t>
            </w:r>
          </w:p>
        </w:tc>
        <w:tc>
          <w:tcPr>
            <w:tcW w:w="3120" w:type="dxa"/>
          </w:tcPr>
          <w:p w14:paraId="070451C0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0.0115 (1.1%)</w:t>
            </w:r>
          </w:p>
        </w:tc>
        <w:tc>
          <w:tcPr>
            <w:tcW w:w="3120" w:type="dxa"/>
          </w:tcPr>
          <w:p w14:paraId="4BC0DD02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0.0264 (2.6%)</w:t>
            </w:r>
          </w:p>
        </w:tc>
      </w:tr>
      <w:tr w:rsidR="00A06DD1" w14:paraId="144D8B36" w14:textId="77777777" w:rsidTr="00A06D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5B341DD" w14:textId="77777777" w:rsidR="00A06DD1" w:rsidRDefault="00000000">
            <w:r>
              <w:rPr>
                <w:sz w:val="18"/>
              </w:rPr>
              <w:t>MSE</w:t>
            </w:r>
          </w:p>
        </w:tc>
        <w:tc>
          <w:tcPr>
            <w:tcW w:w="3120" w:type="dxa"/>
          </w:tcPr>
          <w:p w14:paraId="68F281CA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3.6025</w:t>
            </w:r>
          </w:p>
        </w:tc>
        <w:tc>
          <w:tcPr>
            <w:tcW w:w="3120" w:type="dxa"/>
          </w:tcPr>
          <w:p w14:paraId="3A6A1FAA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3.5471</w:t>
            </w:r>
          </w:p>
        </w:tc>
      </w:tr>
      <w:tr w:rsidR="00A06DD1" w14:paraId="7366D077" w14:textId="77777777" w:rsidTr="00A0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DE250E8" w14:textId="77777777" w:rsidR="00A06DD1" w:rsidRDefault="00000000">
            <w:r>
              <w:rPr>
                <w:sz w:val="18"/>
              </w:rPr>
              <w:t>RMSE</w:t>
            </w:r>
          </w:p>
        </w:tc>
        <w:tc>
          <w:tcPr>
            <w:tcW w:w="3120" w:type="dxa"/>
          </w:tcPr>
          <w:p w14:paraId="6E46E09F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1.8980</w:t>
            </w:r>
          </w:p>
        </w:tc>
        <w:tc>
          <w:tcPr>
            <w:tcW w:w="3120" w:type="dxa"/>
          </w:tcPr>
          <w:p w14:paraId="302415D8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1.8834</w:t>
            </w:r>
          </w:p>
        </w:tc>
      </w:tr>
      <w:tr w:rsidR="00A06DD1" w14:paraId="63F73BA7" w14:textId="77777777" w:rsidTr="00A06D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A584CA2" w14:textId="77777777" w:rsidR="00A06DD1" w:rsidRDefault="00000000">
            <w:r>
              <w:rPr>
                <w:sz w:val="18"/>
              </w:rPr>
              <w:t>MAE</w:t>
            </w:r>
          </w:p>
        </w:tc>
        <w:tc>
          <w:tcPr>
            <w:tcW w:w="3120" w:type="dxa"/>
          </w:tcPr>
          <w:p w14:paraId="3880AFCE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1.5076</w:t>
            </w:r>
          </w:p>
        </w:tc>
        <w:tc>
          <w:tcPr>
            <w:tcW w:w="3120" w:type="dxa"/>
          </w:tcPr>
          <w:p w14:paraId="3BE53A38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1.4956</w:t>
            </w:r>
          </w:p>
        </w:tc>
      </w:tr>
    </w:tbl>
    <w:p w14:paraId="1EB8502F" w14:textId="77777777" w:rsidR="00A06DD1" w:rsidRDefault="00A06DD1"/>
    <w:p w14:paraId="1FE8DEBD" w14:textId="77777777" w:rsidR="00A06DD1" w:rsidRPr="00163B08" w:rsidRDefault="00000000">
      <w:pPr>
        <w:spacing w:after="120"/>
        <w:jc w:val="both"/>
        <w:rPr>
          <w:lang w:val="es-MX"/>
        </w:rPr>
      </w:pPr>
      <w:r w:rsidRPr="00163B08">
        <w:rPr>
          <w:sz w:val="20"/>
          <w:lang w:val="es-MX"/>
        </w:rPr>
        <w:t xml:space="preserve">Ecuación simple: </w:t>
      </w:r>
      <w:r w:rsidRPr="00163B08">
        <w:rPr>
          <w:b/>
          <w:sz w:val="20"/>
          <w:lang w:val="es-MX"/>
        </w:rPr>
        <w:t>Rating = 0.2040 × n_genres + 95.8439</w:t>
      </w:r>
    </w:p>
    <w:p w14:paraId="43B5ACF6" w14:textId="77777777" w:rsidR="00A06DD1" w:rsidRPr="00163B08" w:rsidRDefault="00A06DD1">
      <w:pPr>
        <w:rPr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A06DD1" w:rsidRPr="00163B08" w14:paraId="79B21826" w14:textId="77777777">
        <w:tc>
          <w:tcPr>
            <w:tcW w:w="9360" w:type="dxa"/>
            <w:tcBorders>
              <w:left w:val="single" w:sz="36" w:space="0" w:color="F39C12"/>
            </w:tcBorders>
            <w:shd w:val="clear" w:color="auto" w:fill="EAF4FB"/>
          </w:tcPr>
          <w:p w14:paraId="2BB92AF7" w14:textId="77777777" w:rsidR="00A06DD1" w:rsidRPr="00163B08" w:rsidRDefault="00000000">
            <w:pPr>
              <w:rPr>
                <w:lang w:val="es-MX"/>
              </w:rPr>
            </w:pPr>
            <w:r>
              <w:t>💡</w:t>
            </w:r>
            <w:r w:rsidRPr="00163B08">
              <w:rPr>
                <w:lang w:val="es-MX"/>
              </w:rPr>
              <w:t xml:space="preserve"> </w:t>
            </w:r>
            <w:r w:rsidRPr="00163B08">
              <w:rPr>
                <w:b/>
                <w:sz w:val="20"/>
                <w:lang w:val="es-MX"/>
              </w:rPr>
              <w:t>El R² muy bajo (~0.01–0.03) confirma que las variables disponibles NO predicen el rating. El rating en este rango no depende de estructura del juego.</w:t>
            </w:r>
          </w:p>
        </w:tc>
      </w:tr>
    </w:tbl>
    <w:p w14:paraId="40556284" w14:textId="77777777" w:rsidR="00A06DD1" w:rsidRPr="00163B08" w:rsidRDefault="00000000">
      <w:pPr>
        <w:rPr>
          <w:lang w:val="es-MX"/>
        </w:rPr>
      </w:pPr>
      <w:r w:rsidRPr="00163B08">
        <w:rPr>
          <w:lang w:val="es-MX"/>
        </w:rPr>
        <w:br w:type="page"/>
      </w:r>
    </w:p>
    <w:p w14:paraId="26B12D68" w14:textId="77777777" w:rsidR="00A06DD1" w:rsidRDefault="00000000">
      <w:pPr>
        <w:pStyle w:val="Ttulo1"/>
      </w:pPr>
      <w:r>
        <w:rPr>
          <w:color w:val="2C3E50"/>
        </w:rPr>
        <w:lastRenderedPageBreak/>
        <w:t>5. Conclusiones y Recomendaciones</w:t>
      </w:r>
    </w:p>
    <w:p w14:paraId="7627C53F" w14:textId="77777777" w:rsidR="00A06DD1" w:rsidRDefault="00A06DD1">
      <w:pPr>
        <w:pBdr>
          <w:bottom w:val="single" w:sz="12" w:space="1" w:color="3498DB"/>
        </w:pBdr>
      </w:pPr>
    </w:p>
    <w:p w14:paraId="6EC6F340" w14:textId="77777777" w:rsidR="00A06DD1" w:rsidRDefault="00000000">
      <w:pPr>
        <w:pStyle w:val="Ttulo3"/>
      </w:pPr>
      <w:r>
        <w:rPr>
          <w:color w:val="3498DB"/>
        </w:rPr>
        <w:t>5.1 Hallazgos Principales</w:t>
      </w:r>
    </w:p>
    <w:p w14:paraId="616ED7B5" w14:textId="77777777" w:rsidR="00A06DD1" w:rsidRDefault="00A06DD1"/>
    <w:p w14:paraId="74562586" w14:textId="77777777" w:rsidR="00A06DD1" w:rsidRPr="00163B08" w:rsidRDefault="00000000">
      <w:pPr>
        <w:pStyle w:val="Listaconvietas"/>
        <w:spacing w:after="60"/>
        <w:rPr>
          <w:lang w:val="es-MX"/>
        </w:rPr>
      </w:pPr>
      <w:r w:rsidRPr="00163B08">
        <w:rPr>
          <w:lang w:val="es-MX"/>
        </w:rPr>
        <w:t>Dataset de élite: 150 juegos con ratings 93.8–100</w:t>
      </w:r>
    </w:p>
    <w:p w14:paraId="27EA7FAA" w14:textId="77777777" w:rsidR="00A06DD1" w:rsidRPr="00163B08" w:rsidRDefault="00000000">
      <w:pPr>
        <w:pStyle w:val="Listaconvietas"/>
        <w:spacing w:after="60"/>
        <w:rPr>
          <w:lang w:val="es-MX"/>
        </w:rPr>
      </w:pPr>
      <w:r w:rsidRPr="00163B08">
        <w:rPr>
          <w:lang w:val="es-MX"/>
        </w:rPr>
        <w:t>Columna corrupta: release_year no contiene años</w:t>
      </w:r>
    </w:p>
    <w:p w14:paraId="6A306B81" w14:textId="77777777" w:rsidR="00A06DD1" w:rsidRPr="00163B08" w:rsidRDefault="00000000">
      <w:pPr>
        <w:pStyle w:val="Listaconvietas"/>
        <w:spacing w:after="60"/>
        <w:rPr>
          <w:lang w:val="es-MX"/>
        </w:rPr>
      </w:pPr>
      <w:r w:rsidRPr="00163B08">
        <w:rPr>
          <w:lang w:val="es-MX"/>
        </w:rPr>
        <w:t>Alta tasa de nulos: 38.7% plataformas, 41.3% desarrolladores</w:t>
      </w:r>
    </w:p>
    <w:p w14:paraId="5E993064" w14:textId="77777777" w:rsidR="00A06DD1" w:rsidRPr="00163B08" w:rsidRDefault="00000000">
      <w:pPr>
        <w:pStyle w:val="Listaconvietas"/>
        <w:spacing w:after="60"/>
        <w:rPr>
          <w:lang w:val="es-MX"/>
        </w:rPr>
      </w:pPr>
      <w:r w:rsidRPr="00163B08">
        <w:rPr>
          <w:lang w:val="es-MX"/>
        </w:rPr>
        <w:t>Correlaciones débiles: Ninguna variable predice rating (r &lt; 0.3)</w:t>
      </w:r>
    </w:p>
    <w:p w14:paraId="35E2682F" w14:textId="77777777" w:rsidR="00A06DD1" w:rsidRPr="00163B08" w:rsidRDefault="00000000">
      <w:pPr>
        <w:pStyle w:val="Listaconvietas"/>
        <w:spacing w:after="60"/>
        <w:rPr>
          <w:lang w:val="es-MX"/>
        </w:rPr>
      </w:pPr>
      <w:r w:rsidRPr="00163B08">
        <w:rPr>
          <w:lang w:val="es-MX"/>
        </w:rPr>
        <w:t>Géneros dominantes: Adventure (79) y RPG (56)</w:t>
      </w:r>
    </w:p>
    <w:p w14:paraId="49C3B694" w14:textId="77777777" w:rsidR="00A06DD1" w:rsidRPr="00163B08" w:rsidRDefault="00A06DD1">
      <w:pPr>
        <w:rPr>
          <w:lang w:val="es-MX"/>
        </w:rPr>
      </w:pPr>
    </w:p>
    <w:p w14:paraId="74402DFE" w14:textId="77777777" w:rsidR="00A06DD1" w:rsidRDefault="00000000">
      <w:pPr>
        <w:pStyle w:val="Ttulo3"/>
      </w:pPr>
      <w:r>
        <w:rPr>
          <w:color w:val="3498DB"/>
        </w:rPr>
        <w:t>5.2 Recomendaciones Estratégicas</w:t>
      </w:r>
    </w:p>
    <w:p w14:paraId="5D316E7F" w14:textId="77777777" w:rsidR="00A06DD1" w:rsidRDefault="00A06DD1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576"/>
        <w:gridCol w:w="2592"/>
        <w:gridCol w:w="6192"/>
      </w:tblGrid>
      <w:tr w:rsidR="00A06DD1" w14:paraId="360C7F81" w14:textId="77777777" w:rsidTr="00A06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3498DB"/>
          </w:tcPr>
          <w:p w14:paraId="4C68D67A" w14:textId="77777777" w:rsidR="00A06DD1" w:rsidRDefault="00000000">
            <w:r>
              <w:rPr>
                <w:color w:val="FFFFFF"/>
                <w:sz w:val="18"/>
              </w:rPr>
              <w:t>N°</w:t>
            </w:r>
          </w:p>
        </w:tc>
        <w:tc>
          <w:tcPr>
            <w:tcW w:w="2592" w:type="dxa"/>
            <w:shd w:val="clear" w:color="auto" w:fill="3498DB"/>
          </w:tcPr>
          <w:p w14:paraId="6CF8E614" w14:textId="77777777" w:rsidR="00A06D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Acción</w:t>
            </w:r>
          </w:p>
        </w:tc>
        <w:tc>
          <w:tcPr>
            <w:tcW w:w="6192" w:type="dxa"/>
            <w:shd w:val="clear" w:color="auto" w:fill="3498DB"/>
          </w:tcPr>
          <w:p w14:paraId="239F6C5A" w14:textId="77777777" w:rsidR="00A06DD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Detalle</w:t>
            </w:r>
          </w:p>
        </w:tc>
      </w:tr>
      <w:tr w:rsidR="00A06DD1" w14:paraId="29975FD3" w14:textId="77777777" w:rsidTr="00A0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884444B" w14:textId="77777777" w:rsidR="00A06DD1" w:rsidRDefault="00000000">
            <w:r>
              <w:rPr>
                <w:sz w:val="18"/>
              </w:rPr>
              <w:t>1</w:t>
            </w:r>
          </w:p>
        </w:tc>
        <w:tc>
          <w:tcPr>
            <w:tcW w:w="2592" w:type="dxa"/>
          </w:tcPr>
          <w:p w14:paraId="253CAF37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Corregir dataset</w:t>
            </w:r>
          </w:p>
        </w:tc>
        <w:tc>
          <w:tcPr>
            <w:tcW w:w="6192" w:type="dxa"/>
          </w:tcPr>
          <w:p w14:paraId="241A8CC6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Regenerar release_year desde API</w:t>
            </w:r>
          </w:p>
        </w:tc>
      </w:tr>
      <w:tr w:rsidR="00A06DD1" w14:paraId="640B83EF" w14:textId="77777777" w:rsidTr="00A06D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F43D79A" w14:textId="77777777" w:rsidR="00A06DD1" w:rsidRDefault="00000000">
            <w:r>
              <w:rPr>
                <w:sz w:val="18"/>
              </w:rPr>
              <w:t>2</w:t>
            </w:r>
          </w:p>
        </w:tc>
        <w:tc>
          <w:tcPr>
            <w:tcW w:w="2592" w:type="dxa"/>
          </w:tcPr>
          <w:p w14:paraId="58B30064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Ampliar variables</w:t>
            </w:r>
          </w:p>
        </w:tc>
        <w:tc>
          <w:tcPr>
            <w:tcW w:w="6192" w:type="dxa"/>
          </w:tcPr>
          <w:p w14:paraId="6622E72D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Agregar precio, horas, reviews</w:t>
            </w:r>
          </w:p>
        </w:tc>
      </w:tr>
      <w:tr w:rsidR="00A06DD1" w14:paraId="2FCB2294" w14:textId="77777777" w:rsidTr="00A0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8D158D1" w14:textId="77777777" w:rsidR="00A06DD1" w:rsidRDefault="00000000">
            <w:r>
              <w:rPr>
                <w:sz w:val="18"/>
              </w:rPr>
              <w:t>3</w:t>
            </w:r>
          </w:p>
        </w:tc>
        <w:tc>
          <w:tcPr>
            <w:tcW w:w="2592" w:type="dxa"/>
          </w:tcPr>
          <w:p w14:paraId="02492079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Ampliar rango</w:t>
            </w:r>
          </w:p>
        </w:tc>
        <w:tc>
          <w:tcPr>
            <w:tcW w:w="6192" w:type="dxa"/>
          </w:tcPr>
          <w:p w14:paraId="4A6F6D91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Incluir juegos rating &lt; 93</w:t>
            </w:r>
          </w:p>
        </w:tc>
      </w:tr>
      <w:tr w:rsidR="00A06DD1" w14:paraId="63CDEDD6" w14:textId="77777777" w:rsidTr="00A06D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EFA5C83" w14:textId="77777777" w:rsidR="00A06DD1" w:rsidRDefault="00000000">
            <w:r>
              <w:rPr>
                <w:sz w:val="18"/>
              </w:rPr>
              <w:t>4</w:t>
            </w:r>
          </w:p>
        </w:tc>
        <w:tc>
          <w:tcPr>
            <w:tcW w:w="2592" w:type="dxa"/>
          </w:tcPr>
          <w:p w14:paraId="05BBD1C7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Completar datos</w:t>
            </w:r>
          </w:p>
        </w:tc>
        <w:tc>
          <w:tcPr>
            <w:tcW w:w="6192" w:type="dxa"/>
          </w:tcPr>
          <w:p w14:paraId="116B7E03" w14:textId="77777777" w:rsidR="00A06DD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40% de juegos sin metadatos</w:t>
            </w:r>
          </w:p>
        </w:tc>
      </w:tr>
      <w:tr w:rsidR="00A06DD1" w14:paraId="58F4D517" w14:textId="77777777" w:rsidTr="00A0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E2A2626" w14:textId="77777777" w:rsidR="00A06DD1" w:rsidRDefault="00000000">
            <w:r>
              <w:rPr>
                <w:sz w:val="18"/>
              </w:rPr>
              <w:t>5</w:t>
            </w:r>
          </w:p>
        </w:tc>
        <w:tc>
          <w:tcPr>
            <w:tcW w:w="2592" w:type="dxa"/>
          </w:tcPr>
          <w:p w14:paraId="62065FDC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Análisis género</w:t>
            </w:r>
          </w:p>
        </w:tc>
        <w:tc>
          <w:tcPr>
            <w:tcW w:w="6192" w:type="dxa"/>
          </w:tcPr>
          <w:p w14:paraId="29987608" w14:textId="77777777" w:rsidR="00A06DD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Estudiar diferencias por segmento</w:t>
            </w:r>
          </w:p>
        </w:tc>
      </w:tr>
    </w:tbl>
    <w:p w14:paraId="439FB86F" w14:textId="77777777" w:rsidR="00A06DD1" w:rsidRDefault="00A06DD1"/>
    <w:p w14:paraId="6173556F" w14:textId="77777777" w:rsidR="00A06DD1" w:rsidRDefault="00A06DD1"/>
    <w:p w14:paraId="20A17EBC" w14:textId="77777777" w:rsidR="00A06DD1" w:rsidRDefault="00A06DD1">
      <w:pPr>
        <w:pBdr>
          <w:bottom w:val="single" w:sz="12" w:space="1" w:color="3498DB"/>
        </w:pBdr>
      </w:pPr>
    </w:p>
    <w:p w14:paraId="6E87ABFD" w14:textId="77777777" w:rsidR="00A06DD1" w:rsidRPr="00163B08" w:rsidRDefault="00000000">
      <w:pPr>
        <w:spacing w:after="120"/>
        <w:jc w:val="center"/>
        <w:rPr>
          <w:lang w:val="es-MX"/>
        </w:rPr>
      </w:pPr>
      <w:r w:rsidRPr="00163B08">
        <w:rPr>
          <w:sz w:val="20"/>
          <w:lang w:val="es-MX"/>
        </w:rPr>
        <w:t>Informe elaborado como entregable del Módulo 4 — Análisis Exploratorio de Datos | Alkemy | Febrero 2026</w:t>
      </w:r>
    </w:p>
    <w:sectPr w:rsidR="00A06DD1" w:rsidRPr="00163B0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899654">
    <w:abstractNumId w:val="8"/>
  </w:num>
  <w:num w:numId="2" w16cid:durableId="715277553">
    <w:abstractNumId w:val="6"/>
  </w:num>
  <w:num w:numId="3" w16cid:durableId="1356997106">
    <w:abstractNumId w:val="5"/>
  </w:num>
  <w:num w:numId="4" w16cid:durableId="1621645148">
    <w:abstractNumId w:val="4"/>
  </w:num>
  <w:num w:numId="5" w16cid:durableId="1675454871">
    <w:abstractNumId w:val="7"/>
  </w:num>
  <w:num w:numId="6" w16cid:durableId="59985906">
    <w:abstractNumId w:val="3"/>
  </w:num>
  <w:num w:numId="7" w16cid:durableId="2077628833">
    <w:abstractNumId w:val="2"/>
  </w:num>
  <w:num w:numId="8" w16cid:durableId="139927737">
    <w:abstractNumId w:val="1"/>
  </w:num>
  <w:num w:numId="9" w16cid:durableId="197746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B08"/>
    <w:rsid w:val="0029639D"/>
    <w:rsid w:val="00326F90"/>
    <w:rsid w:val="005435BA"/>
    <w:rsid w:val="00A06D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F18CDD"/>
  <w14:defaultImageDpi w14:val="300"/>
  <w15:docId w15:val="{66F39CCD-1DFE-4730-B0D2-CCE3828EA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63B0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3B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757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Joseto Contreras Latorre</cp:lastModifiedBy>
  <cp:revision>2</cp:revision>
  <dcterms:created xsi:type="dcterms:W3CDTF">2013-12-23T23:15:00Z</dcterms:created>
  <dcterms:modified xsi:type="dcterms:W3CDTF">2026-02-19T00:18:00Z</dcterms:modified>
  <cp:category/>
</cp:coreProperties>
</file>