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F9EA" w14:textId="77777777" w:rsidR="0059683C" w:rsidRDefault="0059683C">
      <w:pPr>
        <w:spacing w:before="1200"/>
      </w:pPr>
    </w:p>
    <w:p w14:paraId="15B64B9E" w14:textId="77777777" w:rsidR="0059683C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INFORME TÉCNICO</w:t>
      </w:r>
    </w:p>
    <w:p w14:paraId="0D7FBC6D" w14:textId="77777777" w:rsidR="0059683C" w:rsidRDefault="00000000">
      <w:pPr>
        <w:spacing w:before="120" w:after="240"/>
        <w:jc w:val="center"/>
      </w:pPr>
      <w:r>
        <w:rPr>
          <w:color w:val="2E75B6"/>
          <w:sz w:val="32"/>
          <w:szCs w:val="32"/>
        </w:rPr>
        <w:t>Predicción de Compra de Clientes E-Commerce</w:t>
      </w:r>
    </w:p>
    <w:p w14:paraId="786C54C5" w14:textId="77777777" w:rsidR="0059683C" w:rsidRPr="00A27E66" w:rsidRDefault="00000000">
      <w:pPr>
        <w:pBdr>
          <w:bottom w:val="single" w:sz="4" w:space="4" w:color="2E75B6"/>
        </w:pBdr>
        <w:spacing w:after="80"/>
        <w:jc w:val="center"/>
        <w:rPr>
          <w:lang w:val="en-US"/>
        </w:rPr>
      </w:pPr>
      <w:r w:rsidRPr="00A27E66">
        <w:rPr>
          <w:color w:val="444444"/>
          <w:sz w:val="22"/>
          <w:szCs w:val="22"/>
          <w:lang w:val="en-US"/>
        </w:rPr>
        <w:t>Machine Learning Escalable con Apache Spark MLlib</w:t>
      </w:r>
    </w:p>
    <w:p w14:paraId="6EFD0C17" w14:textId="77777777" w:rsidR="0059683C" w:rsidRPr="00A27E66" w:rsidRDefault="0059683C">
      <w:pPr>
        <w:spacing w:before="600"/>
        <w:rPr>
          <w:lang w:val="en-US"/>
        </w:rPr>
      </w:pPr>
    </w:p>
    <w:p w14:paraId="7CC5B860" w14:textId="77777777" w:rsidR="0059683C" w:rsidRDefault="00000000">
      <w:pPr>
        <w:jc w:val="center"/>
      </w:pPr>
      <w:r>
        <w:rPr>
          <w:color w:val="666666"/>
        </w:rPr>
        <w:t xml:space="preserve">Fecha: </w:t>
      </w:r>
      <w:proofErr w:type="gramStart"/>
      <w:r>
        <w:rPr>
          <w:color w:val="666666"/>
        </w:rPr>
        <w:t>Marzo</w:t>
      </w:r>
      <w:proofErr w:type="gramEnd"/>
      <w:r>
        <w:rPr>
          <w:color w:val="666666"/>
        </w:rPr>
        <w:t xml:space="preserve"> 2026</w:t>
      </w:r>
    </w:p>
    <w:p w14:paraId="483F3BFA" w14:textId="77777777" w:rsidR="0059683C" w:rsidRDefault="00000000">
      <w:pPr>
        <w:jc w:val="center"/>
      </w:pPr>
      <w:r>
        <w:rPr>
          <w:color w:val="666666"/>
        </w:rPr>
        <w:t xml:space="preserve">Equipo de Data </w:t>
      </w:r>
      <w:proofErr w:type="spellStart"/>
      <w:r>
        <w:rPr>
          <w:color w:val="666666"/>
        </w:rPr>
        <w:t>Science</w:t>
      </w:r>
      <w:proofErr w:type="spellEnd"/>
      <w:r>
        <w:rPr>
          <w:color w:val="666666"/>
        </w:rPr>
        <w:t xml:space="preserve"> — </w:t>
      </w:r>
      <w:proofErr w:type="spellStart"/>
      <w:r>
        <w:rPr>
          <w:color w:val="666666"/>
        </w:rPr>
        <w:t>Alkemy</w:t>
      </w:r>
      <w:proofErr w:type="spellEnd"/>
    </w:p>
    <w:p w14:paraId="3CECBE76" w14:textId="77777777" w:rsidR="0059683C" w:rsidRDefault="0059683C">
      <w:pPr>
        <w:spacing w:before="1000"/>
      </w:pPr>
    </w:p>
    <w:p w14:paraId="61538A22" w14:textId="77777777" w:rsidR="0059683C" w:rsidRDefault="00000000">
      <w:pPr>
        <w:pStyle w:val="Ttulo1"/>
        <w:pBdr>
          <w:bottom w:val="single" w:sz="6" w:space="4" w:color="2E75B6"/>
        </w:pBdr>
      </w:pPr>
      <w:r>
        <w:t>1. Resumen Ejecutivo</w:t>
      </w:r>
    </w:p>
    <w:p w14:paraId="5CE72F50" w14:textId="77777777" w:rsidR="0059683C" w:rsidRDefault="00000000">
      <w:pPr>
        <w:spacing w:before="60" w:after="100"/>
        <w:jc w:val="both"/>
      </w:pPr>
      <w:r>
        <w:t xml:space="preserve">Este informe presenta los resultados de la implementación de un modelo de Machine </w:t>
      </w:r>
      <w:proofErr w:type="spellStart"/>
      <w:r>
        <w:t>Learning</w:t>
      </w:r>
      <w:proofErr w:type="spellEnd"/>
      <w:r>
        <w:t xml:space="preserve"> escalable para predecir la probabilidad de compra de clientes en una plataforma de e-</w:t>
      </w:r>
      <w:proofErr w:type="spellStart"/>
      <w:r>
        <w:t>commerce</w:t>
      </w:r>
      <w:proofErr w:type="spellEnd"/>
      <w:r>
        <w:t xml:space="preserve">. Utilizando Apache Spark </w:t>
      </w:r>
      <w:proofErr w:type="spellStart"/>
      <w:r>
        <w:t>MLlib</w:t>
      </w:r>
      <w:proofErr w:type="spellEnd"/>
      <w:r>
        <w:t>, se procesaron más de 100.000 registros de forma distribuida, evaluando dos arquitecturas de clasificación supervisada: Regresión Logística y Random Forest.</w:t>
      </w:r>
    </w:p>
    <w:p w14:paraId="2C0EFEA8" w14:textId="77777777" w:rsidR="0059683C" w:rsidRDefault="00000000">
      <w:pPr>
        <w:spacing w:before="60" w:after="100"/>
        <w:jc w:val="both"/>
      </w:pPr>
      <w:r>
        <w:t>El modelo de Random Forest obtuvo el mejor desempeño con un AUC-ROC de 0.9187 y una precisión del 85.4%, superando a la Regresión Logística en todas las métricas evaluadas. El pipeline implementado es completamente escalable y puede adaptarse a decenas de millones de registros sin modificaciones sustanciales.</w:t>
      </w:r>
    </w:p>
    <w:p w14:paraId="564C50C4" w14:textId="77777777" w:rsidR="0059683C" w:rsidRDefault="0059683C">
      <w:pPr>
        <w:spacing w:before="160"/>
      </w:pPr>
    </w:p>
    <w:p w14:paraId="48C351F5" w14:textId="77777777" w:rsidR="0059683C" w:rsidRDefault="00000000">
      <w:pPr>
        <w:pStyle w:val="Ttulo1"/>
        <w:pBdr>
          <w:bottom w:val="single" w:sz="6" w:space="4" w:color="2E75B6"/>
        </w:pBdr>
      </w:pPr>
      <w:r>
        <w:t>2. Contexto y Objetivo</w:t>
      </w:r>
    </w:p>
    <w:p w14:paraId="082C0D48" w14:textId="77777777" w:rsidR="0059683C" w:rsidRDefault="00000000">
      <w:pPr>
        <w:spacing w:before="60" w:after="100"/>
        <w:jc w:val="both"/>
      </w:pPr>
      <w:r>
        <w:t xml:space="preserve">La empresa enfrenta un crecimiento exponencial en el volumen de datos generados diariamente: registros de navegación, historial de compras y calificaciones de productos. Las herramientas tradicionales de Machine </w:t>
      </w:r>
      <w:proofErr w:type="spellStart"/>
      <w:r>
        <w:t>Learning</w:t>
      </w:r>
      <w:proofErr w:type="spellEnd"/>
      <w:r>
        <w:t xml:space="preserve"> han alcanzado sus límites de escalabilidad, generando cuellos de botella en el pipeline analítico.</w:t>
      </w:r>
    </w:p>
    <w:p w14:paraId="1D063E80" w14:textId="77777777" w:rsidR="0059683C" w:rsidRDefault="00000000">
      <w:pPr>
        <w:pStyle w:val="Ttulo2"/>
      </w:pPr>
      <w:r>
        <w:t>2.1 Objetivo Principal</w:t>
      </w:r>
    </w:p>
    <w:p w14:paraId="139888F2" w14:textId="77777777" w:rsidR="0059683C" w:rsidRDefault="00000000">
      <w:pPr>
        <w:spacing w:before="60" w:after="100"/>
        <w:jc w:val="both"/>
      </w:pPr>
      <w:r>
        <w:t>Construir e implementar un modelo de clasificación supervisada que prediga, con alta precisión, si un cliente realizará una compra en los próximos días, habilitando la personalización de campañas publicitarias en tiempo real.</w:t>
      </w:r>
    </w:p>
    <w:p w14:paraId="5DCA7A96" w14:textId="77777777" w:rsidR="0059683C" w:rsidRDefault="00000000">
      <w:pPr>
        <w:pStyle w:val="Ttulo2"/>
      </w:pPr>
      <w:r>
        <w:t>2.2 Criterios de Éxito</w:t>
      </w:r>
    </w:p>
    <w:p w14:paraId="3BCDC20E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>Superar un AUC-ROC de 0.85 en el conjunto de prueba</w:t>
      </w:r>
    </w:p>
    <w:p w14:paraId="5F9A6CB3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Tiempo de entrenamiento inferior a 30 minutos para 10M de registros</w:t>
      </w:r>
    </w:p>
    <w:p w14:paraId="4248F22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>Pipeline reproducible y desplegable en clúster Spark</w:t>
      </w:r>
    </w:p>
    <w:p w14:paraId="037ECE4A" w14:textId="77777777" w:rsidR="0059683C" w:rsidRDefault="0059683C">
      <w:pPr>
        <w:spacing w:before="160"/>
      </w:pPr>
    </w:p>
    <w:p w14:paraId="32BC939F" w14:textId="77777777" w:rsidR="0059683C" w:rsidRDefault="00000000">
      <w:pPr>
        <w:pStyle w:val="Ttulo1"/>
        <w:pBdr>
          <w:bottom w:val="single" w:sz="6" w:space="4" w:color="2E75B6"/>
        </w:pBdr>
      </w:pPr>
      <w:r>
        <w:t>3. Flujo de Trabajo</w:t>
      </w:r>
    </w:p>
    <w:p w14:paraId="07781115" w14:textId="77777777" w:rsidR="0059683C" w:rsidRDefault="00000000">
      <w:pPr>
        <w:spacing w:before="60" w:after="100"/>
        <w:jc w:val="both"/>
      </w:pPr>
      <w:r>
        <w:t xml:space="preserve">El pipeline de procesamiento sigue las etapas estándar de un proyecto </w:t>
      </w:r>
      <w:proofErr w:type="spellStart"/>
      <w:r>
        <w:t>MLlib</w:t>
      </w:r>
      <w:proofErr w:type="spellEnd"/>
      <w:r>
        <w:t>, garantizando reproducibilidad y escalabilidad en cada paso.</w:t>
      </w:r>
    </w:p>
    <w:p w14:paraId="24340FB3" w14:textId="77777777" w:rsidR="0059683C" w:rsidRDefault="00000000">
      <w:pPr>
        <w:pStyle w:val="Ttulo2"/>
      </w:pPr>
      <w:r>
        <w:t>3.1 Preparación de Datos</w:t>
      </w:r>
    </w:p>
    <w:p w14:paraId="7C4AFAEC" w14:textId="77777777" w:rsidR="0059683C" w:rsidRDefault="00000000">
      <w:pPr>
        <w:spacing w:before="60" w:after="10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contiene 100.000 registros con las siguientes variables de entrada:</w:t>
      </w:r>
    </w:p>
    <w:p w14:paraId="63893913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>paginas_vistas_7d — número de páginas vistas en los últimos 7 días</w:t>
      </w:r>
    </w:p>
    <w:p w14:paraId="225F8C29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tiempo_sesion_min</w:t>
      </w:r>
      <w:proofErr w:type="spellEnd"/>
      <w:r>
        <w:t xml:space="preserve"> — duración promedio de sesión en minutos</w:t>
      </w:r>
    </w:p>
    <w:p w14:paraId="4690B6D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compras_historicas</w:t>
      </w:r>
      <w:proofErr w:type="spellEnd"/>
      <w:r>
        <w:t xml:space="preserve"> — total de compras realizadas por el cliente</w:t>
      </w:r>
    </w:p>
    <w:p w14:paraId="38C34DEB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calificacion_promedio</w:t>
      </w:r>
      <w:proofErr w:type="spellEnd"/>
      <w:r>
        <w:t xml:space="preserve"> — promedio de calificaciones de productos visitados</w:t>
      </w:r>
    </w:p>
    <w:p w14:paraId="3790F4DB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dias_ultima_visita</w:t>
      </w:r>
      <w:proofErr w:type="spellEnd"/>
      <w:r>
        <w:t xml:space="preserve"> — recencia de la última visita al sitio</w:t>
      </w:r>
    </w:p>
    <w:p w14:paraId="4F0E5025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items_carrito</w:t>
      </w:r>
      <w:proofErr w:type="spellEnd"/>
      <w:r>
        <w:t xml:space="preserve"> — productos actualmente en el carrito</w:t>
      </w:r>
    </w:p>
    <w:p w14:paraId="73258C6E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segmento_cliente</w:t>
      </w:r>
      <w:proofErr w:type="spellEnd"/>
      <w:r>
        <w:t xml:space="preserve"> — clasificación del cliente: nuevo, recurrente o vip</w:t>
      </w:r>
    </w:p>
    <w:p w14:paraId="028954DF" w14:textId="77777777" w:rsidR="0059683C" w:rsidRDefault="0059683C">
      <w:pPr>
        <w:spacing w:before="160"/>
      </w:pPr>
    </w:p>
    <w:p w14:paraId="69899AB1" w14:textId="77777777" w:rsidR="0059683C" w:rsidRDefault="00000000">
      <w:pPr>
        <w:spacing w:before="60" w:after="100"/>
        <w:jc w:val="both"/>
      </w:pPr>
      <w:r>
        <w:t>La etiqueta objetivo (</w:t>
      </w:r>
      <w:proofErr w:type="spellStart"/>
      <w:r>
        <w:t>label</w:t>
      </w:r>
      <w:proofErr w:type="spellEnd"/>
      <w:r>
        <w:t>) vale 1 si el cliente realizará una compra en los próximos días y 0 en caso contrario. La distribución de clases presenta un desbalanceo moderado (~25% positivos), lo cual fue considerado en la selección de métricas.</w:t>
      </w:r>
    </w:p>
    <w:p w14:paraId="5F007488" w14:textId="77777777" w:rsidR="0059683C" w:rsidRDefault="00000000">
      <w:pPr>
        <w:pStyle w:val="Ttulo2"/>
      </w:pPr>
      <w:r>
        <w:t xml:space="preserve">3.2 Ingeniería de </w:t>
      </w:r>
      <w:proofErr w:type="spellStart"/>
      <w:r>
        <w:t>Features</w:t>
      </w:r>
      <w:proofErr w:type="spellEnd"/>
    </w:p>
    <w:p w14:paraId="2F837C65" w14:textId="77777777" w:rsidR="0059683C" w:rsidRDefault="00000000">
      <w:pPr>
        <w:spacing w:before="60" w:after="100"/>
        <w:jc w:val="both"/>
      </w:pPr>
      <w:r>
        <w:t xml:space="preserve">Se aplicó el siguiente pipeline de transformación de </w:t>
      </w:r>
      <w:proofErr w:type="spellStart"/>
      <w:r>
        <w:t>MLlib</w:t>
      </w:r>
      <w:proofErr w:type="spellEnd"/>
      <w:r>
        <w:t>:</w:t>
      </w:r>
    </w:p>
    <w:p w14:paraId="6247F340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StringIndexer</w:t>
      </w:r>
      <w:proofErr w:type="spellEnd"/>
      <w:r>
        <w:t xml:space="preserve"> convirtió la variable categórica </w:t>
      </w:r>
      <w:proofErr w:type="spellStart"/>
      <w:r>
        <w:t>segmento_cliente</w:t>
      </w:r>
      <w:proofErr w:type="spellEnd"/>
      <w:r>
        <w:t xml:space="preserve"> en índice numérico</w:t>
      </w:r>
    </w:p>
    <w:p w14:paraId="7D4BBFCE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VectorAssembler</w:t>
      </w:r>
      <w:proofErr w:type="spellEnd"/>
      <w:r>
        <w:t xml:space="preserve"> ensambló todas las </w:t>
      </w:r>
      <w:proofErr w:type="spellStart"/>
      <w:r>
        <w:t>features</w:t>
      </w:r>
      <w:proofErr w:type="spellEnd"/>
      <w:r>
        <w:t xml:space="preserve"> en un único vector denso</w:t>
      </w:r>
    </w:p>
    <w:p w14:paraId="5E0A2EB5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StandardScaler</w:t>
      </w:r>
      <w:proofErr w:type="spellEnd"/>
      <w:r>
        <w:t xml:space="preserve"> normalizó las </w:t>
      </w:r>
      <w:proofErr w:type="spellStart"/>
      <w:r>
        <w:t>features</w:t>
      </w:r>
      <w:proofErr w:type="spellEnd"/>
      <w:r>
        <w:t xml:space="preserve"> con media 0 y desviación estándar 1 (crítico para Regresión Logística)</w:t>
      </w:r>
    </w:p>
    <w:p w14:paraId="47AEACBF" w14:textId="77777777" w:rsidR="0059683C" w:rsidRDefault="00000000">
      <w:pPr>
        <w:pStyle w:val="Ttulo2"/>
      </w:pPr>
      <w:r>
        <w:t>3.3 División Train / Test</w:t>
      </w:r>
    </w:p>
    <w:p w14:paraId="1325F0CF" w14:textId="77777777" w:rsidR="0059683C" w:rsidRDefault="00000000">
      <w:pPr>
        <w:spacing w:before="60" w:after="100"/>
        <w:jc w:val="both"/>
      </w:pPr>
      <w:r>
        <w:t>Los datos fueron divididos en 80% entrenamiento (80.000 registros) y 20% prueba (20.000 registros) con semilla fija (</w:t>
      </w:r>
      <w:proofErr w:type="spellStart"/>
      <w:r>
        <w:t>seed</w:t>
      </w:r>
      <w:proofErr w:type="spellEnd"/>
      <w:r>
        <w:t>=42) para garantizar reproducibilidad.</w:t>
      </w:r>
    </w:p>
    <w:p w14:paraId="3193EB60" w14:textId="77777777" w:rsidR="0059683C" w:rsidRDefault="00000000">
      <w:pPr>
        <w:pStyle w:val="Ttulo2"/>
      </w:pPr>
      <w:r>
        <w:t xml:space="preserve">3.4 Ajuste de </w:t>
      </w:r>
      <w:proofErr w:type="spellStart"/>
      <w:r>
        <w:t>Hiperparámetros</w:t>
      </w:r>
      <w:proofErr w:type="spellEnd"/>
    </w:p>
    <w:p w14:paraId="12B981DE" w14:textId="77777777" w:rsidR="0059683C" w:rsidRDefault="00000000">
      <w:pPr>
        <w:spacing w:before="60" w:after="100"/>
        <w:jc w:val="both"/>
      </w:pPr>
      <w:r>
        <w:t xml:space="preserve">Se utilizó validación cruzada con 3 </w:t>
      </w:r>
      <w:proofErr w:type="spellStart"/>
      <w:r>
        <w:t>folds</w:t>
      </w:r>
      <w:proofErr w:type="spellEnd"/>
      <w:r>
        <w:t xml:space="preserve"> (</w:t>
      </w:r>
      <w:proofErr w:type="spellStart"/>
      <w:r>
        <w:t>CrossValidator</w:t>
      </w:r>
      <w:proofErr w:type="spellEnd"/>
      <w:r>
        <w:t xml:space="preserve">) sobre las siguientes grillas de </w:t>
      </w:r>
      <w:proofErr w:type="spellStart"/>
      <w:r>
        <w:t>hiperparámetros</w:t>
      </w:r>
      <w:proofErr w:type="spellEnd"/>
      <w:r>
        <w:t>:</w:t>
      </w:r>
    </w:p>
    <w:p w14:paraId="71B7D9C4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Regresión Logística — </w:t>
      </w:r>
      <w:proofErr w:type="spellStart"/>
      <w:r>
        <w:t>regParam</w:t>
      </w:r>
      <w:proofErr w:type="spellEnd"/>
      <w:r>
        <w:t xml:space="preserve">: [0.01, 0.1, 0.5]; </w:t>
      </w:r>
      <w:proofErr w:type="spellStart"/>
      <w:r>
        <w:t>elasticNetParam</w:t>
      </w:r>
      <w:proofErr w:type="spellEnd"/>
      <w:r>
        <w:t>: [0.0, 0.5, 1.0]</w:t>
      </w:r>
    </w:p>
    <w:p w14:paraId="352A364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Random Forest — </w:t>
      </w:r>
      <w:proofErr w:type="spellStart"/>
      <w:r>
        <w:t>numTrees</w:t>
      </w:r>
      <w:proofErr w:type="spellEnd"/>
      <w:r>
        <w:t xml:space="preserve">: [50, 100]; </w:t>
      </w:r>
      <w:proofErr w:type="spellStart"/>
      <w:r>
        <w:t>maxDepth</w:t>
      </w:r>
      <w:proofErr w:type="spellEnd"/>
      <w:r>
        <w:t>: [5, 10]</w:t>
      </w:r>
    </w:p>
    <w:p w14:paraId="2F712839" w14:textId="77777777" w:rsidR="0059683C" w:rsidRDefault="00000000">
      <w:pPr>
        <w:spacing w:before="60" w:after="100"/>
        <w:jc w:val="both"/>
      </w:pPr>
      <w:r>
        <w:t xml:space="preserve">El criterio de selección fue el AUC-ROC promedio en los </w:t>
      </w:r>
      <w:proofErr w:type="spellStart"/>
      <w:r>
        <w:t>folds</w:t>
      </w:r>
      <w:proofErr w:type="spellEnd"/>
      <w:r>
        <w:t xml:space="preserve"> de validación.</w:t>
      </w:r>
    </w:p>
    <w:p w14:paraId="2320D1CC" w14:textId="77777777" w:rsidR="0059683C" w:rsidRDefault="0059683C">
      <w:pPr>
        <w:spacing w:before="160"/>
      </w:pPr>
    </w:p>
    <w:p w14:paraId="3D1D56B3" w14:textId="77777777" w:rsidR="0059683C" w:rsidRDefault="00000000">
      <w:pPr>
        <w:pStyle w:val="Ttulo1"/>
        <w:pBdr>
          <w:bottom w:val="single" w:sz="6" w:space="4" w:color="2E75B6"/>
        </w:pBdr>
      </w:pPr>
      <w:r>
        <w:t>4. Resultados y Métricas</w:t>
      </w:r>
    </w:p>
    <w:p w14:paraId="2993F7D5" w14:textId="77777777" w:rsidR="0059683C" w:rsidRDefault="00000000">
      <w:pPr>
        <w:pStyle w:val="Ttulo2"/>
      </w:pPr>
      <w:r>
        <w:t>4.1 Comparativa de Modelos</w:t>
      </w:r>
    </w:p>
    <w:p w14:paraId="2C9761F3" w14:textId="77777777" w:rsidR="0059683C" w:rsidRDefault="00000000">
      <w:pPr>
        <w:spacing w:before="60" w:after="100"/>
        <w:jc w:val="both"/>
      </w:pPr>
      <w:r>
        <w:t>La siguiente tabla resume el desempeño de ambos modelos evaluados en el conjunto de prueba:</w:t>
      </w:r>
    </w:p>
    <w:p w14:paraId="46956A43" w14:textId="77777777" w:rsidR="0059683C" w:rsidRDefault="0059683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9683C" w14:paraId="1F24CF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A7503" w14:textId="77777777" w:rsidR="005968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7EAC7" w14:textId="77777777" w:rsidR="005968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Reg. Logística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6A357" w14:textId="77777777" w:rsidR="005968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Random Forest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532A6" w14:textId="77777777" w:rsidR="005968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59683C" w14:paraId="2127A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21510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AUC-ROC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F0152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0.8921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27FF3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0.9187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39353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RF superior</w:t>
            </w:r>
          </w:p>
        </w:tc>
      </w:tr>
      <w:tr w:rsidR="0059683C" w14:paraId="46EF98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E94CB" w14:textId="77777777" w:rsidR="0059683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EF0B6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0.8350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53C19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0.8612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F7DF3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RF +2.6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59683C" w14:paraId="2401E3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20D85" w14:textId="77777777" w:rsidR="0059683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A1D2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0.8290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5F4E4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0.8540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0B58E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RF superior</w:t>
            </w:r>
          </w:p>
        </w:tc>
      </w:tr>
      <w:tr w:rsidR="0059683C" w14:paraId="1D2618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63F32" w14:textId="77777777" w:rsidR="0059683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Recall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36BB4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0.8120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7D30C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0.8430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85A88" w14:textId="77777777" w:rsidR="0059683C" w:rsidRDefault="00000000">
            <w:pPr>
              <w:jc w:val="center"/>
            </w:pPr>
            <w:r>
              <w:rPr>
                <w:sz w:val="18"/>
                <w:szCs w:val="18"/>
              </w:rPr>
              <w:t>RF superior</w:t>
            </w:r>
          </w:p>
        </w:tc>
      </w:tr>
    </w:tbl>
    <w:p w14:paraId="597D5166" w14:textId="77777777" w:rsidR="0059683C" w:rsidRDefault="0059683C">
      <w:pPr>
        <w:spacing w:before="160"/>
      </w:pPr>
    </w:p>
    <w:p w14:paraId="37A8A373" w14:textId="77777777" w:rsidR="0059683C" w:rsidRDefault="00000000">
      <w:pPr>
        <w:spacing w:before="60" w:after="100"/>
        <w:jc w:val="both"/>
      </w:pPr>
      <w:r>
        <w:t>El modelo de Random Forest superó a la Regresión Logística en todas las métricas, con una ventaja de 2.66 puntos porcentuales en AUC-ROC. Este resultado es esperable dado que Random Forest captura relaciones no lineales entre las variables, mientras que la Regresión Logística asume linealidad.</w:t>
      </w:r>
    </w:p>
    <w:p w14:paraId="5B93541C" w14:textId="77777777" w:rsidR="0059683C" w:rsidRDefault="00000000">
      <w:pPr>
        <w:pStyle w:val="Ttulo2"/>
      </w:pPr>
      <w:r>
        <w:t xml:space="preserve">4.2 Importancia de </w:t>
      </w:r>
      <w:proofErr w:type="spellStart"/>
      <w:r>
        <w:t>Features</w:t>
      </w:r>
      <w:proofErr w:type="spellEnd"/>
    </w:p>
    <w:p w14:paraId="3E0E8E23" w14:textId="77777777" w:rsidR="0059683C" w:rsidRDefault="00000000">
      <w:pPr>
        <w:spacing w:before="60" w:after="100"/>
        <w:jc w:val="both"/>
      </w:pPr>
      <w:r>
        <w:t xml:space="preserve">El análisis de importancia de </w:t>
      </w:r>
      <w:proofErr w:type="spellStart"/>
      <w:r>
        <w:t>features</w:t>
      </w:r>
      <w:proofErr w:type="spellEnd"/>
      <w:r>
        <w:t xml:space="preserve"> del modelo Random Forest revela cuáles son las variables con mayor poder predictivo:</w:t>
      </w:r>
    </w:p>
    <w:p w14:paraId="4F6FB7FF" w14:textId="77777777" w:rsidR="0059683C" w:rsidRDefault="0059683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1261"/>
        <w:gridCol w:w="1396"/>
        <w:gridCol w:w="3918"/>
      </w:tblGrid>
      <w:tr w:rsidR="0059683C" w14:paraId="40CF8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7EF7" w14:textId="77777777" w:rsidR="0059683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8E96" w14:textId="77777777" w:rsidR="0059683C" w:rsidRDefault="00000000">
            <w:r>
              <w:rPr>
                <w:b/>
                <w:bCs/>
                <w:color w:val="FFFFFF"/>
                <w:sz w:val="18"/>
                <w:szCs w:val="18"/>
              </w:rPr>
              <w:t>Importancia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0DEC" w14:textId="77777777" w:rsidR="0059683C" w:rsidRDefault="00000000">
            <w:r>
              <w:rPr>
                <w:b/>
                <w:bCs/>
                <w:color w:val="FFFFFF"/>
                <w:sz w:val="18"/>
                <w:szCs w:val="18"/>
              </w:rPr>
              <w:t>Relevancia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F346" w14:textId="77777777" w:rsidR="0059683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9683C" w14:paraId="5BE1F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DB5A" w14:textId="77777777" w:rsidR="0059683C" w:rsidRDefault="00000000">
            <w:proofErr w:type="spellStart"/>
            <w:r>
              <w:rPr>
                <w:sz w:val="18"/>
                <w:szCs w:val="18"/>
              </w:rPr>
              <w:t>items_carrito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70DC5" w14:textId="77777777" w:rsidR="0059683C" w:rsidRDefault="00000000">
            <w:r>
              <w:rPr>
                <w:sz w:val="18"/>
                <w:szCs w:val="18"/>
              </w:rPr>
              <w:t>0.3214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24FF" w14:textId="77777777" w:rsidR="0059683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09BB" w14:textId="77777777" w:rsidR="0059683C" w:rsidRDefault="00000000">
            <w:r>
              <w:rPr>
                <w:sz w:val="18"/>
                <w:szCs w:val="18"/>
              </w:rPr>
              <w:t>Indicador directo de intención de compra</w:t>
            </w:r>
          </w:p>
        </w:tc>
      </w:tr>
      <w:tr w:rsidR="0059683C" w14:paraId="7CCBC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397B3" w14:textId="77777777" w:rsidR="0059683C" w:rsidRDefault="00000000">
            <w:proofErr w:type="spellStart"/>
            <w:r>
              <w:rPr>
                <w:sz w:val="18"/>
                <w:szCs w:val="18"/>
              </w:rPr>
              <w:t>compras_historicas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F6998" w14:textId="77777777" w:rsidR="0059683C" w:rsidRDefault="00000000">
            <w:r>
              <w:rPr>
                <w:sz w:val="18"/>
                <w:szCs w:val="18"/>
              </w:rPr>
              <w:t>0.2456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2D591" w14:textId="77777777" w:rsidR="0059683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045A" w14:textId="77777777" w:rsidR="0059683C" w:rsidRDefault="00000000">
            <w:r>
              <w:rPr>
                <w:sz w:val="18"/>
                <w:szCs w:val="18"/>
              </w:rPr>
              <w:t>Comportamiento histórico del cliente</w:t>
            </w:r>
          </w:p>
        </w:tc>
      </w:tr>
      <w:tr w:rsidR="0059683C" w14:paraId="19723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ABDE" w14:textId="77777777" w:rsidR="0059683C" w:rsidRDefault="00000000">
            <w:r>
              <w:rPr>
                <w:sz w:val="18"/>
                <w:szCs w:val="18"/>
              </w:rPr>
              <w:t>paginas_vistas_7d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2F66" w14:textId="77777777" w:rsidR="0059683C" w:rsidRDefault="00000000">
            <w:r>
              <w:rPr>
                <w:sz w:val="18"/>
                <w:szCs w:val="18"/>
              </w:rPr>
              <w:t>0.1832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54E65" w14:textId="77777777" w:rsidR="0059683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5994" w14:textId="77777777" w:rsidR="0059683C" w:rsidRDefault="00000000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engagement</w:t>
            </w:r>
            <w:proofErr w:type="spellEnd"/>
            <w:r>
              <w:rPr>
                <w:sz w:val="18"/>
                <w:szCs w:val="18"/>
              </w:rPr>
              <w:t xml:space="preserve"> reciente</w:t>
            </w:r>
          </w:p>
        </w:tc>
      </w:tr>
      <w:tr w:rsidR="0059683C" w14:paraId="53B526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A361" w14:textId="77777777" w:rsidR="0059683C" w:rsidRDefault="00000000">
            <w:proofErr w:type="spellStart"/>
            <w:r>
              <w:rPr>
                <w:sz w:val="18"/>
                <w:szCs w:val="18"/>
              </w:rPr>
              <w:t>tiempo_sesion_min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78B51" w14:textId="77777777" w:rsidR="0059683C" w:rsidRDefault="00000000">
            <w:r>
              <w:rPr>
                <w:sz w:val="18"/>
                <w:szCs w:val="18"/>
              </w:rPr>
              <w:t>0.1123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7C6A" w14:textId="77777777" w:rsidR="0059683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CE1E" w14:textId="77777777" w:rsidR="0059683C" w:rsidRDefault="00000000">
            <w:r>
              <w:rPr>
                <w:sz w:val="18"/>
                <w:szCs w:val="18"/>
              </w:rPr>
              <w:t>Profundidad de exploración</w:t>
            </w:r>
          </w:p>
        </w:tc>
      </w:tr>
      <w:tr w:rsidR="0059683C" w14:paraId="5D8AB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6955" w14:textId="77777777" w:rsidR="0059683C" w:rsidRDefault="00000000">
            <w:proofErr w:type="spellStart"/>
            <w:r>
              <w:rPr>
                <w:sz w:val="18"/>
                <w:szCs w:val="18"/>
              </w:rPr>
              <w:t>dias_ultima_visita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CCF3" w14:textId="77777777" w:rsidR="0059683C" w:rsidRDefault="00000000">
            <w:r>
              <w:rPr>
                <w:sz w:val="18"/>
                <w:szCs w:val="18"/>
              </w:rPr>
              <w:t>0.0821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75C5" w14:textId="77777777" w:rsidR="0059683C" w:rsidRDefault="00000000">
            <w:r>
              <w:rPr>
                <w:sz w:val="18"/>
                <w:szCs w:val="18"/>
              </w:rPr>
              <w:t>Baja-Media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EB32" w14:textId="77777777" w:rsidR="0059683C" w:rsidRDefault="00000000">
            <w:r>
              <w:rPr>
                <w:sz w:val="18"/>
                <w:szCs w:val="18"/>
              </w:rPr>
              <w:t>Recencia del cliente</w:t>
            </w:r>
          </w:p>
        </w:tc>
      </w:tr>
      <w:tr w:rsidR="0059683C" w14:paraId="45448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816C9" w14:textId="77777777" w:rsidR="0059683C" w:rsidRDefault="00000000">
            <w:proofErr w:type="spellStart"/>
            <w:r>
              <w:rPr>
                <w:sz w:val="18"/>
                <w:szCs w:val="18"/>
              </w:rPr>
              <w:t>calificacion_promedio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FAD4" w14:textId="77777777" w:rsidR="0059683C" w:rsidRDefault="00000000">
            <w:r>
              <w:rPr>
                <w:sz w:val="18"/>
                <w:szCs w:val="18"/>
              </w:rPr>
              <w:t>0.0413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980BE" w14:textId="77777777" w:rsidR="0059683C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CB7D1" w14:textId="77777777" w:rsidR="0059683C" w:rsidRDefault="00000000">
            <w:r>
              <w:rPr>
                <w:sz w:val="18"/>
                <w:szCs w:val="18"/>
              </w:rPr>
              <w:t>Satisfacción con productos</w:t>
            </w:r>
          </w:p>
        </w:tc>
      </w:tr>
      <w:tr w:rsidR="0059683C" w14:paraId="434E8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F2DC" w14:textId="77777777" w:rsidR="0059683C" w:rsidRDefault="00000000">
            <w:proofErr w:type="spellStart"/>
            <w:r>
              <w:rPr>
                <w:sz w:val="18"/>
                <w:szCs w:val="18"/>
              </w:rPr>
              <w:t>segmento_cliente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3E8B7" w14:textId="77777777" w:rsidR="0059683C" w:rsidRDefault="00000000">
            <w:r>
              <w:rPr>
                <w:sz w:val="18"/>
                <w:szCs w:val="18"/>
              </w:rPr>
              <w:t>0.0141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3ABFE" w14:textId="77777777" w:rsidR="0059683C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FE52" w14:textId="77777777" w:rsidR="0059683C" w:rsidRDefault="00000000">
            <w:r>
              <w:rPr>
                <w:sz w:val="18"/>
                <w:szCs w:val="18"/>
              </w:rPr>
              <w:t>Clasificación del usuario</w:t>
            </w:r>
          </w:p>
        </w:tc>
      </w:tr>
    </w:tbl>
    <w:p w14:paraId="35D78D8A" w14:textId="77777777" w:rsidR="0059683C" w:rsidRDefault="0059683C">
      <w:pPr>
        <w:spacing w:before="160"/>
      </w:pPr>
    </w:p>
    <w:p w14:paraId="295DB3B6" w14:textId="77777777" w:rsidR="0059683C" w:rsidRDefault="00000000">
      <w:pPr>
        <w:spacing w:before="60" w:after="100"/>
        <w:jc w:val="both"/>
      </w:pPr>
      <w:r>
        <w:t xml:space="preserve">Los </w:t>
      </w:r>
      <w:proofErr w:type="spellStart"/>
      <w:r>
        <w:t>items</w:t>
      </w:r>
      <w:proofErr w:type="spellEnd"/>
      <w:r>
        <w:t xml:space="preserve"> en carrito y las compras históricas representan más del 56% de la importancia total del modelo, lo que indica que el comportamiento de intención de compra reciente y el historial son los predictores más poderosos.</w:t>
      </w:r>
    </w:p>
    <w:p w14:paraId="0AC41906" w14:textId="77777777" w:rsidR="0059683C" w:rsidRDefault="00000000">
      <w:pPr>
        <w:pStyle w:val="Ttulo2"/>
      </w:pPr>
      <w:r>
        <w:t>4.3 Análisis de Predicciones</w:t>
      </w:r>
    </w:p>
    <w:p w14:paraId="2000AEBC" w14:textId="77777777" w:rsidR="0059683C" w:rsidRDefault="00000000">
      <w:pPr>
        <w:spacing w:before="60" w:after="100"/>
        <w:jc w:val="both"/>
      </w:pPr>
      <w:r>
        <w:t xml:space="preserve">Se validaron las predicciones sobre tres perfiles de clientes representativos. El modelo asignó correctamente probabilidades altas a clientes con múltiples </w:t>
      </w:r>
      <w:proofErr w:type="spellStart"/>
      <w:r>
        <w:t>items</w:t>
      </w:r>
      <w:proofErr w:type="spellEnd"/>
      <w:r>
        <w:t xml:space="preserve"> en carrito y perfil vip, y probabilidades bajas a clientes nuevos con baja actividad reciente, demostrando coherencia con el dominio del negocio.</w:t>
      </w:r>
    </w:p>
    <w:p w14:paraId="553C1493" w14:textId="77777777" w:rsidR="0059683C" w:rsidRDefault="0059683C">
      <w:pPr>
        <w:spacing w:before="160"/>
      </w:pPr>
    </w:p>
    <w:p w14:paraId="7CEE20AB" w14:textId="77777777" w:rsidR="0059683C" w:rsidRDefault="00000000">
      <w:pPr>
        <w:pStyle w:val="Ttulo1"/>
        <w:pBdr>
          <w:bottom w:val="single" w:sz="6" w:space="4" w:color="2E75B6"/>
        </w:pBdr>
      </w:pPr>
      <w:r>
        <w:t>5. Recomendaciones y Mejoras Futuras</w:t>
      </w:r>
    </w:p>
    <w:p w14:paraId="56683515" w14:textId="77777777" w:rsidR="0059683C" w:rsidRDefault="00000000">
      <w:pPr>
        <w:pStyle w:val="Ttulo2"/>
      </w:pPr>
      <w:r>
        <w:t>5.1 Mejoras en el Modelo</w:t>
      </w:r>
    </w:p>
    <w:p w14:paraId="76C9554C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Probar </w:t>
      </w:r>
      <w:proofErr w:type="spellStart"/>
      <w:r>
        <w:rPr>
          <w:b/>
          <w:bCs/>
        </w:rPr>
        <w:t>GBTClassifier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MLlib</w:t>
      </w:r>
      <w:proofErr w:type="spellEnd"/>
      <w:r>
        <w:rPr>
          <w:b/>
          <w:bCs/>
        </w:rPr>
        <w:t xml:space="preserve">, que típicamente supera a Random Forest en datos tabulares: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Boosted</w:t>
      </w:r>
      <w:proofErr w:type="spellEnd"/>
      <w:r>
        <w:t xml:space="preserve"> Trees (GBT)</w:t>
      </w:r>
    </w:p>
    <w:p w14:paraId="24DA2951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Aplicar técnicas de </w:t>
      </w:r>
      <w:proofErr w:type="spellStart"/>
      <w:r>
        <w:rPr>
          <w:b/>
          <w:bCs/>
        </w:rPr>
        <w:t>sobremuestreo</w:t>
      </w:r>
      <w:proofErr w:type="spellEnd"/>
      <w:r>
        <w:rPr>
          <w:b/>
          <w:bCs/>
        </w:rPr>
        <w:t xml:space="preserve"> (SMOTE) o ajustar </w:t>
      </w:r>
      <w:proofErr w:type="spellStart"/>
      <w:r>
        <w:rPr>
          <w:b/>
          <w:bCs/>
        </w:rPr>
        <w:t>classWeightCol</w:t>
      </w:r>
      <w:proofErr w:type="spellEnd"/>
      <w:r>
        <w:rPr>
          <w:b/>
          <w:bCs/>
        </w:rPr>
        <w:t xml:space="preserve"> para mejorar la detección de la clase minoritaria: </w:t>
      </w:r>
      <w:r>
        <w:t>Tratamiento del desbalanceo</w:t>
      </w:r>
    </w:p>
    <w:p w14:paraId="606FC0B2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Incorporar variables derivadas como tasa de conversión histórica, tiempo entre visitas y valor promedio del carrito: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avanzado</w:t>
      </w:r>
    </w:p>
    <w:p w14:paraId="3A405650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Representar la secuencia de páginas visitadas con modelos de secuencia para capturar patrones de navegación: </w:t>
      </w:r>
      <w:proofErr w:type="spellStart"/>
      <w:r>
        <w:t>Embeddings</w:t>
      </w:r>
      <w:proofErr w:type="spellEnd"/>
      <w:r>
        <w:t xml:space="preserve"> de sesión</w:t>
      </w:r>
    </w:p>
    <w:p w14:paraId="513C193F" w14:textId="77777777" w:rsidR="0059683C" w:rsidRDefault="00000000">
      <w:pPr>
        <w:pStyle w:val="Ttulo2"/>
      </w:pPr>
      <w:r>
        <w:t>5.2 Mejoras en Infraestructura</w:t>
      </w:r>
    </w:p>
    <w:p w14:paraId="09A16C1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Migrar los datos de entrada a formato Delta para habilitar time </w:t>
      </w:r>
      <w:proofErr w:type="spellStart"/>
      <w:r>
        <w:rPr>
          <w:b/>
          <w:bCs/>
        </w:rPr>
        <w:t>travel</w:t>
      </w:r>
      <w:proofErr w:type="spellEnd"/>
      <w:r>
        <w:rPr>
          <w:b/>
          <w:bCs/>
        </w:rPr>
        <w:t xml:space="preserve"> y transacciones ACID: </w:t>
      </w:r>
      <w:r>
        <w:t>Almacenamiento en Delta Lake</w:t>
      </w:r>
    </w:p>
    <w:p w14:paraId="10BC7EE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Implementar un pipeline de CI/CD para reentrenar el modelo semanalmente con los últimos datos: </w:t>
      </w:r>
      <w:r>
        <w:t>Reentrenamiento automático</w:t>
      </w:r>
    </w:p>
    <w:p w14:paraId="2A5D47E0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Integrar </w:t>
      </w: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 para registrar experimentos, versionar modelos y gestionar el ciclo de vida de ML: </w:t>
      </w:r>
      <w:proofErr w:type="spellStart"/>
      <w:r>
        <w:t>MLflow</w:t>
      </w:r>
      <w:proofErr w:type="spellEnd"/>
      <w:r>
        <w:t xml:space="preserve"> para tracking</w:t>
      </w:r>
    </w:p>
    <w:p w14:paraId="579B1BB0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Usar Spark </w:t>
      </w:r>
      <w:proofErr w:type="spellStart"/>
      <w:r>
        <w:rPr>
          <w:b/>
          <w:bCs/>
        </w:rPr>
        <w:t>Structured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Streaming</w:t>
      </w:r>
      <w:proofErr w:type="spellEnd"/>
      <w:r>
        <w:rPr>
          <w:b/>
          <w:bCs/>
        </w:rPr>
        <w:t xml:space="preserve"> para generar predicciones en tiempo real sobre nuevos eventos de navegación: </w:t>
      </w:r>
      <w:r>
        <w:t xml:space="preserve">Inferencia en </w:t>
      </w:r>
      <w:proofErr w:type="spellStart"/>
      <w:r>
        <w:t>streaming</w:t>
      </w:r>
      <w:proofErr w:type="spellEnd"/>
    </w:p>
    <w:p w14:paraId="74821B6E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Implementar alertas cuando la distribución de las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de entrada se aleje del </w:t>
      </w: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de entrenamiento: </w:t>
      </w:r>
      <w:r>
        <w:t xml:space="preserve">Monitoreo de data </w:t>
      </w:r>
      <w:proofErr w:type="spellStart"/>
      <w:r>
        <w:t>drift</w:t>
      </w:r>
      <w:proofErr w:type="spellEnd"/>
    </w:p>
    <w:p w14:paraId="3E634BC3" w14:textId="77777777" w:rsidR="0059683C" w:rsidRDefault="00000000">
      <w:pPr>
        <w:pStyle w:val="Ttulo2"/>
      </w:pPr>
      <w:r>
        <w:t>5.3 Consideraciones de Negocio</w:t>
      </w:r>
    </w:p>
    <w:p w14:paraId="025E5AF9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>Umbral de decisión ajustable — el umbral de 0.5 para clasificar como compra puede optimizarse según el costo relativo de falsos positivos y negativos</w:t>
      </w:r>
    </w:p>
    <w:p w14:paraId="78D4C1D8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>Segmentación dinámica — usar las probabilidades del modelo (no solo la clasificación binaria) para crear campañas escalonadas según nivel de propensión</w:t>
      </w:r>
    </w:p>
    <w:p w14:paraId="151D6EF0" w14:textId="77777777" w:rsidR="0059683C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A/B </w:t>
      </w:r>
      <w:proofErr w:type="spellStart"/>
      <w:r>
        <w:t>Testing</w:t>
      </w:r>
      <w:proofErr w:type="spellEnd"/>
      <w:r>
        <w:t xml:space="preserve"> — validar el impacto del modelo en métricas de negocio reales antes de despliegue completo</w:t>
      </w:r>
    </w:p>
    <w:p w14:paraId="2535B426" w14:textId="77777777" w:rsidR="0059683C" w:rsidRDefault="0059683C">
      <w:pPr>
        <w:spacing w:before="160"/>
      </w:pPr>
    </w:p>
    <w:p w14:paraId="184CC9CF" w14:textId="77777777" w:rsidR="0059683C" w:rsidRDefault="00000000">
      <w:pPr>
        <w:pStyle w:val="Ttulo1"/>
        <w:pBdr>
          <w:bottom w:val="single" w:sz="6" w:space="4" w:color="2E75B6"/>
        </w:pBdr>
      </w:pPr>
      <w:r>
        <w:t>6. Conclusiones</w:t>
      </w:r>
    </w:p>
    <w:p w14:paraId="54E6BFEC" w14:textId="77777777" w:rsidR="0059683C" w:rsidRDefault="00000000">
      <w:pPr>
        <w:spacing w:before="60" w:after="100"/>
        <w:jc w:val="both"/>
      </w:pPr>
      <w:r>
        <w:t xml:space="preserve">La implementación del pipeline de Machine </w:t>
      </w:r>
      <w:proofErr w:type="spellStart"/>
      <w:r>
        <w:t>Learning</w:t>
      </w:r>
      <w:proofErr w:type="spellEnd"/>
      <w:r>
        <w:t xml:space="preserve"> escalable con Apache Spark </w:t>
      </w:r>
      <w:proofErr w:type="spellStart"/>
      <w:r>
        <w:t>MLlib</w:t>
      </w:r>
      <w:proofErr w:type="spellEnd"/>
      <w:r>
        <w:t xml:space="preserve"> demostró ser técnicamente viable y eficiente para el volumen de datos del cliente. El modelo de Random Forest seleccionado alcanza un AUC-ROC de 0.9187, superando el umbral de éxito establecido de 0.85.</w:t>
      </w:r>
    </w:p>
    <w:p w14:paraId="335DA3A4" w14:textId="77777777" w:rsidR="0059683C" w:rsidRDefault="00000000">
      <w:pPr>
        <w:spacing w:before="60" w:after="100"/>
        <w:jc w:val="both"/>
      </w:pPr>
      <w:r>
        <w:t xml:space="preserve">La arquitectura distribuida garantiza que el pipeline pueda escalar linealmente con el volumen de datos sin requerir cambios en el código. La integración con las herramientas del ecosistema Spark (Delta Lake,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) permitirá evolucionar hacia un sistema de predicción en tiempo real en fases posteriores.</w:t>
      </w:r>
    </w:p>
    <w:p w14:paraId="2A5B9B6D" w14:textId="77777777" w:rsidR="0059683C" w:rsidRDefault="00000000">
      <w:pPr>
        <w:spacing w:before="60" w:after="100"/>
        <w:jc w:val="both"/>
      </w:pPr>
      <w:r>
        <w:t>Se recomienda proceder al despliegue del modelo en entorno productivo, comenzando con un A/B test controlado sobre el 20% del tráfico, y paralelamente iniciar el desarrollo de las mejoras identificadas en la sección 5.</w:t>
      </w:r>
    </w:p>
    <w:sectPr w:rsidR="005968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ABE8" w14:textId="77777777" w:rsidR="0072095E" w:rsidRDefault="0072095E">
      <w:r>
        <w:separator/>
      </w:r>
    </w:p>
  </w:endnote>
  <w:endnote w:type="continuationSeparator" w:id="0">
    <w:p w14:paraId="1623E4DA" w14:textId="77777777" w:rsidR="0072095E" w:rsidRDefault="0072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92F4" w14:textId="77777777" w:rsidR="0059683C" w:rsidRDefault="00000000">
    <w:pPr>
      <w:pBdr>
        <w:top w:val="single" w:sz="3" w:space="4" w:color="CCCCCC"/>
      </w:pBdr>
      <w:jc w:val="right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27E6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27E6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0FF5" w14:textId="77777777" w:rsidR="0072095E" w:rsidRDefault="0072095E">
      <w:r>
        <w:separator/>
      </w:r>
    </w:p>
  </w:footnote>
  <w:footnote w:type="continuationSeparator" w:id="0">
    <w:p w14:paraId="4E9FB1D1" w14:textId="77777777" w:rsidR="0072095E" w:rsidRDefault="00720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192FC" w14:textId="77777777" w:rsidR="0059683C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 xml:space="preserve">Informe Técnico — Predicción de Compra con Apache Spark </w:t>
    </w:r>
    <w:proofErr w:type="spellStart"/>
    <w:r>
      <w:rPr>
        <w:color w:val="888888"/>
        <w:sz w:val="18"/>
        <w:szCs w:val="18"/>
      </w:rPr>
      <w:t>MLlib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ED3"/>
    <w:multiLevelType w:val="hybridMultilevel"/>
    <w:tmpl w:val="81E474FA"/>
    <w:lvl w:ilvl="0" w:tplc="38AEE78E">
      <w:start w:val="1"/>
      <w:numFmt w:val="bullet"/>
      <w:lvlText w:val="•"/>
      <w:lvlJc w:val="left"/>
      <w:pPr>
        <w:ind w:left="720" w:hanging="360"/>
      </w:pPr>
    </w:lvl>
    <w:lvl w:ilvl="1" w:tplc="EC2A88A2">
      <w:numFmt w:val="decimal"/>
      <w:lvlText w:val=""/>
      <w:lvlJc w:val="left"/>
    </w:lvl>
    <w:lvl w:ilvl="2" w:tplc="59822EB4">
      <w:numFmt w:val="decimal"/>
      <w:lvlText w:val=""/>
      <w:lvlJc w:val="left"/>
    </w:lvl>
    <w:lvl w:ilvl="3" w:tplc="1206BCB2">
      <w:numFmt w:val="decimal"/>
      <w:lvlText w:val=""/>
      <w:lvlJc w:val="left"/>
    </w:lvl>
    <w:lvl w:ilvl="4" w:tplc="B00C4E70">
      <w:numFmt w:val="decimal"/>
      <w:lvlText w:val=""/>
      <w:lvlJc w:val="left"/>
    </w:lvl>
    <w:lvl w:ilvl="5" w:tplc="B6766E32">
      <w:numFmt w:val="decimal"/>
      <w:lvlText w:val=""/>
      <w:lvlJc w:val="left"/>
    </w:lvl>
    <w:lvl w:ilvl="6" w:tplc="FB5EE4EE">
      <w:numFmt w:val="decimal"/>
      <w:lvlText w:val=""/>
      <w:lvlJc w:val="left"/>
    </w:lvl>
    <w:lvl w:ilvl="7" w:tplc="354C1860">
      <w:numFmt w:val="decimal"/>
      <w:lvlText w:val=""/>
      <w:lvlJc w:val="left"/>
    </w:lvl>
    <w:lvl w:ilvl="8" w:tplc="8C70270E">
      <w:numFmt w:val="decimal"/>
      <w:lvlText w:val=""/>
      <w:lvlJc w:val="left"/>
    </w:lvl>
  </w:abstractNum>
  <w:abstractNum w:abstractNumId="1" w15:restartNumberingAfterBreak="0">
    <w:nsid w:val="245176FF"/>
    <w:multiLevelType w:val="hybridMultilevel"/>
    <w:tmpl w:val="D40E98D4"/>
    <w:lvl w:ilvl="0" w:tplc="8DBA9F64">
      <w:start w:val="1"/>
      <w:numFmt w:val="decimal"/>
      <w:lvlText w:val="%1."/>
      <w:lvlJc w:val="left"/>
      <w:pPr>
        <w:ind w:left="720" w:hanging="360"/>
      </w:pPr>
    </w:lvl>
    <w:lvl w:ilvl="1" w:tplc="5B542F00">
      <w:numFmt w:val="decimal"/>
      <w:lvlText w:val=""/>
      <w:lvlJc w:val="left"/>
    </w:lvl>
    <w:lvl w:ilvl="2" w:tplc="9260E948">
      <w:numFmt w:val="decimal"/>
      <w:lvlText w:val=""/>
      <w:lvlJc w:val="left"/>
    </w:lvl>
    <w:lvl w:ilvl="3" w:tplc="F5823E62">
      <w:numFmt w:val="decimal"/>
      <w:lvlText w:val=""/>
      <w:lvlJc w:val="left"/>
    </w:lvl>
    <w:lvl w:ilvl="4" w:tplc="B1C43826">
      <w:numFmt w:val="decimal"/>
      <w:lvlText w:val=""/>
      <w:lvlJc w:val="left"/>
    </w:lvl>
    <w:lvl w:ilvl="5" w:tplc="62DE4B96">
      <w:numFmt w:val="decimal"/>
      <w:lvlText w:val=""/>
      <w:lvlJc w:val="left"/>
    </w:lvl>
    <w:lvl w:ilvl="6" w:tplc="2CFC102C">
      <w:numFmt w:val="decimal"/>
      <w:lvlText w:val=""/>
      <w:lvlJc w:val="left"/>
    </w:lvl>
    <w:lvl w:ilvl="7" w:tplc="A934C4A0">
      <w:numFmt w:val="decimal"/>
      <w:lvlText w:val=""/>
      <w:lvlJc w:val="left"/>
    </w:lvl>
    <w:lvl w:ilvl="8" w:tplc="BBE25294">
      <w:numFmt w:val="decimal"/>
      <w:lvlText w:val=""/>
      <w:lvlJc w:val="left"/>
    </w:lvl>
  </w:abstractNum>
  <w:abstractNum w:abstractNumId="2" w15:restartNumberingAfterBreak="0">
    <w:nsid w:val="2BF16979"/>
    <w:multiLevelType w:val="hybridMultilevel"/>
    <w:tmpl w:val="B5620FD4"/>
    <w:lvl w:ilvl="0" w:tplc="8F1C9502">
      <w:start w:val="1"/>
      <w:numFmt w:val="bullet"/>
      <w:lvlText w:val="●"/>
      <w:lvlJc w:val="left"/>
      <w:pPr>
        <w:ind w:left="720" w:hanging="360"/>
      </w:pPr>
    </w:lvl>
    <w:lvl w:ilvl="1" w:tplc="11FA0C24">
      <w:start w:val="1"/>
      <w:numFmt w:val="bullet"/>
      <w:lvlText w:val="○"/>
      <w:lvlJc w:val="left"/>
      <w:pPr>
        <w:ind w:left="1440" w:hanging="360"/>
      </w:pPr>
    </w:lvl>
    <w:lvl w:ilvl="2" w:tplc="17CC4DE0">
      <w:start w:val="1"/>
      <w:numFmt w:val="bullet"/>
      <w:lvlText w:val="■"/>
      <w:lvlJc w:val="left"/>
      <w:pPr>
        <w:ind w:left="2160" w:hanging="360"/>
      </w:pPr>
    </w:lvl>
    <w:lvl w:ilvl="3" w:tplc="169A52C8">
      <w:start w:val="1"/>
      <w:numFmt w:val="bullet"/>
      <w:lvlText w:val="●"/>
      <w:lvlJc w:val="left"/>
      <w:pPr>
        <w:ind w:left="2880" w:hanging="360"/>
      </w:pPr>
    </w:lvl>
    <w:lvl w:ilvl="4" w:tplc="58924DA8">
      <w:start w:val="1"/>
      <w:numFmt w:val="bullet"/>
      <w:lvlText w:val="○"/>
      <w:lvlJc w:val="left"/>
      <w:pPr>
        <w:ind w:left="3600" w:hanging="360"/>
      </w:pPr>
    </w:lvl>
    <w:lvl w:ilvl="5" w:tplc="8A289314">
      <w:start w:val="1"/>
      <w:numFmt w:val="bullet"/>
      <w:lvlText w:val="■"/>
      <w:lvlJc w:val="left"/>
      <w:pPr>
        <w:ind w:left="4320" w:hanging="360"/>
      </w:pPr>
    </w:lvl>
    <w:lvl w:ilvl="6" w:tplc="F5B4C644">
      <w:start w:val="1"/>
      <w:numFmt w:val="bullet"/>
      <w:lvlText w:val="●"/>
      <w:lvlJc w:val="left"/>
      <w:pPr>
        <w:ind w:left="5040" w:hanging="360"/>
      </w:pPr>
    </w:lvl>
    <w:lvl w:ilvl="7" w:tplc="A0880296">
      <w:start w:val="1"/>
      <w:numFmt w:val="bullet"/>
      <w:lvlText w:val="●"/>
      <w:lvlJc w:val="left"/>
      <w:pPr>
        <w:ind w:left="5760" w:hanging="360"/>
      </w:pPr>
    </w:lvl>
    <w:lvl w:ilvl="8" w:tplc="ABE615D4">
      <w:start w:val="1"/>
      <w:numFmt w:val="bullet"/>
      <w:lvlText w:val="●"/>
      <w:lvlJc w:val="left"/>
      <w:pPr>
        <w:ind w:left="6480" w:hanging="360"/>
      </w:pPr>
    </w:lvl>
  </w:abstractNum>
  <w:num w:numId="1" w16cid:durableId="1600681365">
    <w:abstractNumId w:val="2"/>
    <w:lvlOverride w:ilvl="0">
      <w:startOverride w:val="1"/>
    </w:lvlOverride>
  </w:num>
  <w:num w:numId="2" w16cid:durableId="188109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3C"/>
    <w:rsid w:val="000311E8"/>
    <w:rsid w:val="0059683C"/>
    <w:rsid w:val="0072095E"/>
    <w:rsid w:val="00A27E66"/>
    <w:rsid w:val="00E0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A7BC"/>
  <w15:docId w15:val="{F9E55F72-4A1D-4AA9-BFA5-7D6C5FB7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1212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Joseto Contreras Latorre</cp:lastModifiedBy>
  <cp:revision>4</cp:revision>
  <cp:lastPrinted>2026-03-30T15:15:00Z</cp:lastPrinted>
  <dcterms:created xsi:type="dcterms:W3CDTF">2026-03-30T15:13:00Z</dcterms:created>
  <dcterms:modified xsi:type="dcterms:W3CDTF">2026-03-30T15:15:00Z</dcterms:modified>
</cp:coreProperties>
</file>