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7A5BA1A8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37EE804A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7A5BA1A8" w:rsidR="600E6A3E">
              <w:rPr>
                <w:lang w:bidi="fr-FR"/>
              </w:rPr>
              <w:t>D'ACTIVITÉ 20</w:t>
            </w:r>
            <w:r w:rsidRPr="7A5BA1A8" w:rsidR="75EB77FD">
              <w:rPr>
                <w:lang w:bidi="fr-FR"/>
              </w:rPr>
              <w:t>2</w:t>
            </w:r>
            <w:r w:rsidRPr="7A5BA1A8" w:rsidR="2FAD1D99">
              <w:rPr>
                <w:lang w:bidi="fr-FR"/>
              </w:rPr>
              <w:t>2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7A5BA1A8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7A5BA1A8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52AF1EC7">
            <w:pPr>
              <w:rPr>
                <w:rStyle w:val="SubtitleChar"/>
                <w:b w:val="0"/>
                <w:bCs w:val="0"/>
                <w:lang w:bidi="fr-FR"/>
              </w:rPr>
            </w:pPr>
            <w:r w:rsidRPr="7A5BA1A8" w:rsidR="51400C8F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7A5BA1A8" w:rsidR="52F9E3DB">
              <w:rPr>
                <w:rStyle w:val="SubtitleChar"/>
                <w:b w:val="0"/>
                <w:bCs w:val="0"/>
                <w:lang w:bidi="fr-FR"/>
              </w:rPr>
              <w:t>3</w:t>
            </w:r>
            <w:r w:rsidRPr="7A5BA1A8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7A5BA1A8" w:rsidR="61D74F68">
              <w:rPr>
                <w:rStyle w:val="SubtitleChar"/>
                <w:b w:val="0"/>
                <w:bCs w:val="0"/>
                <w:lang w:bidi="fr-FR"/>
              </w:rPr>
              <w:t>3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04DDE056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61D6DCAB">
      <w:pPr>
        <w:pStyle w:val="Heading1"/>
        <w:spacing w:after="200"/>
      </w:pPr>
      <w:r w:rsidRPr="7A5BA1A8" w:rsidR="4BACBA7A">
        <w:rPr>
          <w:lang w:bidi="fr-FR"/>
        </w:rPr>
        <w:t>Rapport financier – Exercice 20</w:t>
      </w:r>
      <w:r w:rsidRPr="7A5BA1A8" w:rsidR="47CE9215">
        <w:rPr>
          <w:lang w:bidi="fr-FR"/>
        </w:rPr>
        <w:t>2</w:t>
      </w:r>
      <w:r w:rsidRPr="7A5BA1A8" w:rsidR="5BF58E47">
        <w:rPr>
          <w:lang w:bidi="fr-FR"/>
        </w:rPr>
        <w:t>2</w:t>
      </w:r>
    </w:p>
    <w:p w:rsidR="35489F24" w:rsidP="7A5BA1A8" w:rsidRDefault="35489F24" w14:paraId="3E8B60E7" w14:textId="7E11F8C0">
      <w:pPr>
        <w:pStyle w:val="Normal"/>
      </w:pPr>
      <w:r w:rsidRPr="7A5BA1A8" w:rsidR="35489F24">
        <w:rPr>
          <w:sz w:val="36"/>
          <w:szCs w:val="36"/>
        </w:rPr>
        <w:t>Phase de stabilisation productive</w:t>
      </w:r>
    </w:p>
    <w:p w:rsidR="7A5BA1A8" w:rsidRDefault="7A5BA1A8" w14:paraId="017E33AB"/>
    <w:p w:rsidR="35489F24" w:rsidP="7A5BA1A8" w:rsidRDefault="35489F24" w14:paraId="031DCAC0" w14:textId="004A316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2022 s’inscrit dans une dynamique de stabilisation des activités et d’optimisation des ressources engagées.</w:t>
      </w:r>
    </w:p>
    <w:p w:rsidR="35489F24" w:rsidP="7A5BA1A8" w:rsidRDefault="35489F24" w14:paraId="7EF6504B" w14:textId="6841DEB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Après la phase de structuration de 2021, l’objectif principal a été de consolider les opérations existantes et de renforcer la cohérence productive.</w:t>
      </w:r>
    </w:p>
    <w:p w:rsidR="35489F24" w:rsidP="7A5BA1A8" w:rsidRDefault="35489F24" w14:paraId="593EB091" w14:textId="1834550F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ressources mobilisées, exclusivement issues de fonds propres, ont permis :</w:t>
      </w:r>
    </w:p>
    <w:p w:rsidR="35489F24" w:rsidP="7A5BA1A8" w:rsidRDefault="35489F24" w14:paraId="34F1D02A" w14:textId="6E60AE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poursuite des activités agricoles engagées,</w:t>
      </w:r>
    </w:p>
    <w:p w:rsidR="35489F24" w:rsidP="7A5BA1A8" w:rsidRDefault="35489F24" w14:paraId="4427483B" w14:textId="3C41ABC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L’optimisation des moyens humains,</w:t>
      </w:r>
    </w:p>
    <w:p w:rsidR="35489F24" w:rsidP="7A5BA1A8" w:rsidRDefault="35489F24" w14:paraId="35D07C97" w14:textId="7FB999C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continuité opérationnelle des exploitations,</w:t>
      </w:r>
    </w:p>
    <w:p w:rsidR="35489F24" w:rsidP="7A5BA1A8" w:rsidRDefault="35489F24" w14:paraId="1B21A22B" w14:textId="38A071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L’amélioration progressive de l’organisation interne.</w:t>
      </w:r>
    </w:p>
    <w:p w:rsidR="35489F24" w:rsidP="7A5BA1A8" w:rsidRDefault="35489F24" w14:paraId="1C3CB212" w14:textId="0CC61EC5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5489F2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Cette année traduit une volonté de maîtrise budgétaire et d’efficacité opérationnelle.</w:t>
      </w:r>
    </w:p>
    <w:p w:rsidR="7A5BA1A8" w:rsidP="7A5BA1A8" w:rsidRDefault="7A5BA1A8" w14:paraId="6F4013F0" w14:textId="33424EC8">
      <w:pPr>
        <w:pStyle w:val="Heading1"/>
        <w:spacing w:after="200"/>
        <w:rPr>
          <w:lang w:bidi="fr-FR"/>
        </w:rPr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7A5BA1A8" w:rsidTr="7A5BA1A8" w14:paraId="71B45315">
        <w:trPr>
          <w:trHeight w:val="300"/>
        </w:trPr>
        <w:tc>
          <w:tcPr>
            <w:tcW w:w="9600" w:type="dxa"/>
            <w:shd w:val="clear" w:color="auto" w:fill="F2F2F2" w:themeFill="background1" w:themeFillShade="F2"/>
            <w:tcMar/>
            <w:vAlign w:val="center"/>
          </w:tcPr>
          <w:p w:rsidR="7A5BA1A8" w:rsidP="7A5BA1A8" w:rsidRDefault="7A5BA1A8" w14:paraId="1205A7B3" w14:textId="15D96094">
            <w:pPr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  <w:r>
              <w:br/>
            </w:r>
            <w:r w:rsidRPr="7A5BA1A8" w:rsidR="67B19510">
              <w:rPr>
                <w:i w:val="1"/>
                <w:iCs w:val="1"/>
                <w:sz w:val="36"/>
                <w:szCs w:val="36"/>
                <w:lang w:bidi="fr-FR"/>
              </w:rPr>
              <w:t>« 2022 a été l’année de la maîtrise : moins d’expansion, plus de cohérence et d’efficacité productive. »</w:t>
            </w:r>
            <w:r>
              <w:br/>
            </w:r>
          </w:p>
        </w:tc>
      </w:tr>
    </w:tbl>
    <w:p w:rsidR="7A5BA1A8" w:rsidP="7A5BA1A8" w:rsidRDefault="7A5BA1A8" w14:paraId="1D4A10DC" w14:textId="7EEFF3E4">
      <w:pPr>
        <w:pStyle w:val="Normal"/>
        <w:rPr>
          <w:b w:val="0"/>
          <w:bCs w:val="0"/>
          <w:sz w:val="24"/>
          <w:szCs w:val="24"/>
        </w:rPr>
      </w:pPr>
    </w:p>
    <w:p w:rsidR="7A5BA1A8" w:rsidP="7A5BA1A8" w:rsidRDefault="7A5BA1A8" w14:paraId="24823538" w14:textId="62BF8234">
      <w:pPr>
        <w:pStyle w:val="Normal"/>
        <w:rPr>
          <w:b w:val="0"/>
          <w:bCs w:val="0"/>
          <w:sz w:val="24"/>
          <w:szCs w:val="24"/>
        </w:rPr>
      </w:pPr>
    </w:p>
    <w:p w:rsidR="7A5BA1A8" w:rsidRDefault="7A5BA1A8" w14:paraId="7CC85F7F" w14:textId="600E1376">
      <w:r>
        <w:br w:type="page"/>
      </w:r>
    </w:p>
    <w:p w:rsidR="342FC74F" w:rsidP="7A5BA1A8" w:rsidRDefault="342FC74F" w14:paraId="5988DCC7" w14:textId="374DCA1B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7A5BA1A8" w:rsidR="342FC74F">
        <w:rPr>
          <w:b w:val="1"/>
          <w:bCs w:val="1"/>
          <w:noProof w:val="0"/>
          <w:lang w:val="fr-FR"/>
        </w:rPr>
        <w:t>Synthèse financière</w:t>
      </w:r>
    </w:p>
    <w:p w:rsidR="342FC74F" w:rsidP="7A5BA1A8" w:rsidRDefault="342FC74F" w14:paraId="6C21EAB2" w14:textId="2C4850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7A5BA1A8" w:rsidR="342FC74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1 721 032 XAF</w:t>
      </w:r>
    </w:p>
    <w:p w:rsidR="342FC74F" w:rsidP="7A5BA1A8" w:rsidRDefault="342FC74F" w14:paraId="42748698" w14:textId="67210CE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Nature dominante des dépenses :</w:t>
      </w:r>
    </w:p>
    <w:p w:rsidR="342FC74F" w:rsidP="7A5BA1A8" w:rsidRDefault="342FC74F" w14:paraId="3BE5040C" w14:textId="75FB949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Exploitation agricole (Ferme Rombone)</w:t>
      </w:r>
    </w:p>
    <w:p w:rsidR="342FC74F" w:rsidP="7A5BA1A8" w:rsidRDefault="342FC74F" w14:paraId="536C7194" w14:textId="19B9093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Salaires opérationnels</w:t>
      </w:r>
    </w:p>
    <w:p w:rsidR="342FC74F" w:rsidP="7A5BA1A8" w:rsidRDefault="342FC74F" w14:paraId="59A84DA0" w14:textId="7763492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Maintien des activités</w:t>
      </w:r>
    </w:p>
    <w:p w:rsidR="7A5BA1A8" w:rsidRDefault="7A5BA1A8" w14:paraId="05F15334" w14:textId="04C0646F">
      <w:pPr>
        <w:rPr>
          <w:b w:val="0"/>
          <w:bCs w:val="0"/>
        </w:rPr>
      </w:pPr>
    </w:p>
    <w:p w:rsidR="7A5BA1A8" w:rsidRDefault="7A5BA1A8" w14:paraId="54F0C197" w14:textId="095500E7">
      <w:pPr>
        <w:rPr>
          <w:b w:val="0"/>
          <w:bCs w:val="0"/>
        </w:rPr>
      </w:pPr>
    </w:p>
    <w:p w:rsidR="342FC74F" w:rsidP="7A5BA1A8" w:rsidRDefault="342FC74F" w14:paraId="3FE4304F" w14:textId="64C3B395">
      <w:pPr>
        <w:pStyle w:val="Heading2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fr-FR"/>
        </w:rPr>
      </w:pPr>
      <w:r w:rsidRPr="7A5BA1A8" w:rsidR="342FC74F">
        <w:rPr>
          <w:b w:val="1"/>
          <w:bCs w:val="1"/>
          <w:noProof w:val="0"/>
          <w:lang w:val="fr-FR"/>
        </w:rPr>
        <w:t>Analyse stratégique</w:t>
      </w:r>
    </w:p>
    <w:p w:rsidR="342FC74F" w:rsidP="7A5BA1A8" w:rsidRDefault="342FC74F" w14:paraId="44DBDE29" w14:textId="1A40A1A9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2022 marque une phase de rationalisation.</w:t>
      </w:r>
    </w:p>
    <w:p w:rsidR="342FC74F" w:rsidP="7A5BA1A8" w:rsidRDefault="342FC74F" w14:paraId="5753E3FC" w14:textId="2C870FD7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volume financier diminue, mais la trajectoire devient plus ciblée et orientée vers la durabilité.</w:t>
      </w:r>
    </w:p>
    <w:p w:rsidR="342FC74F" w:rsidP="7A5BA1A8" w:rsidRDefault="342FC74F" w14:paraId="22F084AC" w14:textId="089EE319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7A5BA1A8" w:rsidR="342FC74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Cette année confirme une transition vers un modèle moins expansif et plus maîtrisé.</w:t>
      </w:r>
    </w:p>
    <w:p w:rsidR="7A5BA1A8" w:rsidP="7A5BA1A8" w:rsidRDefault="7A5BA1A8" w14:paraId="4AC688D2" w14:textId="2E62756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</w:p>
    <w:p w:rsidR="342FC74F" w:rsidP="7A5BA1A8" w:rsidRDefault="342FC74F" w14:paraId="212F6CE0" w14:textId="01902B54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7A5BA1A8" w:rsidR="342FC74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4920"/>
        <w:gridCol w:w="4635"/>
      </w:tblGrid>
      <w:tr w:rsidR="7A5BA1A8" w:rsidTr="7A5BA1A8" w14:paraId="0E8CADD3">
        <w:trPr>
          <w:trHeight w:val="300"/>
        </w:trPr>
        <w:tc>
          <w:tcPr>
            <w:tcW w:w="49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B386267" w14:textId="2A33E8B8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46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A11FA2A" w14:textId="78DACF16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7A5BA1A8" w:rsidTr="7A5BA1A8" w14:paraId="7EE3D95E">
        <w:trPr>
          <w:trHeight w:val="300"/>
        </w:trPr>
        <w:tc>
          <w:tcPr>
            <w:tcW w:w="49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E9B583D" w14:textId="7A9A3905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46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CE1DB01" w14:textId="795A162E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1 568 275 XAF</w:t>
            </w:r>
          </w:p>
        </w:tc>
      </w:tr>
      <w:tr w:rsidR="7A5BA1A8" w:rsidTr="7A5BA1A8" w14:paraId="71727631">
        <w:trPr>
          <w:trHeight w:val="300"/>
        </w:trPr>
        <w:tc>
          <w:tcPr>
            <w:tcW w:w="49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B9D216F" w14:textId="5DD2A100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46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5BB8A0D" w14:textId="714D80A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152 757 XAF</w:t>
            </w:r>
          </w:p>
        </w:tc>
      </w:tr>
    </w:tbl>
    <w:p w:rsidR="7A5BA1A8" w:rsidP="7A5BA1A8" w:rsidRDefault="7A5BA1A8" w14:paraId="418AB67B" w14:textId="78D68450">
      <w:pPr>
        <w:pStyle w:val="Normal"/>
        <w:rPr>
          <w:b w:val="0"/>
          <w:bCs w:val="0"/>
          <w:sz w:val="24"/>
          <w:szCs w:val="24"/>
        </w:rPr>
      </w:pPr>
    </w:p>
    <w:p w:rsidR="7A5BA1A8" w:rsidP="7A5BA1A8" w:rsidRDefault="7A5BA1A8" w14:paraId="2F9A2DAA" w14:textId="404A4760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p w:rsidR="7C67A83E" w:rsidP="7A5BA1A8" w:rsidRDefault="7C67A83E" w14:paraId="14D19114" w14:textId="3C60F4D1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7A5BA1A8" w:rsidR="7C67A83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396"/>
        <w:gridCol w:w="1952"/>
        <w:gridCol w:w="1642"/>
        <w:gridCol w:w="2460"/>
        <w:gridCol w:w="2105"/>
      </w:tblGrid>
      <w:tr w:rsidR="7A5BA1A8" w:rsidTr="7A5BA1A8" w14:paraId="5082E060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8AEB7B8" w14:textId="19A0F4F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3CC1EFE" w14:textId="27D0FA4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6BCF3C2" w14:textId="5D775D9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Montant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5D9DE70A" w14:textId="25A871F7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Projet (détail)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0D96E0D" w14:textId="3192AAE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Terrain</w:t>
            </w:r>
          </w:p>
        </w:tc>
      </w:tr>
      <w:tr w:rsidR="7A5BA1A8" w:rsidTr="7A5BA1A8" w14:paraId="79144572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C40D74B" w14:textId="57032E2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24/01/2022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685F9FF" w14:textId="4EE766A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6CAFB67" w14:textId="55AC612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129 807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E0BA172" w14:textId="2CBBB5B5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Maraîchers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479EE74" w14:textId="0CF6C65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Lot1 (2ha)</w:t>
            </w:r>
          </w:p>
        </w:tc>
      </w:tr>
      <w:tr w:rsidR="7A5BA1A8" w:rsidTr="7A5BA1A8" w14:paraId="449C588B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55551D3" w14:textId="76D9D2A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03/03/2022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ECBCD0D" w14:textId="2711F96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FADA025" w14:textId="22AEB94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499 267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FB5C372" w14:textId="572F0FEA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Vivrières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D587FD0" w14:textId="11CA26C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Lot2 (2ha)</w:t>
            </w:r>
          </w:p>
        </w:tc>
      </w:tr>
      <w:tr w:rsidR="7A5BA1A8" w:rsidTr="7A5BA1A8" w14:paraId="7D33A779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B800F26" w14:textId="14BCDB8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05/03/2022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B8F9B08" w14:textId="436FB83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D0BC68E" w14:textId="6146687B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34 944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0621E80" w14:textId="34DA4B8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585E22A9" w14:textId="07F700D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7A5BA1A8" w:rsidTr="7A5BA1A8" w14:paraId="39944335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DFA481E" w14:textId="5350E4B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25/03/2022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E01D71E" w14:textId="0EF9EEC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80AF4CC" w14:textId="21F0C28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47 926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414199B" w14:textId="46446B62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Vivrières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8A01886" w14:textId="3062926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Lot2 (2ha)</w:t>
            </w:r>
          </w:p>
        </w:tc>
      </w:tr>
      <w:tr w:rsidR="7A5BA1A8" w:rsidTr="7A5BA1A8" w14:paraId="3235EF74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52AD55BC" w14:textId="6181B76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12/04/2022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160CFC5" w14:textId="5A3FFA5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F469D08" w14:textId="46E6EE8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65 500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A73AEC8" w14:textId="4EDB6088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Vivrières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7777173" w14:textId="248F85F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Lot2 (2ha)</w:t>
            </w:r>
          </w:p>
        </w:tc>
      </w:tr>
      <w:tr w:rsidR="7A5BA1A8" w:rsidTr="7A5BA1A8" w14:paraId="3ED70C2C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4703E3E" w14:textId="75FAD72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09/05/2022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78D0727" w14:textId="59D1005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64F5CAE" w14:textId="2F27EBE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30 948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55BEE42B" w14:textId="2A722E8D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D1D1DD8" w14:textId="0023AC7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7A5BA1A8" w:rsidTr="7A5BA1A8" w14:paraId="0E58B8C7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89BEF9F" w14:textId="7F1906C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29/06/2022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4C56CB3" w14:textId="21FAB0B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5C6DB45" w14:textId="3C22D47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60 908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4E6370D" w14:textId="11D5E80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3701E98" w14:textId="074430E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7A5BA1A8" w:rsidTr="7A5BA1A8" w14:paraId="7F87AD99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CE1A9E4" w14:textId="5AAFD9A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04/09/2022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17DA0E1" w14:textId="434A500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E98FCBF" w14:textId="626902D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100 850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652E5FE" w14:textId="3097F6A2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Vivrières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CF30A5C" w14:textId="1FDC01B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Lot2 (2ha)</w:t>
            </w:r>
          </w:p>
        </w:tc>
      </w:tr>
      <w:tr w:rsidR="7A5BA1A8" w:rsidTr="7A5BA1A8" w14:paraId="76ED16D3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7923CEA" w14:textId="570895B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03/11/2022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480AFD9" w14:textId="7AD4853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DBE46BC" w14:textId="43BB3B0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289 575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6F0D8F9" w14:textId="5D017DE3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Vivrières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5625428" w14:textId="62EAA32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Djop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Lot2 (2ha)</w:t>
            </w:r>
          </w:p>
        </w:tc>
      </w:tr>
      <w:tr w:rsidR="7A5BA1A8" w:rsidTr="7A5BA1A8" w14:paraId="21E87934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FE9BD19" w14:textId="60C40B9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14/11/2022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A1E1ADC" w14:textId="6241DA8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57A03AB4" w14:textId="328D473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99 848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B565DF2" w14:textId="185B98AA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Maraîchers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BB95522" w14:textId="3598FB2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Metiypalé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(2000m2)</w:t>
            </w:r>
          </w:p>
        </w:tc>
      </w:tr>
      <w:tr w:rsidR="7A5BA1A8" w:rsidTr="7A5BA1A8" w14:paraId="40C114A3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1930E68" w14:textId="215239C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10/12/2022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2B66240" w14:textId="3726C88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FB02254" w14:textId="4878A3C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25 957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663DFEDA" w14:textId="2B125DA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5E90386" w14:textId="5878244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7A5BA1A8" w:rsidTr="7A5BA1A8" w14:paraId="131E6D5E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47B418D" w14:textId="650FEEC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20/12/2022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29CC0A7" w14:textId="5FB6C7B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41F424D" w14:textId="547C43F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149 778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1B48CE9" w14:textId="0ACE4CD7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Maraîchers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905D8A4" w14:textId="2D1154C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Metiypalé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(2000m2)</w:t>
            </w:r>
          </w:p>
        </w:tc>
      </w:tr>
      <w:tr w:rsidR="7A5BA1A8" w:rsidTr="7A5BA1A8" w14:paraId="4B212364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E9E5281" w14:textId="2D0E2C4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21/12/2022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12DDEA8" w14:textId="2CDB61E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9861088" w14:textId="66BFD05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100 850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96D66D5" w14:textId="70D5624E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Maraîchers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48756325" w14:textId="0EDF95D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Metiypalé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(2000m2)</w:t>
            </w:r>
          </w:p>
        </w:tc>
      </w:tr>
      <w:tr w:rsidR="7A5BA1A8" w:rsidTr="7A5BA1A8" w14:paraId="218E8CA1">
        <w:trPr>
          <w:trHeight w:val="300"/>
        </w:trPr>
        <w:tc>
          <w:tcPr>
            <w:tcW w:w="1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230BC28B" w14:textId="4F11AB8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26/12/2022</w:t>
            </w:r>
          </w:p>
        </w:tc>
        <w:tc>
          <w:tcPr>
            <w:tcW w:w="19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38598820" w14:textId="3FD0077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64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040AA1E0" w14:textId="361C438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84 874 XAF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7689FE4F" w14:textId="1D9B904C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Spéculations Maraîchers</w:t>
            </w:r>
          </w:p>
        </w:tc>
        <w:tc>
          <w:tcPr>
            <w:tcW w:w="2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5BA1A8" w:rsidP="7A5BA1A8" w:rsidRDefault="7A5BA1A8" w14:paraId="1891873E" w14:textId="3A9A2E7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7A5BA1A8" w:rsidR="7A5BA1A8">
              <w:rPr>
                <w:b w:val="0"/>
                <w:bCs w:val="0"/>
                <w:sz w:val="20"/>
                <w:szCs w:val="20"/>
              </w:rPr>
              <w:t>Metiypalé</w:t>
            </w:r>
            <w:r w:rsidRPr="7A5BA1A8" w:rsidR="7A5BA1A8">
              <w:rPr>
                <w:b w:val="0"/>
                <w:bCs w:val="0"/>
                <w:sz w:val="20"/>
                <w:szCs w:val="20"/>
              </w:rPr>
              <w:t xml:space="preserve"> (2000m2)</w:t>
            </w:r>
          </w:p>
        </w:tc>
      </w:tr>
    </w:tbl>
    <w:p w:rsidR="7A5BA1A8" w:rsidP="7A5BA1A8" w:rsidRDefault="7A5BA1A8" w14:paraId="7CC3C6A3" w14:textId="458EF04E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p w:rsidR="7A5BA1A8" w:rsidP="7A5BA1A8" w:rsidRDefault="7A5BA1A8" w14:paraId="3E586D0E" w14:textId="500D9629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b459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c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2BC6DC9"/>
    <w:rsid w:val="02F81800"/>
    <w:rsid w:val="057DB36D"/>
    <w:rsid w:val="05C88CAE"/>
    <w:rsid w:val="0680EABD"/>
    <w:rsid w:val="07A5FB9D"/>
    <w:rsid w:val="08050668"/>
    <w:rsid w:val="0A66C4A7"/>
    <w:rsid w:val="0A860065"/>
    <w:rsid w:val="0CF69D98"/>
    <w:rsid w:val="0D17745D"/>
    <w:rsid w:val="0DDA031C"/>
    <w:rsid w:val="0E5A95F9"/>
    <w:rsid w:val="125330E1"/>
    <w:rsid w:val="132D6FDB"/>
    <w:rsid w:val="136B5A80"/>
    <w:rsid w:val="13BE6D37"/>
    <w:rsid w:val="15432F71"/>
    <w:rsid w:val="16B6821B"/>
    <w:rsid w:val="17AD3021"/>
    <w:rsid w:val="18B86F6E"/>
    <w:rsid w:val="1A232DA5"/>
    <w:rsid w:val="1C0C96C3"/>
    <w:rsid w:val="21908395"/>
    <w:rsid w:val="2291CEAA"/>
    <w:rsid w:val="233104AF"/>
    <w:rsid w:val="2523C8CA"/>
    <w:rsid w:val="254E2CF6"/>
    <w:rsid w:val="26F4FC07"/>
    <w:rsid w:val="2713CCE1"/>
    <w:rsid w:val="28E9E843"/>
    <w:rsid w:val="294C5A2D"/>
    <w:rsid w:val="2A527A8D"/>
    <w:rsid w:val="2C110405"/>
    <w:rsid w:val="2FAD1D99"/>
    <w:rsid w:val="2FF2A2ED"/>
    <w:rsid w:val="305238DE"/>
    <w:rsid w:val="30BB9D46"/>
    <w:rsid w:val="30E385BF"/>
    <w:rsid w:val="32E5203D"/>
    <w:rsid w:val="342FC74F"/>
    <w:rsid w:val="3475702A"/>
    <w:rsid w:val="34F8197F"/>
    <w:rsid w:val="35489F24"/>
    <w:rsid w:val="35B94CC5"/>
    <w:rsid w:val="35CDC383"/>
    <w:rsid w:val="36F55A0E"/>
    <w:rsid w:val="3890B2EA"/>
    <w:rsid w:val="393D5314"/>
    <w:rsid w:val="3C7A9041"/>
    <w:rsid w:val="3E9A9399"/>
    <w:rsid w:val="3EB7AB3E"/>
    <w:rsid w:val="407C01F3"/>
    <w:rsid w:val="4336AB20"/>
    <w:rsid w:val="4477A9CF"/>
    <w:rsid w:val="46C2EDA0"/>
    <w:rsid w:val="47736A17"/>
    <w:rsid w:val="47CE9215"/>
    <w:rsid w:val="482541A9"/>
    <w:rsid w:val="4890C7D9"/>
    <w:rsid w:val="4BACBA7A"/>
    <w:rsid w:val="4BD25476"/>
    <w:rsid w:val="4E0DA5B2"/>
    <w:rsid w:val="4EA8B6A8"/>
    <w:rsid w:val="4FBC5546"/>
    <w:rsid w:val="4FC457D1"/>
    <w:rsid w:val="4FEDE194"/>
    <w:rsid w:val="50984DF2"/>
    <w:rsid w:val="51400C8F"/>
    <w:rsid w:val="51406870"/>
    <w:rsid w:val="51AA63FB"/>
    <w:rsid w:val="52F9E3DB"/>
    <w:rsid w:val="5464F1BD"/>
    <w:rsid w:val="55950C95"/>
    <w:rsid w:val="58151F25"/>
    <w:rsid w:val="59E53B7B"/>
    <w:rsid w:val="5AFADC2A"/>
    <w:rsid w:val="5BF58E47"/>
    <w:rsid w:val="5C1432B3"/>
    <w:rsid w:val="5CD93158"/>
    <w:rsid w:val="5E52140B"/>
    <w:rsid w:val="5E891C2A"/>
    <w:rsid w:val="5F79986D"/>
    <w:rsid w:val="5F963909"/>
    <w:rsid w:val="600E6A3E"/>
    <w:rsid w:val="60BEE658"/>
    <w:rsid w:val="61D74F68"/>
    <w:rsid w:val="629B9648"/>
    <w:rsid w:val="62EA11F4"/>
    <w:rsid w:val="6580C3DB"/>
    <w:rsid w:val="6580C3DB"/>
    <w:rsid w:val="669C0F0A"/>
    <w:rsid w:val="67B19510"/>
    <w:rsid w:val="68A0F930"/>
    <w:rsid w:val="6A2C5231"/>
    <w:rsid w:val="6A9B066F"/>
    <w:rsid w:val="6ADCFE28"/>
    <w:rsid w:val="6ADEBBB4"/>
    <w:rsid w:val="6BC0CF7F"/>
    <w:rsid w:val="6D255764"/>
    <w:rsid w:val="705D83C2"/>
    <w:rsid w:val="71CF4D47"/>
    <w:rsid w:val="723DBA32"/>
    <w:rsid w:val="737E115A"/>
    <w:rsid w:val="74DD0407"/>
    <w:rsid w:val="75EB77FD"/>
    <w:rsid w:val="763D909A"/>
    <w:rsid w:val="76E69545"/>
    <w:rsid w:val="781DE70F"/>
    <w:rsid w:val="78F3AD68"/>
    <w:rsid w:val="7A5BA1A8"/>
    <w:rsid w:val="7B65E90A"/>
    <w:rsid w:val="7C67A83E"/>
    <w:rsid w:val="7D4F8D50"/>
    <w:rsid w:val="7DEDC03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2026-02-25T12:57:59.9779035Z</dcterms:modified>
  <version/>
  <dc:creator>Jean Luc BIAH</dc:creator>
</coreProperties>
</file>