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 w:hAnsi="Arial"/>
        </w:rPr>
        <w:t xml:space="preserve">PromoHub 代码质量评估报告</w:t>
      </w:r>
    </w:p>
    <w:p>
      <w:r>
        <w:rPr>
          <w:rFonts w:ascii="Arial" w:eastAsia="Microsoft YaHei" w:hAnsi="Arial"/>
          <w:b w:val="false"/>
          <w:bCs w:val="false"/>
        </w:rPr>
        <w:t xml:space="preserve">评估日期：2026-05-17</w:t>
      </w:r>
    </w:p>
    <w:p>
      <w:r>
        <w:rPr>
          <w:rFonts w:ascii="Arial" w:eastAsia="Microsoft YaHei" w:hAnsi="Arial"/>
          <w:b w:val="false"/>
          <w:bCs w:val="false"/>
        </w:rPr>
        <w:t xml:space="preserve">项目类型：Monorepo 全栈应用 (Vue 3 + Node.js + MySQL)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Heading1"/>
      </w:pPr>
      <w:r>
        <w:rPr>
          <w:rFonts w:ascii="Arial" w:eastAsia="Microsoft YaHei" w:hAnsi="Arial"/>
        </w:rPr>
        <w:t xml:space="preserve">一、执行摘要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1.1 总体评分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评估维度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评分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状态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代码架构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85/100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良好 - Monorepo 结构清晰，模块划分合理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安全性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70/100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⚠️ 中等 - 存在明文密码存储等风险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错误处理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75/100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良好 - 关键接口有 try-catch，但覆盖不完整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测试覆盖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60/100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⚠️ 不足 - 仅共享包有单元测试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生产就绪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80/100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良好 - CI/CD 完善，配置管理规范</w:t>
            </w:r>
          </w:p>
        </w:tc>
      </w:tr>
    </w:tbl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1.2 关键发现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✅ 优点：Monorepo 架构清晰，前后端分离，共享包复用良好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✅ 优点：CI/CD 流程完善，包含类型检查、测试、自动部署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✅ 优点：限流中间件、输入验证中间件已实现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⚠️ 风险：密码明文存储，未使用 bcrypt 加密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⚠️ 风险：Token 机制简单，无 JWT 签名验证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⚠️ 风险：测试覆盖率低，仅 shared 包有测试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Heading1"/>
      </w:pPr>
      <w:r>
        <w:rPr>
          <w:rFonts w:ascii="Arial" w:eastAsia="Microsoft YaHei" w:hAnsi="Arial"/>
        </w:rPr>
        <w:t xml:space="preserve">二、后端 API 代码质量评估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2.1 架构设计</w:t>
      </w:r>
    </w:p>
    <w:p>
      <w:r>
        <w:rPr>
          <w:rFonts w:ascii="Arial" w:eastAsia="Microsoft YaHei" w:hAnsi="Arial"/>
          <w:b/>
          <w:bCs/>
        </w:rPr>
        <w:t xml:space="preserve">文件结构：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index.ts - 主入口，所有路由定义（约 2100 行）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db.ts - 数据库连接与表初始化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data.ts - 数据访问层（CRUD 操作）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middleware/ - 中间件（限流、验证）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sms.ts - 阿里云短信服务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r>
        <w:rPr>
          <w:rFonts w:ascii="Arial" w:eastAsia="Microsoft YaHei" w:hAnsi="Arial"/>
          <w:b/>
          <w:bCs/>
        </w:rPr>
        <w:t xml:space="preserve">评估结论：架构分层合理，但 index.ts 过于庞大，建议拆分为路由模块。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2.2 安全性分析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安全项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状态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详情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密码存储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❌ 高危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明文存储密码，未使用 bcrypt/scrypt 加密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Token 机制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⚠️ 中危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简单随机 Token，无 JWT 签名，无过期时间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SQL 注入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 安全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使用参数化查询，mysql2 自动转义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输入验证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 良好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有 validation 中间件，验证手机号、密码长度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限流保护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 良好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express-rate-limit，SMS 3次/分钟，登录 10次/15分钟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CORS 配置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⚠️ 宽松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app.use(cors()) 允许所有来源，生产环境应限制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环境变量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 良好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敏感配置通过 .env 管理，未硬编码</w:t>
            </w:r>
          </w:p>
        </w:tc>
      </w:tr>
    </w:tbl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2.3 错误处理评估</w:t>
      </w:r>
    </w:p>
    <w:p>
      <w:r>
        <w:rPr>
          <w:rFonts w:ascii="Arial" w:eastAsia="Microsoft YaHei" w:hAnsi="Arial"/>
          <w:b/>
          <w:bCs/>
        </w:rPr>
        <w:t xml:space="preserve">统计结果：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try-catch 块数量：56 处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关键接口覆盖：做单、删除产品、订单操作等核心功能有异常捕获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缺失场景：部分查询接口未捕获数据库连接异常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r>
        <w:rPr>
          <w:rFonts w:ascii="Arial" w:eastAsia="Microsoft YaHei" w:hAnsi="Arial"/>
          <w:b/>
          <w:bCs/>
        </w:rPr>
        <w:t xml:space="preserve">建议：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添加全局错误处理中间件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数据库连接失败时应有重试机制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统一错误响应格式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2.4 数据库设计</w:t>
      </w:r>
    </w:p>
    <w:p>
      <w:r>
        <w:rPr>
          <w:rFonts w:ascii="Arial" w:eastAsia="Microsoft YaHei" w:hAnsi="Arial"/>
          <w:b w:val="false"/>
          <w:bCs w:val="false"/>
        </w:rPr>
        <w:t xml:space="preserve">表结构：products, managers, users, orders, commissions, employees, admins, operation_logs, cart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r>
        <w:rPr>
          <w:rFonts w:ascii="Arial" w:eastAsia="Microsoft YaHei" w:hAnsi="Arial"/>
          <w:b/>
          <w:bCs/>
        </w:rPr>
        <w:t xml:space="preserve">优点：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使用 utf8mb4 字符集，支持 Emoji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有合理的索引设计（deleted, managerId 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自动迁移机制（ALTER TABLE IF NOT EXISTS）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r>
        <w:rPr>
          <w:rFonts w:ascii="Arial" w:eastAsia="Microsoft YaHei" w:hAnsi="Arial"/>
          <w:b/>
          <w:bCs/>
        </w:rPr>
        <w:t xml:space="preserve">问题：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默认管理员密码硬编码在代码中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缺少外键约束，数据一致性依赖应用层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Heading1"/>
      </w:pPr>
      <w:r>
        <w:rPr>
          <w:rFonts w:ascii="Arial" w:eastAsia="Microsoft YaHei" w:hAnsi="Arial"/>
        </w:rPr>
        <w:t xml:space="preserve">三、前端应用代码质量评估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3.1 应用结构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应用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技术栈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功能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Vue 3 + Vite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管理后台：用户管理、经理管理、订单审核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Vue 3 + Vite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渠道经理端：产品管理、订单查看、佣金管理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Vue 3 + Vant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用户端：产品浏览、做单、个人中心</w:t>
            </w:r>
          </w:p>
        </w:tc>
      </w:tr>
    </w:tbl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3.2 路由与权限</w:t>
      </w:r>
    </w:p>
    <w:p>
      <w:r>
        <w:rPr>
          <w:rFonts w:ascii="Arial" w:eastAsia="Microsoft YaHei" w:hAnsi="Arial"/>
          <w:b/>
          <w:bCs/>
        </w:rPr>
        <w:t xml:space="preserve">✅ 路由守卫实现：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user 端：区分主账户/员工账户权限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manager 端：登录验证 + 账号状态实时校验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admin 端：管理员权限验证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r>
        <w:rPr>
          <w:rFonts w:ascii="Arial" w:eastAsia="Microsoft YaHei" w:hAnsi="Arial"/>
          <w:b/>
          <w:bCs/>
        </w:rPr>
        <w:t xml:space="preserve">⚠️ 潜在问题：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Token 存储在 localStorage，XSS 攻击可窃取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路由守卫依赖 localStorage，刷新后状态可能不同步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3.3 HTTP 请求层</w:t>
      </w:r>
    </w:p>
    <w:p>
      <w:r>
        <w:rPr>
          <w:rFonts w:ascii="Arial" w:eastAsia="Microsoft YaHei" w:hAnsi="Arial"/>
          <w:b/>
          <w:bCs/>
        </w:rPr>
        <w:t xml:space="preserve">shared/utils/request.ts 实现：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✅ Axios 实例封装，统一 baseURL 和 timeout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✅ 请求拦截器自动携带 Token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✅ 响应拦截器统一错误处理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✅ 401 自动跳转登录页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Heading1"/>
      </w:pPr>
      <w:r>
        <w:rPr>
          <w:rFonts w:ascii="Arial" w:eastAsia="Microsoft YaHei" w:hAnsi="Arial"/>
        </w:rPr>
        <w:t xml:space="preserve">四、共享包代码质量评估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4.1 工具函数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formatMoney - 金额格式化（人民币）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formatDate - 日期格式化（支持 UTC+8 时区转换）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maskPhone - 手机号脱敏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copyToClipboard - 剪贴板操作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commissionStatusMap / userStatusMap - 状态映射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r>
        <w:rPr>
          <w:rFonts w:ascii="Arial" w:eastAsia="Microsoft YaHei" w:hAnsi="Arial"/>
          <w:b/>
          <w:bCs/>
        </w:rPr>
        <w:t xml:space="preserve">评估：工具函数设计合理，单一职责，易于测试。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4.2 类型定义</w:t>
      </w:r>
    </w:p>
    <w:p>
      <w:r>
        <w:rPr>
          <w:rFonts w:ascii="Arial" w:eastAsia="Microsoft YaHei" w:hAnsi="Arial"/>
          <w:b w:val="false"/>
          <w:bCs w:val="false"/>
        </w:rPr>
        <w:t xml:space="preserve">types/index.ts 定义了 User, Product, Order, Commission 等核心类型，TypeScript 类型安全有保障。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Heading1"/>
      </w:pPr>
      <w:r>
        <w:rPr>
          <w:rFonts w:ascii="Arial" w:eastAsia="Microsoft YaHei" w:hAnsi="Arial"/>
        </w:rPr>
        <w:t xml:space="preserve">五、测试覆盖率评估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5.1 现有测试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测试文件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覆盖内容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request.test.ts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请求拦截器、响应拦截器、各 HTTP 方法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helpers.test.ts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formatMoney, formatDate, maskPhone, copyToClipboard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constants.test.ts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常量定义验证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index.test.ts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类型定义测试</w:t>
            </w:r>
          </w:p>
        </w:tc>
      </w:tr>
    </w:tbl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5.2 测试缺失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❌ 后端 API 无单元测试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❌ 前端组件无测试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❌ 数据库操作无集成测试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❌ 无 E2E 端到端测试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r>
        <w:rPr>
          <w:rFonts w:ascii="Arial" w:eastAsia="Microsoft YaHei" w:hAnsi="Arial"/>
          <w:b/>
          <w:bCs/>
        </w:rPr>
        <w:t xml:space="preserve">建议：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使用 Jest/Vitest 为 API 添加单元测试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使用 Supertest 进行 API 集成测试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使用 Playwright/Cypress 进行 E2E 测试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Heading1"/>
      </w:pPr>
      <w:r>
        <w:rPr>
          <w:rFonts w:ascii="Arial" w:eastAsia="Microsoft YaHei" w:hAnsi="Arial"/>
        </w:rPr>
        <w:t xml:space="preserve">六、生产环境配置评估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6.1 CI/CD 流程</w:t>
      </w:r>
    </w:p>
    <w:p>
      <w:r>
        <w:rPr>
          <w:rFonts w:ascii="Arial" w:eastAsia="Microsoft YaHei" w:hAnsi="Arial"/>
          <w:b/>
          <w:bCs/>
        </w:rPr>
        <w:t xml:space="preserve">.github/workflows/deploy.yml 分析：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✅ 三阶段流水线：quality → build → deploy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✅ 类型检查：pnpm type-check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✅ 单元测试：pnpm test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✅ 四应用构建：admin, manager, user,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✅ 自动部署到阿里云服务器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✅ PM2 进程管理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✅ Nginx 自动重载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6.2 环境变量管理</w:t>
      </w:r>
    </w:p>
    <w:p>
      <w:r>
        <w:rPr>
          <w:rFonts w:ascii="Arial" w:eastAsia="Microsoft YaHei" w:hAnsi="Arial"/>
          <w:b w:val="false"/>
          <w:bCs w:val="false"/>
        </w:rPr>
        <w:t xml:space="preserve">生产环境通过 GitHub Secrets 注入：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DB_HOST, DB_PORT, DB_USER, DB_PASSWORD, DB_NAME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ALIBABA_CLOUD_ACCESS_KEY_ID, ALIBABA_CLOUD_ACCESS_KEY_SECRET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ALIBABA_CLOUD_SMS_SIGN_NAME, ALIBABA_CLOUD_SMS_TEMPLATE_CODE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r>
        <w:rPr>
          <w:rFonts w:ascii="Arial" w:eastAsia="Microsoft YaHei" w:hAnsi="Arial"/>
          <w:b/>
          <w:bCs/>
        </w:rPr>
        <w:t xml:space="preserve">评估：敏感信息管理规范，未硬编码。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6.3 构建配置</w:t>
      </w:r>
    </w:p>
    <w:p>
      <w:r>
        <w:rPr>
          <w:rFonts w:ascii="Arial" w:eastAsia="Microsoft YaHei" w:hAnsi="Arial"/>
          <w:b/>
          <w:bCs/>
        </w:rPr>
        <w:t xml:space="preserve">Vite 配置：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✅ 路径别名 @/ 配置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✅ 开发代理 /api → localhost:8080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✅ SCSS 全局变量注入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⚠️ 未配置生产环境 source map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Heading1"/>
      </w:pPr>
      <w:r>
        <w:rPr>
          <w:rFonts w:ascii="Arial" w:eastAsia="Microsoft YaHei" w:hAnsi="Arial"/>
        </w:rPr>
        <w:t xml:space="preserve">七、问题清单与修复建议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7.1 高优先级问题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问题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修复建议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密码明文存储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使用 bcrypt.hash(password, 10) 加密，bcrypt.compare() 验证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Token 无签名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使用 JWT：jsonwebtoken 库，设置过期时间（如 7 天）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CORS 全开放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cors({ origin: ['https://your-domain.com'] })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默认管理员硬编码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首次部署时通过环境变量或交互式命令设置</w:t>
            </w:r>
          </w:p>
        </w:tc>
      </w:tr>
    </w:tbl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7.2 中优先级问题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问题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修复建议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index.ts 过大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拆分为独立路由模块：routes/products.ts, routes/users.ts 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测试覆盖不足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添加 API 单元测试、集成测试，目标覆盖率 &gt; 80%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无数据库连接池监控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添加连接池状态日志，异常告警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无请求日志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添加 morgan 或 winston 日志中间件</w:t>
            </w:r>
          </w:p>
        </w:tc>
      </w:tr>
    </w:tbl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7.3 低优先级优化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添加 API 文档（Swagger/OpenAPI）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添加健康检查接口 /health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添加请求 ID 追踪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前端添加错误边界组件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添加性能监控（APM）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Heading1"/>
      </w:pPr>
      <w:r>
        <w:rPr>
          <w:rFonts w:ascii="Arial" w:eastAsia="Microsoft YaHei" w:hAnsi="Arial"/>
        </w:rPr>
        <w:t xml:space="preserve">八、结论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r>
        <w:rPr>
          <w:rFonts w:ascii="Arial" w:eastAsia="Microsoft YaHei" w:hAnsi="Arial"/>
          <w:b w:val="false"/>
          <w:bCs w:val="false"/>
        </w:rPr>
        <w:t xml:space="preserve">PromoHub 项目整体代码质量良好，架构设计合理，CI/CD 流程完善。主要风险集中在安全性方面：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密码存储方式需要立即修复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Token 机制需要升级为 JWT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测试覆盖率需要提升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r>
        <w:rPr>
          <w:rFonts w:ascii="Arial" w:eastAsia="Microsoft YaHei" w:hAnsi="Arial"/>
          <w:b/>
          <w:bCs/>
        </w:rPr>
        <w:t xml:space="preserve">建议在下一迭代周期优先处理高优先级安全问题，然后逐步完善测试覆盖和代码重构。</w:t>
      </w:r>
    </w:p>
    <w:p>
      <w:r>
        <w:rPr>
          <w:rFonts w:ascii="Arial" w:eastAsia="Microsoft YaHei" w:hAnsi="Arial"/>
          <w:b w:val="false"/>
          <w:bCs w:val="false"/>
        </w:rPr>
        <w:t xml:space="preserve"/>
      </w:r>
    </w:p>
    <w:p>
      <w:r>
        <w:rPr>
          <w:rFonts w:ascii="Arial" w:eastAsia="Microsoft YaHei" w:hAnsi="Arial"/>
          <w:b w:val="false"/>
          <w:bCs w:val="false"/>
        </w:rPr>
        <w:t xml:space="preserve">— 报告完 —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2026-05-17T15:45:15.105Z</dcterms:created>
  <dcterms:modified xsi:type="dcterms:W3CDTF">2026-05-17T15:45:15.105Z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