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26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  <w:u w:val="single"/>
        </w:rPr>
      </w:pPr>
      <w:r w:rsidRPr="00F45DFB">
        <w:rPr>
          <w:rFonts w:ascii="Footlight MT Light" w:hAnsi="Footlight MT Light"/>
          <w:b/>
          <w:i/>
          <w:sz w:val="24"/>
          <w:szCs w:val="24"/>
          <w:u w:val="single"/>
        </w:rPr>
        <w:t>SEÑOR JUEZ PÚBLICO EN LO CIVIL Y COMERCIAL Nº3 DEPENDIENTE DEL TRIBUNAL DEPARTAMENTAL DE JUSTICIA ORURO</w:t>
      </w:r>
    </w:p>
    <w:p w:rsidR="00F45DFB" w:rsidRPr="00307B44" w:rsidRDefault="00F45DFB" w:rsidP="00F45DFB">
      <w:pPr>
        <w:spacing w:after="0" w:line="360" w:lineRule="auto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F45DFB">
        <w:rPr>
          <w:rFonts w:ascii="Footlight MT Light" w:hAnsi="Footlight MT Light"/>
          <w:sz w:val="24"/>
          <w:szCs w:val="24"/>
        </w:rPr>
        <w:t>NUREJ: 40109271-1</w:t>
      </w:r>
    </w:p>
    <w:p w:rsidR="00F45DFB" w:rsidRPr="00307B44" w:rsidRDefault="00F45DFB" w:rsidP="00F45DF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307B44">
        <w:rPr>
          <w:rFonts w:ascii="Footlight MT Light" w:hAnsi="Footlight MT Light"/>
          <w:b/>
          <w:sz w:val="24"/>
          <w:szCs w:val="24"/>
          <w:u w:val="single"/>
        </w:rPr>
        <w:t>REMITO EDICTOS</w:t>
      </w:r>
    </w:p>
    <w:p w:rsidR="00F45DFB" w:rsidRPr="00307B44" w:rsidRDefault="00F45DFB" w:rsidP="00F45DF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Footlight MT Light" w:hAnsi="Footlight MT Light"/>
          <w:b/>
          <w:sz w:val="24"/>
          <w:szCs w:val="24"/>
          <w:u w:val="single"/>
        </w:rPr>
      </w:pPr>
      <w:r w:rsidRPr="00307B44">
        <w:rPr>
          <w:rFonts w:ascii="Footlight MT Light" w:hAnsi="Footlight MT Light"/>
          <w:b/>
          <w:sz w:val="24"/>
          <w:szCs w:val="24"/>
          <w:u w:val="single"/>
        </w:rPr>
        <w:t>OTROSÍ</w:t>
      </w:r>
    </w:p>
    <w:p w:rsidR="00F45DFB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 w:rsidRPr="00307B44">
        <w:rPr>
          <w:rFonts w:ascii="Footlight MT Light" w:hAnsi="Footlight MT Light"/>
          <w:b/>
          <w:sz w:val="24"/>
          <w:szCs w:val="24"/>
        </w:rPr>
        <w:t>BARBARA NOHRA CALLE POMA</w:t>
      </w:r>
      <w:r w:rsidRPr="00F45DFB">
        <w:rPr>
          <w:rFonts w:ascii="Footlight MT Light" w:hAnsi="Footlight MT Light"/>
          <w:sz w:val="24"/>
          <w:szCs w:val="24"/>
        </w:rPr>
        <w:t xml:space="preserve">, de generales de ley ya conocidas dentro del proceso de </w:t>
      </w:r>
      <w:r w:rsidRPr="00307B44">
        <w:rPr>
          <w:rFonts w:ascii="Footlight MT Light" w:hAnsi="Footlight MT Light"/>
          <w:b/>
          <w:sz w:val="24"/>
          <w:szCs w:val="24"/>
        </w:rPr>
        <w:t>DILIGENCIAS PREPARATORIAS DE RECONOCIMIENTOS DE FIRMAS Y RÚBRICAS</w:t>
      </w:r>
      <w:r w:rsidRPr="00F45DFB">
        <w:rPr>
          <w:rFonts w:ascii="Footlight MT Light" w:hAnsi="Footlight MT Light"/>
          <w:sz w:val="24"/>
          <w:szCs w:val="24"/>
        </w:rPr>
        <w:t xml:space="preserve">, iniciado a instancias por mi persona </w:t>
      </w:r>
      <w:r w:rsidRPr="00307B44">
        <w:rPr>
          <w:rFonts w:ascii="Footlight MT Light" w:hAnsi="Footlight MT Light"/>
          <w:b/>
          <w:sz w:val="24"/>
          <w:szCs w:val="24"/>
        </w:rPr>
        <w:t>BARBARA NOHRA CALLE POMA</w:t>
      </w:r>
      <w:r w:rsidRPr="00F45DFB">
        <w:rPr>
          <w:rFonts w:ascii="Footlight MT Light" w:hAnsi="Footlight MT Light"/>
          <w:sz w:val="24"/>
          <w:szCs w:val="24"/>
        </w:rPr>
        <w:t xml:space="preserve">, en contra de </w:t>
      </w:r>
      <w:r w:rsidRPr="00307B44">
        <w:rPr>
          <w:rFonts w:ascii="Footlight MT Light" w:hAnsi="Footlight MT Light"/>
          <w:b/>
          <w:sz w:val="24"/>
          <w:szCs w:val="24"/>
        </w:rPr>
        <w:t>CATALINA VALENCIA CACHACA</w:t>
      </w:r>
      <w:r w:rsidRPr="00F45DFB">
        <w:rPr>
          <w:rFonts w:ascii="Footlight MT Light" w:hAnsi="Footlight MT Light"/>
          <w:sz w:val="24"/>
          <w:szCs w:val="24"/>
        </w:rPr>
        <w:t>, con el debido respeto expongo y solicito.</w:t>
      </w:r>
    </w:p>
    <w:p w:rsid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</w:p>
    <w:p w:rsidR="00F45DFB" w:rsidRPr="00307B44" w:rsidRDefault="00F45DFB" w:rsidP="00F45DFB">
      <w:pPr>
        <w:spacing w:after="0" w:line="360" w:lineRule="auto"/>
        <w:jc w:val="both"/>
        <w:rPr>
          <w:rFonts w:ascii="Footlight MT Light" w:hAnsi="Footlight MT Light"/>
          <w:b/>
          <w:i/>
          <w:sz w:val="24"/>
          <w:szCs w:val="24"/>
          <w:u w:val="single"/>
        </w:rPr>
      </w:pPr>
      <w:r w:rsidRPr="00307B44">
        <w:rPr>
          <w:rFonts w:ascii="Footlight MT Light" w:hAnsi="Footlight MT Light"/>
          <w:b/>
          <w:i/>
          <w:sz w:val="24"/>
          <w:szCs w:val="24"/>
          <w:u w:val="single"/>
        </w:rPr>
        <w:t>REMITO EDICTOS</w:t>
      </w:r>
      <w:bookmarkStart w:id="0" w:name="_GoBack"/>
      <w:bookmarkEnd w:id="0"/>
    </w:p>
    <w:p w:rsidR="00F45DFB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 w:rsidRPr="00F45DFB">
        <w:rPr>
          <w:rFonts w:ascii="Footlight MT Light" w:hAnsi="Footlight MT Light"/>
          <w:sz w:val="24"/>
          <w:szCs w:val="24"/>
        </w:rPr>
        <w:t>En cumplimento a lo establecido por su autoridad, remito:</w:t>
      </w:r>
    </w:p>
    <w:p w:rsidR="00F45DFB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 w:rsidRPr="00F45DFB">
        <w:rPr>
          <w:rFonts w:ascii="Footlight MT Light" w:hAnsi="Footlight MT Light"/>
          <w:sz w:val="24"/>
          <w:szCs w:val="24"/>
        </w:rPr>
        <w:t>Publicación de fecha miércoles 15 de febrero de 2023.</w:t>
      </w:r>
    </w:p>
    <w:p w:rsidR="00F45DFB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 w:rsidRPr="00F45DFB">
        <w:rPr>
          <w:rFonts w:ascii="Footlight MT Light" w:hAnsi="Footlight MT Light"/>
          <w:sz w:val="24"/>
          <w:szCs w:val="24"/>
        </w:rPr>
        <w:t xml:space="preserve">Publicación de fecha miércoles 22 de febrero de 2023. </w:t>
      </w:r>
    </w:p>
    <w:p w:rsidR="00F45DFB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r w:rsidRPr="00F45DFB">
        <w:rPr>
          <w:rFonts w:ascii="Footlight MT Light" w:hAnsi="Footlight MT Light"/>
          <w:sz w:val="24"/>
          <w:szCs w:val="24"/>
        </w:rPr>
        <w:t>Ambos en el periódico de Circulación Nacional “LA OPINIÓN”</w:t>
      </w:r>
    </w:p>
    <w:p w:rsidR="00F45DFB" w:rsidRPr="00F45DFB" w:rsidRDefault="00F45DFB" w:rsidP="00F45DFB">
      <w:pPr>
        <w:spacing w:after="0" w:line="360" w:lineRule="auto"/>
        <w:jc w:val="both"/>
        <w:rPr>
          <w:rFonts w:ascii="Footlight MT Light" w:hAnsi="Footlight MT Light"/>
          <w:sz w:val="24"/>
          <w:szCs w:val="24"/>
        </w:rPr>
      </w:pPr>
      <w:proofErr w:type="gramStart"/>
      <w:r w:rsidRPr="00307B44">
        <w:rPr>
          <w:rFonts w:ascii="Footlight MT Light" w:hAnsi="Footlight MT Light"/>
          <w:b/>
          <w:i/>
          <w:sz w:val="24"/>
          <w:szCs w:val="24"/>
        </w:rPr>
        <w:t>Otrosí.-</w:t>
      </w:r>
      <w:proofErr w:type="gramEnd"/>
      <w:r w:rsidRPr="00F45DFB">
        <w:rPr>
          <w:rFonts w:ascii="Footlight MT Light" w:hAnsi="Footlight MT Light"/>
          <w:sz w:val="24"/>
          <w:szCs w:val="24"/>
        </w:rPr>
        <w:t xml:space="preserve"> Ratifico domicilio procesal.</w:t>
      </w:r>
    </w:p>
    <w:p w:rsidR="00F45DFB" w:rsidRPr="00307B44" w:rsidRDefault="00F45DFB" w:rsidP="00307B44">
      <w:pPr>
        <w:spacing w:after="0" w:line="360" w:lineRule="auto"/>
        <w:jc w:val="center"/>
        <w:rPr>
          <w:rFonts w:ascii="Footlight MT Light" w:hAnsi="Footlight MT Light"/>
          <w:b/>
          <w:i/>
          <w:sz w:val="24"/>
          <w:szCs w:val="24"/>
        </w:rPr>
      </w:pPr>
      <w:proofErr w:type="spellStart"/>
      <w:r w:rsidRPr="00307B44">
        <w:rPr>
          <w:rFonts w:ascii="Footlight MT Light" w:hAnsi="Footlight MT Light"/>
          <w:b/>
          <w:i/>
          <w:sz w:val="24"/>
          <w:szCs w:val="24"/>
        </w:rPr>
        <w:t>Quaestio</w:t>
      </w:r>
      <w:proofErr w:type="spellEnd"/>
      <w:r w:rsidRPr="00307B44">
        <w:rPr>
          <w:rFonts w:ascii="Footlight MT Light" w:hAnsi="Footlight MT Light"/>
          <w:b/>
          <w:i/>
          <w:sz w:val="24"/>
          <w:szCs w:val="24"/>
        </w:rPr>
        <w:t xml:space="preserve"> </w:t>
      </w:r>
      <w:proofErr w:type="spellStart"/>
      <w:r w:rsidRPr="00307B44">
        <w:rPr>
          <w:rFonts w:ascii="Footlight MT Light" w:hAnsi="Footlight MT Light"/>
          <w:b/>
          <w:i/>
          <w:sz w:val="24"/>
          <w:szCs w:val="24"/>
        </w:rPr>
        <w:t>Juris</w:t>
      </w:r>
      <w:proofErr w:type="spellEnd"/>
    </w:p>
    <w:p w:rsidR="00F45DFB" w:rsidRPr="00F45DFB" w:rsidRDefault="00F45DFB" w:rsidP="00307B44">
      <w:pPr>
        <w:spacing w:after="0" w:line="360" w:lineRule="auto"/>
        <w:jc w:val="center"/>
        <w:rPr>
          <w:rFonts w:ascii="Footlight MT Light" w:hAnsi="Footlight MT Light"/>
          <w:sz w:val="24"/>
          <w:szCs w:val="24"/>
        </w:rPr>
      </w:pPr>
      <w:r w:rsidRPr="00F45DFB">
        <w:rPr>
          <w:rFonts w:ascii="Footlight MT Light" w:hAnsi="Footlight MT Light"/>
          <w:sz w:val="24"/>
          <w:szCs w:val="24"/>
        </w:rPr>
        <w:t>Oruro, jueves 23 de febrero de 2023</w:t>
      </w:r>
    </w:p>
    <w:p w:rsidR="00F45DFB" w:rsidRDefault="00F45DFB"/>
    <w:p w:rsidR="00F45DFB" w:rsidRDefault="00F45DFB"/>
    <w:p w:rsidR="00F45DFB" w:rsidRDefault="00F45DFB"/>
    <w:p w:rsidR="00F45DFB" w:rsidRDefault="00F45DFB"/>
    <w:p w:rsidR="00F45DFB" w:rsidRDefault="00F45DFB"/>
    <w:p w:rsidR="00F45DFB" w:rsidRDefault="00F45DFB"/>
    <w:p w:rsidR="00F45DFB" w:rsidRDefault="00F45DFB">
      <w:r>
        <w:t xml:space="preserve"> </w:t>
      </w:r>
    </w:p>
    <w:sectPr w:rsidR="00F45DFB" w:rsidSect="00F45DFB">
      <w:pgSz w:w="12185" w:h="17861" w:code="345"/>
      <w:pgMar w:top="283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37D7B"/>
    <w:multiLevelType w:val="hybridMultilevel"/>
    <w:tmpl w:val="36D6181C"/>
    <w:lvl w:ilvl="0" w:tplc="2084F3D8">
      <w:numFmt w:val="bullet"/>
      <w:lvlText w:val="-"/>
      <w:lvlJc w:val="left"/>
      <w:pPr>
        <w:ind w:left="6024" w:hanging="360"/>
      </w:pPr>
      <w:rPr>
        <w:rFonts w:ascii="Footlight MT Light" w:eastAsiaTheme="minorHAnsi" w:hAnsi="Footlight M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FB"/>
    <w:rsid w:val="00136F26"/>
    <w:rsid w:val="00307B44"/>
    <w:rsid w:val="00F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FED"/>
  <w15:chartTrackingRefBased/>
  <w15:docId w15:val="{B584ACBC-BF43-4F79-A253-D88B99EB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2023-02-23T14:55:00Z</dcterms:created>
  <dcterms:modified xsi:type="dcterms:W3CDTF">2023-02-23T16:18:00Z</dcterms:modified>
</cp:coreProperties>
</file>