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7AB58" w14:textId="0FE0A9CC" w:rsidR="00E663D0" w:rsidRPr="00143417" w:rsidRDefault="00E663D0" w:rsidP="00094697">
      <w:pPr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143417">
        <w:rPr>
          <w:rFonts w:ascii="Footlight MT Light" w:hAnsi="Footlight MT Light" w:cs="Times New Roman"/>
          <w:b/>
          <w:i/>
          <w:sz w:val="24"/>
          <w:szCs w:val="24"/>
          <w:u w:val="single"/>
        </w:rPr>
        <w:t>SEÑOR JUEZ DEL JUZGADO PÚBLICO DE FAMILIA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Nº </w:t>
      </w:r>
      <w:r w:rsidR="00EE361E">
        <w:rPr>
          <w:rFonts w:ascii="Footlight MT Light" w:hAnsi="Footlight MT Light" w:cs="Times New Roman"/>
          <w:b/>
          <w:i/>
          <w:sz w:val="24"/>
          <w:szCs w:val="24"/>
          <w:u w:val="single"/>
        </w:rPr>
        <w:t>1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</w:t>
      </w:r>
      <w:r w:rsidRPr="00143417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DEPENDIENTE DEL TRIBUNAL DEPARTAMENTAL DE JUSTICIA DE </w:t>
      </w:r>
      <w:r w:rsidR="00EE361E">
        <w:rPr>
          <w:rFonts w:ascii="Footlight MT Light" w:hAnsi="Footlight MT Light" w:cs="Times New Roman"/>
          <w:b/>
          <w:i/>
          <w:sz w:val="24"/>
          <w:szCs w:val="24"/>
          <w:u w:val="single"/>
        </w:rPr>
        <w:t>ORURO</w:t>
      </w:r>
    </w:p>
    <w:p w14:paraId="05A53360" w14:textId="327D6A62" w:rsidR="00E663D0" w:rsidRPr="00094697" w:rsidRDefault="00E663D0" w:rsidP="00094697">
      <w:p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094697">
        <w:rPr>
          <w:rFonts w:ascii="Footlight MT Light" w:hAnsi="Footlight MT Light" w:cs="Times New Roman"/>
          <w:sz w:val="24"/>
          <w:szCs w:val="24"/>
        </w:rPr>
        <w:t xml:space="preserve">NUREJ: </w:t>
      </w:r>
      <w:r w:rsidR="00EE361E" w:rsidRPr="00094697">
        <w:rPr>
          <w:rFonts w:ascii="Footlight MT Light" w:hAnsi="Footlight MT Light" w:cs="Times New Roman"/>
          <w:sz w:val="24"/>
          <w:szCs w:val="24"/>
        </w:rPr>
        <w:t>201214922</w:t>
      </w:r>
    </w:p>
    <w:p w14:paraId="2DB0ACA3" w14:textId="77777777" w:rsidR="005907C8" w:rsidRPr="00143417" w:rsidRDefault="005907C8" w:rsidP="00094697">
      <w:pPr>
        <w:spacing w:after="0" w:line="360" w:lineRule="auto"/>
        <w:jc w:val="both"/>
        <w:rPr>
          <w:rFonts w:ascii="Footlight MT Light" w:hAnsi="Footlight MT Light" w:cs="Times New Roman"/>
          <w:b/>
          <w:sz w:val="24"/>
          <w:szCs w:val="24"/>
        </w:rPr>
      </w:pPr>
    </w:p>
    <w:p w14:paraId="2B00D976" w14:textId="5D3B1F7D" w:rsidR="00094697" w:rsidRPr="00094697" w:rsidRDefault="00094697" w:rsidP="00094697">
      <w:pPr>
        <w:tabs>
          <w:tab w:val="left" w:pos="3600"/>
        </w:tabs>
        <w:spacing w:after="0" w:line="360" w:lineRule="auto"/>
        <w:ind w:left="3600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- </w:t>
      </w:r>
      <w:bookmarkStart w:id="0" w:name="_GoBack"/>
      <w:r w:rsidR="003E7B71" w:rsidRPr="00094697">
        <w:rPr>
          <w:rFonts w:ascii="Footlight MT Light" w:hAnsi="Footlight MT Light" w:cs="Times New Roman"/>
          <w:b/>
          <w:i/>
          <w:sz w:val="24"/>
          <w:szCs w:val="24"/>
          <w:u w:val="single"/>
        </w:rPr>
        <w:t>PRESENT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>O</w:t>
      </w:r>
      <w:r w:rsidR="00FD18D0" w:rsidRPr="00094697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PLANILLA DE </w:t>
      </w:r>
      <w:r w:rsidRPr="00094697">
        <w:rPr>
          <w:rFonts w:ascii="Footlight MT Light" w:hAnsi="Footlight MT Light" w:cs="Times New Roman"/>
          <w:b/>
          <w:i/>
          <w:sz w:val="24"/>
          <w:szCs w:val="24"/>
          <w:u w:val="single"/>
        </w:rPr>
        <w:t>PAGOS DEVENGADOS</w:t>
      </w:r>
      <w:bookmarkEnd w:id="0"/>
    </w:p>
    <w:p w14:paraId="3F8C87CC" w14:textId="14BC5324" w:rsidR="005907C8" w:rsidRPr="00143417" w:rsidRDefault="005907C8" w:rsidP="00094697">
      <w:pPr>
        <w:tabs>
          <w:tab w:val="left" w:pos="3600"/>
        </w:tabs>
        <w:spacing w:after="0" w:line="360" w:lineRule="auto"/>
        <w:ind w:left="3600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143417">
        <w:rPr>
          <w:rFonts w:ascii="Footlight MT Light" w:hAnsi="Footlight MT Light" w:cs="Times New Roman"/>
          <w:b/>
          <w:i/>
          <w:sz w:val="24"/>
          <w:szCs w:val="24"/>
          <w:u w:val="single"/>
        </w:rPr>
        <w:t>-</w:t>
      </w:r>
      <w:r w:rsidR="00094697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Otrosí</w:t>
      </w:r>
    </w:p>
    <w:p w14:paraId="0D427A53" w14:textId="77777777" w:rsidR="005907C8" w:rsidRPr="00143417" w:rsidRDefault="005907C8" w:rsidP="00094697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</w:p>
    <w:p w14:paraId="3182F5BF" w14:textId="5B619F64" w:rsidR="009F2EFC" w:rsidRDefault="00EE361E" w:rsidP="00094697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JENNY JANNETH CARDENAS FLORES</w:t>
      </w:r>
      <w:r w:rsidR="005907C8" w:rsidRPr="00DD77F1">
        <w:rPr>
          <w:rFonts w:ascii="Footlight MT Light" w:hAnsi="Footlight MT Light"/>
          <w:b/>
          <w:sz w:val="24"/>
          <w:szCs w:val="24"/>
        </w:rPr>
        <w:t>,</w:t>
      </w:r>
      <w:r w:rsidR="005907C8" w:rsidRPr="00DD77F1">
        <w:rPr>
          <w:rFonts w:ascii="Footlight MT Light" w:hAnsi="Footlight MT Light"/>
          <w:sz w:val="24"/>
          <w:szCs w:val="24"/>
        </w:rPr>
        <w:t xml:space="preserve"> de generales ya </w:t>
      </w:r>
      <w:r w:rsidR="00AD3460" w:rsidRPr="00DD77F1">
        <w:rPr>
          <w:rFonts w:ascii="Footlight MT Light" w:hAnsi="Footlight MT Light"/>
          <w:sz w:val="24"/>
          <w:szCs w:val="24"/>
        </w:rPr>
        <w:t>expresadas, dentro</w:t>
      </w:r>
      <w:r w:rsidR="005907C8" w:rsidRPr="00DD77F1">
        <w:rPr>
          <w:rFonts w:ascii="Footlight MT Light" w:hAnsi="Footlight MT Light"/>
          <w:sz w:val="24"/>
          <w:szCs w:val="24"/>
        </w:rPr>
        <w:t xml:space="preserve"> la demanda de </w:t>
      </w:r>
      <w:r>
        <w:rPr>
          <w:rFonts w:ascii="Footlight MT Light" w:hAnsi="Footlight MT Light"/>
          <w:sz w:val="24"/>
          <w:szCs w:val="24"/>
        </w:rPr>
        <w:t>divorcio</w:t>
      </w:r>
      <w:r w:rsidR="00DD77F1" w:rsidRPr="00DD77F1">
        <w:rPr>
          <w:rFonts w:ascii="Footlight MT Light" w:hAnsi="Footlight MT Light"/>
          <w:sz w:val="24"/>
          <w:szCs w:val="24"/>
        </w:rPr>
        <w:t>,</w:t>
      </w:r>
      <w:r w:rsidR="005907C8" w:rsidRPr="00DD77F1">
        <w:rPr>
          <w:rFonts w:ascii="Footlight MT Light" w:hAnsi="Footlight MT Light"/>
          <w:sz w:val="24"/>
          <w:szCs w:val="24"/>
        </w:rPr>
        <w:t xml:space="preserve"> interpuesta </w:t>
      </w:r>
      <w:r>
        <w:rPr>
          <w:rFonts w:ascii="Footlight MT Light" w:hAnsi="Footlight MT Light"/>
          <w:sz w:val="24"/>
          <w:szCs w:val="24"/>
        </w:rPr>
        <w:t>por</w:t>
      </w:r>
      <w:r w:rsidR="005907C8" w:rsidRPr="00DD77F1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b/>
          <w:sz w:val="24"/>
          <w:szCs w:val="24"/>
        </w:rPr>
        <w:t>NARCISO CHOQUE MAMANI</w:t>
      </w:r>
      <w:r w:rsidR="005907C8" w:rsidRPr="00DD77F1">
        <w:rPr>
          <w:rFonts w:ascii="Footlight MT Light" w:hAnsi="Footlight MT Light"/>
          <w:sz w:val="24"/>
          <w:szCs w:val="24"/>
        </w:rPr>
        <w:t xml:space="preserve"> ante su autoridad con e</w:t>
      </w:r>
      <w:r w:rsidR="00094697">
        <w:rPr>
          <w:rFonts w:ascii="Footlight MT Light" w:hAnsi="Footlight MT Light"/>
          <w:sz w:val="24"/>
          <w:szCs w:val="24"/>
        </w:rPr>
        <w:t>l debido respeto expongo y pido:</w:t>
      </w:r>
    </w:p>
    <w:p w14:paraId="4B2CB172" w14:textId="77777777" w:rsidR="00094697" w:rsidRPr="00EE361E" w:rsidRDefault="00094697" w:rsidP="00094697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</w:p>
    <w:p w14:paraId="081A7F79" w14:textId="70BA9828" w:rsidR="009F2EFC" w:rsidRPr="00143417" w:rsidRDefault="009F2EFC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PRESENTA </w:t>
      </w:r>
      <w:r w:rsidR="00CB6C31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NUEVA 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>PLANILLA DE LIQUIDACI</w:t>
      </w:r>
      <w:r w:rsidR="00EE361E">
        <w:rPr>
          <w:rFonts w:ascii="Footlight MT Light" w:hAnsi="Footlight MT Light" w:cs="Times New Roman"/>
          <w:b/>
          <w:i/>
          <w:sz w:val="24"/>
          <w:szCs w:val="24"/>
          <w:u w:val="single"/>
        </w:rPr>
        <w:t>Ó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N DE ASISTENCIA FAMILIAR </w:t>
      </w:r>
      <w:r w:rsidR="00EE361E">
        <w:rPr>
          <w:rFonts w:ascii="Footlight MT Light" w:hAnsi="Footlight MT Light" w:cs="Times New Roman"/>
          <w:b/>
          <w:i/>
          <w:sz w:val="24"/>
          <w:szCs w:val="24"/>
          <w:u w:val="single"/>
        </w:rPr>
        <w:t>DEVENGADA</w:t>
      </w:r>
    </w:p>
    <w:p w14:paraId="70B4437A" w14:textId="64A241F3" w:rsidR="005634B5" w:rsidRDefault="009F2EFC" w:rsidP="00094697">
      <w:pPr>
        <w:spacing w:after="0" w:line="360" w:lineRule="auto"/>
        <w:jc w:val="both"/>
        <w:rPr>
          <w:rStyle w:val="Ttulodellibro"/>
          <w:rFonts w:ascii="Footlight MT Light" w:hAnsi="Footlight MT Light"/>
          <w:b w:val="0"/>
          <w:i w:val="0"/>
          <w:sz w:val="24"/>
          <w:szCs w:val="24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s-ES"/>
        </w:rPr>
        <w:t>Digna autoridad</w:t>
      </w:r>
      <w:r w:rsidR="00094697">
        <w:rPr>
          <w:rFonts w:ascii="Footlight MT Light" w:eastAsia="Times New Roman" w:hAnsi="Footlight MT Light" w:cs="Times New Roman"/>
          <w:sz w:val="24"/>
          <w:szCs w:val="24"/>
          <w:lang w:eastAsia="es-ES"/>
        </w:rPr>
        <w:t xml:space="preserve"> mediante </w:t>
      </w:r>
      <w:r w:rsidR="00094697" w:rsidRPr="00094697">
        <w:rPr>
          <w:rFonts w:ascii="Footlight MT Light" w:eastAsia="Times New Roman" w:hAnsi="Footlight MT Light" w:cs="Times New Roman"/>
          <w:sz w:val="24"/>
          <w:szCs w:val="24"/>
          <w:highlight w:val="yellow"/>
          <w:lang w:eastAsia="es-ES"/>
        </w:rPr>
        <w:t>Sentencia  Nº 456/2019</w:t>
      </w:r>
      <w:r w:rsidR="00A27133" w:rsidRPr="00DF47F2">
        <w:rPr>
          <w:rFonts w:ascii="Footlight MT Light" w:eastAsia="Times New Roman" w:hAnsi="Footlight MT Light" w:cs="Times New Roman"/>
          <w:sz w:val="24"/>
          <w:szCs w:val="24"/>
          <w:lang w:eastAsia="es-ES"/>
        </w:rPr>
        <w:t xml:space="preserve">, </w:t>
      </w:r>
      <w:r w:rsidR="00094697">
        <w:rPr>
          <w:rFonts w:ascii="Footlight MT Light" w:eastAsia="Times New Roman" w:hAnsi="Footlight MT Light" w:cs="Times New Roman"/>
          <w:sz w:val="24"/>
          <w:szCs w:val="24"/>
          <w:lang w:eastAsia="es-ES"/>
        </w:rPr>
        <w:t xml:space="preserve">se fijó a favor de mi hija asistencia familiar en la suma de 300, cabe manifestar que desde esa fecha el obligado </w:t>
      </w:r>
      <w:r w:rsidR="00541455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incumplió</w:t>
      </w:r>
      <w:r w:rsidR="00CB6C31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</w:t>
      </w:r>
      <w:r w:rsidR="00EE361E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con </w:t>
      </w:r>
      <w:r w:rsidR="00094697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el pago correspondiente</w:t>
      </w:r>
      <w:r w:rsidR="00EE361E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, </w:t>
      </w:r>
      <w:r w:rsidR="00094697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razón por la cual </w:t>
      </w:r>
      <w:r w:rsidR="001505CD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mi persona se hizo cargo de la manutención</w:t>
      </w:r>
      <w:r w:rsidR="00094697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por ello y con </w:t>
      </w:r>
      <w:r w:rsidR="005634B5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la finalidad de hacer prevalecer los derechos de mi hija</w:t>
      </w:r>
      <w:r w:rsidR="00094697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(beneficiaria)</w:t>
      </w:r>
      <w:r w:rsidR="005634B5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</w:t>
      </w:r>
      <w:r w:rsidR="00094697" w:rsidRPr="00094697">
        <w:rPr>
          <w:rFonts w:ascii="Footlight MT Light" w:hAnsi="Footlight MT Light" w:cs="Times New Roman"/>
          <w:b/>
          <w:i/>
          <w:sz w:val="24"/>
          <w:szCs w:val="24"/>
        </w:rPr>
        <w:t>PRESENTO PLANILLA DE PAGOS DEVENGADOS</w:t>
      </w:r>
      <w:r w:rsidR="00094697">
        <w:rPr>
          <w:rFonts w:ascii="Footlight MT Light" w:hAnsi="Footlight MT Light" w:cs="Times New Roman"/>
          <w:b/>
          <w:i/>
          <w:sz w:val="24"/>
          <w:szCs w:val="24"/>
        </w:rPr>
        <w:t>:</w:t>
      </w:r>
    </w:p>
    <w:p w14:paraId="095D31C1" w14:textId="77777777" w:rsidR="00A27133" w:rsidRDefault="00A27133" w:rsidP="00094697">
      <w:pPr>
        <w:tabs>
          <w:tab w:val="left" w:pos="3510"/>
        </w:tabs>
        <w:spacing w:after="0" w:line="360" w:lineRule="auto"/>
        <w:jc w:val="both"/>
        <w:rPr>
          <w:rFonts w:ascii="ambleregular" w:eastAsia="Times New Roman" w:hAnsi="ambleregular" w:cs="Times New Roman"/>
          <w:sz w:val="20"/>
          <w:szCs w:val="20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1897"/>
        <w:gridCol w:w="1310"/>
        <w:gridCol w:w="1605"/>
        <w:gridCol w:w="1603"/>
      </w:tblGrid>
      <w:tr w:rsidR="00A27133" w14:paraId="5D0E7DFA" w14:textId="77777777" w:rsidTr="0072767F">
        <w:trPr>
          <w:jc w:val="center"/>
        </w:trPr>
        <w:tc>
          <w:tcPr>
            <w:tcW w:w="2413" w:type="dxa"/>
          </w:tcPr>
          <w:p w14:paraId="574A6A0A" w14:textId="15E8D8EE" w:rsidR="00A27133" w:rsidRPr="00094697" w:rsidRDefault="005634B5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 w:rsidRP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DETALLE</w:t>
            </w:r>
          </w:p>
        </w:tc>
        <w:tc>
          <w:tcPr>
            <w:tcW w:w="1897" w:type="dxa"/>
          </w:tcPr>
          <w:p w14:paraId="5CD2F2EC" w14:textId="77777777" w:rsidR="00A27133" w:rsidRPr="00094697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 w:rsidRP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CATIDAD DE MESES NO CANCELADOS</w:t>
            </w:r>
          </w:p>
        </w:tc>
        <w:tc>
          <w:tcPr>
            <w:tcW w:w="1310" w:type="dxa"/>
          </w:tcPr>
          <w:p w14:paraId="23BE3A27" w14:textId="20D6EBAB" w:rsidR="00A27133" w:rsidRPr="00094697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 w:rsidRP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GESTION</w:t>
            </w:r>
          </w:p>
        </w:tc>
        <w:tc>
          <w:tcPr>
            <w:tcW w:w="1605" w:type="dxa"/>
          </w:tcPr>
          <w:p w14:paraId="53C9ABA8" w14:textId="31F0C2B1" w:rsidR="00A27133" w:rsidRPr="00094697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 w:rsidRP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ASISTENCIA POR MES</w:t>
            </w:r>
            <w:r w:rsid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 xml:space="preserve"> (bolivianos)</w:t>
            </w:r>
          </w:p>
        </w:tc>
        <w:tc>
          <w:tcPr>
            <w:tcW w:w="1603" w:type="dxa"/>
          </w:tcPr>
          <w:p w14:paraId="26A11FB7" w14:textId="77777777" w:rsidR="00A27133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 w:rsidRPr="00094697"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SUBTOTAL</w:t>
            </w:r>
          </w:p>
          <w:p w14:paraId="7ACB1C6D" w14:textId="0E4A6668" w:rsidR="00094697" w:rsidRPr="00094697" w:rsidRDefault="00094697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</w:pPr>
            <w:r>
              <w:rPr>
                <w:rFonts w:ascii="ambleregular" w:eastAsia="Times New Roman" w:hAnsi="ambleregular" w:cs="Times New Roman"/>
                <w:b/>
                <w:sz w:val="16"/>
                <w:szCs w:val="16"/>
                <w:lang w:eastAsia="es-ES"/>
              </w:rPr>
              <w:t>(bolivianos)</w:t>
            </w:r>
          </w:p>
        </w:tc>
      </w:tr>
      <w:tr w:rsidR="00A27133" w14:paraId="405C4739" w14:textId="77777777" w:rsidTr="0072767F">
        <w:trPr>
          <w:jc w:val="center"/>
        </w:trPr>
        <w:tc>
          <w:tcPr>
            <w:tcW w:w="2413" w:type="dxa"/>
          </w:tcPr>
          <w:p w14:paraId="1003CDBE" w14:textId="60949DEF" w:rsidR="00A27133" w:rsidRPr="00DF47F2" w:rsidRDefault="00A27133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0</w:t>
            </w:r>
            <w:r w:rsidR="005634B5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de junio </w:t>
            </w:r>
            <w:r w:rsidR="005634B5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al 31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de </w:t>
            </w:r>
            <w:r w:rsidR="005634B5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diciembre de 2019</w:t>
            </w:r>
          </w:p>
        </w:tc>
        <w:tc>
          <w:tcPr>
            <w:tcW w:w="1897" w:type="dxa"/>
          </w:tcPr>
          <w:p w14:paraId="7CF8B767" w14:textId="648E7397" w:rsidR="00A27133" w:rsidRPr="00DF47F2" w:rsidRDefault="005634B5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7</w:t>
            </w:r>
            <w:r w:rsidR="00A27133"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meses</w:t>
            </w:r>
          </w:p>
        </w:tc>
        <w:tc>
          <w:tcPr>
            <w:tcW w:w="1310" w:type="dxa"/>
          </w:tcPr>
          <w:p w14:paraId="6CA0F243" w14:textId="23C5C73B" w:rsidR="00A27133" w:rsidRPr="00DF47F2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201</w:t>
            </w:r>
            <w:r w:rsidR="005634B5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9</w:t>
            </w:r>
          </w:p>
        </w:tc>
        <w:tc>
          <w:tcPr>
            <w:tcW w:w="1605" w:type="dxa"/>
          </w:tcPr>
          <w:p w14:paraId="757ADA50" w14:textId="60D3F3B4" w:rsidR="00A27133" w:rsidRPr="00DF47F2" w:rsidRDefault="005634B5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4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24.40</w:t>
            </w:r>
          </w:p>
        </w:tc>
        <w:tc>
          <w:tcPr>
            <w:tcW w:w="1603" w:type="dxa"/>
          </w:tcPr>
          <w:p w14:paraId="05163783" w14:textId="3C2ADC72" w:rsidR="00A27133" w:rsidRPr="00DF47F2" w:rsidRDefault="0072767F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2970.80</w:t>
            </w:r>
          </w:p>
        </w:tc>
      </w:tr>
      <w:tr w:rsidR="00A27133" w14:paraId="5F2BF78D" w14:textId="77777777" w:rsidTr="0072767F">
        <w:trPr>
          <w:jc w:val="center"/>
        </w:trPr>
        <w:tc>
          <w:tcPr>
            <w:tcW w:w="2413" w:type="dxa"/>
          </w:tcPr>
          <w:p w14:paraId="2F253D1C" w14:textId="370D7D87" w:rsidR="00A27133" w:rsidRPr="00DF47F2" w:rsidRDefault="00A27133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0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de enero 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al 31 de diciembre 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</w:t>
            </w:r>
          </w:p>
        </w:tc>
        <w:tc>
          <w:tcPr>
            <w:tcW w:w="1897" w:type="dxa"/>
          </w:tcPr>
          <w:p w14:paraId="42A62820" w14:textId="77777777" w:rsidR="00A27133" w:rsidRPr="00DF47F2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7B5E1C01" w14:textId="32777368" w:rsidR="00A27133" w:rsidRPr="00DF47F2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</w:p>
        </w:tc>
        <w:tc>
          <w:tcPr>
            <w:tcW w:w="1605" w:type="dxa"/>
          </w:tcPr>
          <w:p w14:paraId="64653E09" w14:textId="18CC2BEE" w:rsidR="00A27133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424.40</w:t>
            </w:r>
          </w:p>
        </w:tc>
        <w:tc>
          <w:tcPr>
            <w:tcW w:w="1603" w:type="dxa"/>
          </w:tcPr>
          <w:p w14:paraId="1B09B9DC" w14:textId="0A99E0D7" w:rsidR="00A27133" w:rsidRPr="00DF47F2" w:rsidRDefault="0072767F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5092.80</w:t>
            </w:r>
          </w:p>
        </w:tc>
      </w:tr>
      <w:tr w:rsidR="00A27133" w14:paraId="78BF2BD2" w14:textId="77777777" w:rsidTr="0072767F">
        <w:trPr>
          <w:jc w:val="center"/>
        </w:trPr>
        <w:tc>
          <w:tcPr>
            <w:tcW w:w="2413" w:type="dxa"/>
          </w:tcPr>
          <w:p w14:paraId="34C4B2C4" w14:textId="5B8346AC" w:rsidR="00A27133" w:rsidRPr="00DF47F2" w:rsidRDefault="0072767F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0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de enero 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al 31 de diciembre 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21</w:t>
            </w:r>
          </w:p>
        </w:tc>
        <w:tc>
          <w:tcPr>
            <w:tcW w:w="1897" w:type="dxa"/>
          </w:tcPr>
          <w:p w14:paraId="790ADB2C" w14:textId="77777777" w:rsidR="00A27133" w:rsidRPr="00DF47F2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30871C40" w14:textId="6DECCBDD" w:rsidR="00A27133" w:rsidRPr="00DF47F2" w:rsidRDefault="00A27133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21</w:t>
            </w:r>
          </w:p>
        </w:tc>
        <w:tc>
          <w:tcPr>
            <w:tcW w:w="1605" w:type="dxa"/>
          </w:tcPr>
          <w:p w14:paraId="4A538111" w14:textId="03A73577" w:rsidR="00A27133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432.80</w:t>
            </w:r>
          </w:p>
        </w:tc>
        <w:tc>
          <w:tcPr>
            <w:tcW w:w="1603" w:type="dxa"/>
          </w:tcPr>
          <w:p w14:paraId="008B3D66" w14:textId="65E2A60C" w:rsidR="00A27133" w:rsidRPr="00DF47F2" w:rsidRDefault="0072767F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5193.60</w:t>
            </w:r>
          </w:p>
        </w:tc>
      </w:tr>
      <w:tr w:rsidR="0072767F" w14:paraId="0437AE34" w14:textId="77777777" w:rsidTr="0072767F">
        <w:trPr>
          <w:jc w:val="center"/>
        </w:trPr>
        <w:tc>
          <w:tcPr>
            <w:tcW w:w="2413" w:type="dxa"/>
          </w:tcPr>
          <w:p w14:paraId="59011937" w14:textId="3EC68F90" w:rsidR="0072767F" w:rsidRPr="00DF47F2" w:rsidRDefault="0072767F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0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 de enero 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 xml:space="preserve">al 31 de diciembre </w:t>
            </w: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22</w:t>
            </w:r>
          </w:p>
        </w:tc>
        <w:tc>
          <w:tcPr>
            <w:tcW w:w="1897" w:type="dxa"/>
          </w:tcPr>
          <w:p w14:paraId="1A313703" w14:textId="77777777" w:rsidR="0072767F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6D18345F" w14:textId="24C0ED8D" w:rsidR="0072767F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20</w:t>
            </w: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22</w:t>
            </w:r>
          </w:p>
        </w:tc>
        <w:tc>
          <w:tcPr>
            <w:tcW w:w="1605" w:type="dxa"/>
          </w:tcPr>
          <w:p w14:paraId="549E08E3" w14:textId="1A1B8886" w:rsidR="0072767F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450</w:t>
            </w:r>
          </w:p>
        </w:tc>
        <w:tc>
          <w:tcPr>
            <w:tcW w:w="1603" w:type="dxa"/>
          </w:tcPr>
          <w:p w14:paraId="4DC7C75A" w14:textId="39E68245" w:rsidR="0072767F" w:rsidRPr="00DF47F2" w:rsidRDefault="00094697" w:rsidP="00094697">
            <w:pPr>
              <w:tabs>
                <w:tab w:val="left" w:pos="3510"/>
              </w:tabs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5400</w:t>
            </w:r>
          </w:p>
        </w:tc>
      </w:tr>
      <w:tr w:rsidR="0072767F" w14:paraId="48F64451" w14:textId="77777777" w:rsidTr="0072767F">
        <w:trPr>
          <w:jc w:val="center"/>
        </w:trPr>
        <w:tc>
          <w:tcPr>
            <w:tcW w:w="7225" w:type="dxa"/>
            <w:gridSpan w:val="4"/>
          </w:tcPr>
          <w:p w14:paraId="59BEE0DB" w14:textId="77777777" w:rsidR="0072767F" w:rsidRPr="00DF47F2" w:rsidRDefault="0072767F" w:rsidP="00094697">
            <w:pPr>
              <w:tabs>
                <w:tab w:val="left" w:pos="3510"/>
              </w:tabs>
              <w:jc w:val="center"/>
              <w:rPr>
                <w:rFonts w:ascii="ambleregular" w:eastAsia="Times New Roman" w:hAnsi="ambleregular" w:cs="Times New Roman"/>
                <w:b/>
                <w:sz w:val="24"/>
                <w:szCs w:val="20"/>
                <w:lang w:eastAsia="es-ES"/>
              </w:rPr>
            </w:pPr>
            <w:r w:rsidRPr="00DF47F2">
              <w:rPr>
                <w:rFonts w:ascii="ambleregular" w:eastAsia="Times New Roman" w:hAnsi="ambleregular" w:cs="Times New Roman"/>
                <w:b/>
                <w:sz w:val="24"/>
                <w:szCs w:val="20"/>
                <w:lang w:eastAsia="es-ES"/>
              </w:rPr>
              <w:t>TOTAL</w:t>
            </w:r>
          </w:p>
        </w:tc>
        <w:tc>
          <w:tcPr>
            <w:tcW w:w="1603" w:type="dxa"/>
          </w:tcPr>
          <w:p w14:paraId="0AC52A59" w14:textId="0ABFFB0D" w:rsidR="0072767F" w:rsidRPr="00DF47F2" w:rsidRDefault="00094697" w:rsidP="00094697">
            <w:pPr>
              <w:tabs>
                <w:tab w:val="left" w:pos="3510"/>
              </w:tabs>
              <w:jc w:val="both"/>
              <w:rPr>
                <w:rFonts w:ascii="ambleregular" w:eastAsia="Times New Roman" w:hAnsi="ambleregular" w:cs="Times New Roman"/>
                <w:b/>
                <w:sz w:val="24"/>
                <w:szCs w:val="20"/>
                <w:lang w:eastAsia="es-ES"/>
              </w:rPr>
            </w:pPr>
            <w:r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1</w:t>
            </w:r>
            <w:r w:rsidR="0072767F">
              <w:rPr>
                <w:rFonts w:ascii="ambleregular" w:eastAsia="Times New Roman" w:hAnsi="ambleregular" w:cs="Times New Roman"/>
                <w:sz w:val="24"/>
                <w:szCs w:val="20"/>
                <w:lang w:eastAsia="es-ES"/>
              </w:rPr>
              <w:t>8657.20</w:t>
            </w:r>
          </w:p>
        </w:tc>
      </w:tr>
    </w:tbl>
    <w:p w14:paraId="2AA7A2CE" w14:textId="77777777" w:rsidR="00A27133" w:rsidRDefault="00A27133" w:rsidP="00094697">
      <w:pPr>
        <w:tabs>
          <w:tab w:val="left" w:pos="3510"/>
        </w:tabs>
        <w:spacing w:after="0" w:line="360" w:lineRule="auto"/>
        <w:jc w:val="both"/>
        <w:rPr>
          <w:rFonts w:ascii="ambleregular" w:eastAsia="Times New Roman" w:hAnsi="ambleregular" w:cs="Times New Roman"/>
          <w:sz w:val="20"/>
          <w:szCs w:val="20"/>
          <w:lang w:eastAsia="es-ES"/>
        </w:rPr>
      </w:pPr>
    </w:p>
    <w:p w14:paraId="7C1D8855" w14:textId="349E0FCC" w:rsidR="00A27133" w:rsidRPr="00931483" w:rsidRDefault="0072767F" w:rsidP="00094697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El total de la presente planilla de liquidación</w:t>
      </w:r>
      <w:r w:rsidR="00931483">
        <w:rPr>
          <w:rFonts w:ascii="Footlight MT Light" w:hAnsi="Footlight MT Light" w:cs="Times New Roman"/>
          <w:sz w:val="24"/>
          <w:szCs w:val="24"/>
        </w:rPr>
        <w:t xml:space="preserve"> </w:t>
      </w:r>
      <w:r w:rsidR="008C305F">
        <w:rPr>
          <w:rFonts w:ascii="Footlight MT Light" w:hAnsi="Footlight MT Light" w:cs="Times New Roman"/>
          <w:sz w:val="24"/>
          <w:szCs w:val="24"/>
        </w:rPr>
        <w:t>actual asciende</w:t>
      </w:r>
      <w:r>
        <w:rPr>
          <w:rFonts w:ascii="Footlight MT Light" w:hAnsi="Footlight MT Light" w:cs="Times New Roman"/>
          <w:sz w:val="24"/>
          <w:szCs w:val="24"/>
        </w:rPr>
        <w:t xml:space="preserve"> a 18657.20 Bs.- (dieciocho mil seiscientos cincuenta y siete 20/100 bolivianos); </w:t>
      </w:r>
      <w:r w:rsidR="00931483">
        <w:rPr>
          <w:rFonts w:ascii="Footlight MT Light" w:hAnsi="Footlight MT Light" w:cs="Times New Roman"/>
          <w:sz w:val="24"/>
          <w:szCs w:val="24"/>
        </w:rPr>
        <w:t>empero también se cuenta con un saldo deudor del obligado de 4103.96 Bs.- (</w:t>
      </w:r>
      <w:r w:rsidR="00094697">
        <w:rPr>
          <w:rFonts w:ascii="Footlight MT Light" w:hAnsi="Footlight MT Light" w:cs="Times New Roman"/>
          <w:sz w:val="24"/>
          <w:szCs w:val="24"/>
        </w:rPr>
        <w:t>cuatro mil cientos</w:t>
      </w:r>
      <w:r w:rsidR="00931483">
        <w:rPr>
          <w:rFonts w:ascii="Footlight MT Light" w:hAnsi="Footlight MT Light" w:cs="Times New Roman"/>
          <w:sz w:val="24"/>
          <w:szCs w:val="24"/>
        </w:rPr>
        <w:t xml:space="preserve"> tres 96/100 bolivianos); </w:t>
      </w:r>
      <w:r w:rsidR="00931483" w:rsidRPr="00931483">
        <w:rPr>
          <w:rFonts w:ascii="Footlight MT Light" w:hAnsi="Footlight MT Light" w:cs="Times New Roman"/>
          <w:b/>
          <w:bCs/>
          <w:sz w:val="24"/>
          <w:szCs w:val="24"/>
        </w:rPr>
        <w:t>haciendo un total general de ambas sumas económicas de 22761.16 Bs.- (veintidós mil setecientos sesenta y un 16/100 bolivianos)</w:t>
      </w:r>
      <w:r w:rsidR="00931483">
        <w:rPr>
          <w:rFonts w:ascii="Footlight MT Light" w:hAnsi="Footlight MT Light" w:cs="Times New Roman"/>
          <w:sz w:val="24"/>
          <w:szCs w:val="24"/>
        </w:rPr>
        <w:t xml:space="preserve"> </w:t>
      </w:r>
      <w:r w:rsidR="00A27133" w:rsidRPr="00DF47F2">
        <w:rPr>
          <w:rFonts w:ascii="Footlight MT Light" w:hAnsi="Footlight MT Light" w:cs="Times New Roman"/>
          <w:b/>
          <w:sz w:val="24"/>
          <w:szCs w:val="24"/>
        </w:rPr>
        <w:t>que</w:t>
      </w:r>
      <w:r w:rsidR="003C29FA">
        <w:rPr>
          <w:rFonts w:ascii="Footlight MT Light" w:hAnsi="Footlight MT Light" w:cs="Times New Roman"/>
          <w:b/>
          <w:sz w:val="24"/>
          <w:szCs w:val="24"/>
        </w:rPr>
        <w:t xml:space="preserve"> adeuda el obligado en favor de</w:t>
      </w:r>
      <w:r w:rsidR="00094697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="003C29FA">
        <w:rPr>
          <w:rFonts w:ascii="Footlight MT Light" w:hAnsi="Footlight MT Light" w:cs="Times New Roman"/>
          <w:b/>
          <w:sz w:val="24"/>
          <w:szCs w:val="24"/>
        </w:rPr>
        <w:t>l</w:t>
      </w:r>
      <w:r w:rsidR="00094697">
        <w:rPr>
          <w:rFonts w:ascii="Footlight MT Light" w:hAnsi="Footlight MT Light" w:cs="Times New Roman"/>
          <w:b/>
          <w:sz w:val="24"/>
          <w:szCs w:val="24"/>
        </w:rPr>
        <w:t>a beneficiaria</w:t>
      </w:r>
      <w:r w:rsidR="003C29FA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="00A27133" w:rsidRPr="00DF47F2">
        <w:rPr>
          <w:rFonts w:ascii="Footlight MT Light" w:hAnsi="Footlight MT Light" w:cs="Times New Roman"/>
          <w:b/>
          <w:sz w:val="24"/>
          <w:szCs w:val="24"/>
        </w:rPr>
        <w:t>a razón de la asistencia familiar.</w:t>
      </w:r>
    </w:p>
    <w:p w14:paraId="14041A5F" w14:textId="77777777" w:rsidR="00264E15" w:rsidRDefault="00264E15" w:rsidP="00094697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b/>
          <w:sz w:val="24"/>
          <w:szCs w:val="24"/>
        </w:rPr>
      </w:pPr>
    </w:p>
    <w:p w14:paraId="7C745ACA" w14:textId="029D9EFA" w:rsidR="003C29FA" w:rsidRDefault="00094697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>FUNDAMENTACION LEGAL</w:t>
      </w:r>
      <w:r w:rsidR="003C29FA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</w:t>
      </w:r>
    </w:p>
    <w:p w14:paraId="16CC0500" w14:textId="2DDA247B" w:rsidR="00C32B27" w:rsidRDefault="00C32B27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Al respecto de la liquidación de asistencia familiar, el Código de las Familias, establece:</w:t>
      </w:r>
    </w:p>
    <w:p w14:paraId="031F5152" w14:textId="422C54CB" w:rsidR="00931483" w:rsidRDefault="00931483" w:rsidP="00094697">
      <w:pPr>
        <w:tabs>
          <w:tab w:val="left" w:pos="3600"/>
        </w:tabs>
        <w:spacing w:after="0" w:line="360" w:lineRule="auto"/>
        <w:ind w:left="720" w:right="616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 xml:space="preserve">“Art. 123 (REDUCCIÓN O AUMENTO DE LA ASISTENCIA FAMILIAR) núm. II) </w:t>
      </w:r>
      <w:r w:rsidRPr="00931483">
        <w:rPr>
          <w:rFonts w:ascii="Footlight MT Light" w:hAnsi="Footlight MT Light" w:cs="Times New Roman"/>
          <w:b/>
          <w:bCs/>
          <w:sz w:val="24"/>
          <w:szCs w:val="24"/>
          <w:u w:val="single"/>
        </w:rPr>
        <w:t>La asistencia familiar</w:t>
      </w:r>
      <w:r>
        <w:rPr>
          <w:rFonts w:ascii="Footlight MT Light" w:hAnsi="Footlight MT Light" w:cs="Times New Roman"/>
          <w:sz w:val="24"/>
          <w:szCs w:val="24"/>
        </w:rPr>
        <w:t xml:space="preserve"> definida de manera porcentual </w:t>
      </w:r>
      <w:r w:rsidRPr="00931483">
        <w:rPr>
          <w:rFonts w:ascii="Footlight MT Light" w:hAnsi="Footlight MT Light" w:cs="Times New Roman"/>
          <w:b/>
          <w:bCs/>
          <w:sz w:val="24"/>
          <w:szCs w:val="24"/>
          <w:u w:val="single"/>
        </w:rPr>
        <w:t>se reajusta automáticamente de acuerdo a las variaciones de sueldos, salarios y rentas</w:t>
      </w:r>
      <w:r>
        <w:rPr>
          <w:rFonts w:ascii="Footlight MT Light" w:hAnsi="Footlight MT Light" w:cs="Times New Roman"/>
          <w:sz w:val="24"/>
          <w:szCs w:val="24"/>
        </w:rPr>
        <w:t xml:space="preserve"> de la o las personas obligadas.” (las negrillas, subrayado y cursivas son propias)</w:t>
      </w:r>
    </w:p>
    <w:p w14:paraId="2F4BE373" w14:textId="77777777" w:rsidR="00094697" w:rsidRDefault="00094697" w:rsidP="00094697">
      <w:pPr>
        <w:spacing w:after="0" w:line="360" w:lineRule="auto"/>
        <w:jc w:val="both"/>
        <w:rPr>
          <w:rStyle w:val="Ttulodellibro"/>
          <w:rFonts w:ascii="Footlight MT Light" w:hAnsi="Footlight MT Light"/>
          <w:b w:val="0"/>
          <w:bCs w:val="0"/>
          <w:i w:val="0"/>
          <w:iCs w:val="0"/>
          <w:sz w:val="24"/>
          <w:szCs w:val="24"/>
        </w:rPr>
      </w:pPr>
    </w:p>
    <w:p w14:paraId="24B65D20" w14:textId="74FD2A47" w:rsidR="00931483" w:rsidRPr="00AF1FD9" w:rsidRDefault="00931483" w:rsidP="00094697">
      <w:pPr>
        <w:spacing w:after="0" w:line="360" w:lineRule="auto"/>
        <w:jc w:val="both"/>
        <w:rPr>
          <w:rFonts w:ascii="Footlight MT Light" w:hAnsi="Footlight MT Light"/>
          <w:spacing w:val="5"/>
          <w:sz w:val="24"/>
          <w:szCs w:val="24"/>
        </w:rPr>
      </w:pPr>
      <w:r w:rsidRPr="00931483">
        <w:rPr>
          <w:rStyle w:val="Ttulodellibro"/>
          <w:rFonts w:ascii="Footlight MT Light" w:hAnsi="Footlight MT Light"/>
          <w:b w:val="0"/>
          <w:bCs w:val="0"/>
          <w:i w:val="0"/>
          <w:iCs w:val="0"/>
          <w:sz w:val="24"/>
          <w:szCs w:val="24"/>
        </w:rPr>
        <w:t xml:space="preserve">Considerando que el salario mínimo nacional tuvo un incremento, así mismo las principales necesidades del beneficiario por la edad y la situación actual que ahora </w:t>
      </w:r>
      <w:r w:rsidRPr="00931483">
        <w:rPr>
          <w:rStyle w:val="Ttulodellibro"/>
          <w:rFonts w:ascii="Footlight MT Light" w:hAnsi="Footlight MT Light"/>
          <w:b w:val="0"/>
          <w:bCs w:val="0"/>
          <w:i w:val="0"/>
          <w:iCs w:val="0"/>
          <w:sz w:val="24"/>
          <w:szCs w:val="24"/>
        </w:rPr>
        <w:lastRenderedPageBreak/>
        <w:t>atraviesa incrementaron los gastos diarios, a razón de ello es factible y necesario proceder con la aplicación del presente artículo.</w:t>
      </w:r>
    </w:p>
    <w:p w14:paraId="2BE8902B" w14:textId="77777777" w:rsidR="00264E15" w:rsidRDefault="00264E15" w:rsidP="00094697">
      <w:pPr>
        <w:tabs>
          <w:tab w:val="left" w:pos="3600"/>
        </w:tabs>
        <w:spacing w:after="0" w:line="360" w:lineRule="auto"/>
        <w:ind w:left="720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 xml:space="preserve">“Art. 415 (EJECUCION DE LA ASISTENCIA FAMILIAR) núm. I) la parte beneficiaria </w:t>
      </w:r>
      <w:r w:rsidRPr="00264E15">
        <w:rPr>
          <w:rFonts w:ascii="Footlight MT Light" w:hAnsi="Footlight MT Light" w:cs="Times New Roman"/>
          <w:b/>
          <w:i/>
          <w:sz w:val="24"/>
          <w:szCs w:val="24"/>
          <w:u w:val="single"/>
        </w:rPr>
        <w:t>presentará la liquidación de pago de la asistencia devengada</w:t>
      </w:r>
      <w:r>
        <w:rPr>
          <w:rFonts w:ascii="Footlight MT Light" w:hAnsi="Footlight MT Light" w:cs="Times New Roman"/>
          <w:sz w:val="24"/>
          <w:szCs w:val="24"/>
        </w:rPr>
        <w:t xml:space="preserve"> que será puesta a conocimiento de la otra parte quien podrá observar en el plazo de tres días.” (las negrillas, subrayado y cursivas son propias)</w:t>
      </w:r>
    </w:p>
    <w:p w14:paraId="13EF79D2" w14:textId="75F82A08" w:rsidR="00264E15" w:rsidRDefault="00264E15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En el caso</w:t>
      </w:r>
      <w:r w:rsidR="00FE0E22">
        <w:rPr>
          <w:rFonts w:ascii="Footlight MT Light" w:hAnsi="Footlight MT Light" w:cs="Times New Roman"/>
          <w:sz w:val="24"/>
          <w:szCs w:val="24"/>
        </w:rPr>
        <w:t xml:space="preserve"> que ahora nos ocupa, el presente artículo es plenamente aplicable, toda vez que a la fecha el obligado adeuda la asistencia familiar, vulnerando así los derechos del beneficiario.</w:t>
      </w:r>
    </w:p>
    <w:p w14:paraId="6521299B" w14:textId="19DF7844" w:rsidR="00264E15" w:rsidRPr="00AF1FD9" w:rsidRDefault="00931483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 xml:space="preserve">      </w:t>
      </w:r>
    </w:p>
    <w:p w14:paraId="4446019D" w14:textId="77777777" w:rsidR="003C29FA" w:rsidRPr="00143417" w:rsidRDefault="003C29FA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143417">
        <w:rPr>
          <w:rFonts w:ascii="Footlight MT Light" w:hAnsi="Footlight MT Light" w:cs="Times New Roman"/>
          <w:b/>
          <w:i/>
          <w:sz w:val="24"/>
          <w:szCs w:val="24"/>
          <w:u w:val="single"/>
        </w:rPr>
        <w:t>PETITORIO</w:t>
      </w:r>
    </w:p>
    <w:p w14:paraId="6824F75A" w14:textId="7FC0494B" w:rsidR="005907C8" w:rsidRPr="00824B62" w:rsidRDefault="003C29FA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E0E22">
        <w:rPr>
          <w:rFonts w:ascii="Footlight MT Light" w:hAnsi="Footlight MT Light" w:cs="Times New Roman"/>
          <w:sz w:val="24"/>
          <w:szCs w:val="24"/>
        </w:rPr>
        <w:t xml:space="preserve">En virtud a lo expuesto líneas </w:t>
      </w:r>
      <w:r w:rsidR="00824B62">
        <w:rPr>
          <w:rFonts w:ascii="Footlight MT Light" w:hAnsi="Footlight MT Light" w:cs="Times New Roman"/>
          <w:sz w:val="24"/>
          <w:szCs w:val="24"/>
        </w:rPr>
        <w:t>arriba, al</w:t>
      </w:r>
      <w:r w:rsidR="00FE0E22">
        <w:rPr>
          <w:rFonts w:ascii="Footlight MT Light" w:hAnsi="Footlight MT Light" w:cs="Times New Roman"/>
          <w:sz w:val="24"/>
          <w:szCs w:val="24"/>
        </w:rPr>
        <w:t xml:space="preserve"> amparo del Art. 24 de la Constitución Política del Estado, </w:t>
      </w:r>
      <w:r w:rsidR="00C02600" w:rsidRP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PRESENTO PLANILLA DE PAGOS DEVENGADOS EN LA SUMA DE </w:t>
      </w:r>
      <w:r w:rsidR="00C02600" w:rsidRPr="00C02600">
        <w:rPr>
          <w:rFonts w:ascii="Footlight MT Light" w:hAnsi="Footlight MT Light" w:cs="Times New Roman"/>
          <w:b/>
          <w:bCs/>
          <w:i/>
          <w:sz w:val="24"/>
          <w:szCs w:val="24"/>
          <w:u w:val="single"/>
        </w:rPr>
        <w:t>22761.16 BS (VEINTIDÓS MIL SETECIENTOS SESENTA Y UN 16/100 BOLIVIANOS),</w:t>
      </w:r>
      <w:r w:rsidR="00C02600" w:rsidRPr="00C02600">
        <w:rPr>
          <w:rFonts w:ascii="Footlight MT Light" w:hAnsi="Footlight MT Light" w:cs="Times New Roman"/>
          <w:b/>
          <w:bCs/>
          <w:sz w:val="24"/>
          <w:szCs w:val="24"/>
        </w:rPr>
        <w:t xml:space="preserve"> </w:t>
      </w:r>
      <w:r w:rsidR="00824B62" w:rsidRPr="00824B62">
        <w:rPr>
          <w:rFonts w:ascii="Footlight MT Light" w:hAnsi="Footlight MT Light" w:cs="Times New Roman"/>
          <w:sz w:val="24"/>
          <w:szCs w:val="24"/>
        </w:rPr>
        <w:t xml:space="preserve">para </w:t>
      </w:r>
      <w:r w:rsidR="003E7B71" w:rsidRPr="00824B62">
        <w:rPr>
          <w:rFonts w:ascii="Footlight MT Light" w:hAnsi="Footlight MT Light" w:cs="Times New Roman"/>
          <w:sz w:val="24"/>
          <w:szCs w:val="24"/>
        </w:rPr>
        <w:t xml:space="preserve">lo cual protesto cumplir con </w:t>
      </w:r>
      <w:r w:rsidR="00824B62" w:rsidRPr="00824B62">
        <w:rPr>
          <w:rFonts w:ascii="Footlight MT Light" w:hAnsi="Footlight MT Light" w:cs="Times New Roman"/>
          <w:sz w:val="24"/>
          <w:szCs w:val="24"/>
        </w:rPr>
        <w:t>todas las formalidades inherentes a este fin.</w:t>
      </w:r>
    </w:p>
    <w:p w14:paraId="47C10AF8" w14:textId="35A7F70F" w:rsidR="00AF1FD9" w:rsidRDefault="00AF1FD9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</w:p>
    <w:p w14:paraId="6D323041" w14:textId="128747D5" w:rsidR="00541455" w:rsidRDefault="00AF1FD9" w:rsidP="00C02600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>Otrosí.</w:t>
      </w:r>
      <w:r w:rsid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</w:t>
      </w:r>
      <w:r w:rsidR="00C02600">
        <w:rPr>
          <w:rFonts w:ascii="Footlight MT Light" w:hAnsi="Footlight MT Light" w:cs="Times New Roman"/>
          <w:b/>
          <w:i/>
          <w:sz w:val="24"/>
          <w:szCs w:val="24"/>
        </w:rPr>
        <w:t xml:space="preserve">- </w:t>
      </w:r>
      <w:r>
        <w:rPr>
          <w:rFonts w:ascii="Footlight MT Light" w:hAnsi="Footlight MT Light" w:cs="Times New Roman"/>
          <w:sz w:val="24"/>
          <w:szCs w:val="24"/>
        </w:rPr>
        <w:t>Conforme lo establecido en el Art. 300 del Código de las Familias y el Proceso Familiar, autorizo la revisión del expediente judicial a la procuradora Univ. Nuria Clavijo, con cedula de identidad Nº 5772265 Or.</w:t>
      </w:r>
    </w:p>
    <w:p w14:paraId="1014AADE" w14:textId="77777777" w:rsidR="00AF1FD9" w:rsidRPr="00AF1FD9" w:rsidRDefault="00AF1FD9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</w:p>
    <w:p w14:paraId="3972116B" w14:textId="3DEA4707" w:rsidR="00824B62" w:rsidRDefault="005907C8" w:rsidP="00094697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>Otrosí</w:t>
      </w:r>
      <w:r w:rsidR="00C02600" w:rsidRP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1º</w:t>
      </w:r>
      <w:r w:rsidR="00824B62" w:rsidRPr="00C02600">
        <w:rPr>
          <w:rFonts w:ascii="Footlight MT Light" w:hAnsi="Footlight MT Light" w:cs="Times New Roman"/>
          <w:b/>
          <w:i/>
          <w:sz w:val="24"/>
          <w:szCs w:val="24"/>
          <w:u w:val="single"/>
        </w:rPr>
        <w:t>.-</w:t>
      </w:r>
      <w:r w:rsidR="00824B62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="00C02600">
        <w:rPr>
          <w:rFonts w:ascii="Footlight MT Light" w:hAnsi="Footlight MT Light" w:cs="Times New Roman"/>
          <w:sz w:val="24"/>
          <w:szCs w:val="24"/>
        </w:rPr>
        <w:t>Conforme lo establecido en el Art. 313 núm. II del Código de las Familias</w:t>
      </w:r>
      <w:r w:rsidR="00C02600">
        <w:rPr>
          <w:rFonts w:ascii="Footlight MT Light" w:hAnsi="Footlight MT Light" w:cs="Times New Roman"/>
          <w:sz w:val="24"/>
          <w:szCs w:val="24"/>
        </w:rPr>
        <w:t>, p</w:t>
      </w:r>
      <w:r w:rsidR="00AF1FD9" w:rsidRPr="002F78DA">
        <w:rPr>
          <w:rFonts w:ascii="Footlight MT Light" w:eastAsia="Times New Roman" w:hAnsi="Footlight MT Light" w:cs="Times New Roman"/>
          <w:sz w:val="24"/>
          <w:szCs w:val="24"/>
          <w:lang w:val="es-MX" w:eastAsia="es-MX"/>
        </w:rPr>
        <w:t>ara conocer ulteriores actuados, señalo domicilio procesal la oficina de mi abogado patrocinante, ubicado en las Junín y Pagador, edificio ROCEL, interior piso 5, Of. “B”, Consultora Multidisciplinaria Quaestio Juris Limitada.</w:t>
      </w:r>
    </w:p>
    <w:p w14:paraId="68130D9C" w14:textId="6BD588EF" w:rsidR="005907C8" w:rsidRPr="00C02600" w:rsidRDefault="00C02600" w:rsidP="00C02600">
      <w:pPr>
        <w:tabs>
          <w:tab w:val="left" w:pos="3600"/>
        </w:tabs>
        <w:spacing w:after="0" w:line="240" w:lineRule="auto"/>
        <w:jc w:val="center"/>
        <w:rPr>
          <w:rFonts w:ascii="Monotype Corsiva" w:hAnsi="Monotype Corsiva" w:cs="Times New Roman"/>
          <w:sz w:val="32"/>
          <w:szCs w:val="24"/>
        </w:rPr>
      </w:pPr>
      <w:r w:rsidRPr="00C02600">
        <w:rPr>
          <w:rFonts w:ascii="Monotype Corsiva" w:eastAsia="Times New Roman" w:hAnsi="Monotype Corsiva" w:cs="Times New Roman"/>
          <w:sz w:val="32"/>
          <w:szCs w:val="24"/>
          <w:lang w:val="es-MX" w:eastAsia="es-MX"/>
        </w:rPr>
        <w:t>Quaestio Juris Limitada.</w:t>
      </w:r>
    </w:p>
    <w:p w14:paraId="0E837C73" w14:textId="6991D6C2" w:rsidR="00FA37E1" w:rsidRDefault="005907C8" w:rsidP="00C02600">
      <w:pPr>
        <w:tabs>
          <w:tab w:val="left" w:pos="3510"/>
        </w:tabs>
        <w:spacing w:after="0" w:line="240" w:lineRule="auto"/>
        <w:jc w:val="center"/>
        <w:rPr>
          <w:rFonts w:ascii="Footlight MT Light" w:hAnsi="Footlight MT Light"/>
        </w:rPr>
      </w:pPr>
      <w:r w:rsidRPr="00143417">
        <w:rPr>
          <w:rFonts w:ascii="Footlight MT Light" w:hAnsi="Footlight MT Light" w:cs="Times New Roman"/>
          <w:sz w:val="24"/>
          <w:szCs w:val="24"/>
        </w:rPr>
        <w:t xml:space="preserve">Oruro, </w:t>
      </w:r>
      <w:r w:rsidR="00C02600">
        <w:rPr>
          <w:rFonts w:ascii="Footlight MT Light" w:hAnsi="Footlight MT Light" w:cs="Times New Roman"/>
          <w:sz w:val="24"/>
          <w:szCs w:val="24"/>
        </w:rPr>
        <w:t>viernes 24 de febrero de 2023.</w:t>
      </w:r>
    </w:p>
    <w:sectPr w:rsidR="00FA37E1" w:rsidSect="00E63EFF">
      <w:footerReference w:type="default" r:id="rId7"/>
      <w:pgSz w:w="12240" w:h="20160" w:code="5"/>
      <w:pgMar w:top="2835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1B327" w14:textId="77777777" w:rsidR="00FE627B" w:rsidRDefault="00FE627B" w:rsidP="00094697">
      <w:pPr>
        <w:spacing w:after="0" w:line="240" w:lineRule="auto"/>
      </w:pPr>
      <w:r>
        <w:separator/>
      </w:r>
    </w:p>
  </w:endnote>
  <w:endnote w:type="continuationSeparator" w:id="0">
    <w:p w14:paraId="067AB4C5" w14:textId="77777777" w:rsidR="00FE627B" w:rsidRDefault="00FE627B" w:rsidP="0009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mbleregular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644190"/>
      <w:docPartObj>
        <w:docPartGallery w:val="Page Numbers (Bottom of Page)"/>
        <w:docPartUnique/>
      </w:docPartObj>
    </w:sdtPr>
    <w:sdtContent>
      <w:p w14:paraId="54AA77A4" w14:textId="6CE8AD1A" w:rsidR="00094697" w:rsidRDefault="00094697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A087335" wp14:editId="6145FC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73202" w14:textId="1C7EFB1A" w:rsidR="00094697" w:rsidRDefault="0009469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0260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08733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0FB73202" w14:textId="1C7EFB1A" w:rsidR="00094697" w:rsidRDefault="0009469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02600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3880F0" wp14:editId="0614DE6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C76C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F7377" w14:textId="77777777" w:rsidR="00FE627B" w:rsidRDefault="00FE627B" w:rsidP="00094697">
      <w:pPr>
        <w:spacing w:after="0" w:line="240" w:lineRule="auto"/>
      </w:pPr>
      <w:r>
        <w:separator/>
      </w:r>
    </w:p>
  </w:footnote>
  <w:footnote w:type="continuationSeparator" w:id="0">
    <w:p w14:paraId="5B051386" w14:textId="77777777" w:rsidR="00FE627B" w:rsidRDefault="00FE627B" w:rsidP="0009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BDE"/>
    <w:multiLevelType w:val="hybridMultilevel"/>
    <w:tmpl w:val="4BC8AB24"/>
    <w:lvl w:ilvl="0" w:tplc="EA5A39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1B1"/>
    <w:multiLevelType w:val="hybridMultilevel"/>
    <w:tmpl w:val="64964E78"/>
    <w:lvl w:ilvl="0" w:tplc="AF2EF2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51B9"/>
    <w:multiLevelType w:val="hybridMultilevel"/>
    <w:tmpl w:val="103AE0C4"/>
    <w:lvl w:ilvl="0" w:tplc="2622387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C2383"/>
    <w:multiLevelType w:val="hybridMultilevel"/>
    <w:tmpl w:val="07BC3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3366"/>
    <w:multiLevelType w:val="hybridMultilevel"/>
    <w:tmpl w:val="4C4204F4"/>
    <w:lvl w:ilvl="0" w:tplc="505E98E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31334B4"/>
    <w:multiLevelType w:val="hybridMultilevel"/>
    <w:tmpl w:val="E460D3B4"/>
    <w:lvl w:ilvl="0" w:tplc="C57EE536">
      <w:numFmt w:val="bullet"/>
      <w:lvlText w:val="-"/>
      <w:lvlJc w:val="left"/>
      <w:pPr>
        <w:ind w:left="3240" w:hanging="360"/>
      </w:pPr>
      <w:rPr>
        <w:rFonts w:ascii="Footlight MT Light" w:eastAsiaTheme="minorHAnsi" w:hAnsi="Footlight M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5BA0A7F"/>
    <w:multiLevelType w:val="hybridMultilevel"/>
    <w:tmpl w:val="B9069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418D"/>
    <w:multiLevelType w:val="hybridMultilevel"/>
    <w:tmpl w:val="DF8CB042"/>
    <w:lvl w:ilvl="0" w:tplc="EAA0C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3"/>
    <w:rsid w:val="00075DFF"/>
    <w:rsid w:val="00094697"/>
    <w:rsid w:val="000F1B3C"/>
    <w:rsid w:val="0010554A"/>
    <w:rsid w:val="001141BE"/>
    <w:rsid w:val="00116A50"/>
    <w:rsid w:val="00143417"/>
    <w:rsid w:val="001505CD"/>
    <w:rsid w:val="001642F1"/>
    <w:rsid w:val="0017342D"/>
    <w:rsid w:val="00174CD6"/>
    <w:rsid w:val="00182D4D"/>
    <w:rsid w:val="00195D17"/>
    <w:rsid w:val="001B4790"/>
    <w:rsid w:val="001F4CFE"/>
    <w:rsid w:val="00254B14"/>
    <w:rsid w:val="00264E15"/>
    <w:rsid w:val="002A0AD1"/>
    <w:rsid w:val="00302EBB"/>
    <w:rsid w:val="003331C0"/>
    <w:rsid w:val="00367E55"/>
    <w:rsid w:val="003914BE"/>
    <w:rsid w:val="003B1255"/>
    <w:rsid w:val="003B6AF3"/>
    <w:rsid w:val="003C29FA"/>
    <w:rsid w:val="003C509D"/>
    <w:rsid w:val="003E7B71"/>
    <w:rsid w:val="00443983"/>
    <w:rsid w:val="00445AEA"/>
    <w:rsid w:val="0047100B"/>
    <w:rsid w:val="004A5C39"/>
    <w:rsid w:val="004B3160"/>
    <w:rsid w:val="004F7F54"/>
    <w:rsid w:val="00530462"/>
    <w:rsid w:val="00541455"/>
    <w:rsid w:val="005634B5"/>
    <w:rsid w:val="00574565"/>
    <w:rsid w:val="005907C8"/>
    <w:rsid w:val="005A1C33"/>
    <w:rsid w:val="005B2DFF"/>
    <w:rsid w:val="005E0134"/>
    <w:rsid w:val="005F75A1"/>
    <w:rsid w:val="00641249"/>
    <w:rsid w:val="00667F27"/>
    <w:rsid w:val="006936E8"/>
    <w:rsid w:val="0072767F"/>
    <w:rsid w:val="007652F1"/>
    <w:rsid w:val="0077233B"/>
    <w:rsid w:val="007774D7"/>
    <w:rsid w:val="007D5942"/>
    <w:rsid w:val="007E039E"/>
    <w:rsid w:val="007E4187"/>
    <w:rsid w:val="007E7E7C"/>
    <w:rsid w:val="00824B62"/>
    <w:rsid w:val="00865B1B"/>
    <w:rsid w:val="008C2100"/>
    <w:rsid w:val="008C305F"/>
    <w:rsid w:val="008E2597"/>
    <w:rsid w:val="00924293"/>
    <w:rsid w:val="00931483"/>
    <w:rsid w:val="0093522D"/>
    <w:rsid w:val="00941E19"/>
    <w:rsid w:val="00975F27"/>
    <w:rsid w:val="00991270"/>
    <w:rsid w:val="009B0C03"/>
    <w:rsid w:val="009F2EFC"/>
    <w:rsid w:val="009F6ED8"/>
    <w:rsid w:val="00A14695"/>
    <w:rsid w:val="00A27133"/>
    <w:rsid w:val="00A76C86"/>
    <w:rsid w:val="00AC0ACD"/>
    <w:rsid w:val="00AC2258"/>
    <w:rsid w:val="00AD3460"/>
    <w:rsid w:val="00AD4E53"/>
    <w:rsid w:val="00AF1FD9"/>
    <w:rsid w:val="00B5001E"/>
    <w:rsid w:val="00B5490F"/>
    <w:rsid w:val="00B61C60"/>
    <w:rsid w:val="00BA58FA"/>
    <w:rsid w:val="00BD1D01"/>
    <w:rsid w:val="00C02600"/>
    <w:rsid w:val="00C13237"/>
    <w:rsid w:val="00C16C85"/>
    <w:rsid w:val="00C265E9"/>
    <w:rsid w:val="00C32B27"/>
    <w:rsid w:val="00C32F08"/>
    <w:rsid w:val="00C4325D"/>
    <w:rsid w:val="00C750A8"/>
    <w:rsid w:val="00CB6C31"/>
    <w:rsid w:val="00CE59EC"/>
    <w:rsid w:val="00D0221E"/>
    <w:rsid w:val="00D02875"/>
    <w:rsid w:val="00D16609"/>
    <w:rsid w:val="00D717B0"/>
    <w:rsid w:val="00DB3655"/>
    <w:rsid w:val="00DD7576"/>
    <w:rsid w:val="00DD77F1"/>
    <w:rsid w:val="00DE3968"/>
    <w:rsid w:val="00DF13FC"/>
    <w:rsid w:val="00DF47F2"/>
    <w:rsid w:val="00E0382C"/>
    <w:rsid w:val="00E22385"/>
    <w:rsid w:val="00E24A89"/>
    <w:rsid w:val="00E42348"/>
    <w:rsid w:val="00E63EFF"/>
    <w:rsid w:val="00E663D0"/>
    <w:rsid w:val="00E77A82"/>
    <w:rsid w:val="00E871C4"/>
    <w:rsid w:val="00E93C40"/>
    <w:rsid w:val="00E974D7"/>
    <w:rsid w:val="00EC1F6A"/>
    <w:rsid w:val="00EE361E"/>
    <w:rsid w:val="00F058F5"/>
    <w:rsid w:val="00FA37E1"/>
    <w:rsid w:val="00FD18D0"/>
    <w:rsid w:val="00FD757D"/>
    <w:rsid w:val="00FE0E22"/>
    <w:rsid w:val="00FE38C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B21C6"/>
  <w15:chartTrackingRefBased/>
  <w15:docId w15:val="{4BFAED54-C063-4F45-A881-916A7BB4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983"/>
    <w:pPr>
      <w:ind w:left="720"/>
      <w:contextualSpacing/>
    </w:pPr>
  </w:style>
  <w:style w:type="paragraph" w:styleId="Sinespaciado">
    <w:name w:val="No Spacing"/>
    <w:uiPriority w:val="1"/>
    <w:qFormat/>
    <w:rsid w:val="005907C8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5907C8"/>
    <w:rPr>
      <w:b/>
      <w:bCs/>
      <w:i/>
      <w:iCs/>
      <w:spacing w:val="5"/>
    </w:rPr>
  </w:style>
  <w:style w:type="character" w:customStyle="1" w:styleId="a">
    <w:name w:val="a"/>
    <w:basedOn w:val="Fuentedeprrafopredeter"/>
    <w:rsid w:val="00CE59EC"/>
  </w:style>
  <w:style w:type="character" w:customStyle="1" w:styleId="l6">
    <w:name w:val="l6"/>
    <w:basedOn w:val="Fuentedeprrafopredeter"/>
    <w:rsid w:val="00CE59EC"/>
  </w:style>
  <w:style w:type="character" w:customStyle="1" w:styleId="l7">
    <w:name w:val="l7"/>
    <w:basedOn w:val="Fuentedeprrafopredeter"/>
    <w:rsid w:val="00CE59EC"/>
  </w:style>
  <w:style w:type="character" w:customStyle="1" w:styleId="l8">
    <w:name w:val="l8"/>
    <w:basedOn w:val="Fuentedeprrafopredeter"/>
    <w:rsid w:val="00CE59EC"/>
  </w:style>
  <w:style w:type="character" w:customStyle="1" w:styleId="l9">
    <w:name w:val="l9"/>
    <w:basedOn w:val="Fuentedeprrafopredeter"/>
    <w:rsid w:val="00CE59EC"/>
  </w:style>
  <w:style w:type="table" w:styleId="Tablaconcuadrcula">
    <w:name w:val="Table Grid"/>
    <w:basedOn w:val="Tablanormal"/>
    <w:uiPriority w:val="39"/>
    <w:rsid w:val="0011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316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6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4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69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730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Herbas Comex</dc:creator>
  <cp:keywords/>
  <dc:description/>
  <cp:lastModifiedBy>Usuario de Windows</cp:lastModifiedBy>
  <cp:revision>2</cp:revision>
  <dcterms:created xsi:type="dcterms:W3CDTF">2023-02-24T15:08:00Z</dcterms:created>
  <dcterms:modified xsi:type="dcterms:W3CDTF">2023-02-24T15:08:00Z</dcterms:modified>
</cp:coreProperties>
</file>