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293790" w:rsidP="00B128CA">
      <w:pPr>
        <w:spacing w:after="0" w:line="240" w:lineRule="auto"/>
        <w:ind w:left="720"/>
        <w:contextualSpacing/>
      </w:pPr>
      <w:hyperlink r:id="rId8" w:history="1">
        <w:r w:rsidRPr="00021046">
          <w:rPr>
            <w:rStyle w:val="Hyperlink"/>
          </w:rPr>
          <w:t>https://www.anaconda.com/download</w:t>
        </w:r>
      </w:hyperlink>
      <w:r>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proofErr w:type="spellStart"/>
      <w:r>
        <w:rPr>
          <w:b/>
        </w:rPr>
        <w:t>Github</w:t>
      </w:r>
      <w:proofErr w:type="spellEnd"/>
      <w:r>
        <w:rPr>
          <w:b/>
        </w:rPr>
        <w:t>:</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on the basis of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7"/>
        <w:gridCol w:w="1448"/>
        <w:gridCol w:w="1498"/>
        <w:gridCol w:w="3072"/>
        <w:gridCol w:w="3240"/>
      </w:tblGrid>
      <w:tr w:rsidR="000935B7" w14:paraId="4AD9074A" w14:textId="77777777" w:rsidTr="000935B7">
        <w:tc>
          <w:tcPr>
            <w:tcW w:w="997" w:type="dxa"/>
          </w:tcPr>
          <w:p w14:paraId="5F898DB1" w14:textId="77777777" w:rsidR="000935B7" w:rsidRDefault="000935B7" w:rsidP="004F1746">
            <w:pPr>
              <w:rPr>
                <w:b/>
              </w:rPr>
            </w:pPr>
            <w:r>
              <w:rPr>
                <w:b/>
              </w:rPr>
              <w:t>Dates</w:t>
            </w:r>
          </w:p>
        </w:tc>
        <w:tc>
          <w:tcPr>
            <w:tcW w:w="1448" w:type="dxa"/>
          </w:tcPr>
          <w:p w14:paraId="3B0DB936" w14:textId="77777777" w:rsidR="000935B7" w:rsidRDefault="000935B7" w:rsidP="004F1746">
            <w:pPr>
              <w:rPr>
                <w:b/>
              </w:rPr>
            </w:pPr>
            <w:r>
              <w:rPr>
                <w:b/>
              </w:rPr>
              <w:t>Section</w:t>
            </w:r>
          </w:p>
        </w:tc>
        <w:tc>
          <w:tcPr>
            <w:tcW w:w="1498" w:type="dxa"/>
          </w:tcPr>
          <w:p w14:paraId="18871467" w14:textId="77777777" w:rsidR="000935B7" w:rsidRDefault="000935B7" w:rsidP="004F1746">
            <w:pPr>
              <w:rPr>
                <w:b/>
              </w:rPr>
            </w:pPr>
            <w:r>
              <w:rPr>
                <w:b/>
              </w:rPr>
              <w:t>In Class Project</w:t>
            </w:r>
          </w:p>
        </w:tc>
        <w:tc>
          <w:tcPr>
            <w:tcW w:w="3072" w:type="dxa"/>
          </w:tcPr>
          <w:p w14:paraId="09577017" w14:textId="77777777" w:rsidR="000935B7" w:rsidRDefault="000935B7" w:rsidP="004F1746">
            <w:pPr>
              <w:rPr>
                <w:b/>
              </w:rPr>
            </w:pPr>
            <w:r>
              <w:rPr>
                <w:b/>
              </w:rPr>
              <w:t>Content</w:t>
            </w:r>
          </w:p>
        </w:tc>
        <w:tc>
          <w:tcPr>
            <w:tcW w:w="3240" w:type="dxa"/>
          </w:tcPr>
          <w:p w14:paraId="7A73E304" w14:textId="77777777" w:rsidR="000935B7" w:rsidRDefault="000935B7" w:rsidP="004F1746">
            <w:pPr>
              <w:rPr>
                <w:b/>
              </w:rPr>
            </w:pPr>
            <w:r>
              <w:rPr>
                <w:b/>
              </w:rPr>
              <w:t>Due:</w:t>
            </w:r>
          </w:p>
        </w:tc>
      </w:tr>
      <w:tr w:rsidR="000935B7" w14:paraId="3A40673B" w14:textId="77777777" w:rsidTr="000935B7">
        <w:tc>
          <w:tcPr>
            <w:tcW w:w="997" w:type="dxa"/>
          </w:tcPr>
          <w:p w14:paraId="02F97F06" w14:textId="4DA4AE12" w:rsidR="000935B7" w:rsidRPr="00184C8D" w:rsidRDefault="000935B7" w:rsidP="003D038E">
            <w:pPr>
              <w:rPr>
                <w:i/>
              </w:rPr>
            </w:pPr>
            <w:r w:rsidRPr="00815E9E">
              <w:rPr>
                <w:b/>
              </w:rPr>
              <w:t xml:space="preserve">Week 1: </w:t>
            </w:r>
            <w:r>
              <w:rPr>
                <w:i/>
              </w:rPr>
              <w:t>1/8-1/14</w:t>
            </w:r>
          </w:p>
        </w:tc>
        <w:tc>
          <w:tcPr>
            <w:tcW w:w="1448" w:type="dxa"/>
          </w:tcPr>
          <w:p w14:paraId="388AB430" w14:textId="77777777" w:rsidR="000935B7" w:rsidRPr="00184C8D" w:rsidRDefault="000935B7" w:rsidP="003D038E">
            <w:r w:rsidRPr="007309CA">
              <w:t>Hello World!</w:t>
            </w:r>
          </w:p>
        </w:tc>
        <w:tc>
          <w:tcPr>
            <w:tcW w:w="1498" w:type="dxa"/>
          </w:tcPr>
          <w:p w14:paraId="3C2F7952" w14:textId="77777777" w:rsidR="000935B7" w:rsidRDefault="000935B7" w:rsidP="003D038E">
            <w:r>
              <w:rPr>
                <w:b/>
                <w:bCs/>
              </w:rPr>
              <w:t xml:space="preserve">Project 1: </w:t>
            </w:r>
            <w:r w:rsidRPr="00CD42E1">
              <w:t>Chapter 1: The Essentials</w:t>
            </w:r>
          </w:p>
        </w:tc>
        <w:tc>
          <w:tcPr>
            <w:tcW w:w="3072" w:type="dxa"/>
          </w:tcPr>
          <w:p w14:paraId="41813C44" w14:textId="77777777" w:rsidR="000935B7" w:rsidRDefault="000935B7" w:rsidP="003D038E">
            <w:r>
              <w:t xml:space="preserve">Introduction to </w:t>
            </w:r>
            <w:proofErr w:type="spellStart"/>
            <w:r>
              <w:t>Jupyter</w:t>
            </w:r>
            <w:proofErr w:type="spellEnd"/>
            <w:r>
              <w:t>;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proofErr w:type="spellStart"/>
              <w:r w:rsidRPr="00020954">
                <w:rPr>
                  <w:rStyle w:val="Hyperlink"/>
                </w:rPr>
                <w:t>Jupyter</w:t>
              </w:r>
              <w:proofErr w:type="spellEnd"/>
            </w:hyperlink>
            <w:r>
              <w:t xml:space="preserve">; </w:t>
            </w:r>
            <w:hyperlink r:id="rId17" w:history="1">
              <w:r w:rsidRPr="00020954">
                <w:rPr>
                  <w:rStyle w:val="Hyperlink"/>
                </w:rPr>
                <w:t>GitHub</w:t>
              </w:r>
            </w:hyperlink>
          </w:p>
        </w:tc>
        <w:tc>
          <w:tcPr>
            <w:tcW w:w="3240"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0935B7">
        <w:tc>
          <w:tcPr>
            <w:tcW w:w="997"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8" w:type="dxa"/>
          </w:tcPr>
          <w:p w14:paraId="49289A24" w14:textId="77777777" w:rsidR="000935B7" w:rsidRPr="00184C8D" w:rsidRDefault="000935B7" w:rsidP="003D038E">
            <w:r>
              <w:t>Lists and Dictionaries</w:t>
            </w:r>
          </w:p>
        </w:tc>
        <w:tc>
          <w:tcPr>
            <w:tcW w:w="149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5796A549" w14:textId="2A0CF734" w:rsidR="000935B7" w:rsidRDefault="000935B7" w:rsidP="003D038E"/>
        </w:tc>
        <w:tc>
          <w:tcPr>
            <w:tcW w:w="307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40"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 xml:space="preserve">Introduction to </w:t>
            </w:r>
            <w:proofErr w:type="spellStart"/>
            <w:r>
              <w:t>Numpy</w:t>
            </w:r>
            <w:proofErr w:type="spellEnd"/>
            <w:r>
              <w:t>,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0935B7">
        <w:tc>
          <w:tcPr>
            <w:tcW w:w="997"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8" w:type="dxa"/>
          </w:tcPr>
          <w:p w14:paraId="7B71126B" w14:textId="77777777" w:rsidR="000935B7" w:rsidRDefault="000935B7" w:rsidP="003D038E">
            <w:pPr>
              <w:rPr>
                <w:b/>
              </w:rPr>
            </w:pPr>
            <w:r>
              <w:t>Functions and Data Structures</w:t>
            </w:r>
          </w:p>
        </w:tc>
        <w:tc>
          <w:tcPr>
            <w:tcW w:w="149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72" w:type="dxa"/>
          </w:tcPr>
          <w:p w14:paraId="21A66AAE" w14:textId="77777777" w:rsidR="000935B7" w:rsidRDefault="000935B7" w:rsidP="003D038E">
            <w:pPr>
              <w:rPr>
                <w:b/>
              </w:rPr>
            </w:pPr>
            <w:r>
              <w:t>Functions; summary statistics; correlation / covariance matrix; data visualization; Data structures and libraries;</w:t>
            </w:r>
          </w:p>
        </w:tc>
        <w:tc>
          <w:tcPr>
            <w:tcW w:w="3240"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2E501B24" w:rsidR="000935B7" w:rsidRDefault="000935B7" w:rsidP="008F4FBF">
            <w:r>
              <w:t>Functional Programming: Rudimentary Statistics and Analytics</w:t>
            </w:r>
          </w:p>
        </w:tc>
      </w:tr>
      <w:tr w:rsidR="000935B7" w14:paraId="55C369AF" w14:textId="77777777" w:rsidTr="000935B7">
        <w:tc>
          <w:tcPr>
            <w:tcW w:w="997"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8" w:type="dxa"/>
          </w:tcPr>
          <w:p w14:paraId="2720DDF7" w14:textId="77777777" w:rsidR="000935B7" w:rsidRDefault="000935B7" w:rsidP="003D038E">
            <w:pPr>
              <w:rPr>
                <w:b/>
              </w:rPr>
            </w:pPr>
            <w:r>
              <w:t>Visualizing Data</w:t>
            </w:r>
          </w:p>
        </w:tc>
        <w:tc>
          <w:tcPr>
            <w:tcW w:w="1498" w:type="dxa"/>
          </w:tcPr>
          <w:p w14:paraId="32F015B6" w14:textId="260537F4" w:rsidR="000935B7" w:rsidRDefault="000935B7" w:rsidP="003D038E">
            <w:r w:rsidRPr="00020954">
              <w:rPr>
                <w:b/>
                <w:bCs/>
              </w:rPr>
              <w:t xml:space="preserve">Project </w:t>
            </w:r>
            <w:r>
              <w:rPr>
                <w:b/>
                <w:bCs/>
              </w:rPr>
              <w:t>5</w:t>
            </w:r>
            <w:r w:rsidRPr="00020954">
              <w:rPr>
                <w:b/>
                <w:bCs/>
              </w:rPr>
              <w:t>:</w:t>
            </w:r>
            <w:r w:rsidRPr="00020954">
              <w:t xml:space="preserve"> Visualizing Monetary Policy</w:t>
            </w:r>
          </w:p>
        </w:tc>
        <w:tc>
          <w:tcPr>
            <w:tcW w:w="3072" w:type="dxa"/>
          </w:tcPr>
          <w:p w14:paraId="55E78E1B" w14:textId="77777777" w:rsidR="000935B7" w:rsidRPr="00184C8D" w:rsidRDefault="000935B7" w:rsidP="003D038E">
            <w:r>
              <w:t xml:space="preserve">manage and clean data; import and write </w:t>
            </w:r>
            <w:proofErr w:type="spellStart"/>
            <w:r>
              <w:t>csvs</w:t>
            </w:r>
            <w:proofErr w:type="spellEnd"/>
            <w:r>
              <w:t>; encoding; data visualization; stack plots</w:t>
            </w:r>
          </w:p>
        </w:tc>
        <w:tc>
          <w:tcPr>
            <w:tcW w:w="3240" w:type="dxa"/>
          </w:tcPr>
          <w:p w14:paraId="032A2B76" w14:textId="77777777" w:rsidR="000935B7" w:rsidRDefault="000935B7" w:rsidP="003D038E">
            <w:r w:rsidRPr="00646A9C">
              <w:rPr>
                <w:b/>
                <w:bCs/>
              </w:rPr>
              <w:t>Week 6</w:t>
            </w:r>
            <w:r>
              <w:t xml:space="preserve">: </w:t>
            </w:r>
          </w:p>
          <w:p w14:paraId="2F438ED5" w14:textId="4A32350E" w:rsidR="000935B7" w:rsidRDefault="000935B7" w:rsidP="003D038E">
            <w:r w:rsidRPr="000935B7">
              <w:rPr>
                <w:b/>
                <w:bCs/>
              </w:rPr>
              <w:t>Submit Project Proposal</w:t>
            </w:r>
            <w:r>
              <w:t xml:space="preserve"> </w:t>
            </w:r>
            <w:r w:rsidRPr="000935B7">
              <w:rPr>
                <w:b/>
                <w:bCs/>
              </w:rPr>
              <w:t xml:space="preserve">in </w:t>
            </w:r>
            <w:proofErr w:type="spellStart"/>
            <w:r w:rsidRPr="000935B7">
              <w:rPr>
                <w:b/>
                <w:bCs/>
              </w:rPr>
              <w:t>Jupyter</w:t>
            </w:r>
            <w:proofErr w:type="spellEnd"/>
            <w:r w:rsidRPr="000935B7">
              <w:rPr>
                <w:b/>
                <w:bCs/>
              </w:rPr>
              <w:t xml:space="preserve"> Notebook</w:t>
            </w:r>
          </w:p>
          <w:p w14:paraId="4DCB3FDE" w14:textId="5E74EE93" w:rsidR="000935B7" w:rsidRDefault="000935B7" w:rsidP="003D038E">
            <w:r>
              <w:t>(1000 words; at least 2 data sources; at least 2 different types of data visualizations)</w:t>
            </w:r>
          </w:p>
          <w:p w14:paraId="3613DB85" w14:textId="77777777" w:rsidR="000935B7" w:rsidRDefault="000935B7" w:rsidP="003D038E">
            <w:pPr>
              <w:rPr>
                <w:b/>
                <w:bCs/>
              </w:rPr>
            </w:pPr>
          </w:p>
          <w:p w14:paraId="182779A3" w14:textId="77777777" w:rsidR="000935B7" w:rsidRDefault="000935B7" w:rsidP="008620CD">
            <w:r w:rsidRPr="00646A9C">
              <w:rPr>
                <w:b/>
                <w:bCs/>
              </w:rPr>
              <w:t>Week</w:t>
            </w:r>
            <w:r w:rsidRPr="002A390A">
              <w:rPr>
                <w:b/>
                <w:bCs/>
                <w:color w:val="E7E6E6" w:themeColor="background2"/>
              </w:rPr>
              <w:t xml:space="preserve"> </w:t>
            </w:r>
            <w:r w:rsidRPr="000935B7">
              <w:rPr>
                <w:b/>
                <w:bCs/>
              </w:rPr>
              <w:t>6</w:t>
            </w:r>
            <w:r>
              <w:rPr>
                <w:b/>
                <w:bCs/>
              </w:rPr>
              <w:t>:</w:t>
            </w:r>
            <w:r>
              <w:t xml:space="preserve"> </w:t>
            </w:r>
          </w:p>
          <w:p w14:paraId="5C3E3E67" w14:textId="77777777" w:rsidR="000935B7" w:rsidRDefault="000935B7" w:rsidP="008620CD">
            <w:r w:rsidRPr="000935B7">
              <w:rPr>
                <w:b/>
                <w:bCs/>
              </w:rPr>
              <w:lastRenderedPageBreak/>
              <w:t>Homework 4:</w:t>
            </w:r>
            <w:r>
              <w:t xml:space="preserve"> </w:t>
            </w:r>
          </w:p>
          <w:p w14:paraId="4863C363" w14:textId="3D72128B" w:rsidR="000935B7" w:rsidRDefault="000935B7" w:rsidP="008620CD">
            <w:r>
              <w:t>Visualizing Monetary Policy</w:t>
            </w:r>
          </w:p>
          <w:p w14:paraId="793A89BF" w14:textId="77777777" w:rsidR="000935B7" w:rsidRDefault="000935B7" w:rsidP="002A390A"/>
        </w:tc>
      </w:tr>
      <w:tr w:rsidR="000935B7" w14:paraId="3A6A52AA" w14:textId="77777777" w:rsidTr="000935B7">
        <w:tc>
          <w:tcPr>
            <w:tcW w:w="997" w:type="dxa"/>
          </w:tcPr>
          <w:p w14:paraId="44BA3DCF" w14:textId="3DEA1E3A" w:rsidR="000935B7" w:rsidRPr="00184C8D" w:rsidRDefault="000935B7" w:rsidP="003D038E">
            <w:r>
              <w:rPr>
                <w:b/>
              </w:rPr>
              <w:lastRenderedPageBreak/>
              <w:t>Weeks 7-8:</w:t>
            </w:r>
            <w:r>
              <w:t xml:space="preserve"> 2/19-3/3</w:t>
            </w:r>
          </w:p>
        </w:tc>
        <w:tc>
          <w:tcPr>
            <w:tcW w:w="1448" w:type="dxa"/>
          </w:tcPr>
          <w:p w14:paraId="37E202DE" w14:textId="16476A69" w:rsidR="000935B7" w:rsidRPr="000033E5" w:rsidRDefault="000935B7" w:rsidP="003D038E">
            <w:pPr>
              <w:rPr>
                <w:bCs/>
              </w:rPr>
            </w:pPr>
            <w:r w:rsidRPr="000033E5">
              <w:rPr>
                <w:bCs/>
              </w:rPr>
              <w:t>Probability Distributions</w:t>
            </w:r>
          </w:p>
        </w:tc>
        <w:tc>
          <w:tcPr>
            <w:tcW w:w="149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72" w:type="dxa"/>
          </w:tcPr>
          <w:p w14:paraId="40082691" w14:textId="09EEE8CC" w:rsidR="000935B7" w:rsidRDefault="000935B7" w:rsidP="003D038E">
            <w:pPr>
              <w:rPr>
                <w:b/>
              </w:rPr>
            </w:pPr>
          </w:p>
        </w:tc>
        <w:tc>
          <w:tcPr>
            <w:tcW w:w="3240" w:type="dxa"/>
          </w:tcPr>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56F16B34" w14:textId="7880086B" w:rsidR="000935B7" w:rsidRDefault="000935B7" w:rsidP="003D038E">
            <w:r>
              <w:t>Functional Programming: Rudimentary Statistics (from Project 4: Chapter 3)</w:t>
            </w:r>
          </w:p>
          <w:p w14:paraId="4ED58E5A" w14:textId="77777777" w:rsidR="000935B7" w:rsidRDefault="000935B7" w:rsidP="003D038E">
            <w:pPr>
              <w:rPr>
                <w:b/>
                <w:bCs/>
              </w:rPr>
            </w:pPr>
          </w:p>
          <w:p w14:paraId="13BC5089" w14:textId="25D74F33" w:rsidR="000935B7" w:rsidRDefault="000935B7" w:rsidP="003D038E"/>
        </w:tc>
      </w:tr>
      <w:tr w:rsidR="000935B7" w14:paraId="5E78493E" w14:textId="77777777" w:rsidTr="000935B7">
        <w:tc>
          <w:tcPr>
            <w:tcW w:w="997" w:type="dxa"/>
          </w:tcPr>
          <w:p w14:paraId="01921D3F" w14:textId="2FEB8680" w:rsidR="000935B7" w:rsidRDefault="000935B7" w:rsidP="003D038E">
            <w:pPr>
              <w:rPr>
                <w:b/>
              </w:rPr>
            </w:pPr>
            <w:r>
              <w:rPr>
                <w:bCs/>
              </w:rPr>
              <w:t xml:space="preserve">Spring Break: </w:t>
            </w:r>
            <w:r w:rsidRPr="008519C9">
              <w:rPr>
                <w:bCs/>
              </w:rPr>
              <w:t>3/</w:t>
            </w:r>
            <w:r>
              <w:rPr>
                <w:bCs/>
              </w:rPr>
              <w:t>4</w:t>
            </w:r>
            <w:r w:rsidRPr="008519C9">
              <w:rPr>
                <w:bCs/>
              </w:rPr>
              <w:t>-3/</w:t>
            </w:r>
            <w:r>
              <w:rPr>
                <w:bCs/>
              </w:rPr>
              <w:t>10</w:t>
            </w:r>
          </w:p>
        </w:tc>
        <w:tc>
          <w:tcPr>
            <w:tcW w:w="1448" w:type="dxa"/>
          </w:tcPr>
          <w:p w14:paraId="5D789EAD" w14:textId="77777777" w:rsidR="000935B7" w:rsidRDefault="000935B7" w:rsidP="003D038E"/>
        </w:tc>
        <w:tc>
          <w:tcPr>
            <w:tcW w:w="1498" w:type="dxa"/>
          </w:tcPr>
          <w:p w14:paraId="776C33CE" w14:textId="48473743" w:rsidR="000935B7" w:rsidRPr="00CD42E1" w:rsidRDefault="000935B7" w:rsidP="003D038E">
            <w:pPr>
              <w:rPr>
                <w:b/>
                <w:bCs/>
              </w:rPr>
            </w:pPr>
          </w:p>
        </w:tc>
        <w:tc>
          <w:tcPr>
            <w:tcW w:w="3072" w:type="dxa"/>
          </w:tcPr>
          <w:p w14:paraId="2BEAAB0A" w14:textId="77777777" w:rsidR="000935B7" w:rsidRDefault="000935B7" w:rsidP="003D038E"/>
        </w:tc>
        <w:tc>
          <w:tcPr>
            <w:tcW w:w="3240" w:type="dxa"/>
          </w:tcPr>
          <w:p w14:paraId="64B06750" w14:textId="77777777" w:rsidR="000935B7" w:rsidRPr="00EF0BF2" w:rsidRDefault="000935B7" w:rsidP="003D038E">
            <w:pPr>
              <w:rPr>
                <w:b/>
                <w:bCs/>
              </w:rPr>
            </w:pPr>
          </w:p>
        </w:tc>
      </w:tr>
      <w:tr w:rsidR="000935B7" w14:paraId="1C12EA07" w14:textId="77777777" w:rsidTr="000935B7">
        <w:tc>
          <w:tcPr>
            <w:tcW w:w="997" w:type="dxa"/>
          </w:tcPr>
          <w:p w14:paraId="1BF214C2" w14:textId="76854CFE" w:rsidR="000935B7" w:rsidRPr="000F1C56" w:rsidRDefault="000935B7" w:rsidP="006A4090">
            <w:r>
              <w:rPr>
                <w:b/>
              </w:rPr>
              <w:t xml:space="preserve">Week 10-12: </w:t>
            </w:r>
            <w:r w:rsidRPr="008519C9">
              <w:rPr>
                <w:bCs/>
              </w:rPr>
              <w:t>3/</w:t>
            </w:r>
            <w:r>
              <w:rPr>
                <w:bCs/>
              </w:rPr>
              <w:t>11</w:t>
            </w:r>
            <w:r w:rsidRPr="008519C9">
              <w:rPr>
                <w:bCs/>
              </w:rPr>
              <w:t>-</w:t>
            </w:r>
            <w:r>
              <w:rPr>
                <w:bCs/>
              </w:rPr>
              <w:t>3/31</w:t>
            </w:r>
          </w:p>
        </w:tc>
        <w:tc>
          <w:tcPr>
            <w:tcW w:w="1448" w:type="dxa"/>
          </w:tcPr>
          <w:p w14:paraId="31131784" w14:textId="7A0DA704" w:rsidR="000935B7" w:rsidRPr="009312B6" w:rsidRDefault="000935B7" w:rsidP="006A4090">
            <w:pPr>
              <w:rPr>
                <w:bCs/>
              </w:rPr>
            </w:pPr>
            <w:r>
              <w:rPr>
                <w:bCs/>
              </w:rPr>
              <w:t>Hypothesis Testing and Ordinary Least Squares</w:t>
            </w:r>
          </w:p>
        </w:tc>
        <w:tc>
          <w:tcPr>
            <w:tcW w:w="149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7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3240"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2E5403D3" w14:textId="77777777" w:rsidR="000935B7" w:rsidRDefault="000935B7" w:rsidP="006A4090">
            <w:r w:rsidRPr="00EF0BF2">
              <w:rPr>
                <w:b/>
                <w:bCs/>
              </w:rPr>
              <w:t xml:space="preserve">Week </w:t>
            </w:r>
            <w:r>
              <w:rPr>
                <w:b/>
                <w:bCs/>
              </w:rPr>
              <w:t>12</w:t>
            </w:r>
            <w:r>
              <w:t xml:space="preserve">: </w:t>
            </w:r>
          </w:p>
          <w:p w14:paraId="35113FCB" w14:textId="77777777" w:rsidR="000935B7" w:rsidRDefault="000935B7" w:rsidP="006A4090">
            <w:r w:rsidRPr="000935B7">
              <w:rPr>
                <w:b/>
                <w:bCs/>
              </w:rPr>
              <w:t>Homework 7:</w:t>
            </w:r>
            <w:r>
              <w:t xml:space="preserve"> </w:t>
            </w:r>
          </w:p>
          <w:p w14:paraId="60071CB5" w14:textId="682380CE" w:rsidR="000935B7" w:rsidRDefault="000935B7" w:rsidP="006A4090">
            <w:pPr>
              <w:rPr>
                <w:b/>
                <w:bCs/>
              </w:rPr>
            </w:pPr>
            <w:r>
              <w:t>Working with OLS</w:t>
            </w:r>
            <w:r w:rsidRPr="00EF0BF2">
              <w:rPr>
                <w:b/>
                <w:bCs/>
              </w:rPr>
              <w:t xml:space="preserve"> </w:t>
            </w: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0935B7">
        <w:tc>
          <w:tcPr>
            <w:tcW w:w="997" w:type="dxa"/>
          </w:tcPr>
          <w:p w14:paraId="1CA8DE0B" w14:textId="7064EBFB" w:rsidR="000935B7" w:rsidRDefault="000935B7" w:rsidP="006A4090">
            <w:pPr>
              <w:rPr>
                <w:b/>
              </w:rPr>
            </w:pPr>
            <w:r>
              <w:rPr>
                <w:b/>
              </w:rPr>
              <w:t xml:space="preserve">Weeks 13-15: </w:t>
            </w:r>
            <w:r>
              <w:t>4/1-4/21</w:t>
            </w:r>
          </w:p>
        </w:tc>
        <w:tc>
          <w:tcPr>
            <w:tcW w:w="1448" w:type="dxa"/>
          </w:tcPr>
          <w:p w14:paraId="155B1B20" w14:textId="557F268F" w:rsidR="000935B7" w:rsidRPr="009312B6" w:rsidRDefault="000935B7" w:rsidP="006A4090">
            <w:pPr>
              <w:rPr>
                <w:bCs/>
              </w:rPr>
            </w:pPr>
            <w:r>
              <w:rPr>
                <w:bCs/>
              </w:rPr>
              <w:t>Advanced Analytics</w:t>
            </w:r>
          </w:p>
        </w:tc>
        <w:tc>
          <w:tcPr>
            <w:tcW w:w="149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37F2BFB5" w14:textId="77777777" w:rsidR="000935B7" w:rsidRDefault="000935B7" w:rsidP="006A4090"/>
          <w:p w14:paraId="5B02C4F8" w14:textId="144B32EA" w:rsidR="000935B7" w:rsidRDefault="000935B7" w:rsidP="006A4090">
            <w:r w:rsidRPr="00020954">
              <w:rPr>
                <w:b/>
                <w:bCs/>
              </w:rPr>
              <w:t>Project 11:</w:t>
            </w:r>
          </w:p>
          <w:p w14:paraId="72F17AF5" w14:textId="52EF0DD6" w:rsidR="000935B7" w:rsidRDefault="000935B7" w:rsidP="006A4090">
            <w:pPr>
              <w:rPr>
                <w:b/>
                <w:bCs/>
              </w:rPr>
            </w:pPr>
            <w:r>
              <w:t>Chapter 8: Advanced Data Analysis</w:t>
            </w:r>
            <w:r w:rsidRPr="00020954">
              <w:rPr>
                <w:b/>
                <w:bCs/>
              </w:rPr>
              <w:t xml:space="preserve"> </w:t>
            </w:r>
          </w:p>
          <w:p w14:paraId="663BD324" w14:textId="77777777" w:rsidR="000935B7" w:rsidRDefault="000935B7" w:rsidP="006A4090">
            <w:pPr>
              <w:rPr>
                <w:b/>
                <w:bCs/>
              </w:rPr>
            </w:pPr>
          </w:p>
          <w:p w14:paraId="632C46E8" w14:textId="0E28DA3D" w:rsidR="000935B7" w:rsidRDefault="000935B7" w:rsidP="006A4090"/>
        </w:tc>
        <w:tc>
          <w:tcPr>
            <w:tcW w:w="3072" w:type="dxa"/>
          </w:tcPr>
          <w:p w14:paraId="5B5713A5" w14:textId="57F51F64" w:rsidR="000935B7" w:rsidRDefault="000935B7" w:rsidP="006A4090">
            <w:r>
              <w:t xml:space="preserve">Partial correlation; directed acyclic graphs; residuals; multi index; indicator variables; quantiles; panel regression; </w:t>
            </w:r>
            <w:proofErr w:type="spellStart"/>
            <w:r>
              <w:t>Geopandas</w:t>
            </w:r>
            <w:proofErr w:type="spellEnd"/>
            <w:r>
              <w:t>; GIS;</w:t>
            </w:r>
          </w:p>
          <w:p w14:paraId="56455BC8" w14:textId="2A96280A" w:rsidR="000935B7" w:rsidRDefault="000935B7" w:rsidP="006A4090"/>
        </w:tc>
        <w:tc>
          <w:tcPr>
            <w:tcW w:w="3240" w:type="dxa"/>
          </w:tcPr>
          <w:p w14:paraId="4D661152" w14:textId="77777777"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74754D46" w:rsidR="000935B7" w:rsidRDefault="000935B7" w:rsidP="00F62F2B">
            <w:r>
              <w:t>Partial Correlations and Directed Acyclic Graphs (4/16)</w:t>
            </w:r>
          </w:p>
          <w:p w14:paraId="7598F1C7" w14:textId="77777777" w:rsidR="000935B7" w:rsidRDefault="000935B7" w:rsidP="00F62F2B">
            <w:pPr>
              <w:rPr>
                <w:b/>
                <w:bCs/>
              </w:rPr>
            </w:pPr>
          </w:p>
          <w:p w14:paraId="6132F006" w14:textId="77777777" w:rsidR="000935B7" w:rsidRDefault="000935B7" w:rsidP="00F62F2B">
            <w:pPr>
              <w:rPr>
                <w:b/>
                <w:bCs/>
              </w:rPr>
            </w:pPr>
            <w:r w:rsidRPr="00EF0BF2">
              <w:rPr>
                <w:b/>
                <w:bCs/>
              </w:rPr>
              <w:t>Week 1</w:t>
            </w:r>
            <w:r>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3307B574" w:rsidR="000935B7" w:rsidRDefault="000935B7" w:rsidP="00F62F2B">
            <w:r>
              <w:t>Working with Geocoded Data (4/16)</w:t>
            </w:r>
          </w:p>
          <w:p w14:paraId="4E4D6F4B" w14:textId="77777777" w:rsidR="000935B7" w:rsidRDefault="000935B7" w:rsidP="00F62F2B"/>
          <w:p w14:paraId="150D22B4" w14:textId="77777777" w:rsidR="000935B7" w:rsidRDefault="000935B7" w:rsidP="000935B7">
            <w:r w:rsidRPr="006302A2">
              <w:rPr>
                <w:b/>
                <w:bCs/>
              </w:rPr>
              <w:t>Week 15</w:t>
            </w:r>
            <w:r>
              <w:t>:</w:t>
            </w:r>
          </w:p>
          <w:p w14:paraId="04FF5D8F" w14:textId="7AC64CEF" w:rsidR="000935B7" w:rsidRPr="000935B7" w:rsidRDefault="000935B7" w:rsidP="000935B7">
            <w:pPr>
              <w:rPr>
                <w:b/>
                <w:bCs/>
              </w:rPr>
            </w:pPr>
            <w:r w:rsidRPr="000935B7">
              <w:rPr>
                <w:b/>
                <w:bCs/>
              </w:rPr>
              <w:t>Homework 10:</w:t>
            </w:r>
          </w:p>
          <w:p w14:paraId="4D88D2D5" w14:textId="3D872767" w:rsidR="000935B7" w:rsidRDefault="000935B7" w:rsidP="000935B7">
            <w:r>
              <w:t>Project 11 Homework</w:t>
            </w:r>
          </w:p>
          <w:p w14:paraId="4E36E563" w14:textId="77777777" w:rsidR="000935B7" w:rsidRDefault="000935B7" w:rsidP="006A4090"/>
          <w:p w14:paraId="70AF3CD8" w14:textId="77777777" w:rsidR="000935B7" w:rsidRDefault="000935B7" w:rsidP="006A4090">
            <w:pPr>
              <w:rPr>
                <w:b/>
                <w:bCs/>
              </w:rPr>
            </w:pPr>
            <w:r>
              <w:t>Upload Rough Draft of Project to GitHub. Must be at least 2500 words with 10 citations.</w:t>
            </w:r>
            <w:r w:rsidRPr="00D91E06">
              <w:rPr>
                <w:b/>
                <w:bCs/>
              </w:rPr>
              <w:t xml:space="preserve"> </w:t>
            </w:r>
          </w:p>
          <w:p w14:paraId="3DDEFEA5" w14:textId="719EB5BE" w:rsidR="000935B7" w:rsidRDefault="000935B7" w:rsidP="006A4090">
            <w:r w:rsidRPr="00D91E06">
              <w:rPr>
                <w:b/>
                <w:bCs/>
              </w:rPr>
              <w:t xml:space="preserve">Due </w:t>
            </w:r>
            <w:r>
              <w:rPr>
                <w:b/>
                <w:bCs/>
              </w:rPr>
              <w:t>4</w:t>
            </w:r>
            <w:r w:rsidRPr="00D91E06">
              <w:rPr>
                <w:b/>
                <w:bCs/>
              </w:rPr>
              <w:t>/</w:t>
            </w:r>
            <w:r>
              <w:rPr>
                <w:b/>
                <w:bCs/>
              </w:rPr>
              <w:t>23</w:t>
            </w:r>
          </w:p>
        </w:tc>
      </w:tr>
      <w:tr w:rsidR="000935B7" w14:paraId="30C9ECA7" w14:textId="77777777" w:rsidTr="000935B7">
        <w:tc>
          <w:tcPr>
            <w:tcW w:w="997" w:type="dxa"/>
          </w:tcPr>
          <w:p w14:paraId="400E440F" w14:textId="05A6AAA9" w:rsidR="000935B7" w:rsidRDefault="000935B7" w:rsidP="006A4090">
            <w:pPr>
              <w:rPr>
                <w:b/>
              </w:rPr>
            </w:pPr>
            <w:r>
              <w:rPr>
                <w:b/>
              </w:rPr>
              <w:t xml:space="preserve">Week 15: </w:t>
            </w:r>
            <w:r>
              <w:t>4/22</w:t>
            </w:r>
            <w:r w:rsidRPr="00C87F96">
              <w:t>-</w:t>
            </w:r>
            <w:r>
              <w:t>4/28</w:t>
            </w:r>
          </w:p>
        </w:tc>
        <w:tc>
          <w:tcPr>
            <w:tcW w:w="1448" w:type="dxa"/>
          </w:tcPr>
          <w:p w14:paraId="7E55B9F4" w14:textId="34286320" w:rsidR="000935B7" w:rsidRPr="009312B6" w:rsidRDefault="000935B7" w:rsidP="006A4090">
            <w:pPr>
              <w:rPr>
                <w:bCs/>
              </w:rPr>
            </w:pPr>
            <w:r>
              <w:rPr>
                <w:bCs/>
              </w:rPr>
              <w:t>Geocoded Data</w:t>
            </w:r>
          </w:p>
        </w:tc>
        <w:tc>
          <w:tcPr>
            <w:tcW w:w="1498" w:type="dxa"/>
          </w:tcPr>
          <w:p w14:paraId="39CBC2EC" w14:textId="4B3743FC" w:rsidR="000935B7" w:rsidRDefault="000935B7" w:rsidP="006A4090"/>
        </w:tc>
        <w:tc>
          <w:tcPr>
            <w:tcW w:w="3072" w:type="dxa"/>
          </w:tcPr>
          <w:p w14:paraId="2F5139BC" w14:textId="1364E568" w:rsidR="000935B7" w:rsidRDefault="000935B7" w:rsidP="006A4090"/>
        </w:tc>
        <w:tc>
          <w:tcPr>
            <w:tcW w:w="3240" w:type="dxa"/>
          </w:tcPr>
          <w:p w14:paraId="5A20A0E9" w14:textId="2B30248D" w:rsidR="000935B7" w:rsidRDefault="000935B7" w:rsidP="006A4090"/>
        </w:tc>
      </w:tr>
      <w:tr w:rsidR="000935B7" w14:paraId="36BC5843" w14:textId="77777777" w:rsidTr="000935B7">
        <w:tc>
          <w:tcPr>
            <w:tcW w:w="997" w:type="dxa"/>
          </w:tcPr>
          <w:p w14:paraId="08C39327" w14:textId="37973386" w:rsidR="000935B7" w:rsidRDefault="000935B7" w:rsidP="006A4090">
            <w:r>
              <w:rPr>
                <w:b/>
              </w:rPr>
              <w:lastRenderedPageBreak/>
              <w:t xml:space="preserve">Week 16: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8" w:type="dxa"/>
          </w:tcPr>
          <w:p w14:paraId="0A879452" w14:textId="77777777" w:rsidR="000935B7" w:rsidRPr="00184C8D" w:rsidRDefault="000935B7" w:rsidP="006A4090">
            <w:r>
              <w:rPr>
                <w:bCs/>
              </w:rPr>
              <w:t>In class Presentations</w:t>
            </w:r>
          </w:p>
        </w:tc>
        <w:tc>
          <w:tcPr>
            <w:tcW w:w="1498" w:type="dxa"/>
          </w:tcPr>
          <w:p w14:paraId="0E51B820" w14:textId="77777777" w:rsidR="000935B7" w:rsidRDefault="000935B7" w:rsidP="006A4090"/>
        </w:tc>
        <w:tc>
          <w:tcPr>
            <w:tcW w:w="3072" w:type="dxa"/>
          </w:tcPr>
          <w:p w14:paraId="67E2089A" w14:textId="77777777" w:rsidR="000935B7" w:rsidRPr="00184C8D" w:rsidRDefault="000935B7" w:rsidP="006A4090"/>
        </w:tc>
        <w:tc>
          <w:tcPr>
            <w:tcW w:w="3240"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35EEF"/>
    <w:rsid w:val="00255881"/>
    <w:rsid w:val="00262196"/>
    <w:rsid w:val="00267D7C"/>
    <w:rsid w:val="0028542A"/>
    <w:rsid w:val="00293790"/>
    <w:rsid w:val="00295524"/>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3973</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25</cp:revision>
  <cp:lastPrinted>2018-02-09T17:36:00Z</cp:lastPrinted>
  <dcterms:created xsi:type="dcterms:W3CDTF">2023-01-10T01:33:00Z</dcterms:created>
  <dcterms:modified xsi:type="dcterms:W3CDTF">2024-01-09T14:25:00Z</dcterms:modified>
</cp:coreProperties>
</file>