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A71F" w14:textId="20FF4F51" w:rsidR="00A92FE0" w:rsidRDefault="00A92FE0" w:rsidP="00A92FE0">
      <w:pPr>
        <w:pStyle w:val="Titre"/>
        <w:rPr>
          <w:b/>
          <w:bCs/>
          <w:u w:val="single"/>
        </w:rPr>
      </w:pPr>
      <w:r w:rsidRPr="00A92FE0">
        <w:rPr>
          <w:b/>
          <w:bCs/>
          <w:u w:val="single"/>
        </w:rPr>
        <w:t>Machine Learning Project</w:t>
      </w:r>
      <w:r>
        <w:rPr>
          <w:b/>
          <w:bCs/>
          <w:u w:val="single"/>
        </w:rPr>
        <w:t> :</w:t>
      </w:r>
    </w:p>
    <w:p w14:paraId="7F13B749" w14:textId="77777777" w:rsidR="00A92FE0" w:rsidRDefault="00A92FE0" w:rsidP="00A92FE0"/>
    <w:p w14:paraId="5E77E54C" w14:textId="77777777" w:rsidR="00A92FE0" w:rsidRDefault="00A92FE0" w:rsidP="00A92FE0"/>
    <w:p w14:paraId="18EB8F68" w14:textId="77777777" w:rsidR="00A92FE0" w:rsidRDefault="00A92FE0" w:rsidP="00A92FE0"/>
    <w:p w14:paraId="53AACB46" w14:textId="77777777" w:rsidR="00A92FE0" w:rsidRDefault="00A92FE0" w:rsidP="00A92FE0"/>
    <w:p w14:paraId="29C72BF8" w14:textId="77777777" w:rsidR="00A92FE0" w:rsidRDefault="00A92FE0" w:rsidP="00A92FE0"/>
    <w:p w14:paraId="54806CEB" w14:textId="77777777" w:rsidR="00A92FE0" w:rsidRDefault="00A92FE0" w:rsidP="00A92FE0"/>
    <w:p w14:paraId="5E425884" w14:textId="18C30104" w:rsidR="00A92FE0" w:rsidRDefault="00A92FE0" w:rsidP="00A92FE0">
      <w:pPr>
        <w:pStyle w:val="Titre1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A92FE0">
        <w:rPr>
          <w:b/>
          <w:bCs/>
          <w:u w:val="single"/>
        </w:rPr>
        <w:t>Problem</w:t>
      </w:r>
      <w:proofErr w:type="spellEnd"/>
      <w:r w:rsidRPr="00A92FE0">
        <w:rPr>
          <w:b/>
          <w:bCs/>
          <w:u w:val="single"/>
        </w:rPr>
        <w:t xml:space="preserve"> </w:t>
      </w:r>
      <w:proofErr w:type="spellStart"/>
      <w:r w:rsidRPr="00A92FE0">
        <w:rPr>
          <w:b/>
          <w:bCs/>
          <w:u w:val="single"/>
        </w:rPr>
        <w:t>statement</w:t>
      </w:r>
      <w:proofErr w:type="spellEnd"/>
      <w:r w:rsidRPr="00A92FE0">
        <w:rPr>
          <w:b/>
          <w:bCs/>
          <w:u w:val="single"/>
        </w:rPr>
        <w:t xml:space="preserve"> and </w:t>
      </w:r>
      <w:proofErr w:type="spellStart"/>
      <w:r w:rsidRPr="00A92FE0">
        <w:rPr>
          <w:b/>
          <w:bCs/>
          <w:u w:val="single"/>
        </w:rPr>
        <w:t>context</w:t>
      </w:r>
      <w:proofErr w:type="spellEnd"/>
    </w:p>
    <w:p w14:paraId="45EAD1F5" w14:textId="77777777" w:rsidR="00A92FE0" w:rsidRDefault="00A92FE0" w:rsidP="00A92FE0"/>
    <w:p w14:paraId="08B81374" w14:textId="6B44CB24" w:rsidR="00A92FE0" w:rsidRDefault="00A92FE0" w:rsidP="00A92FE0">
      <w:pPr>
        <w:pStyle w:val="Sous-titre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A92FE0">
        <w:rPr>
          <w:b/>
          <w:bCs/>
          <w:u w:val="single"/>
        </w:rPr>
        <w:t>Problem</w:t>
      </w:r>
      <w:proofErr w:type="spellEnd"/>
      <w:r w:rsidRPr="00A92FE0">
        <w:rPr>
          <w:b/>
          <w:bCs/>
          <w:u w:val="single"/>
        </w:rPr>
        <w:t xml:space="preserve"> </w:t>
      </w:r>
      <w:proofErr w:type="spellStart"/>
      <w:r w:rsidRPr="00A92FE0">
        <w:rPr>
          <w:b/>
          <w:bCs/>
          <w:u w:val="single"/>
        </w:rPr>
        <w:t>Statement</w:t>
      </w:r>
      <w:proofErr w:type="spellEnd"/>
      <w:r>
        <w:rPr>
          <w:b/>
          <w:bCs/>
          <w:u w:val="single"/>
        </w:rPr>
        <w:t> :</w:t>
      </w:r>
    </w:p>
    <w:p w14:paraId="729C19D4" w14:textId="12A67CFC" w:rsidR="00A92FE0" w:rsidRDefault="00A92FE0" w:rsidP="00A92FE0">
      <w:pPr>
        <w:rPr>
          <w:lang w:val="en-US"/>
        </w:rPr>
      </w:pPr>
      <w:r w:rsidRPr="00A92FE0">
        <w:rPr>
          <w:lang w:val="en-US"/>
        </w:rPr>
        <w:t xml:space="preserve">The objective of this project </w:t>
      </w:r>
      <w:r>
        <w:rPr>
          <w:lang w:val="en-US"/>
        </w:rPr>
        <w:t xml:space="preserve">is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and predict the most suitable medication for a patient based on specifical attributes. Specifically, we aim to classify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drug </w:t>
      </w:r>
      <w:r w:rsidRPr="00A92FE0">
        <w:rPr>
          <w:i/>
          <w:iCs/>
          <w:lang w:val="en-US"/>
        </w:rPr>
        <w:t>(</w:t>
      </w:r>
      <w:proofErr w:type="spellStart"/>
      <w:r w:rsidRPr="00A92FE0">
        <w:rPr>
          <w:i/>
          <w:iCs/>
          <w:lang w:val="en-US"/>
        </w:rPr>
        <w:t>DrugA</w:t>
      </w:r>
      <w:proofErr w:type="spellEnd"/>
      <w:r w:rsidRPr="00A92FE0">
        <w:rPr>
          <w:i/>
          <w:iCs/>
          <w:lang w:val="en-US"/>
        </w:rPr>
        <w:t xml:space="preserve">, </w:t>
      </w:r>
      <w:proofErr w:type="spellStart"/>
      <w:r w:rsidRPr="00A92FE0">
        <w:rPr>
          <w:i/>
          <w:iCs/>
          <w:lang w:val="en-US"/>
        </w:rPr>
        <w:t>DrugB</w:t>
      </w:r>
      <w:proofErr w:type="spellEnd"/>
      <w:r w:rsidRPr="00A92FE0">
        <w:rPr>
          <w:i/>
          <w:iCs/>
          <w:lang w:val="en-US"/>
        </w:rPr>
        <w:t xml:space="preserve">, </w:t>
      </w:r>
      <w:proofErr w:type="spellStart"/>
      <w:r w:rsidRPr="00A92FE0">
        <w:rPr>
          <w:i/>
          <w:iCs/>
          <w:lang w:val="en-US"/>
        </w:rPr>
        <w:t>DrugC</w:t>
      </w:r>
      <w:proofErr w:type="spellEnd"/>
      <w:r w:rsidRPr="00A92FE0">
        <w:rPr>
          <w:i/>
          <w:iCs/>
          <w:lang w:val="en-US"/>
        </w:rPr>
        <w:t xml:space="preserve">, </w:t>
      </w:r>
      <w:proofErr w:type="spellStart"/>
      <w:r w:rsidRPr="00A92FE0">
        <w:rPr>
          <w:i/>
          <w:iCs/>
          <w:lang w:val="en-US"/>
        </w:rPr>
        <w:t>DrugX</w:t>
      </w:r>
      <w:proofErr w:type="spellEnd"/>
      <w:r w:rsidRPr="00A92FE0">
        <w:rPr>
          <w:i/>
          <w:iCs/>
          <w:lang w:val="en-US"/>
        </w:rPr>
        <w:t xml:space="preserve">, or </w:t>
      </w:r>
      <w:proofErr w:type="spellStart"/>
      <w:r w:rsidRPr="00A92FE0">
        <w:rPr>
          <w:i/>
          <w:iCs/>
          <w:lang w:val="en-US"/>
        </w:rPr>
        <w:t>DrugY</w:t>
      </w:r>
      <w:proofErr w:type="spellEnd"/>
      <w:r w:rsidRPr="00A92FE0">
        <w:rPr>
          <w:i/>
          <w:iCs/>
          <w:lang w:val="en-US"/>
        </w:rPr>
        <w:t>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should be prescribed given data on:</w:t>
      </w:r>
    </w:p>
    <w:p w14:paraId="0DD73D44" w14:textId="7363E47E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Age</w:t>
      </w:r>
    </w:p>
    <w:p w14:paraId="22AA8F21" w14:textId="639CA56B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Sex</w:t>
      </w:r>
    </w:p>
    <w:p w14:paraId="70100D55" w14:textId="6FE076EE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Blood Pressure (BP)</w:t>
      </w:r>
    </w:p>
    <w:p w14:paraId="48E4478C" w14:textId="65E4B7BB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Cholesterol levels</w:t>
      </w:r>
    </w:p>
    <w:p w14:paraId="7360FAD5" w14:textId="5EDF3CBE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Sodium-to-Potassium ratio in the blood (</w:t>
      </w:r>
      <w:proofErr w:type="spellStart"/>
      <w:r>
        <w:rPr>
          <w:lang w:val="en-US"/>
        </w:rPr>
        <w:t>Na_to_k</w:t>
      </w:r>
      <w:proofErr w:type="spellEnd"/>
      <w:r>
        <w:rPr>
          <w:lang w:val="en-US"/>
        </w:rPr>
        <w:t>)</w:t>
      </w:r>
    </w:p>
    <w:p w14:paraId="1DFAE121" w14:textId="7E23AA55" w:rsidR="00A92FE0" w:rsidRDefault="000A2937" w:rsidP="000A2937">
      <w:pPr>
        <w:rPr>
          <w:lang w:val="en-US"/>
        </w:rPr>
      </w:pPr>
      <w:r w:rsidRPr="000A2937">
        <w:rPr>
          <w:lang w:val="en-US"/>
        </w:rPr>
        <w:t>This is a classification problem</w:t>
      </w:r>
      <w:r>
        <w:rPr>
          <w:b/>
          <w:bCs/>
          <w:lang w:val="en-US"/>
        </w:rPr>
        <w:t xml:space="preserve"> </w:t>
      </w:r>
      <w:r w:rsidRPr="000A2937">
        <w:rPr>
          <w:lang w:val="en-US"/>
        </w:rPr>
        <w:t>where the target variable is the type of drug (Drug), a categorical feature. The goal is to leverage machine learning to improve the efficiency and accuracy of prescribing drugs based on patient data.</w:t>
      </w:r>
    </w:p>
    <w:p w14:paraId="1077F01A" w14:textId="77777777" w:rsidR="004642D0" w:rsidRDefault="004642D0" w:rsidP="000A2937">
      <w:pPr>
        <w:rPr>
          <w:lang w:val="en-US"/>
        </w:rPr>
      </w:pPr>
    </w:p>
    <w:p w14:paraId="733F3F17" w14:textId="4F3A16E4" w:rsidR="004642D0" w:rsidRPr="004642D0" w:rsidRDefault="004642D0" w:rsidP="000A2937">
      <w:pPr>
        <w:rPr>
          <w:color w:val="FF0000"/>
        </w:rPr>
      </w:pPr>
      <w:r w:rsidRPr="004642D0">
        <w:rPr>
          <w:color w:val="FF0000"/>
        </w:rPr>
        <w:t>Prédire le type de médicament le plus approprié pour un patient basé sur des caractéristiques telles que l'âge, le sexe, la pression artérielle, le cholestérol et le ratio sodium/potassium dans le sang.</w:t>
      </w:r>
    </w:p>
    <w:p w14:paraId="797E7FDC" w14:textId="77777777" w:rsidR="000A2937" w:rsidRPr="004642D0" w:rsidRDefault="000A2937" w:rsidP="000A2937"/>
    <w:p w14:paraId="5467A671" w14:textId="499B0E9F" w:rsidR="000A2937" w:rsidRDefault="000A2937" w:rsidP="000A2937">
      <w:pPr>
        <w:pStyle w:val="Sous-titre"/>
        <w:numPr>
          <w:ilvl w:val="0"/>
          <w:numId w:val="5"/>
        </w:numPr>
        <w:rPr>
          <w:b/>
          <w:bCs/>
          <w:u w:val="single"/>
          <w:lang w:val="en-US"/>
        </w:rPr>
      </w:pPr>
      <w:r w:rsidRPr="000A2937">
        <w:rPr>
          <w:b/>
          <w:bCs/>
          <w:u w:val="single"/>
          <w:lang w:val="en-US"/>
        </w:rPr>
        <w:t>Context of the study</w:t>
      </w:r>
    </w:p>
    <w:p w14:paraId="2D8969AE" w14:textId="77777777" w:rsidR="00E30967" w:rsidRDefault="00E30967" w:rsidP="00E30967">
      <w:pPr>
        <w:rPr>
          <w:lang w:val="en-US"/>
        </w:rPr>
      </w:pPr>
    </w:p>
    <w:p w14:paraId="3FD57021" w14:textId="768D808C" w:rsidR="00E30967" w:rsidRPr="00E30967" w:rsidRDefault="00E30967" w:rsidP="00E30967">
      <w:pPr>
        <w:rPr>
          <w:lang w:val="en-US"/>
        </w:rPr>
      </w:pPr>
      <w:r w:rsidRPr="00E30967">
        <w:rPr>
          <w:lang w:val="en-US"/>
        </w:rPr>
        <w:t xml:space="preserve">The healthcare industry increasingly leverages machine learning to enhance decision-making in patient care. By analyzing features such as age, gender, blood pressure, </w:t>
      </w:r>
      <w:r w:rsidRPr="00E30967">
        <w:rPr>
          <w:lang w:val="en-US"/>
        </w:rPr>
        <w:lastRenderedPageBreak/>
        <w:t>cholesterol, and the sodium-to-potassium ratio, machine learning models provide tailored drug prescriptions, improving treatment accuracy and reducing variability</w:t>
      </w:r>
      <w:r w:rsidRPr="00E30967">
        <w:rPr>
          <w:rFonts w:ascii="MS Gothic" w:eastAsia="MS Gothic" w:hAnsi="MS Gothic" w:cs="MS Gothic" w:hint="eastAsia"/>
        </w:rPr>
        <w:t>【</w:t>
      </w:r>
      <w:r w:rsidRPr="00E30967">
        <w:rPr>
          <w:lang w:val="en-US"/>
        </w:rPr>
        <w:t>1</w:t>
      </w:r>
      <w:r w:rsidRPr="00E30967">
        <w:rPr>
          <w:rFonts w:ascii="MS Gothic" w:eastAsia="MS Gothic" w:hAnsi="MS Gothic" w:cs="MS Gothic" w:hint="eastAsia"/>
        </w:rPr>
        <w:t>】【</w:t>
      </w:r>
      <w:r w:rsidRPr="00E30967">
        <w:rPr>
          <w:lang w:val="en-US"/>
        </w:rPr>
        <w:t>2</w:t>
      </w:r>
      <w:r w:rsidRPr="00E30967">
        <w:rPr>
          <w:rFonts w:ascii="MS Gothic" w:eastAsia="MS Gothic" w:hAnsi="MS Gothic" w:cs="MS Gothic" w:hint="eastAsia"/>
        </w:rPr>
        <w:t>】</w:t>
      </w:r>
      <w:r w:rsidRPr="00E30967">
        <w:rPr>
          <w:lang w:val="en-US"/>
        </w:rPr>
        <w:t>. The sodium-to-potassium ratio, a key biomarker for cardiovascular health, is particularly important in drug prescription as it influences hypertension management</w:t>
      </w:r>
      <w:r w:rsidRPr="00E30967">
        <w:rPr>
          <w:rFonts w:ascii="MS Gothic" w:eastAsia="MS Gothic" w:hAnsi="MS Gothic" w:cs="MS Gothic" w:hint="eastAsia"/>
        </w:rPr>
        <w:t>【</w:t>
      </w:r>
      <w:r w:rsidRPr="00E30967">
        <w:rPr>
          <w:lang w:val="en-US"/>
        </w:rPr>
        <w:t>3</w:t>
      </w:r>
      <w:r w:rsidRPr="00E30967">
        <w:rPr>
          <w:rFonts w:ascii="MS Gothic" w:eastAsia="MS Gothic" w:hAnsi="MS Gothic" w:cs="MS Gothic" w:hint="eastAsia"/>
        </w:rPr>
        <w:t>】</w:t>
      </w:r>
      <w:r w:rsidRPr="00E30967">
        <w:rPr>
          <w:lang w:val="en-US"/>
        </w:rPr>
        <w:t>.</w:t>
      </w:r>
    </w:p>
    <w:p w14:paraId="7A3B7AED" w14:textId="64B581BA" w:rsidR="00E30967" w:rsidRPr="00E30967" w:rsidRDefault="00E30967" w:rsidP="00E30967">
      <w:pPr>
        <w:rPr>
          <w:lang w:val="en-US"/>
        </w:rPr>
      </w:pPr>
      <w:r w:rsidRPr="00E30967">
        <w:rPr>
          <w:lang w:val="en-US"/>
        </w:rPr>
        <w:t xml:space="preserve">This project has real-world applications, including developing decision-support systems for healthcare providers and integrating machine learning into electronic health records (EHR) for real-time drug recommendations. Furthermore, analyzing patterns in drug prescriptions and patient demographics can inform public health initiatives and </w:t>
      </w:r>
      <w:r w:rsidR="004642D0" w:rsidRPr="00E30967">
        <w:rPr>
          <w:lang w:val="en-US"/>
        </w:rPr>
        <w:t>policymaking</w:t>
      </w:r>
      <w:r w:rsidRPr="00E30967">
        <w:rPr>
          <w:lang w:val="en-US"/>
        </w:rPr>
        <w:t>.</w:t>
      </w:r>
    </w:p>
    <w:p w14:paraId="4291E242" w14:textId="77777777" w:rsidR="000A2937" w:rsidRDefault="000A2937" w:rsidP="000A2937">
      <w:pPr>
        <w:rPr>
          <w:lang w:val="en-US"/>
        </w:rPr>
      </w:pPr>
    </w:p>
    <w:p w14:paraId="7C2EDB45" w14:textId="50433AFB" w:rsidR="004642D0" w:rsidRDefault="004642D0" w:rsidP="004642D0">
      <w:pPr>
        <w:pStyle w:val="Titre1"/>
        <w:numPr>
          <w:ilvl w:val="0"/>
          <w:numId w:val="2"/>
        </w:numPr>
        <w:rPr>
          <w:b/>
          <w:bCs/>
          <w:u w:val="single"/>
          <w:lang w:val="en-US"/>
        </w:rPr>
      </w:pPr>
      <w:r w:rsidRPr="004642D0">
        <w:rPr>
          <w:b/>
          <w:bCs/>
          <w:u w:val="single"/>
          <w:lang w:val="en-US"/>
        </w:rPr>
        <w:t>Exploratory Data Analysis</w:t>
      </w:r>
    </w:p>
    <w:p w14:paraId="69C0D928" w14:textId="634F00A4" w:rsidR="004642D0" w:rsidRDefault="00895F97" w:rsidP="004642D0">
      <w:r w:rsidRPr="00895F97">
        <w:t>L’EDA est importante dans c</w:t>
      </w:r>
      <w:r>
        <w:t xml:space="preserve">e projet car c’est une étape qui vise à explorer le </w:t>
      </w:r>
      <w:proofErr w:type="spellStart"/>
      <w:r>
        <w:t>dataset</w:t>
      </w:r>
      <w:proofErr w:type="spellEnd"/>
      <w:r>
        <w:t xml:space="preserve"> et à identifier certains patterns. Par ailleurs, c’est durant cette phase que l’on prépare nos données pour la modélisation.</w:t>
      </w:r>
    </w:p>
    <w:p w14:paraId="563D21C0" w14:textId="10D33012" w:rsidR="00895F97" w:rsidRPr="00895F97" w:rsidRDefault="00895F97" w:rsidP="00895F97">
      <w:pPr>
        <w:pStyle w:val="Sous-titre"/>
        <w:rPr>
          <w:b/>
          <w:bCs/>
          <w:u w:val="single"/>
        </w:rPr>
      </w:pPr>
      <w:r w:rsidRPr="00895F97">
        <w:rPr>
          <w:b/>
          <w:bCs/>
          <w:u w:val="single"/>
        </w:rPr>
        <w:t>Statistiques Descriptives</w:t>
      </w:r>
    </w:p>
    <w:p w14:paraId="69D49F97" w14:textId="77777777" w:rsidR="00895F97" w:rsidRDefault="00895F97" w:rsidP="00895F97">
      <w:pPr>
        <w:keepNext/>
      </w:pPr>
      <w:r w:rsidRPr="00895F97">
        <w:drawing>
          <wp:inline distT="0" distB="0" distL="0" distR="0" wp14:anchorId="358F6236" wp14:editId="10A524C3">
            <wp:extent cx="5744377" cy="2105319"/>
            <wp:effectExtent l="0" t="0" r="8890" b="9525"/>
            <wp:docPr id="184239096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9096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67A8" w14:textId="42F14753" w:rsidR="00E30967" w:rsidRDefault="00895F97" w:rsidP="00895F97">
      <w:pPr>
        <w:pStyle w:val="Lgende"/>
        <w:rPr>
          <w:lang w:val="en-US"/>
        </w:rPr>
      </w:pPr>
      <w:r w:rsidRPr="00895F97">
        <w:rPr>
          <w:lang w:val="en-US"/>
        </w:rPr>
        <w:t xml:space="preserve">Figure </w:t>
      </w:r>
      <w:r>
        <w:fldChar w:fldCharType="begin"/>
      </w:r>
      <w:r w:rsidRPr="00895F97">
        <w:rPr>
          <w:lang w:val="en-US"/>
        </w:rPr>
        <w:instrText xml:space="preserve"> SEQ Figure \* ARABIC </w:instrText>
      </w:r>
      <w:r>
        <w:fldChar w:fldCharType="separate"/>
      </w:r>
      <w:r w:rsidRPr="00895F97">
        <w:rPr>
          <w:noProof/>
          <w:lang w:val="en-US"/>
        </w:rPr>
        <w:t>1</w:t>
      </w:r>
      <w:r>
        <w:fldChar w:fldCharType="end"/>
      </w:r>
      <w:r w:rsidRPr="00895F97">
        <w:rPr>
          <w:lang w:val="en-US"/>
        </w:rPr>
        <w:t>:Descriptive statistics for the variables age and cholesterol level.</w:t>
      </w:r>
    </w:p>
    <w:p w14:paraId="3DFCE7DB" w14:textId="2F561686" w:rsidR="00895F97" w:rsidRDefault="00895F97" w:rsidP="00895F97">
      <w:r w:rsidRPr="00895F97">
        <w:t>D’après (citer une source), l</w:t>
      </w:r>
      <w:r>
        <w:t xml:space="preserve">e taux de </w:t>
      </w:r>
      <w:proofErr w:type="spellStart"/>
      <w:r>
        <w:t>cholesterol</w:t>
      </w:r>
      <w:proofErr w:type="spellEnd"/>
      <w:r>
        <w:t xml:space="preserve"> </w:t>
      </w:r>
      <w:r w:rsidR="00FD4CEB">
        <w:t>(</w:t>
      </w:r>
      <w:proofErr w:type="spellStart"/>
      <w:r w:rsidR="00FD4CEB">
        <w:t>Na_to_k</w:t>
      </w:r>
      <w:proofErr w:type="spellEnd"/>
      <w:r w:rsidR="00FD4CEB">
        <w:t xml:space="preserve">) </w:t>
      </w:r>
      <w:r>
        <w:t>moyen d’une personne se situe autour de [valeur a ; valeur b]</w:t>
      </w:r>
      <w:r w:rsidR="00FD4CEB">
        <w:t xml:space="preserve">. Les relevés de notre </w:t>
      </w:r>
      <w:proofErr w:type="spellStart"/>
      <w:r w:rsidR="00FD4CEB">
        <w:t>echantillon</w:t>
      </w:r>
      <w:proofErr w:type="spellEnd"/>
      <w:r w:rsidR="00FD4CEB">
        <w:t xml:space="preserve"> sont autour de 16, ce qui est conforme aux observations </w:t>
      </w:r>
      <w:proofErr w:type="spellStart"/>
      <w:r w:rsidR="00FD4CEB">
        <w:t>mpyennes</w:t>
      </w:r>
      <w:proofErr w:type="spellEnd"/>
      <w:r w:rsidR="00FD4CEB">
        <w:t xml:space="preserve"> des études, et les valeurs varient entre 6 et 38. D’après notre jeu de données, l’âge moyen se situe autour de 44 ans, avec des valeurs qui oscillent entre 15 et 74 ans. </w:t>
      </w:r>
    </w:p>
    <w:p w14:paraId="3D59C375" w14:textId="7033FC4A" w:rsidR="00FD4CEB" w:rsidRDefault="00FD4CEB" w:rsidP="00895F97">
      <w:r w:rsidRPr="00FD4CEB">
        <w:lastRenderedPageBreak/>
        <w:drawing>
          <wp:inline distT="0" distB="0" distL="0" distR="0" wp14:anchorId="15628EC8" wp14:editId="010C57B7">
            <wp:extent cx="1882391" cy="1524000"/>
            <wp:effectExtent l="0" t="0" r="3810" b="0"/>
            <wp:docPr id="1870380860" name="Image 1" descr="Une image contenant diagramme, text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860" name="Image 1" descr="Une image contenant diagramme, texte, capture d’écran, Tracé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622" cy="15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6EA9" w14:textId="1076A0E4" w:rsidR="00FD4CEB" w:rsidRPr="00895F97" w:rsidRDefault="00FD4CEB" w:rsidP="00895F97"/>
    <w:p w14:paraId="6E6E3FAC" w14:textId="3A7FA329" w:rsidR="00E30967" w:rsidRPr="00895F97" w:rsidRDefault="00E30967" w:rsidP="000A2937"/>
    <w:p w14:paraId="53A81733" w14:textId="77777777" w:rsidR="00E30967" w:rsidRPr="00895F97" w:rsidRDefault="00E30967" w:rsidP="000A2937"/>
    <w:p w14:paraId="70A8351D" w14:textId="77777777" w:rsidR="00E30967" w:rsidRPr="00895F97" w:rsidRDefault="00E30967" w:rsidP="000A2937"/>
    <w:p w14:paraId="31C9F8A2" w14:textId="77777777" w:rsidR="00E30967" w:rsidRPr="00895F97" w:rsidRDefault="00E30967" w:rsidP="000A2937"/>
    <w:p w14:paraId="33553D09" w14:textId="77777777" w:rsidR="00E30967" w:rsidRPr="00895F97" w:rsidRDefault="00E30967" w:rsidP="000A2937"/>
    <w:p w14:paraId="4A9EC5E3" w14:textId="77777777" w:rsidR="00E30967" w:rsidRPr="00895F97" w:rsidRDefault="00E30967" w:rsidP="000A2937"/>
    <w:p w14:paraId="378C07C3" w14:textId="77777777" w:rsidR="00E30967" w:rsidRPr="00895F97" w:rsidRDefault="00E30967" w:rsidP="000A2937"/>
    <w:p w14:paraId="6CB6EAB8" w14:textId="77777777" w:rsidR="00E30967" w:rsidRPr="00895F97" w:rsidRDefault="00E30967" w:rsidP="000A2937"/>
    <w:p w14:paraId="7AAA62EE" w14:textId="77777777" w:rsidR="00E30967" w:rsidRPr="00895F97" w:rsidRDefault="00E30967" w:rsidP="000A2937"/>
    <w:p w14:paraId="6A2042E2" w14:textId="77777777" w:rsidR="00E30967" w:rsidRPr="00895F97" w:rsidRDefault="00E30967" w:rsidP="000A2937"/>
    <w:p w14:paraId="50498F37" w14:textId="77777777" w:rsidR="00E30967" w:rsidRPr="00895F97" w:rsidRDefault="00E30967" w:rsidP="000A2937"/>
    <w:p w14:paraId="2014C39D" w14:textId="77777777" w:rsidR="00E30967" w:rsidRPr="00895F97" w:rsidRDefault="00E30967" w:rsidP="000A2937"/>
    <w:p w14:paraId="5BE140F7" w14:textId="77777777" w:rsidR="00E30967" w:rsidRPr="00895F97" w:rsidRDefault="00E30967" w:rsidP="000A2937"/>
    <w:p w14:paraId="131DBC3B" w14:textId="77777777" w:rsidR="00E30967" w:rsidRPr="00895F97" w:rsidRDefault="00E30967" w:rsidP="000A2937"/>
    <w:p w14:paraId="61105E61" w14:textId="77777777" w:rsidR="00E30967" w:rsidRPr="00895F97" w:rsidRDefault="00E30967" w:rsidP="000A2937"/>
    <w:p w14:paraId="767DE1B0" w14:textId="77777777" w:rsidR="00E30967" w:rsidRPr="00895F97" w:rsidRDefault="00E30967" w:rsidP="000A2937"/>
    <w:p w14:paraId="25371AFC" w14:textId="77777777" w:rsidR="00E30967" w:rsidRPr="00895F97" w:rsidRDefault="00E30967" w:rsidP="000A2937"/>
    <w:p w14:paraId="4AB28C9D" w14:textId="77777777" w:rsidR="00E30967" w:rsidRPr="00895F97" w:rsidRDefault="00E30967" w:rsidP="000A2937"/>
    <w:p w14:paraId="48BB5459" w14:textId="77777777" w:rsidR="00E30967" w:rsidRPr="00895F97" w:rsidRDefault="00E30967" w:rsidP="000A2937"/>
    <w:p w14:paraId="6D1193A9" w14:textId="77777777" w:rsidR="00E30967" w:rsidRPr="00895F97" w:rsidRDefault="00E30967" w:rsidP="000A2937"/>
    <w:p w14:paraId="24046AA1" w14:textId="77777777" w:rsidR="00E30967" w:rsidRPr="004642D0" w:rsidRDefault="00E30967" w:rsidP="00E30967">
      <w:pPr>
        <w:rPr>
          <w:b/>
          <w:bCs/>
          <w:lang w:val="en-US"/>
        </w:rPr>
      </w:pPr>
      <w:r w:rsidRPr="004642D0">
        <w:rPr>
          <w:b/>
          <w:bCs/>
          <w:lang w:val="en-US"/>
        </w:rPr>
        <w:t>References:</w:t>
      </w:r>
    </w:p>
    <w:p w14:paraId="587B7249" w14:textId="77777777" w:rsidR="00E30967" w:rsidRPr="00E30967" w:rsidRDefault="00E30967" w:rsidP="00E30967">
      <w:pPr>
        <w:numPr>
          <w:ilvl w:val="0"/>
          <w:numId w:val="6"/>
        </w:numPr>
        <w:rPr>
          <w:lang w:val="en-US"/>
        </w:rPr>
      </w:pPr>
      <w:r w:rsidRPr="00E30967">
        <w:lastRenderedPageBreak/>
        <w:t xml:space="preserve">Sutton, R. T., et al. </w:t>
      </w:r>
      <w:r w:rsidRPr="00E30967">
        <w:rPr>
          <w:lang w:val="en-US"/>
        </w:rPr>
        <w:t xml:space="preserve">(2020). Machine Learning in Clinical Decision Support: Use Cases, Challenges, and Solutions. </w:t>
      </w:r>
      <w:r w:rsidRPr="00E30967">
        <w:rPr>
          <w:i/>
          <w:iCs/>
          <w:lang w:val="en-US"/>
        </w:rPr>
        <w:t>BioMed Research International</w:t>
      </w:r>
      <w:r w:rsidRPr="00E30967">
        <w:rPr>
          <w:lang w:val="en-US"/>
        </w:rPr>
        <w:t xml:space="preserve">. Retrieved from </w:t>
      </w:r>
      <w:hyperlink r:id="rId7" w:tgtFrame="_new" w:history="1">
        <w:r w:rsidRPr="00E30967">
          <w:rPr>
            <w:rStyle w:val="Lienhypertexte"/>
            <w:lang w:val="en-US"/>
          </w:rPr>
          <w:t>https://pubmed.ncbi.nlm.nih.gov/32089925/</w:t>
        </w:r>
      </w:hyperlink>
    </w:p>
    <w:p w14:paraId="12DC4585" w14:textId="77777777" w:rsidR="00E30967" w:rsidRPr="00E30967" w:rsidRDefault="00E30967" w:rsidP="00E30967">
      <w:pPr>
        <w:numPr>
          <w:ilvl w:val="0"/>
          <w:numId w:val="6"/>
        </w:numPr>
        <w:rPr>
          <w:lang w:val="en-US"/>
        </w:rPr>
      </w:pPr>
      <w:r w:rsidRPr="00E30967">
        <w:rPr>
          <w:lang w:val="en-US"/>
        </w:rPr>
        <w:t xml:space="preserve">Bini, S. A. (2018). The Role of Artificial Intelligence in Medicine: Applications and Challenges. </w:t>
      </w:r>
      <w:r w:rsidRPr="00E30967">
        <w:rPr>
          <w:i/>
          <w:iCs/>
          <w:lang w:val="en-US"/>
        </w:rPr>
        <w:t>The Journal of Arthroplasty</w:t>
      </w:r>
      <w:r w:rsidRPr="00E30967">
        <w:rPr>
          <w:lang w:val="en-US"/>
        </w:rPr>
        <w:t xml:space="preserve">. Retrieved from </w:t>
      </w:r>
      <w:hyperlink r:id="rId8" w:tgtFrame="_new" w:history="1">
        <w:r w:rsidRPr="00E30967">
          <w:rPr>
            <w:rStyle w:val="Lienhypertexte"/>
            <w:lang w:val="en-US"/>
          </w:rPr>
          <w:t>https://www.sciencedirect.com/science/article/abs/pii/S088354031830601X</w:t>
        </w:r>
      </w:hyperlink>
    </w:p>
    <w:p w14:paraId="2763C17B" w14:textId="77777777" w:rsidR="00E30967" w:rsidRPr="00E30967" w:rsidRDefault="00E30967" w:rsidP="00E30967">
      <w:pPr>
        <w:numPr>
          <w:ilvl w:val="0"/>
          <w:numId w:val="6"/>
        </w:numPr>
        <w:rPr>
          <w:lang w:val="en-US"/>
        </w:rPr>
      </w:pPr>
      <w:r w:rsidRPr="00E30967">
        <w:rPr>
          <w:lang w:val="en-US"/>
        </w:rPr>
        <w:t xml:space="preserve">He, F. J., &amp; MacGregor, G. A. (2011). Dietary Sodium and Potassium Intake and Cardiovascular Risk. </w:t>
      </w:r>
      <w:r w:rsidRPr="00E30967">
        <w:rPr>
          <w:i/>
          <w:iCs/>
          <w:lang w:val="en-US"/>
        </w:rPr>
        <w:t>European Heart Journal</w:t>
      </w:r>
      <w:r w:rsidRPr="00E30967">
        <w:rPr>
          <w:lang w:val="en-US"/>
        </w:rPr>
        <w:t>. Retrieved from https://academic.oup.com/eurheartj/article/32/24/3087/491667</w:t>
      </w:r>
    </w:p>
    <w:p w14:paraId="6E3D195D" w14:textId="77777777" w:rsidR="00E30967" w:rsidRPr="000A2937" w:rsidRDefault="00E30967" w:rsidP="000A2937">
      <w:pPr>
        <w:rPr>
          <w:lang w:val="en-US"/>
        </w:rPr>
      </w:pPr>
    </w:p>
    <w:sectPr w:rsidR="00E30967" w:rsidRPr="000A2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0447"/>
    <w:multiLevelType w:val="hybridMultilevel"/>
    <w:tmpl w:val="6F325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6DDE"/>
    <w:multiLevelType w:val="hybridMultilevel"/>
    <w:tmpl w:val="38BE5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B45EC"/>
    <w:multiLevelType w:val="hybridMultilevel"/>
    <w:tmpl w:val="70F4B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9398B"/>
    <w:multiLevelType w:val="multilevel"/>
    <w:tmpl w:val="79FC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0366D"/>
    <w:multiLevelType w:val="hybridMultilevel"/>
    <w:tmpl w:val="FA10CD64"/>
    <w:lvl w:ilvl="0" w:tplc="2EDE8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B269DB"/>
    <w:multiLevelType w:val="hybridMultilevel"/>
    <w:tmpl w:val="E8720C5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2428164">
    <w:abstractNumId w:val="0"/>
  </w:num>
  <w:num w:numId="2" w16cid:durableId="1503276472">
    <w:abstractNumId w:val="4"/>
  </w:num>
  <w:num w:numId="3" w16cid:durableId="1418594131">
    <w:abstractNumId w:val="2"/>
  </w:num>
  <w:num w:numId="4" w16cid:durableId="1957640301">
    <w:abstractNumId w:val="5"/>
  </w:num>
  <w:num w:numId="5" w16cid:durableId="460197922">
    <w:abstractNumId w:val="1"/>
  </w:num>
  <w:num w:numId="6" w16cid:durableId="75065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E0"/>
    <w:rsid w:val="000A2937"/>
    <w:rsid w:val="00103B77"/>
    <w:rsid w:val="00436696"/>
    <w:rsid w:val="004642D0"/>
    <w:rsid w:val="00474DA3"/>
    <w:rsid w:val="00895F97"/>
    <w:rsid w:val="00A92FE0"/>
    <w:rsid w:val="00E30967"/>
    <w:rsid w:val="00F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C8EF"/>
  <w15:chartTrackingRefBased/>
  <w15:docId w15:val="{3044705B-845B-474D-A44E-39FC1CDF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2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2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2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2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2F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2F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2F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2F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2F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2F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2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2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2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2F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2F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2F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2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2F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2FE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096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0967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895F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88354031830601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20899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Lebama</dc:creator>
  <cp:keywords/>
  <dc:description/>
  <cp:lastModifiedBy>Christ Lebama</cp:lastModifiedBy>
  <cp:revision>3</cp:revision>
  <dcterms:created xsi:type="dcterms:W3CDTF">2024-12-02T14:42:00Z</dcterms:created>
  <dcterms:modified xsi:type="dcterms:W3CDTF">2024-12-02T22:11:00Z</dcterms:modified>
</cp:coreProperties>
</file>