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3"/>
      </w:tblGrid>
      <w:tr w:rsidR="00915515" w:rsidRPr="00B50664" w:rsidTr="00DC15D8">
        <w:trPr>
          <w:trHeight w:val="196"/>
        </w:trPr>
        <w:tc>
          <w:tcPr>
            <w:tcW w:w="6643" w:type="dxa"/>
          </w:tcPr>
          <w:p w:rsidR="00915515" w:rsidRDefault="00915515" w:rsidP="00C82356">
            <w:pPr>
              <w:tabs>
                <w:tab w:val="left" w:pos="1350"/>
              </w:tabs>
              <w:spacing w:after="60"/>
              <w:ind w:left="1350" w:right="-1080" w:hanging="1350"/>
              <w:rPr>
                <w:b/>
              </w:rPr>
            </w:pPr>
            <w:r>
              <w:rPr>
                <w:rFonts w:ascii="Verdana" w:hAnsi="Verdana"/>
                <w:b/>
              </w:rPr>
              <w:t>CSC160 –</w:t>
            </w:r>
            <w:r>
              <w:rPr>
                <w:rFonts w:ascii="Verdana" w:hAnsi="Verdana" w:cs="Times"/>
                <w:sz w:val="20"/>
                <w:szCs w:val="20"/>
              </w:rPr>
              <w:tab/>
            </w:r>
            <w:r>
              <w:rPr>
                <w:rFonts w:ascii="Verdana" w:hAnsi="Verdana"/>
                <w:b/>
              </w:rPr>
              <w:t>APPLICATION DEVELOPMENT</w:t>
            </w:r>
          </w:p>
        </w:tc>
      </w:tr>
      <w:tr w:rsidR="00915515" w:rsidRPr="00B50664" w:rsidTr="00DC15D8">
        <w:trPr>
          <w:trHeight w:val="192"/>
        </w:trPr>
        <w:tc>
          <w:tcPr>
            <w:tcW w:w="6643" w:type="dxa"/>
          </w:tcPr>
          <w:p w:rsidR="00915515" w:rsidRDefault="00915515" w:rsidP="00C82356">
            <w:pPr>
              <w:spacing w:after="60"/>
              <w:ind w:right="-1080"/>
              <w:rPr>
                <w:b/>
              </w:rPr>
            </w:pPr>
            <w:r>
              <w:rPr>
                <w:rFonts w:ascii="Verdana" w:hAnsi="Verdana"/>
                <w:b/>
              </w:rPr>
              <w:t>4 QUARTER CREDIT HOURS (32/16/0/64)</w:t>
            </w:r>
          </w:p>
        </w:tc>
      </w:tr>
      <w:tr w:rsidR="00915515" w:rsidRPr="00B50664" w:rsidTr="00DC15D8">
        <w:trPr>
          <w:trHeight w:val="197"/>
        </w:trPr>
        <w:tc>
          <w:tcPr>
            <w:tcW w:w="6643" w:type="dxa"/>
          </w:tcPr>
          <w:p w:rsidR="00915515" w:rsidRDefault="00104351" w:rsidP="00C82356">
            <w:pPr>
              <w:spacing w:after="60"/>
              <w:jc w:val="both"/>
              <w:rPr>
                <w:rFonts w:ascii="Verdana" w:hAnsi="Verdana"/>
                <w:b/>
              </w:rPr>
            </w:pPr>
            <w:r>
              <w:rPr>
                <w:rFonts w:ascii="Verdana" w:hAnsi="Verdana"/>
                <w:b/>
              </w:rPr>
              <w:t>SUMMER 2016</w:t>
            </w:r>
            <w:r w:rsidR="00915515">
              <w:rPr>
                <w:rFonts w:ascii="Verdana" w:hAnsi="Verdana"/>
                <w:b/>
              </w:rPr>
              <w:t>, SPRINT</w:t>
            </w:r>
            <w:r w:rsidR="00DC15D8">
              <w:rPr>
                <w:rFonts w:ascii="Verdana" w:hAnsi="Verdana"/>
                <w:b/>
              </w:rPr>
              <w:t>S</w:t>
            </w:r>
            <w:r w:rsidR="00915515">
              <w:rPr>
                <w:rFonts w:ascii="Verdana" w:hAnsi="Verdana"/>
                <w:b/>
              </w:rPr>
              <w:t xml:space="preserve"> 1 &amp; 2</w:t>
            </w:r>
          </w:p>
          <w:p w:rsidR="007564C3" w:rsidRDefault="007564C3" w:rsidP="00C82356">
            <w:pPr>
              <w:spacing w:after="60"/>
              <w:jc w:val="both"/>
              <w:rPr>
                <w:rFonts w:ascii="Verdana" w:hAnsi="Verdana"/>
                <w:b/>
              </w:rPr>
            </w:pPr>
            <w:r>
              <w:rPr>
                <w:rFonts w:ascii="Verdana" w:hAnsi="Verdana"/>
                <w:b/>
              </w:rPr>
              <w:t>Section A: Room 008</w:t>
            </w:r>
            <w:bookmarkStart w:id="0" w:name="_GoBack"/>
            <w:bookmarkEnd w:id="0"/>
          </w:p>
        </w:tc>
      </w:tr>
    </w:tbl>
    <w:p w:rsidR="00104351" w:rsidRDefault="00104351" w:rsidP="007B3CC6">
      <w:pPr>
        <w:spacing w:after="120"/>
        <w:rPr>
          <w:rFonts w:ascii="Verdana" w:hAnsi="Verdana" w:cs="Arial"/>
          <w:b/>
          <w:bCs/>
          <w:sz w:val="20"/>
          <w:szCs w:val="20"/>
        </w:rPr>
      </w:pPr>
    </w:p>
    <w:p w:rsidR="007B3CC6" w:rsidRPr="00DA5795" w:rsidRDefault="007B3CC6" w:rsidP="007B3CC6">
      <w:pPr>
        <w:spacing w:after="120"/>
        <w:rPr>
          <w:rFonts w:ascii="Verdana" w:hAnsi="Verdana" w:cs="Arial"/>
          <w:b/>
          <w:bCs/>
          <w:sz w:val="20"/>
          <w:szCs w:val="20"/>
        </w:rPr>
      </w:pPr>
      <w:r w:rsidRPr="00E05F65">
        <w:rPr>
          <w:rFonts w:ascii="Verdana" w:hAnsi="Verdana" w:cs="Arial"/>
          <w:b/>
          <w:bCs/>
          <w:sz w:val="20"/>
          <w:szCs w:val="20"/>
        </w:rPr>
        <w:t>I. INSTRUCTOR INFORMATION</w:t>
      </w:r>
    </w:p>
    <w:tbl>
      <w:tblPr>
        <w:tblW w:w="6518" w:type="dxa"/>
        <w:tblInd w:w="18" w:type="dxa"/>
        <w:tblLook w:val="04A0" w:firstRow="1" w:lastRow="0" w:firstColumn="1" w:lastColumn="0" w:noHBand="0" w:noVBand="1"/>
      </w:tblPr>
      <w:tblGrid>
        <w:gridCol w:w="1881"/>
        <w:gridCol w:w="4637"/>
      </w:tblGrid>
      <w:tr w:rsidR="007B3CC6" w:rsidRPr="00E05F65" w:rsidTr="007A294B">
        <w:trPr>
          <w:trHeight w:val="248"/>
        </w:trPr>
        <w:tc>
          <w:tcPr>
            <w:tcW w:w="0" w:type="auto"/>
          </w:tcPr>
          <w:p w:rsidR="007B3CC6" w:rsidRPr="00E05F65" w:rsidRDefault="007B3CC6" w:rsidP="007A294B">
            <w:pPr>
              <w:rPr>
                <w:rFonts w:ascii="Verdana" w:hAnsi="Verdana" w:cs="Times"/>
                <w:color w:val="000000" w:themeColor="text1"/>
                <w:sz w:val="20"/>
                <w:szCs w:val="20"/>
              </w:rPr>
            </w:pPr>
            <w:r w:rsidRPr="00E05F65">
              <w:rPr>
                <w:rFonts w:ascii="Verdana" w:hAnsi="Verdana" w:cs="Times"/>
                <w:b/>
                <w:bCs/>
                <w:color w:val="000000" w:themeColor="text1"/>
                <w:sz w:val="20"/>
                <w:szCs w:val="20"/>
              </w:rPr>
              <w:t>Instructor:</w:t>
            </w:r>
            <w:r w:rsidRPr="00E05F65">
              <w:rPr>
                <w:rFonts w:ascii="Verdana" w:hAnsi="Verdana" w:cs="Times"/>
                <w:color w:val="000000" w:themeColor="text1"/>
                <w:sz w:val="20"/>
                <w:szCs w:val="20"/>
              </w:rPr>
              <w:t> </w:t>
            </w:r>
          </w:p>
        </w:tc>
        <w:tc>
          <w:tcPr>
            <w:tcW w:w="4637" w:type="dxa"/>
          </w:tcPr>
          <w:p w:rsidR="007B3CC6" w:rsidRPr="00E05F65" w:rsidRDefault="007B3CC6" w:rsidP="007A294B">
            <w:pPr>
              <w:rPr>
                <w:rFonts w:ascii="Verdana" w:hAnsi="Verdana" w:cs="Times"/>
                <w:sz w:val="20"/>
                <w:szCs w:val="20"/>
              </w:rPr>
            </w:pPr>
            <w:r>
              <w:rPr>
                <w:rFonts w:ascii="Verdana" w:hAnsi="Verdana" w:cs="Times"/>
                <w:sz w:val="20"/>
                <w:szCs w:val="20"/>
              </w:rPr>
              <w:t>Matt Warner</w:t>
            </w:r>
          </w:p>
        </w:tc>
      </w:tr>
      <w:tr w:rsidR="007B3CC6" w:rsidRPr="00E05F65" w:rsidTr="007A294B">
        <w:trPr>
          <w:trHeight w:val="261"/>
        </w:trPr>
        <w:tc>
          <w:tcPr>
            <w:tcW w:w="0" w:type="auto"/>
          </w:tcPr>
          <w:p w:rsidR="007B3CC6" w:rsidRPr="00E05F65" w:rsidRDefault="007B3CC6" w:rsidP="007A294B">
            <w:pPr>
              <w:rPr>
                <w:rFonts w:ascii="Verdana" w:hAnsi="Verdana" w:cs="Times"/>
                <w:b/>
                <w:color w:val="000000" w:themeColor="text1"/>
                <w:sz w:val="20"/>
                <w:szCs w:val="20"/>
              </w:rPr>
            </w:pPr>
            <w:r w:rsidRPr="00E05F65">
              <w:rPr>
                <w:rFonts w:ascii="Verdana" w:hAnsi="Verdana" w:cs="Times"/>
                <w:b/>
                <w:color w:val="000000" w:themeColor="text1"/>
                <w:sz w:val="20"/>
                <w:szCs w:val="20"/>
              </w:rPr>
              <w:t>Phone:</w:t>
            </w:r>
          </w:p>
        </w:tc>
        <w:tc>
          <w:tcPr>
            <w:tcW w:w="4637" w:type="dxa"/>
          </w:tcPr>
          <w:p w:rsidR="007B3CC6" w:rsidRPr="00E05F65" w:rsidRDefault="007B3CC6" w:rsidP="007A294B">
            <w:pPr>
              <w:rPr>
                <w:rFonts w:ascii="Verdana" w:hAnsi="Verdana" w:cs="Times"/>
                <w:sz w:val="20"/>
                <w:szCs w:val="20"/>
              </w:rPr>
            </w:pPr>
            <w:r w:rsidRPr="00E05F65">
              <w:rPr>
                <w:rFonts w:ascii="Verdana" w:hAnsi="Verdana" w:cs="Times"/>
                <w:sz w:val="20"/>
                <w:szCs w:val="20"/>
              </w:rPr>
              <w:t>801-302-</w:t>
            </w:r>
            <w:r>
              <w:rPr>
                <w:rFonts w:ascii="Verdana" w:hAnsi="Verdana" w:cs="Times"/>
                <w:sz w:val="20"/>
                <w:szCs w:val="20"/>
              </w:rPr>
              <w:t>2850</w:t>
            </w:r>
          </w:p>
        </w:tc>
      </w:tr>
      <w:tr w:rsidR="007B3CC6" w:rsidRPr="00E05F65" w:rsidTr="007A294B">
        <w:trPr>
          <w:trHeight w:val="261"/>
        </w:trPr>
        <w:tc>
          <w:tcPr>
            <w:tcW w:w="0" w:type="auto"/>
          </w:tcPr>
          <w:p w:rsidR="007B3CC6" w:rsidRPr="00E05F65" w:rsidRDefault="007B3CC6" w:rsidP="007A294B">
            <w:pPr>
              <w:rPr>
                <w:rFonts w:ascii="Verdana" w:hAnsi="Verdana" w:cs="Times"/>
                <w:b/>
                <w:sz w:val="20"/>
                <w:szCs w:val="20"/>
              </w:rPr>
            </w:pPr>
            <w:r w:rsidRPr="00E05F65">
              <w:rPr>
                <w:rFonts w:ascii="Verdana" w:hAnsi="Verdana" w:cs="Times"/>
                <w:b/>
                <w:sz w:val="20"/>
                <w:szCs w:val="20"/>
              </w:rPr>
              <w:t>Email:</w:t>
            </w:r>
          </w:p>
        </w:tc>
        <w:tc>
          <w:tcPr>
            <w:tcW w:w="4637" w:type="dxa"/>
          </w:tcPr>
          <w:p w:rsidR="007B3CC6" w:rsidRPr="00E05F65" w:rsidRDefault="007B3CC6" w:rsidP="007A294B">
            <w:pPr>
              <w:rPr>
                <w:rFonts w:ascii="Verdana" w:hAnsi="Verdana" w:cs="Times"/>
                <w:sz w:val="20"/>
                <w:szCs w:val="20"/>
              </w:rPr>
            </w:pPr>
            <w:r>
              <w:rPr>
                <w:rFonts w:ascii="Verdana" w:hAnsi="Verdana" w:cs="Times"/>
                <w:sz w:val="20"/>
                <w:szCs w:val="20"/>
              </w:rPr>
              <w:t>matt.warner</w:t>
            </w:r>
            <w:r w:rsidRPr="00B83E96">
              <w:rPr>
                <w:rFonts w:ascii="Verdana" w:hAnsi="Verdana" w:cs="Times"/>
                <w:sz w:val="20"/>
                <w:szCs w:val="20"/>
              </w:rPr>
              <w:t>@neumont.edu</w:t>
            </w:r>
            <w:r w:rsidRPr="00E05F65">
              <w:rPr>
                <w:rFonts w:ascii="Verdana" w:hAnsi="Verdana" w:cs="Times"/>
                <w:sz w:val="20"/>
                <w:szCs w:val="20"/>
              </w:rPr>
              <w:t xml:space="preserve"> </w:t>
            </w:r>
          </w:p>
        </w:tc>
      </w:tr>
      <w:tr w:rsidR="007B3CC6" w:rsidRPr="00E05F65" w:rsidTr="007A294B">
        <w:trPr>
          <w:trHeight w:val="510"/>
        </w:trPr>
        <w:tc>
          <w:tcPr>
            <w:tcW w:w="0" w:type="auto"/>
          </w:tcPr>
          <w:p w:rsidR="007B3CC6" w:rsidRPr="00E05F65" w:rsidRDefault="007B3CC6" w:rsidP="007A294B">
            <w:pPr>
              <w:rPr>
                <w:rFonts w:ascii="Verdana" w:hAnsi="Verdana" w:cs="Times"/>
                <w:color w:val="000000" w:themeColor="text1"/>
                <w:sz w:val="20"/>
                <w:szCs w:val="20"/>
              </w:rPr>
            </w:pPr>
            <w:r w:rsidRPr="00E05F65">
              <w:rPr>
                <w:rFonts w:ascii="Verdana" w:hAnsi="Verdana" w:cs="Times"/>
                <w:b/>
                <w:bCs/>
                <w:color w:val="000000" w:themeColor="text1"/>
                <w:sz w:val="20"/>
                <w:szCs w:val="20"/>
              </w:rPr>
              <w:t>Office Hours:</w:t>
            </w:r>
          </w:p>
        </w:tc>
        <w:tc>
          <w:tcPr>
            <w:tcW w:w="4637" w:type="dxa"/>
          </w:tcPr>
          <w:p w:rsidR="007B3CC6" w:rsidRPr="00E05F65" w:rsidRDefault="007B3CC6" w:rsidP="00104351">
            <w:pPr>
              <w:ind w:left="1624" w:hanging="1624"/>
              <w:rPr>
                <w:rFonts w:ascii="Verdana" w:hAnsi="Verdana" w:cs="Times"/>
                <w:sz w:val="20"/>
                <w:szCs w:val="20"/>
              </w:rPr>
            </w:pPr>
            <w:r>
              <w:rPr>
                <w:rFonts w:ascii="Verdana" w:hAnsi="Verdana" w:cs="Times"/>
                <w:sz w:val="20"/>
                <w:szCs w:val="20"/>
              </w:rPr>
              <w:t xml:space="preserve">Room 211: Monday – Friday, </w:t>
            </w:r>
            <w:r w:rsidR="00104351">
              <w:rPr>
                <w:rFonts w:ascii="Verdana" w:hAnsi="Verdana" w:cs="Times"/>
                <w:sz w:val="20"/>
                <w:szCs w:val="20"/>
              </w:rPr>
              <w:t>9</w:t>
            </w:r>
            <w:r w:rsidR="00915515">
              <w:rPr>
                <w:rFonts w:ascii="Verdana" w:hAnsi="Verdana" w:cs="Times"/>
                <w:sz w:val="20"/>
                <w:szCs w:val="20"/>
              </w:rPr>
              <w:t xml:space="preserve"> to </w:t>
            </w:r>
            <w:r w:rsidR="00104351">
              <w:rPr>
                <w:rFonts w:ascii="Verdana" w:hAnsi="Verdana" w:cs="Times"/>
                <w:sz w:val="20"/>
                <w:szCs w:val="20"/>
              </w:rPr>
              <w:t>10</w:t>
            </w:r>
            <w:r w:rsidR="00915515">
              <w:rPr>
                <w:rFonts w:ascii="Verdana" w:hAnsi="Verdana" w:cs="Times"/>
                <w:sz w:val="20"/>
                <w:szCs w:val="20"/>
              </w:rPr>
              <w:t xml:space="preserve"> am </w:t>
            </w:r>
            <w:r>
              <w:rPr>
                <w:rFonts w:ascii="Verdana" w:hAnsi="Verdana" w:cs="Times"/>
                <w:sz w:val="20"/>
                <w:szCs w:val="20"/>
              </w:rPr>
              <w:t>or by appointment</w:t>
            </w:r>
          </w:p>
        </w:tc>
      </w:tr>
    </w:tbl>
    <w:p w:rsidR="007B3CC6" w:rsidRDefault="007B3CC6" w:rsidP="007B3CC6">
      <w:pPr>
        <w:spacing w:before="240" w:after="120"/>
        <w:outlineLvl w:val="2"/>
        <w:rPr>
          <w:rFonts w:ascii="Verdana" w:hAnsi="Verdana" w:cs="Arial"/>
          <w:b/>
          <w:bCs/>
          <w:sz w:val="20"/>
          <w:szCs w:val="20"/>
        </w:rPr>
      </w:pPr>
      <w:r>
        <w:rPr>
          <w:rFonts w:ascii="Verdana" w:hAnsi="Verdana" w:cs="Arial"/>
          <w:b/>
          <w:bCs/>
          <w:sz w:val="20"/>
          <w:szCs w:val="20"/>
        </w:rPr>
        <w:t>II. COURSE DESCRIPTION</w:t>
      </w:r>
    </w:p>
    <w:p w:rsidR="005C0654" w:rsidRDefault="005C0654" w:rsidP="007B3CC6">
      <w:pPr>
        <w:spacing w:before="240" w:after="120"/>
        <w:outlineLvl w:val="2"/>
        <w:rPr>
          <w:rFonts w:ascii="Verdana" w:hAnsi="Verdana"/>
          <w:sz w:val="20"/>
          <w:szCs w:val="20"/>
        </w:rPr>
      </w:pPr>
      <w:r w:rsidRPr="00915515">
        <w:rPr>
          <w:rFonts w:ascii="Verdana" w:hAnsi="Verdana"/>
          <w:sz w:val="20"/>
          <w:szCs w:val="20"/>
        </w:rPr>
        <w:t>This course introduces students to various concepts and programming standards for the .NET environment. Topics may include Windows desktop application development, multi-user implementations, and application data persistence management.</w:t>
      </w:r>
    </w:p>
    <w:p w:rsidR="005C0654" w:rsidRPr="00E05F65" w:rsidRDefault="005C0654" w:rsidP="005C0654">
      <w:pPr>
        <w:spacing w:before="240" w:after="120"/>
        <w:ind w:left="1620" w:hanging="1620"/>
        <w:outlineLvl w:val="2"/>
        <w:rPr>
          <w:rFonts w:ascii="Verdana" w:hAnsi="Verdana" w:cs="Arial"/>
          <w:b/>
          <w:bCs/>
          <w:sz w:val="20"/>
          <w:szCs w:val="20"/>
        </w:rPr>
      </w:pPr>
      <w:r w:rsidRPr="00E05F65">
        <w:rPr>
          <w:rFonts w:ascii="Verdana" w:hAnsi="Verdana" w:cs="Times"/>
          <w:b/>
          <w:bCs/>
          <w:iCs/>
          <w:sz w:val="20"/>
          <w:szCs w:val="20"/>
        </w:rPr>
        <w:t>Prerequisite</w:t>
      </w:r>
      <w:r>
        <w:rPr>
          <w:rFonts w:ascii="Verdana" w:hAnsi="Verdana" w:cs="Times"/>
          <w:b/>
          <w:bCs/>
          <w:iCs/>
          <w:sz w:val="20"/>
          <w:szCs w:val="20"/>
        </w:rPr>
        <w:t>s</w:t>
      </w:r>
      <w:r w:rsidRPr="00E05F65">
        <w:rPr>
          <w:rFonts w:ascii="Verdana" w:hAnsi="Verdana" w:cs="Times"/>
          <w:b/>
          <w:bCs/>
          <w:iCs/>
          <w:sz w:val="20"/>
          <w:szCs w:val="20"/>
        </w:rPr>
        <w:t>:</w:t>
      </w:r>
      <w:r>
        <w:rPr>
          <w:rFonts w:ascii="Verdana" w:hAnsi="Verdana" w:cs="Times"/>
          <w:b/>
          <w:bCs/>
          <w:iCs/>
          <w:sz w:val="20"/>
          <w:szCs w:val="20"/>
        </w:rPr>
        <w:t xml:space="preserve"> </w:t>
      </w:r>
      <w:r w:rsidRPr="00915515">
        <w:rPr>
          <w:rFonts w:ascii="Verdana" w:hAnsi="Verdana" w:cs="Times"/>
          <w:sz w:val="20"/>
          <w:szCs w:val="20"/>
        </w:rPr>
        <w:t>DBT130 Databases I (may be taken concurrently) or its equivalent and CSC150 Object Oriented Programming &amp; Design</w:t>
      </w:r>
    </w:p>
    <w:p w:rsidR="00915515" w:rsidRPr="00915515" w:rsidRDefault="00915515" w:rsidP="00915515">
      <w:pPr>
        <w:spacing w:before="240" w:after="120"/>
        <w:outlineLvl w:val="2"/>
        <w:rPr>
          <w:rFonts w:ascii="Verdana" w:hAnsi="Verdana" w:cs="Arial"/>
          <w:b/>
          <w:bCs/>
          <w:sz w:val="20"/>
          <w:szCs w:val="20"/>
        </w:rPr>
      </w:pPr>
      <w:r>
        <w:rPr>
          <w:rFonts w:ascii="Verdana" w:hAnsi="Verdana" w:cs="Arial"/>
          <w:b/>
          <w:bCs/>
          <w:sz w:val="20"/>
          <w:szCs w:val="20"/>
        </w:rPr>
        <w:t>III. COURSE OBJECTIVES</w:t>
      </w:r>
    </w:p>
    <w:p w:rsidR="00915515" w:rsidRDefault="00915515" w:rsidP="00915515">
      <w:pPr>
        <w:jc w:val="both"/>
        <w:outlineLvl w:val="2"/>
        <w:rPr>
          <w:rFonts w:ascii="Verdana" w:hAnsi="Verdana" w:cs="Times"/>
          <w:i/>
          <w:sz w:val="20"/>
          <w:szCs w:val="20"/>
        </w:rPr>
      </w:pPr>
      <w:r>
        <w:rPr>
          <w:rFonts w:ascii="Verdana" w:hAnsi="Verdana" w:cs="Times"/>
          <w:i/>
          <w:sz w:val="20"/>
          <w:szCs w:val="20"/>
        </w:rPr>
        <w:t>Aims:</w:t>
      </w:r>
    </w:p>
    <w:p w:rsidR="00915515" w:rsidRDefault="00915515" w:rsidP="00915515">
      <w:pPr>
        <w:jc w:val="both"/>
        <w:outlineLvl w:val="2"/>
        <w:rPr>
          <w:rFonts w:ascii="Verdana" w:hAnsi="Verdana" w:cs="Times"/>
          <w:sz w:val="20"/>
          <w:szCs w:val="20"/>
        </w:rPr>
      </w:pPr>
      <w:r>
        <w:rPr>
          <w:rFonts w:ascii="Verdana" w:hAnsi="Verdana" w:cs="Times"/>
          <w:sz w:val="20"/>
          <w:szCs w:val="20"/>
        </w:rPr>
        <w:t xml:space="preserve">Gain familiarity with the .NET Framework and available tools used in building and deploying a Windows .NET application.  Learn how to create console applications, event-driven architectures, how components interact through interfaces, basic graphical user interfaces using imperative WPF, operate on data sets using LINQ, configure and deploy a .NET application.  </w:t>
      </w:r>
    </w:p>
    <w:p w:rsidR="00915515" w:rsidRDefault="00915515" w:rsidP="00915515">
      <w:pPr>
        <w:jc w:val="both"/>
        <w:outlineLvl w:val="2"/>
        <w:rPr>
          <w:rFonts w:ascii="Verdana" w:hAnsi="Verdana" w:cs="Times"/>
          <w:sz w:val="20"/>
          <w:szCs w:val="20"/>
        </w:rPr>
      </w:pPr>
    </w:p>
    <w:p w:rsidR="00915515" w:rsidRDefault="00915515" w:rsidP="00915515">
      <w:pPr>
        <w:jc w:val="both"/>
        <w:outlineLvl w:val="2"/>
        <w:rPr>
          <w:rFonts w:ascii="Verdana" w:hAnsi="Verdana" w:cs="Times"/>
          <w:i/>
          <w:sz w:val="20"/>
          <w:szCs w:val="20"/>
        </w:rPr>
      </w:pPr>
      <w:r>
        <w:rPr>
          <w:rFonts w:ascii="Verdana" w:hAnsi="Verdana" w:cs="Times"/>
          <w:i/>
          <w:sz w:val="20"/>
          <w:szCs w:val="20"/>
        </w:rPr>
        <w:t>Specific Learning Objectives:</w:t>
      </w:r>
    </w:p>
    <w:p w:rsidR="00915515" w:rsidRDefault="00915515" w:rsidP="00915515">
      <w:pPr>
        <w:jc w:val="both"/>
        <w:outlineLvl w:val="2"/>
        <w:rPr>
          <w:rFonts w:ascii="Verdana" w:hAnsi="Verdana" w:cs="Times"/>
          <w:sz w:val="20"/>
          <w:szCs w:val="20"/>
        </w:rPr>
      </w:pPr>
      <w:r>
        <w:rPr>
          <w:rFonts w:ascii="Verdana" w:hAnsi="Verdana" w:cs="Times"/>
          <w:sz w:val="20"/>
          <w:szCs w:val="20"/>
        </w:rPr>
        <w:t xml:space="preserve">By the end of this course, students will be able to: </w:t>
      </w:r>
    </w:p>
    <w:p w:rsidR="00915515" w:rsidRDefault="00915515" w:rsidP="00915515">
      <w:pPr>
        <w:pStyle w:val="ListParagraph"/>
        <w:numPr>
          <w:ilvl w:val="0"/>
          <w:numId w:val="20"/>
        </w:numPr>
        <w:spacing w:after="0" w:line="240" w:lineRule="auto"/>
        <w:jc w:val="both"/>
        <w:outlineLvl w:val="2"/>
        <w:rPr>
          <w:rFonts w:ascii="Verdana" w:hAnsi="Verdana" w:cs="Times"/>
          <w:sz w:val="20"/>
          <w:szCs w:val="20"/>
        </w:rPr>
      </w:pPr>
      <w:r>
        <w:rPr>
          <w:rFonts w:ascii="Verdana" w:hAnsi="Verdana" w:cs="Times"/>
          <w:sz w:val="20"/>
          <w:szCs w:val="20"/>
        </w:rPr>
        <w:t>Show familiarity with the .NET Framework and available tools used in building, configuring, and deploying a .NET Windows application.</w:t>
      </w:r>
    </w:p>
    <w:p w:rsidR="00915515" w:rsidRDefault="00915515" w:rsidP="00915515">
      <w:pPr>
        <w:pStyle w:val="ListParagraph"/>
        <w:numPr>
          <w:ilvl w:val="0"/>
          <w:numId w:val="20"/>
        </w:numPr>
        <w:spacing w:after="0" w:line="240" w:lineRule="auto"/>
        <w:jc w:val="both"/>
        <w:outlineLvl w:val="2"/>
        <w:rPr>
          <w:rFonts w:ascii="Verdana" w:hAnsi="Verdana" w:cs="Times"/>
          <w:sz w:val="20"/>
          <w:szCs w:val="20"/>
        </w:rPr>
      </w:pPr>
      <w:r>
        <w:rPr>
          <w:rFonts w:ascii="Verdana" w:hAnsi="Verdana" w:cs="Times"/>
          <w:sz w:val="20"/>
          <w:szCs w:val="20"/>
        </w:rPr>
        <w:t>Create user interfaces in the console and by imperative use of WPF controls.</w:t>
      </w:r>
    </w:p>
    <w:p w:rsidR="00915515" w:rsidRDefault="00915515" w:rsidP="00915515">
      <w:pPr>
        <w:pStyle w:val="ListParagraph"/>
        <w:numPr>
          <w:ilvl w:val="0"/>
          <w:numId w:val="20"/>
        </w:numPr>
        <w:spacing w:after="0" w:line="240" w:lineRule="auto"/>
        <w:jc w:val="both"/>
        <w:outlineLvl w:val="2"/>
        <w:rPr>
          <w:rFonts w:ascii="Verdana" w:hAnsi="Verdana" w:cs="Times"/>
          <w:sz w:val="20"/>
          <w:szCs w:val="20"/>
        </w:rPr>
      </w:pPr>
      <w:r>
        <w:rPr>
          <w:rFonts w:ascii="Verdana" w:hAnsi="Verdana" w:cs="Times"/>
          <w:sz w:val="20"/>
          <w:szCs w:val="20"/>
        </w:rPr>
        <w:t>Create custom event delegates, event argument classes, and events.</w:t>
      </w:r>
    </w:p>
    <w:p w:rsidR="00915515" w:rsidRDefault="00915515" w:rsidP="00915515">
      <w:pPr>
        <w:pStyle w:val="ListParagraph"/>
        <w:numPr>
          <w:ilvl w:val="0"/>
          <w:numId w:val="20"/>
        </w:numPr>
        <w:spacing w:after="0" w:line="240" w:lineRule="auto"/>
        <w:jc w:val="both"/>
        <w:outlineLvl w:val="2"/>
        <w:rPr>
          <w:rFonts w:ascii="Verdana" w:hAnsi="Verdana" w:cs="Times"/>
          <w:sz w:val="20"/>
          <w:szCs w:val="20"/>
        </w:rPr>
      </w:pPr>
      <w:r>
        <w:rPr>
          <w:rFonts w:ascii="Verdana" w:hAnsi="Verdana" w:cs="Times"/>
          <w:sz w:val="20"/>
          <w:szCs w:val="20"/>
        </w:rPr>
        <w:t>Ensure program functionality with unit tests.</w:t>
      </w:r>
    </w:p>
    <w:p w:rsidR="00915515" w:rsidRDefault="00915515" w:rsidP="00915515">
      <w:pPr>
        <w:pStyle w:val="ListParagraph"/>
        <w:numPr>
          <w:ilvl w:val="0"/>
          <w:numId w:val="20"/>
        </w:numPr>
        <w:spacing w:after="0" w:line="240" w:lineRule="auto"/>
        <w:jc w:val="both"/>
        <w:outlineLvl w:val="2"/>
        <w:rPr>
          <w:rFonts w:ascii="Verdana" w:hAnsi="Verdana" w:cs="Times"/>
          <w:sz w:val="20"/>
          <w:szCs w:val="20"/>
        </w:rPr>
      </w:pPr>
      <w:r>
        <w:rPr>
          <w:rFonts w:ascii="Verdana" w:hAnsi="Verdana" w:cs="Times"/>
          <w:sz w:val="20"/>
          <w:szCs w:val="20"/>
        </w:rPr>
        <w:t>Connect components of systems together using interfaces.</w:t>
      </w:r>
    </w:p>
    <w:p w:rsidR="00915515" w:rsidRDefault="00915515" w:rsidP="00915515">
      <w:pPr>
        <w:pStyle w:val="ListParagraph"/>
        <w:numPr>
          <w:ilvl w:val="0"/>
          <w:numId w:val="20"/>
        </w:numPr>
        <w:spacing w:after="0" w:line="240" w:lineRule="auto"/>
        <w:jc w:val="both"/>
        <w:outlineLvl w:val="2"/>
        <w:rPr>
          <w:rFonts w:ascii="Verdana" w:hAnsi="Verdana" w:cs="Times"/>
          <w:sz w:val="20"/>
          <w:szCs w:val="20"/>
        </w:rPr>
      </w:pPr>
      <w:r>
        <w:rPr>
          <w:rFonts w:ascii="Verdana" w:hAnsi="Verdana" w:cs="Times"/>
          <w:sz w:val="20"/>
          <w:szCs w:val="20"/>
        </w:rPr>
        <w:t xml:space="preserve">Bind UI displays to data sources using event-driven programming. </w:t>
      </w:r>
    </w:p>
    <w:p w:rsidR="00915515" w:rsidRDefault="00915515" w:rsidP="00915515">
      <w:pPr>
        <w:pStyle w:val="ListParagraph"/>
        <w:numPr>
          <w:ilvl w:val="0"/>
          <w:numId w:val="20"/>
        </w:numPr>
        <w:spacing w:after="0" w:line="240" w:lineRule="auto"/>
        <w:jc w:val="both"/>
        <w:outlineLvl w:val="2"/>
        <w:rPr>
          <w:rFonts w:ascii="Verdana" w:hAnsi="Verdana" w:cs="Times"/>
          <w:sz w:val="20"/>
          <w:szCs w:val="20"/>
        </w:rPr>
      </w:pPr>
      <w:r>
        <w:rPr>
          <w:rFonts w:ascii="Verdana" w:hAnsi="Verdana" w:cs="Times"/>
          <w:sz w:val="20"/>
          <w:szCs w:val="20"/>
        </w:rPr>
        <w:t xml:space="preserve">Learn how to use LINQ to access XML files. </w:t>
      </w:r>
    </w:p>
    <w:p w:rsidR="00915515" w:rsidRDefault="00915515" w:rsidP="00915515">
      <w:pPr>
        <w:pStyle w:val="ListParagraph"/>
        <w:numPr>
          <w:ilvl w:val="0"/>
          <w:numId w:val="20"/>
        </w:numPr>
        <w:spacing w:after="0" w:line="240" w:lineRule="auto"/>
        <w:jc w:val="both"/>
        <w:outlineLvl w:val="2"/>
        <w:rPr>
          <w:rFonts w:ascii="Verdana" w:hAnsi="Verdana" w:cs="Times"/>
          <w:sz w:val="20"/>
          <w:szCs w:val="20"/>
        </w:rPr>
      </w:pPr>
      <w:r>
        <w:rPr>
          <w:rFonts w:ascii="Verdana" w:hAnsi="Verdana" w:cs="Times"/>
          <w:sz w:val="20"/>
          <w:szCs w:val="20"/>
        </w:rPr>
        <w:t>Configure and deploy a .NET application.</w:t>
      </w:r>
    </w:p>
    <w:p w:rsidR="00915515" w:rsidRDefault="00915515" w:rsidP="00915515">
      <w:pPr>
        <w:spacing w:before="240" w:after="120"/>
        <w:outlineLvl w:val="2"/>
        <w:rPr>
          <w:rFonts w:ascii="Verdana" w:hAnsi="Verdana" w:cs="Arial"/>
          <w:b/>
          <w:bCs/>
          <w:sz w:val="20"/>
          <w:szCs w:val="20"/>
        </w:rPr>
      </w:pPr>
      <w:r>
        <w:rPr>
          <w:rFonts w:ascii="Verdana" w:hAnsi="Verdana" w:cs="Arial"/>
          <w:b/>
          <w:bCs/>
          <w:sz w:val="20"/>
          <w:szCs w:val="20"/>
        </w:rPr>
        <w:t>IV. INSTRUCTION METHODS</w:t>
      </w:r>
    </w:p>
    <w:p w:rsidR="007D76EB" w:rsidRDefault="007D76EB" w:rsidP="007D76EB">
      <w:pPr>
        <w:jc w:val="both"/>
        <w:outlineLvl w:val="2"/>
        <w:rPr>
          <w:rFonts w:ascii="Verdana" w:hAnsi="Verdana" w:cs="Times"/>
          <w:sz w:val="20"/>
          <w:szCs w:val="20"/>
        </w:rPr>
      </w:pPr>
      <w:r w:rsidRPr="00CE1E32">
        <w:rPr>
          <w:rFonts w:ascii="Verdana" w:hAnsi="Verdana" w:cs="Arial"/>
          <w:sz w:val="20"/>
        </w:rPr>
        <w:t>The majority of class time wil</w:t>
      </w:r>
      <w:r>
        <w:rPr>
          <w:rFonts w:ascii="Verdana" w:hAnsi="Verdana" w:cs="Arial"/>
          <w:sz w:val="20"/>
        </w:rPr>
        <w:t>l involve working on exercises and</w:t>
      </w:r>
      <w:r w:rsidRPr="00CE1E32">
        <w:rPr>
          <w:rFonts w:ascii="Verdana" w:hAnsi="Verdana" w:cs="Arial"/>
          <w:sz w:val="20"/>
        </w:rPr>
        <w:t xml:space="preserve"> labs. </w:t>
      </w:r>
      <w:r>
        <w:rPr>
          <w:rFonts w:ascii="Verdana" w:hAnsi="Verdana" w:cs="Times"/>
          <w:sz w:val="20"/>
          <w:szCs w:val="20"/>
        </w:rPr>
        <w:t>The daily class time is divided among formal lectures, discussions, demonstrations, exercises, labs, and assessments. It is expected that each student will take notes, work problems, participate in exercises during class, and submit all assigned work.</w:t>
      </w:r>
    </w:p>
    <w:p w:rsidR="00915515" w:rsidRDefault="00915515" w:rsidP="00915515">
      <w:pPr>
        <w:rPr>
          <w:rFonts w:ascii="Verdana" w:hAnsi="Verdana" w:cs="Times"/>
          <w:sz w:val="20"/>
          <w:szCs w:val="20"/>
        </w:rPr>
      </w:pPr>
    </w:p>
    <w:p w:rsidR="00915515" w:rsidRDefault="00915515" w:rsidP="00915515">
      <w:pPr>
        <w:spacing w:before="240" w:after="120"/>
        <w:outlineLvl w:val="2"/>
        <w:rPr>
          <w:rFonts w:ascii="Verdana" w:hAnsi="Verdana" w:cs="Arial"/>
          <w:b/>
          <w:bCs/>
          <w:sz w:val="20"/>
          <w:szCs w:val="20"/>
        </w:rPr>
      </w:pPr>
      <w:r>
        <w:rPr>
          <w:rFonts w:ascii="Verdana" w:hAnsi="Verdana" w:cs="Arial"/>
          <w:b/>
          <w:bCs/>
          <w:sz w:val="20"/>
          <w:szCs w:val="20"/>
        </w:rPr>
        <w:t>V. TEXTBOOK</w:t>
      </w:r>
    </w:p>
    <w:p w:rsidR="00915515" w:rsidRDefault="00915515" w:rsidP="00915515">
      <w:pPr>
        <w:rPr>
          <w:rFonts w:ascii="Tahoma" w:hAnsi="Tahoma" w:cs="Tahoma"/>
          <w:sz w:val="20"/>
          <w:szCs w:val="20"/>
        </w:rPr>
      </w:pPr>
      <w:r>
        <w:rPr>
          <w:rFonts w:ascii="Tahoma" w:hAnsi="Tahoma" w:cs="Tahoma"/>
          <w:sz w:val="20"/>
          <w:szCs w:val="20"/>
        </w:rPr>
        <w:lastRenderedPageBreak/>
        <w:t>Pro C# 5 and the .NET 4.5 Framework, 6</w:t>
      </w:r>
      <w:r>
        <w:rPr>
          <w:rFonts w:ascii="Tahoma" w:hAnsi="Tahoma" w:cs="Tahoma"/>
          <w:sz w:val="20"/>
          <w:szCs w:val="20"/>
          <w:vertAlign w:val="superscript"/>
        </w:rPr>
        <w:t>th</w:t>
      </w:r>
      <w:r>
        <w:rPr>
          <w:rFonts w:ascii="Tahoma" w:hAnsi="Tahoma" w:cs="Tahoma"/>
          <w:sz w:val="20"/>
          <w:szCs w:val="20"/>
        </w:rPr>
        <w:t xml:space="preserve"> Edition, Andrew Troelsen</w:t>
      </w:r>
    </w:p>
    <w:p w:rsidR="00915515" w:rsidRDefault="00915515" w:rsidP="00915515">
      <w:pPr>
        <w:rPr>
          <w:rFonts w:ascii="Tahoma" w:hAnsi="Tahoma" w:cs="Tahoma"/>
          <w:sz w:val="20"/>
          <w:szCs w:val="20"/>
        </w:rPr>
      </w:pPr>
      <w:r>
        <w:rPr>
          <w:rFonts w:ascii="Tahoma" w:hAnsi="Tahoma" w:cs="Tahoma"/>
          <w:sz w:val="20"/>
          <w:szCs w:val="20"/>
        </w:rPr>
        <w:t>ISBN-10:</w:t>
      </w:r>
      <w:r>
        <w:t xml:space="preserve"> </w:t>
      </w:r>
      <w:r>
        <w:rPr>
          <w:rFonts w:ascii="Tahoma" w:hAnsi="Tahoma" w:cs="Tahoma"/>
          <w:sz w:val="20"/>
          <w:szCs w:val="20"/>
        </w:rPr>
        <w:t>1430242337, ISBN-13:  978-1-4302-4233-8</w:t>
      </w:r>
    </w:p>
    <w:p w:rsidR="00915515" w:rsidRDefault="00915515" w:rsidP="00915515">
      <w:pPr>
        <w:rPr>
          <w:rFonts w:ascii="Verdana" w:hAnsi="Verdana" w:cs="Arial"/>
          <w:b/>
          <w:bCs/>
          <w:sz w:val="20"/>
          <w:szCs w:val="20"/>
        </w:rPr>
      </w:pPr>
    </w:p>
    <w:p w:rsidR="00915515" w:rsidRDefault="00915515" w:rsidP="00915515">
      <w:pPr>
        <w:keepNext/>
        <w:spacing w:after="120"/>
        <w:rPr>
          <w:rFonts w:ascii="Verdana" w:hAnsi="Verdana" w:cs="Arial"/>
          <w:b/>
          <w:bCs/>
          <w:sz w:val="20"/>
          <w:szCs w:val="20"/>
        </w:rPr>
      </w:pPr>
      <w:r>
        <w:rPr>
          <w:rFonts w:ascii="Verdana" w:hAnsi="Verdana" w:cs="Arial"/>
          <w:b/>
          <w:bCs/>
          <w:sz w:val="20"/>
          <w:szCs w:val="20"/>
        </w:rPr>
        <w:t>VI. COURSE OUTLINE</w:t>
      </w:r>
    </w:p>
    <w:p w:rsidR="00915515" w:rsidRDefault="00915515" w:rsidP="00915515">
      <w:pPr>
        <w:keepNext/>
        <w:spacing w:after="120"/>
        <w:rPr>
          <w:rFonts w:ascii="Verdana" w:hAnsi="Verdana" w:cs="Times"/>
          <w:sz w:val="20"/>
          <w:szCs w:val="20"/>
        </w:rPr>
      </w:pPr>
      <w:r>
        <w:rPr>
          <w:rFonts w:ascii="Verdana" w:hAnsi="Verdana" w:cs="Times"/>
          <w:b/>
          <w:bCs/>
          <w:sz w:val="20"/>
          <w:szCs w:val="20"/>
        </w:rPr>
        <w:t>Assignments and Assessments Weight:</w:t>
      </w:r>
      <w:r>
        <w:rPr>
          <w:rFonts w:ascii="Verdana" w:hAnsi="Verdana" w:cs="Times"/>
          <w:sz w:val="20"/>
          <w:szCs w:val="20"/>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0" w:type="dxa"/>
          <w:left w:w="0" w:type="dxa"/>
          <w:bottom w:w="720" w:type="dxa"/>
          <w:right w:w="0" w:type="dxa"/>
        </w:tblCellMar>
        <w:tblLook w:val="04A0" w:firstRow="1" w:lastRow="0" w:firstColumn="1" w:lastColumn="0" w:noHBand="0" w:noVBand="1"/>
      </w:tblPr>
      <w:tblGrid>
        <w:gridCol w:w="5377"/>
        <w:gridCol w:w="1890"/>
      </w:tblGrid>
      <w:tr w:rsidR="00915515" w:rsidTr="00C75674">
        <w:trPr>
          <w:cantSplit/>
        </w:trPr>
        <w:tc>
          <w:tcPr>
            <w:tcW w:w="5377" w:type="dxa"/>
            <w:tcBorders>
              <w:top w:val="single" w:sz="4" w:space="0" w:color="auto"/>
              <w:left w:val="single" w:sz="4" w:space="0" w:color="auto"/>
              <w:bottom w:val="single" w:sz="4" w:space="0" w:color="auto"/>
              <w:right w:val="single" w:sz="4" w:space="0" w:color="auto"/>
            </w:tcBorders>
            <w:shd w:val="clear" w:color="auto" w:fill="FFCC00"/>
            <w:tcMar>
              <w:top w:w="0" w:type="dxa"/>
              <w:left w:w="108" w:type="dxa"/>
              <w:bottom w:w="0" w:type="dxa"/>
              <w:right w:w="108" w:type="dxa"/>
            </w:tcMar>
            <w:hideMark/>
          </w:tcPr>
          <w:p w:rsidR="00915515" w:rsidRDefault="00915515">
            <w:pPr>
              <w:spacing w:before="60"/>
              <w:rPr>
                <w:rFonts w:ascii="Verdana" w:hAnsi="Verdana" w:cs="Times"/>
                <w:b/>
                <w:sz w:val="20"/>
                <w:szCs w:val="20"/>
              </w:rPr>
            </w:pPr>
            <w:r>
              <w:rPr>
                <w:rFonts w:ascii="Verdana" w:hAnsi="Verdana" w:cs="Times"/>
                <w:b/>
                <w:sz w:val="20"/>
                <w:szCs w:val="20"/>
              </w:rPr>
              <w:t>ASSIGNMENT</w:t>
            </w:r>
          </w:p>
        </w:tc>
        <w:tc>
          <w:tcPr>
            <w:tcW w:w="1890" w:type="dxa"/>
            <w:tcBorders>
              <w:top w:val="single" w:sz="4" w:space="0" w:color="auto"/>
              <w:left w:val="single" w:sz="4" w:space="0" w:color="auto"/>
              <w:bottom w:val="single" w:sz="4" w:space="0" w:color="auto"/>
              <w:right w:val="single" w:sz="4" w:space="0" w:color="auto"/>
            </w:tcBorders>
            <w:shd w:val="clear" w:color="auto" w:fill="FFCC00"/>
            <w:tcMar>
              <w:top w:w="0" w:type="dxa"/>
              <w:left w:w="108" w:type="dxa"/>
              <w:bottom w:w="0" w:type="dxa"/>
              <w:right w:w="108" w:type="dxa"/>
            </w:tcMar>
            <w:hideMark/>
          </w:tcPr>
          <w:p w:rsidR="00915515" w:rsidRDefault="00915515">
            <w:pPr>
              <w:spacing w:before="60"/>
              <w:jc w:val="right"/>
              <w:rPr>
                <w:rFonts w:ascii="Verdana" w:hAnsi="Verdana" w:cs="Times"/>
                <w:b/>
                <w:sz w:val="20"/>
                <w:szCs w:val="20"/>
              </w:rPr>
            </w:pPr>
            <w:r>
              <w:rPr>
                <w:rFonts w:ascii="Verdana" w:hAnsi="Verdana" w:cs="Times"/>
                <w:b/>
                <w:sz w:val="20"/>
                <w:szCs w:val="20"/>
              </w:rPr>
              <w:t>WEIGHT</w:t>
            </w:r>
          </w:p>
        </w:tc>
      </w:tr>
      <w:tr w:rsidR="00915515" w:rsidTr="00C75674">
        <w:trPr>
          <w:cantSplit/>
        </w:trPr>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15515" w:rsidRDefault="00C75674">
            <w:pPr>
              <w:spacing w:before="60"/>
              <w:rPr>
                <w:rFonts w:ascii="Verdana" w:hAnsi="Verdana" w:cs="Times"/>
                <w:sz w:val="20"/>
                <w:szCs w:val="20"/>
              </w:rPr>
            </w:pPr>
            <w:r>
              <w:rPr>
                <w:rFonts w:ascii="Verdana" w:hAnsi="Verdana" w:cs="Times"/>
                <w:sz w:val="20"/>
                <w:szCs w:val="20"/>
              </w:rPr>
              <w:t>Exercises</w:t>
            </w:r>
            <w:r w:rsidR="00D31907">
              <w:rPr>
                <w:rFonts w:ascii="Verdana" w:hAnsi="Verdana" w:cs="Times"/>
                <w:sz w:val="20"/>
                <w:szCs w:val="20"/>
              </w:rPr>
              <w:t xml:space="preserve"> and Labs</w:t>
            </w:r>
          </w:p>
        </w:tc>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15515" w:rsidRDefault="00D31907">
            <w:pPr>
              <w:spacing w:before="60"/>
              <w:jc w:val="right"/>
              <w:rPr>
                <w:rFonts w:ascii="Verdana" w:hAnsi="Verdana" w:cs="Times"/>
                <w:sz w:val="20"/>
                <w:szCs w:val="20"/>
              </w:rPr>
            </w:pPr>
            <w:r>
              <w:rPr>
                <w:rFonts w:ascii="Verdana" w:hAnsi="Verdana" w:cs="Times"/>
                <w:sz w:val="20"/>
                <w:szCs w:val="20"/>
              </w:rPr>
              <w:t>90</w:t>
            </w:r>
            <w:r w:rsidR="00915515">
              <w:rPr>
                <w:rFonts w:ascii="Verdana" w:hAnsi="Verdana" w:cs="Times"/>
                <w:sz w:val="20"/>
                <w:szCs w:val="20"/>
              </w:rPr>
              <w:t>%</w:t>
            </w:r>
          </w:p>
        </w:tc>
      </w:tr>
      <w:tr w:rsidR="00915515" w:rsidTr="00C75674">
        <w:trPr>
          <w:cantSplit/>
        </w:trPr>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C75674" w:rsidRDefault="00C75674">
            <w:pPr>
              <w:spacing w:before="60"/>
              <w:rPr>
                <w:rFonts w:ascii="Verdana" w:hAnsi="Verdana" w:cs="Times"/>
                <w:sz w:val="20"/>
                <w:szCs w:val="20"/>
              </w:rPr>
            </w:pPr>
            <w:r>
              <w:rPr>
                <w:rFonts w:ascii="Verdana" w:hAnsi="Verdana" w:cs="Times"/>
                <w:sz w:val="20"/>
                <w:szCs w:val="20"/>
              </w:rPr>
              <w:t>Participation</w:t>
            </w:r>
          </w:p>
        </w:tc>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15515" w:rsidRDefault="00C75674">
            <w:pPr>
              <w:spacing w:before="60"/>
              <w:jc w:val="right"/>
              <w:rPr>
                <w:rFonts w:ascii="Verdana" w:hAnsi="Verdana" w:cs="Times"/>
                <w:sz w:val="20"/>
                <w:szCs w:val="20"/>
              </w:rPr>
            </w:pPr>
            <w:r>
              <w:rPr>
                <w:rFonts w:ascii="Verdana" w:hAnsi="Verdana" w:cs="Times"/>
                <w:sz w:val="20"/>
                <w:szCs w:val="20"/>
              </w:rPr>
              <w:t>10</w:t>
            </w:r>
            <w:r w:rsidR="00915515">
              <w:rPr>
                <w:rFonts w:ascii="Verdana" w:hAnsi="Verdana" w:cs="Times"/>
                <w:sz w:val="20"/>
                <w:szCs w:val="20"/>
              </w:rPr>
              <w:t>%</w:t>
            </w:r>
          </w:p>
        </w:tc>
      </w:tr>
      <w:tr w:rsidR="00915515" w:rsidTr="00C75674">
        <w:trPr>
          <w:cantSplit/>
        </w:trPr>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15515" w:rsidRDefault="00915515" w:rsidP="00C75674">
            <w:pPr>
              <w:spacing w:before="60"/>
              <w:rPr>
                <w:rFonts w:ascii="Verdana" w:hAnsi="Verdana" w:cs="Times"/>
                <w:b/>
                <w:sz w:val="20"/>
                <w:szCs w:val="20"/>
              </w:rPr>
            </w:pPr>
            <w:r>
              <w:rPr>
                <w:rFonts w:ascii="Verdana" w:hAnsi="Verdana" w:cs="Times"/>
                <w:b/>
                <w:sz w:val="20"/>
                <w:szCs w:val="20"/>
              </w:rPr>
              <w:t>Total</w:t>
            </w:r>
          </w:p>
        </w:tc>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15515" w:rsidRDefault="00915515">
            <w:pPr>
              <w:spacing w:before="60"/>
              <w:jc w:val="right"/>
              <w:rPr>
                <w:rFonts w:ascii="Verdana" w:hAnsi="Verdana" w:cs="Times"/>
                <w:b/>
                <w:sz w:val="20"/>
                <w:szCs w:val="20"/>
              </w:rPr>
            </w:pPr>
            <w:r>
              <w:rPr>
                <w:rFonts w:ascii="Verdana" w:hAnsi="Verdana" w:cs="Times"/>
                <w:b/>
                <w:sz w:val="20"/>
                <w:szCs w:val="20"/>
              </w:rPr>
              <w:t>100%</w:t>
            </w:r>
          </w:p>
        </w:tc>
      </w:tr>
    </w:tbl>
    <w:p w:rsidR="007F1464" w:rsidRDefault="007F1464" w:rsidP="007F1464">
      <w:pPr>
        <w:spacing w:after="120"/>
        <w:jc w:val="both"/>
        <w:rPr>
          <w:rFonts w:ascii="Verdana" w:hAnsi="Verdana" w:cs="Times"/>
          <w:i/>
          <w:sz w:val="20"/>
          <w:szCs w:val="20"/>
        </w:rPr>
      </w:pPr>
    </w:p>
    <w:p w:rsidR="007F1464" w:rsidRPr="00DF237E" w:rsidRDefault="007F1464" w:rsidP="007F1464">
      <w:pPr>
        <w:spacing w:after="120"/>
        <w:jc w:val="both"/>
        <w:rPr>
          <w:rFonts w:ascii="Verdana" w:hAnsi="Verdana" w:cs="Times"/>
          <w:i/>
          <w:sz w:val="20"/>
          <w:szCs w:val="20"/>
        </w:rPr>
      </w:pPr>
      <w:r w:rsidRPr="00DF237E">
        <w:rPr>
          <w:rFonts w:ascii="Verdana" w:hAnsi="Verdana" w:cs="Times"/>
          <w:i/>
          <w:sz w:val="20"/>
          <w:szCs w:val="20"/>
        </w:rPr>
        <w:t>Exercises</w:t>
      </w:r>
    </w:p>
    <w:p w:rsidR="007F1464" w:rsidRDefault="007F1464" w:rsidP="007F1464">
      <w:pPr>
        <w:spacing w:after="120"/>
        <w:jc w:val="both"/>
        <w:rPr>
          <w:rFonts w:ascii="Verdana" w:hAnsi="Verdana" w:cs="Times"/>
          <w:sz w:val="20"/>
          <w:szCs w:val="20"/>
        </w:rPr>
      </w:pPr>
      <w:r>
        <w:rPr>
          <w:rFonts w:ascii="Verdana" w:hAnsi="Verdana" w:cs="Times"/>
          <w:sz w:val="20"/>
          <w:szCs w:val="20"/>
        </w:rPr>
        <w:t xml:space="preserve">Exercises give you a chance to explore class topics through practice, reading, or research.  </w:t>
      </w:r>
    </w:p>
    <w:p w:rsidR="007F1464" w:rsidRPr="00A95740" w:rsidRDefault="007F1464" w:rsidP="007F1464">
      <w:pPr>
        <w:spacing w:after="120"/>
        <w:jc w:val="both"/>
        <w:rPr>
          <w:rFonts w:ascii="Verdana" w:hAnsi="Verdana" w:cs="Times"/>
          <w:i/>
          <w:sz w:val="20"/>
          <w:szCs w:val="20"/>
        </w:rPr>
      </w:pPr>
      <w:r>
        <w:rPr>
          <w:rFonts w:ascii="Verdana" w:hAnsi="Verdana" w:cs="Times"/>
          <w:i/>
          <w:sz w:val="20"/>
          <w:szCs w:val="20"/>
        </w:rPr>
        <w:t>Labs</w:t>
      </w:r>
    </w:p>
    <w:p w:rsidR="007F1464" w:rsidRDefault="007F1464" w:rsidP="007F1464">
      <w:pPr>
        <w:spacing w:after="120"/>
        <w:jc w:val="both"/>
        <w:rPr>
          <w:rFonts w:ascii="Verdana" w:hAnsi="Verdana" w:cs="Times"/>
          <w:sz w:val="20"/>
          <w:szCs w:val="20"/>
        </w:rPr>
      </w:pPr>
      <w:r>
        <w:rPr>
          <w:rFonts w:ascii="Verdana" w:hAnsi="Verdana" w:cs="Times"/>
          <w:sz w:val="20"/>
          <w:szCs w:val="20"/>
        </w:rPr>
        <w:t>Labs are h</w:t>
      </w:r>
      <w:r w:rsidRPr="00A95740">
        <w:rPr>
          <w:rFonts w:ascii="Verdana" w:hAnsi="Verdana" w:cs="Times"/>
          <w:sz w:val="20"/>
          <w:szCs w:val="20"/>
        </w:rPr>
        <w:t xml:space="preserve">ands-on </w:t>
      </w:r>
      <w:r>
        <w:rPr>
          <w:rFonts w:ascii="Verdana" w:hAnsi="Verdana" w:cs="Times"/>
          <w:sz w:val="20"/>
          <w:szCs w:val="20"/>
        </w:rPr>
        <w:t xml:space="preserve">activities </w:t>
      </w:r>
      <w:r w:rsidRPr="00A95740">
        <w:rPr>
          <w:rFonts w:ascii="Verdana" w:hAnsi="Verdana" w:cs="Times"/>
          <w:sz w:val="20"/>
          <w:szCs w:val="20"/>
        </w:rPr>
        <w:t xml:space="preserve">that give you an opportunity to apply the </w:t>
      </w:r>
      <w:r>
        <w:rPr>
          <w:rFonts w:ascii="Verdana" w:hAnsi="Verdana" w:cs="Times"/>
          <w:sz w:val="20"/>
          <w:szCs w:val="20"/>
        </w:rPr>
        <w:t>theory and techniques discussed in class</w:t>
      </w:r>
      <w:r w:rsidRPr="00A95740">
        <w:rPr>
          <w:rFonts w:ascii="Verdana" w:hAnsi="Verdana" w:cs="Times"/>
          <w:sz w:val="20"/>
          <w:szCs w:val="20"/>
        </w:rPr>
        <w:t>.</w:t>
      </w:r>
      <w:r>
        <w:rPr>
          <w:rFonts w:ascii="Verdana" w:hAnsi="Verdana" w:cs="Times"/>
          <w:sz w:val="20"/>
          <w:szCs w:val="20"/>
        </w:rPr>
        <w:t xml:space="preserve"> Labs will generally build on and add to the knowledge and skills covered in the exercises and class discussions.  </w:t>
      </w:r>
    </w:p>
    <w:p w:rsidR="007F1464" w:rsidRDefault="007F1464" w:rsidP="007F1464">
      <w:pPr>
        <w:spacing w:after="120"/>
        <w:jc w:val="both"/>
        <w:rPr>
          <w:rFonts w:ascii="Verdana" w:hAnsi="Verdana" w:cs="Times"/>
          <w:sz w:val="20"/>
          <w:szCs w:val="20"/>
        </w:rPr>
      </w:pPr>
      <w:r>
        <w:rPr>
          <w:rFonts w:ascii="Verdana" w:hAnsi="Verdana" w:cs="Times"/>
          <w:sz w:val="20"/>
          <w:szCs w:val="20"/>
        </w:rPr>
        <w:t xml:space="preserve">The grading procedure for exercises and labs may include paper or electronic submission, and/or a verbal defense of your work, wherein you will present your work either individually or in a group and competently answer oral questions about the material.  All work is to be completed individually unless the assignment is specifically designated for group work. </w:t>
      </w:r>
    </w:p>
    <w:p w:rsidR="007F1464" w:rsidRPr="006B4418" w:rsidRDefault="007F1464" w:rsidP="007F1464">
      <w:pPr>
        <w:spacing w:after="120"/>
        <w:rPr>
          <w:rFonts w:ascii="Verdana" w:hAnsi="Verdana" w:cs="Times"/>
          <w:i/>
          <w:sz w:val="20"/>
          <w:szCs w:val="20"/>
        </w:rPr>
      </w:pPr>
      <w:r>
        <w:rPr>
          <w:rFonts w:ascii="Verdana" w:hAnsi="Verdana" w:cs="Times"/>
          <w:i/>
          <w:sz w:val="20"/>
          <w:szCs w:val="20"/>
        </w:rPr>
        <w:t>Participation</w:t>
      </w:r>
    </w:p>
    <w:p w:rsidR="007F1464" w:rsidRDefault="007F1464" w:rsidP="007F1464">
      <w:pPr>
        <w:autoSpaceDN w:val="0"/>
        <w:spacing w:after="58"/>
        <w:jc w:val="both"/>
        <w:textAlignment w:val="baseline"/>
        <w:rPr>
          <w:rFonts w:ascii="Verdana" w:hAnsi="Verdana" w:cs="Times"/>
          <w:sz w:val="20"/>
          <w:szCs w:val="20"/>
        </w:rPr>
      </w:pPr>
      <w:r>
        <w:rPr>
          <w:rFonts w:ascii="Verdana" w:hAnsi="Verdana" w:cs="Times"/>
          <w:sz w:val="20"/>
          <w:szCs w:val="20"/>
        </w:rPr>
        <w:t>Participation and professionalism points are earned by attending and fully participating in class and turning in course work on time.</w:t>
      </w:r>
    </w:p>
    <w:p w:rsidR="007B3CC6" w:rsidRDefault="007B3CC6" w:rsidP="007B3CC6">
      <w:pPr>
        <w:spacing w:before="240" w:after="120"/>
        <w:rPr>
          <w:rFonts w:ascii="Verdana" w:hAnsi="Verdana" w:cs="Times"/>
          <w:b/>
          <w:sz w:val="20"/>
          <w:szCs w:val="20"/>
        </w:rPr>
      </w:pPr>
      <w:r>
        <w:rPr>
          <w:rFonts w:ascii="Verdana" w:hAnsi="Verdana" w:cs="Times"/>
          <w:b/>
          <w:sz w:val="20"/>
          <w:szCs w:val="20"/>
        </w:rPr>
        <w:t>Collaboration Policy</w:t>
      </w:r>
    </w:p>
    <w:p w:rsidR="007B3CC6" w:rsidRPr="00C510C7" w:rsidRDefault="007B3CC6" w:rsidP="007B3CC6">
      <w:pPr>
        <w:tabs>
          <w:tab w:val="left" w:pos="7140"/>
        </w:tabs>
        <w:spacing w:after="120"/>
        <w:jc w:val="both"/>
        <w:rPr>
          <w:rFonts w:ascii="Verdana" w:hAnsi="Verdana" w:cs="Times"/>
          <w:sz w:val="20"/>
          <w:szCs w:val="20"/>
        </w:rPr>
      </w:pPr>
      <w:r w:rsidRPr="00C510C7">
        <w:rPr>
          <w:rFonts w:ascii="Verdana" w:hAnsi="Verdana" w:cs="Times"/>
          <w:sz w:val="20"/>
          <w:szCs w:val="20"/>
        </w:rPr>
        <w:t xml:space="preserve">Although it is useful to discuss possible solutions with others, it is critical that everyone do their own work and write their own code so they can come to a full understanding of course topics. All students are responsible for doing each assignment on their own </w:t>
      </w:r>
      <w:r>
        <w:rPr>
          <w:rFonts w:ascii="Verdana" w:hAnsi="Verdana" w:cs="Times"/>
          <w:sz w:val="20"/>
          <w:szCs w:val="20"/>
        </w:rPr>
        <w:t xml:space="preserve">for individual work, and contributing as a full and active participant in group work.  </w:t>
      </w:r>
      <w:r w:rsidRPr="00C510C7">
        <w:rPr>
          <w:rFonts w:ascii="Verdana" w:hAnsi="Verdana" w:cs="Times"/>
          <w:sz w:val="20"/>
          <w:szCs w:val="20"/>
        </w:rPr>
        <w:t>You may not share solutions or source code in any way, including (but not limited to) the following examples:</w:t>
      </w:r>
    </w:p>
    <w:p w:rsidR="007B3CC6" w:rsidRPr="00C510C7" w:rsidRDefault="007B3CC6" w:rsidP="007B3CC6">
      <w:pPr>
        <w:numPr>
          <w:ilvl w:val="0"/>
          <w:numId w:val="7"/>
        </w:numPr>
        <w:tabs>
          <w:tab w:val="left" w:pos="7140"/>
        </w:tabs>
        <w:jc w:val="both"/>
        <w:rPr>
          <w:rFonts w:ascii="Verdana" w:hAnsi="Verdana" w:cs="Times"/>
          <w:sz w:val="20"/>
          <w:szCs w:val="20"/>
        </w:rPr>
      </w:pPr>
      <w:r w:rsidRPr="00C510C7">
        <w:rPr>
          <w:rFonts w:ascii="Verdana" w:hAnsi="Verdana" w:cs="Times"/>
          <w:sz w:val="20"/>
          <w:szCs w:val="20"/>
        </w:rPr>
        <w:t xml:space="preserve">Doing an assignment or lab with one or more other students, discussing each aspect of the solution </w:t>
      </w:r>
      <w:r>
        <w:rPr>
          <w:rFonts w:ascii="Verdana" w:hAnsi="Verdana" w:cs="Times"/>
          <w:sz w:val="20"/>
          <w:szCs w:val="20"/>
        </w:rPr>
        <w:t xml:space="preserve">together </w:t>
      </w:r>
      <w:r w:rsidRPr="00C510C7">
        <w:rPr>
          <w:rFonts w:ascii="Verdana" w:hAnsi="Verdana" w:cs="Times"/>
          <w:sz w:val="20"/>
          <w:szCs w:val="20"/>
        </w:rPr>
        <w:t>as you write/type it up</w:t>
      </w:r>
    </w:p>
    <w:p w:rsidR="007B3CC6" w:rsidRPr="00C510C7" w:rsidRDefault="007B3CC6" w:rsidP="007B3CC6">
      <w:pPr>
        <w:numPr>
          <w:ilvl w:val="0"/>
          <w:numId w:val="7"/>
        </w:numPr>
        <w:tabs>
          <w:tab w:val="left" w:pos="7140"/>
        </w:tabs>
        <w:jc w:val="both"/>
        <w:rPr>
          <w:rFonts w:ascii="Verdana" w:hAnsi="Verdana" w:cs="Times"/>
          <w:sz w:val="20"/>
          <w:szCs w:val="20"/>
        </w:rPr>
      </w:pPr>
      <w:r>
        <w:rPr>
          <w:rFonts w:ascii="Verdana" w:hAnsi="Verdana" w:cs="Times"/>
          <w:sz w:val="20"/>
          <w:szCs w:val="20"/>
        </w:rPr>
        <w:t>Completing work</w:t>
      </w:r>
      <w:r w:rsidRPr="00C510C7">
        <w:rPr>
          <w:rFonts w:ascii="Verdana" w:hAnsi="Verdana" w:cs="Times"/>
          <w:sz w:val="20"/>
          <w:szCs w:val="20"/>
        </w:rPr>
        <w:t xml:space="preserve"> for another student to submit or submitting </w:t>
      </w:r>
      <w:r>
        <w:rPr>
          <w:rFonts w:ascii="Verdana" w:hAnsi="Verdana" w:cs="Times"/>
          <w:sz w:val="20"/>
          <w:szCs w:val="20"/>
        </w:rPr>
        <w:t>work that is not your own</w:t>
      </w:r>
    </w:p>
    <w:p w:rsidR="007B3CC6" w:rsidRPr="00C510C7" w:rsidRDefault="007B3CC6" w:rsidP="007B3CC6">
      <w:pPr>
        <w:numPr>
          <w:ilvl w:val="0"/>
          <w:numId w:val="7"/>
        </w:numPr>
        <w:tabs>
          <w:tab w:val="left" w:pos="7140"/>
        </w:tabs>
        <w:jc w:val="both"/>
        <w:rPr>
          <w:rFonts w:ascii="Verdana" w:hAnsi="Verdana" w:cs="Times"/>
          <w:sz w:val="20"/>
          <w:szCs w:val="20"/>
        </w:rPr>
      </w:pPr>
      <w:r w:rsidRPr="00C510C7">
        <w:rPr>
          <w:rFonts w:ascii="Verdana" w:hAnsi="Verdana" w:cs="Times"/>
          <w:sz w:val="20"/>
          <w:szCs w:val="20"/>
        </w:rPr>
        <w:t>Copying another’s work or allowing your work to be copied by anyone else, either electronically, printed</w:t>
      </w:r>
      <w:r>
        <w:rPr>
          <w:rFonts w:ascii="Verdana" w:hAnsi="Verdana" w:cs="Times"/>
          <w:sz w:val="20"/>
          <w:szCs w:val="20"/>
        </w:rPr>
        <w:t xml:space="preserve"> out</w:t>
      </w:r>
      <w:r w:rsidRPr="00C510C7">
        <w:rPr>
          <w:rFonts w:ascii="Verdana" w:hAnsi="Verdana" w:cs="Times"/>
          <w:sz w:val="20"/>
          <w:szCs w:val="20"/>
        </w:rPr>
        <w:t xml:space="preserve">, or </w:t>
      </w:r>
      <w:r>
        <w:rPr>
          <w:rFonts w:ascii="Verdana" w:hAnsi="Verdana" w:cs="Times"/>
          <w:sz w:val="20"/>
          <w:szCs w:val="20"/>
        </w:rPr>
        <w:t>manually</w:t>
      </w:r>
    </w:p>
    <w:p w:rsidR="007B3CC6" w:rsidRPr="00C510C7" w:rsidRDefault="007B3CC6" w:rsidP="007B3CC6">
      <w:pPr>
        <w:numPr>
          <w:ilvl w:val="0"/>
          <w:numId w:val="7"/>
        </w:numPr>
        <w:tabs>
          <w:tab w:val="left" w:pos="7140"/>
        </w:tabs>
        <w:spacing w:after="120"/>
        <w:jc w:val="both"/>
        <w:rPr>
          <w:rFonts w:ascii="Verdana" w:hAnsi="Verdana" w:cs="Times"/>
          <w:sz w:val="20"/>
          <w:szCs w:val="20"/>
        </w:rPr>
      </w:pPr>
      <w:r w:rsidRPr="00C510C7">
        <w:rPr>
          <w:rFonts w:ascii="Verdana" w:hAnsi="Verdana" w:cs="Times"/>
          <w:sz w:val="20"/>
          <w:szCs w:val="20"/>
        </w:rPr>
        <w:t>Showing a comple</w:t>
      </w:r>
      <w:r>
        <w:rPr>
          <w:rFonts w:ascii="Verdana" w:hAnsi="Verdana" w:cs="Times"/>
          <w:sz w:val="20"/>
          <w:szCs w:val="20"/>
        </w:rPr>
        <w:t>ted solution to another student</w:t>
      </w:r>
      <w:r w:rsidRPr="00C510C7">
        <w:rPr>
          <w:rFonts w:ascii="Verdana" w:hAnsi="Verdana" w:cs="Times"/>
          <w:sz w:val="20"/>
          <w:szCs w:val="20"/>
        </w:rPr>
        <w:t xml:space="preserve"> </w:t>
      </w:r>
      <w:r>
        <w:rPr>
          <w:rFonts w:ascii="Verdana" w:hAnsi="Verdana" w:cs="Times"/>
          <w:sz w:val="20"/>
          <w:szCs w:val="20"/>
        </w:rPr>
        <w:t xml:space="preserve">in order </w:t>
      </w:r>
      <w:r w:rsidRPr="00C510C7">
        <w:rPr>
          <w:rFonts w:ascii="Verdana" w:hAnsi="Verdana" w:cs="Times"/>
          <w:sz w:val="20"/>
          <w:szCs w:val="20"/>
        </w:rPr>
        <w:t>to help him/her complete it</w:t>
      </w:r>
    </w:p>
    <w:p w:rsidR="007B3CC6" w:rsidRDefault="007B3CC6" w:rsidP="007B3CC6">
      <w:pPr>
        <w:tabs>
          <w:tab w:val="left" w:pos="7140"/>
        </w:tabs>
        <w:jc w:val="both"/>
        <w:rPr>
          <w:rFonts w:ascii="Verdana" w:hAnsi="Verdana" w:cs="Times"/>
          <w:b/>
          <w:sz w:val="20"/>
          <w:szCs w:val="20"/>
        </w:rPr>
      </w:pPr>
      <w:r w:rsidRPr="00C510C7">
        <w:rPr>
          <w:rFonts w:ascii="Verdana" w:hAnsi="Verdana" w:cs="Times"/>
          <w:sz w:val="20"/>
          <w:szCs w:val="20"/>
        </w:rPr>
        <w:t xml:space="preserve">The preceding list is not exhaustive; if you have questions about whether or not something is cheating, ask the instructor. Any student </w:t>
      </w:r>
      <w:r>
        <w:rPr>
          <w:rFonts w:ascii="Verdana" w:hAnsi="Verdana" w:cs="Times"/>
          <w:sz w:val="20"/>
          <w:szCs w:val="20"/>
        </w:rPr>
        <w:t>found to be engaging in excessive collaboration</w:t>
      </w:r>
      <w:r w:rsidRPr="00C510C7">
        <w:rPr>
          <w:rFonts w:ascii="Verdana" w:hAnsi="Verdana" w:cs="Times"/>
          <w:sz w:val="20"/>
          <w:szCs w:val="20"/>
        </w:rPr>
        <w:t xml:space="preserve"> will be reported to Neumont Student </w:t>
      </w:r>
      <w:r>
        <w:rPr>
          <w:rFonts w:ascii="Verdana" w:hAnsi="Verdana" w:cs="Times"/>
          <w:sz w:val="20"/>
          <w:szCs w:val="20"/>
        </w:rPr>
        <w:t>Affairs</w:t>
      </w:r>
      <w:r w:rsidRPr="00C510C7">
        <w:rPr>
          <w:rFonts w:ascii="Verdana" w:hAnsi="Verdana" w:cs="Times"/>
          <w:sz w:val="20"/>
          <w:szCs w:val="20"/>
        </w:rPr>
        <w:t xml:space="preserve"> for judicial action</w:t>
      </w:r>
      <w:r>
        <w:rPr>
          <w:rFonts w:ascii="Verdana" w:hAnsi="Verdana" w:cs="Times"/>
          <w:sz w:val="20"/>
          <w:szCs w:val="20"/>
        </w:rPr>
        <w:t>.</w:t>
      </w:r>
    </w:p>
    <w:p w:rsidR="007B3CC6" w:rsidRPr="00E05F65" w:rsidRDefault="007B3CC6" w:rsidP="007B3CC6">
      <w:pPr>
        <w:spacing w:before="240" w:after="120"/>
        <w:rPr>
          <w:rFonts w:ascii="Verdana" w:hAnsi="Verdana" w:cs="Times"/>
          <w:sz w:val="20"/>
          <w:szCs w:val="20"/>
        </w:rPr>
      </w:pPr>
      <w:r>
        <w:rPr>
          <w:rFonts w:ascii="Verdana" w:hAnsi="Verdana" w:cs="Times"/>
          <w:b/>
          <w:sz w:val="20"/>
          <w:szCs w:val="20"/>
        </w:rPr>
        <w:t xml:space="preserve">Participation, </w:t>
      </w:r>
      <w:r w:rsidRPr="00E05F65">
        <w:rPr>
          <w:rFonts w:ascii="Verdana" w:hAnsi="Verdana" w:cs="Times"/>
          <w:b/>
          <w:sz w:val="20"/>
          <w:szCs w:val="20"/>
        </w:rPr>
        <w:t>Late Assignment &amp; Make-up Work Policy</w:t>
      </w:r>
      <w:r w:rsidRPr="00E05F65">
        <w:rPr>
          <w:rFonts w:ascii="Verdana" w:hAnsi="Verdana" w:cs="Times"/>
          <w:sz w:val="20"/>
          <w:szCs w:val="20"/>
        </w:rPr>
        <w:t xml:space="preserve">: </w:t>
      </w:r>
    </w:p>
    <w:p w:rsidR="007B3CC6" w:rsidRDefault="007B3CC6" w:rsidP="007B3CC6">
      <w:pPr>
        <w:spacing w:after="120"/>
        <w:jc w:val="both"/>
        <w:rPr>
          <w:rFonts w:ascii="Verdana" w:hAnsi="Verdana" w:cs="Times"/>
          <w:sz w:val="20"/>
          <w:szCs w:val="20"/>
        </w:rPr>
      </w:pPr>
      <w:r>
        <w:rPr>
          <w:rFonts w:ascii="Verdana" w:hAnsi="Verdana" w:cs="Times"/>
          <w:sz w:val="20"/>
          <w:szCs w:val="20"/>
        </w:rPr>
        <w:t>It is crucial that you understand the material being covered in class before moving on to new topics. To encourage practical experience with class topics in a timely manner, cou</w:t>
      </w:r>
      <w:r w:rsidR="005C3489">
        <w:rPr>
          <w:rFonts w:ascii="Verdana" w:hAnsi="Verdana" w:cs="Times"/>
          <w:sz w:val="20"/>
          <w:szCs w:val="20"/>
        </w:rPr>
        <w:t>rse work w</w:t>
      </w:r>
      <w:r w:rsidR="00D31907">
        <w:rPr>
          <w:rFonts w:ascii="Verdana" w:hAnsi="Verdana" w:cs="Times"/>
          <w:sz w:val="20"/>
          <w:szCs w:val="20"/>
        </w:rPr>
        <w:t>ill be typically penalized by 1</w:t>
      </w:r>
      <w:r w:rsidR="008B63C1">
        <w:rPr>
          <w:rFonts w:ascii="Verdana" w:hAnsi="Verdana" w:cs="Times"/>
          <w:sz w:val="20"/>
          <w:szCs w:val="20"/>
        </w:rPr>
        <w:t>0</w:t>
      </w:r>
      <w:r>
        <w:rPr>
          <w:rFonts w:ascii="Verdana" w:hAnsi="Verdana" w:cs="Times"/>
          <w:sz w:val="20"/>
          <w:szCs w:val="20"/>
        </w:rPr>
        <w:t>% of the total points earned (to a maximum of 50%) each 24-hour period it is late (excused absences, weekends, and university holidays ex</w:t>
      </w:r>
      <w:r w:rsidR="005C3489">
        <w:rPr>
          <w:rFonts w:ascii="Verdana" w:hAnsi="Verdana" w:cs="Times"/>
          <w:sz w:val="20"/>
          <w:szCs w:val="20"/>
        </w:rPr>
        <w:t xml:space="preserve">cepted).  The first </w:t>
      </w:r>
      <w:r w:rsidR="00D31907">
        <w:rPr>
          <w:rFonts w:ascii="Verdana" w:hAnsi="Verdana" w:cs="Times"/>
          <w:sz w:val="20"/>
          <w:szCs w:val="20"/>
        </w:rPr>
        <w:t>1</w:t>
      </w:r>
      <w:r w:rsidR="005C3489">
        <w:rPr>
          <w:rFonts w:ascii="Verdana" w:hAnsi="Verdana" w:cs="Times"/>
          <w:sz w:val="20"/>
          <w:szCs w:val="20"/>
        </w:rPr>
        <w:t>0</w:t>
      </w:r>
      <w:r>
        <w:rPr>
          <w:rFonts w:ascii="Verdana" w:hAnsi="Verdana" w:cs="Times"/>
          <w:sz w:val="20"/>
          <w:szCs w:val="20"/>
        </w:rPr>
        <w:t xml:space="preserve">% penalty does not begin until </w:t>
      </w:r>
      <w:r w:rsidR="005C3489">
        <w:rPr>
          <w:rFonts w:ascii="Verdana" w:hAnsi="Verdana" w:cs="Times"/>
          <w:sz w:val="20"/>
          <w:szCs w:val="20"/>
        </w:rPr>
        <w:t xml:space="preserve">15 minutes after the due date. </w:t>
      </w:r>
    </w:p>
    <w:p w:rsidR="00212E18" w:rsidRDefault="00212E18" w:rsidP="007B3CC6">
      <w:pPr>
        <w:spacing w:after="120"/>
        <w:jc w:val="both"/>
        <w:rPr>
          <w:rFonts w:ascii="Verdana" w:hAnsi="Verdana" w:cs="Times"/>
          <w:sz w:val="20"/>
          <w:szCs w:val="20"/>
        </w:rPr>
      </w:pPr>
    </w:p>
    <w:p w:rsidR="00212E18" w:rsidRDefault="00212E18" w:rsidP="00212E18">
      <w:pPr>
        <w:spacing w:after="120"/>
        <w:jc w:val="both"/>
        <w:rPr>
          <w:rFonts w:ascii="Verdana" w:hAnsi="Verdana" w:cs="Times"/>
          <w:sz w:val="20"/>
          <w:szCs w:val="20"/>
        </w:rPr>
      </w:pPr>
      <w:r>
        <w:rPr>
          <w:rFonts w:ascii="Verdana" w:hAnsi="Verdana" w:cs="Times"/>
          <w:sz w:val="20"/>
          <w:szCs w:val="20"/>
        </w:rPr>
        <w:t xml:space="preserve">Students whose grade on an assignment or in the course is below a C may resubmit their work to further show they have more completely reached the course objectives.  Submissions or resubmissions more than 5 days after the due date must include an additional </w:t>
      </w:r>
      <w:r w:rsidR="0068551B">
        <w:rPr>
          <w:rFonts w:ascii="Verdana" w:hAnsi="Verdana" w:cs="Times"/>
          <w:sz w:val="20"/>
          <w:szCs w:val="20"/>
        </w:rPr>
        <w:t xml:space="preserve">written </w:t>
      </w:r>
      <w:r>
        <w:rPr>
          <w:rFonts w:ascii="Verdana" w:hAnsi="Verdana" w:cs="Times"/>
          <w:sz w:val="20"/>
          <w:szCs w:val="20"/>
        </w:rPr>
        <w:t>submission that answers the following questions:</w:t>
      </w:r>
    </w:p>
    <w:p w:rsidR="00212E18" w:rsidRDefault="00212E18" w:rsidP="00212E18">
      <w:pPr>
        <w:pStyle w:val="ListParagraph"/>
        <w:numPr>
          <w:ilvl w:val="0"/>
          <w:numId w:val="21"/>
        </w:numPr>
        <w:spacing w:after="120"/>
        <w:jc w:val="both"/>
        <w:rPr>
          <w:rFonts w:ascii="Verdana" w:hAnsi="Verdana" w:cs="Times"/>
          <w:sz w:val="20"/>
          <w:szCs w:val="20"/>
        </w:rPr>
      </w:pPr>
      <w:r>
        <w:rPr>
          <w:rFonts w:ascii="Verdana" w:hAnsi="Verdana" w:cs="Times"/>
          <w:sz w:val="20"/>
          <w:szCs w:val="20"/>
        </w:rPr>
        <w:t>Why is your submission late?</w:t>
      </w:r>
    </w:p>
    <w:p w:rsidR="00212E18" w:rsidRDefault="00212E18" w:rsidP="00212E18">
      <w:pPr>
        <w:pStyle w:val="ListParagraph"/>
        <w:numPr>
          <w:ilvl w:val="0"/>
          <w:numId w:val="21"/>
        </w:numPr>
        <w:spacing w:after="120"/>
        <w:jc w:val="both"/>
        <w:rPr>
          <w:rFonts w:ascii="Verdana" w:hAnsi="Verdana" w:cs="Times"/>
          <w:sz w:val="20"/>
          <w:szCs w:val="20"/>
        </w:rPr>
      </w:pPr>
      <w:r>
        <w:rPr>
          <w:rFonts w:ascii="Verdana" w:hAnsi="Verdana" w:cs="Times"/>
          <w:sz w:val="20"/>
          <w:szCs w:val="20"/>
        </w:rPr>
        <w:t>What have you learned since the last submission (or since the due date) in relation to the assignment?</w:t>
      </w:r>
    </w:p>
    <w:p w:rsidR="00212E18" w:rsidRDefault="00212E18" w:rsidP="00212E18">
      <w:pPr>
        <w:pStyle w:val="ListParagraph"/>
        <w:numPr>
          <w:ilvl w:val="0"/>
          <w:numId w:val="21"/>
        </w:numPr>
        <w:spacing w:after="120"/>
        <w:jc w:val="both"/>
        <w:rPr>
          <w:rFonts w:ascii="Verdana" w:hAnsi="Verdana" w:cs="Times"/>
          <w:sz w:val="20"/>
          <w:szCs w:val="20"/>
        </w:rPr>
      </w:pPr>
      <w:r>
        <w:rPr>
          <w:rFonts w:ascii="Verdana" w:hAnsi="Verdana" w:cs="Times"/>
          <w:sz w:val="20"/>
          <w:szCs w:val="20"/>
        </w:rPr>
        <w:t>Describe your level of effort in the course, including your attendance and participation in class.</w:t>
      </w:r>
    </w:p>
    <w:p w:rsidR="00212E18" w:rsidRDefault="00212E18" w:rsidP="00212E18">
      <w:pPr>
        <w:spacing w:after="120"/>
        <w:jc w:val="both"/>
        <w:rPr>
          <w:rFonts w:ascii="Verdana" w:hAnsi="Verdana" w:cs="Times"/>
          <w:sz w:val="20"/>
          <w:szCs w:val="20"/>
        </w:rPr>
      </w:pPr>
      <w:r>
        <w:rPr>
          <w:rFonts w:ascii="Verdana" w:hAnsi="Verdana" w:cs="Times"/>
          <w:sz w:val="20"/>
          <w:szCs w:val="20"/>
        </w:rPr>
        <w:t xml:space="preserve">Typically, the highest grade submissions or resubmissions </w:t>
      </w:r>
      <w:r w:rsidR="0068551B">
        <w:rPr>
          <w:rFonts w:ascii="Verdana" w:hAnsi="Verdana" w:cs="Times"/>
          <w:sz w:val="20"/>
          <w:szCs w:val="20"/>
        </w:rPr>
        <w:t xml:space="preserve">will receive </w:t>
      </w:r>
      <w:r>
        <w:rPr>
          <w:rFonts w:ascii="Verdana" w:hAnsi="Verdana" w:cs="Times"/>
          <w:sz w:val="20"/>
          <w:szCs w:val="20"/>
        </w:rPr>
        <w:t>under this policy is a C.</w:t>
      </w:r>
    </w:p>
    <w:p w:rsidR="007B3CC6" w:rsidRDefault="007B3CC6" w:rsidP="007B3CC6">
      <w:pPr>
        <w:spacing w:after="120"/>
        <w:jc w:val="both"/>
        <w:rPr>
          <w:rFonts w:ascii="Verdana" w:hAnsi="Verdana" w:cs="Times"/>
          <w:sz w:val="20"/>
          <w:szCs w:val="20"/>
        </w:rPr>
      </w:pPr>
      <w:r>
        <w:rPr>
          <w:rFonts w:ascii="Verdana" w:hAnsi="Verdana" w:cs="Times"/>
          <w:sz w:val="20"/>
          <w:szCs w:val="20"/>
        </w:rPr>
        <w:t xml:space="preserve">Group Verbal Pass-off Details: Individual group members not present for a verbal pass-off because of an unexcused absence will not receive credit </w:t>
      </w:r>
      <w:r w:rsidR="00D31907">
        <w:rPr>
          <w:rFonts w:ascii="Verdana" w:hAnsi="Verdana" w:cs="Times"/>
          <w:sz w:val="20"/>
          <w:szCs w:val="20"/>
        </w:rPr>
        <w:t xml:space="preserve">with their group members </w:t>
      </w:r>
      <w:r>
        <w:rPr>
          <w:rFonts w:ascii="Verdana" w:hAnsi="Verdana" w:cs="Times"/>
          <w:sz w:val="20"/>
          <w:szCs w:val="20"/>
        </w:rPr>
        <w:t xml:space="preserve">for the verbal pass-off portion of their work. </w:t>
      </w:r>
    </w:p>
    <w:p w:rsidR="007B3CC6" w:rsidRDefault="007B3CC6" w:rsidP="007B3CC6">
      <w:pPr>
        <w:spacing w:after="120"/>
        <w:jc w:val="both"/>
        <w:rPr>
          <w:rFonts w:ascii="Verdana" w:hAnsi="Verdana" w:cs="Times"/>
          <w:sz w:val="20"/>
          <w:szCs w:val="20"/>
        </w:rPr>
      </w:pPr>
      <w:r>
        <w:rPr>
          <w:rFonts w:ascii="Verdana" w:hAnsi="Verdana" w:cs="Times"/>
          <w:sz w:val="20"/>
          <w:szCs w:val="20"/>
        </w:rPr>
        <w:t xml:space="preserve">Participation Details: Participation credit cannot be made up and must be completed at the time and place designated by the instructor, regardless of LMS settings.  </w:t>
      </w:r>
    </w:p>
    <w:p w:rsidR="007B3CC6" w:rsidRDefault="007B3CC6" w:rsidP="007B3CC6">
      <w:pPr>
        <w:spacing w:after="120"/>
        <w:jc w:val="both"/>
        <w:rPr>
          <w:rFonts w:ascii="Verdana" w:hAnsi="Verdana" w:cs="Times"/>
          <w:sz w:val="20"/>
          <w:szCs w:val="20"/>
        </w:rPr>
      </w:pPr>
      <w:r>
        <w:rPr>
          <w:rFonts w:ascii="Verdana" w:hAnsi="Verdana" w:cs="Times"/>
          <w:sz w:val="20"/>
          <w:szCs w:val="20"/>
        </w:rPr>
        <w:t>Excessively late work, poor professionalism, or inadequate project management may further impact your assignment and course grade in addition to these rules.</w:t>
      </w:r>
    </w:p>
    <w:p w:rsidR="007B3CC6" w:rsidRDefault="007B3CC6" w:rsidP="007B3CC6">
      <w:pPr>
        <w:spacing w:after="120"/>
        <w:jc w:val="both"/>
        <w:rPr>
          <w:rFonts w:ascii="Verdana" w:hAnsi="Verdana" w:cs="Times"/>
          <w:sz w:val="20"/>
          <w:szCs w:val="20"/>
        </w:rPr>
      </w:pPr>
      <w:r>
        <w:rPr>
          <w:rFonts w:ascii="Verdana" w:hAnsi="Verdana" w:cs="Times"/>
          <w:sz w:val="20"/>
          <w:szCs w:val="20"/>
        </w:rPr>
        <w:t>Excused absences are granted at the sole discretion of the instructor. They are normally only given in extreme cases of documented illness or personal emergency. No absence will be excused that is not a bona fide emergency, including (but not limited to) family reunions, weddings (your own or somebody else’s), transportation problems, or illness not treated by a doctor. You may be asked to provide documentation or other proof that your absence is legitimate. When possible, notify your instructor before missing class o</w:t>
      </w:r>
      <w:r w:rsidR="00D31907">
        <w:rPr>
          <w:rFonts w:ascii="Verdana" w:hAnsi="Verdana" w:cs="Times"/>
          <w:sz w:val="20"/>
          <w:szCs w:val="20"/>
        </w:rPr>
        <w:t>r an assessment deadline.</w:t>
      </w:r>
    </w:p>
    <w:p w:rsidR="00D31907" w:rsidRPr="00D31907" w:rsidRDefault="00D31907" w:rsidP="00D31907">
      <w:pPr>
        <w:spacing w:after="120"/>
        <w:jc w:val="both"/>
        <w:rPr>
          <w:rFonts w:ascii="Verdana" w:hAnsi="Verdana" w:cs="Times"/>
          <w:sz w:val="20"/>
          <w:szCs w:val="20"/>
        </w:rPr>
      </w:pPr>
    </w:p>
    <w:p w:rsidR="007B3CC6" w:rsidRDefault="007B3CC6" w:rsidP="007B3CC6">
      <w:pPr>
        <w:spacing w:before="240" w:after="120"/>
        <w:rPr>
          <w:rFonts w:ascii="Verdana" w:hAnsi="Verdana" w:cs="Times"/>
          <w:b/>
          <w:bCs/>
          <w:sz w:val="20"/>
          <w:szCs w:val="20"/>
        </w:rPr>
      </w:pPr>
      <w:r w:rsidRPr="00E05F65">
        <w:rPr>
          <w:rFonts w:ascii="Verdana" w:hAnsi="Verdana" w:cs="Times"/>
          <w:b/>
          <w:bCs/>
          <w:sz w:val="20"/>
          <w:szCs w:val="20"/>
        </w:rPr>
        <w:t>Tentative Course Schedule</w:t>
      </w:r>
    </w:p>
    <w:p w:rsidR="008B63C1" w:rsidRPr="00B07F3F" w:rsidRDefault="008B63C1" w:rsidP="008B63C1">
      <w:pPr>
        <w:spacing w:before="240" w:after="120"/>
        <w:rPr>
          <w:rFonts w:ascii="Verdana" w:hAnsi="Verdana" w:cs="Times"/>
          <w:b/>
          <w:bCs/>
          <w:sz w:val="20"/>
          <w:szCs w:val="20"/>
        </w:rPr>
      </w:pPr>
      <w:r>
        <w:rPr>
          <w:rFonts w:ascii="Verdana" w:hAnsi="Verdana" w:cs="Times"/>
          <w:sz w:val="20"/>
          <w:szCs w:val="20"/>
        </w:rPr>
        <w:t xml:space="preserve">These units represent a high-level view of the topics for this 10-week course.  </w:t>
      </w:r>
      <w:r w:rsidRPr="00B07F3F">
        <w:rPr>
          <w:rFonts w:ascii="Verdana" w:hAnsi="Verdana" w:cs="Times"/>
          <w:b/>
          <w:sz w:val="20"/>
          <w:szCs w:val="20"/>
        </w:rPr>
        <w:t xml:space="preserve">This schedule is subject to change without notice.  </w:t>
      </w:r>
    </w:p>
    <w:tbl>
      <w:tblPr>
        <w:tblW w:w="0" w:type="auto"/>
        <w:tblInd w:w="80" w:type="dxa"/>
        <w:tblCellMar>
          <w:left w:w="0" w:type="dxa"/>
          <w:right w:w="0" w:type="dxa"/>
        </w:tblCellMar>
        <w:tblLook w:val="0000" w:firstRow="0" w:lastRow="0" w:firstColumn="0" w:lastColumn="0" w:noHBand="0" w:noVBand="0"/>
      </w:tblPr>
      <w:tblGrid>
        <w:gridCol w:w="880"/>
        <w:gridCol w:w="3978"/>
      </w:tblGrid>
      <w:tr w:rsidR="008B63C1" w:rsidRPr="00B45FE0" w:rsidTr="002260D6">
        <w:trPr>
          <w:cantSplit/>
        </w:trPr>
        <w:tc>
          <w:tcPr>
            <w:tcW w:w="0" w:type="auto"/>
            <w:tcBorders>
              <w:top w:val="single" w:sz="8" w:space="0" w:color="auto"/>
              <w:left w:val="single" w:sz="8" w:space="0" w:color="auto"/>
              <w:bottom w:val="single" w:sz="4" w:space="0" w:color="auto"/>
              <w:right w:val="single" w:sz="8" w:space="0" w:color="auto"/>
            </w:tcBorders>
            <w:shd w:val="clear" w:color="auto" w:fill="FFCC00"/>
            <w:tcMar>
              <w:top w:w="0" w:type="dxa"/>
              <w:left w:w="80" w:type="dxa"/>
              <w:bottom w:w="0" w:type="dxa"/>
              <w:right w:w="80" w:type="dxa"/>
            </w:tcMar>
          </w:tcPr>
          <w:p w:rsidR="008B63C1" w:rsidRPr="00B45FE0" w:rsidRDefault="008B63C1" w:rsidP="002260D6">
            <w:pPr>
              <w:spacing w:before="60"/>
              <w:rPr>
                <w:rFonts w:ascii="Verdana" w:hAnsi="Verdana" w:cs="Times"/>
                <w:b/>
                <w:bCs/>
                <w:sz w:val="20"/>
                <w:szCs w:val="20"/>
              </w:rPr>
            </w:pPr>
            <w:r>
              <w:rPr>
                <w:rFonts w:ascii="Verdana" w:hAnsi="Verdana" w:cs="Times"/>
                <w:b/>
                <w:bCs/>
                <w:sz w:val="20"/>
                <w:szCs w:val="20"/>
              </w:rPr>
              <w:t>UNITS</w:t>
            </w:r>
          </w:p>
        </w:tc>
        <w:tc>
          <w:tcPr>
            <w:tcW w:w="0" w:type="auto"/>
            <w:tcBorders>
              <w:top w:val="single" w:sz="8" w:space="0" w:color="auto"/>
              <w:left w:val="nil"/>
              <w:bottom w:val="single" w:sz="4" w:space="0" w:color="auto"/>
              <w:right w:val="single" w:sz="8" w:space="0" w:color="auto"/>
            </w:tcBorders>
            <w:shd w:val="clear" w:color="auto" w:fill="FFCC00"/>
            <w:tcMar>
              <w:top w:w="0" w:type="dxa"/>
              <w:left w:w="80" w:type="dxa"/>
              <w:bottom w:w="0" w:type="dxa"/>
              <w:right w:w="80" w:type="dxa"/>
            </w:tcMar>
          </w:tcPr>
          <w:p w:rsidR="008B63C1" w:rsidRPr="00B45FE0" w:rsidRDefault="008B63C1" w:rsidP="002260D6">
            <w:pPr>
              <w:spacing w:before="60"/>
              <w:jc w:val="center"/>
              <w:rPr>
                <w:rFonts w:ascii="Verdana" w:hAnsi="Verdana" w:cs="Times"/>
                <w:b/>
                <w:bCs/>
                <w:sz w:val="20"/>
                <w:szCs w:val="20"/>
              </w:rPr>
            </w:pPr>
            <w:r w:rsidRPr="00B45FE0">
              <w:rPr>
                <w:rFonts w:ascii="Verdana" w:hAnsi="Verdana" w:cs="Times"/>
                <w:b/>
                <w:bCs/>
                <w:sz w:val="20"/>
                <w:szCs w:val="20"/>
              </w:rPr>
              <w:t>TOPICS DISCUSSED</w:t>
            </w:r>
          </w:p>
        </w:tc>
      </w:tr>
      <w:tr w:rsidR="008B63C1" w:rsidRPr="00B45FE0" w:rsidTr="002260D6">
        <w:trPr>
          <w:cantSplit/>
        </w:trPr>
        <w:tc>
          <w:tcPr>
            <w:tcW w:w="0" w:type="auto"/>
            <w:tcBorders>
              <w:top w:val="single" w:sz="4" w:space="0" w:color="auto"/>
              <w:left w:val="single" w:sz="8" w:space="0" w:color="auto"/>
              <w:bottom w:val="nil"/>
              <w:right w:val="single" w:sz="8" w:space="0" w:color="auto"/>
            </w:tcBorders>
            <w:tcMar>
              <w:top w:w="0" w:type="dxa"/>
              <w:left w:w="80" w:type="dxa"/>
              <w:bottom w:w="0" w:type="dxa"/>
              <w:right w:w="80" w:type="dxa"/>
            </w:tcMar>
          </w:tcPr>
          <w:p w:rsidR="008B63C1" w:rsidRPr="00B45FE0" w:rsidRDefault="008B63C1" w:rsidP="002260D6">
            <w:pPr>
              <w:spacing w:before="60"/>
              <w:jc w:val="center"/>
              <w:rPr>
                <w:rFonts w:ascii="Verdana" w:hAnsi="Verdana" w:cs="Times"/>
                <w:sz w:val="20"/>
                <w:szCs w:val="20"/>
              </w:rPr>
            </w:pPr>
            <w:r w:rsidRPr="00B45FE0">
              <w:rPr>
                <w:rFonts w:ascii="Verdana" w:hAnsi="Verdana" w:cs="Times"/>
                <w:sz w:val="20"/>
                <w:szCs w:val="20"/>
              </w:rPr>
              <w:t>1</w:t>
            </w:r>
          </w:p>
        </w:tc>
        <w:tc>
          <w:tcPr>
            <w:tcW w:w="0" w:type="auto"/>
            <w:tcBorders>
              <w:top w:val="single" w:sz="4" w:space="0" w:color="auto"/>
              <w:left w:val="nil"/>
              <w:bottom w:val="nil"/>
              <w:right w:val="single" w:sz="8" w:space="0" w:color="auto"/>
            </w:tcBorders>
            <w:tcMar>
              <w:top w:w="0" w:type="dxa"/>
              <w:left w:w="80" w:type="dxa"/>
              <w:bottom w:w="0" w:type="dxa"/>
              <w:right w:w="80" w:type="dxa"/>
            </w:tcMar>
          </w:tcPr>
          <w:p w:rsidR="008B63C1" w:rsidRPr="00B45FE0" w:rsidRDefault="008B63C1" w:rsidP="002260D6">
            <w:pPr>
              <w:spacing w:before="60"/>
              <w:rPr>
                <w:rFonts w:ascii="Verdana" w:hAnsi="Verdana" w:cs="Times"/>
                <w:sz w:val="20"/>
                <w:szCs w:val="20"/>
              </w:rPr>
            </w:pPr>
            <w:r>
              <w:rPr>
                <w:rFonts w:ascii="Verdana" w:hAnsi="Verdana" w:cs="Times"/>
                <w:sz w:val="20"/>
                <w:szCs w:val="20"/>
              </w:rPr>
              <w:t>C# Fundamentals, Visual Studio 2015</w:t>
            </w:r>
          </w:p>
        </w:tc>
      </w:tr>
      <w:tr w:rsidR="008B63C1" w:rsidRPr="00B45FE0" w:rsidTr="002260D6">
        <w:trPr>
          <w:cantSplit/>
        </w:trPr>
        <w:tc>
          <w:tcPr>
            <w:tcW w:w="0" w:type="auto"/>
            <w:tcBorders>
              <w:top w:val="single" w:sz="8" w:space="0" w:color="auto"/>
              <w:left w:val="single" w:sz="8" w:space="0" w:color="auto"/>
              <w:bottom w:val="single" w:sz="8" w:space="0" w:color="auto"/>
              <w:right w:val="single" w:sz="8" w:space="0" w:color="auto"/>
            </w:tcBorders>
            <w:tcMar>
              <w:top w:w="0" w:type="dxa"/>
              <w:left w:w="80" w:type="dxa"/>
              <w:bottom w:w="0" w:type="dxa"/>
              <w:right w:w="80" w:type="dxa"/>
            </w:tcMar>
          </w:tcPr>
          <w:p w:rsidR="008B63C1" w:rsidRPr="00B45FE0" w:rsidRDefault="008B63C1" w:rsidP="002260D6">
            <w:pPr>
              <w:spacing w:before="60"/>
              <w:jc w:val="center"/>
              <w:rPr>
                <w:rFonts w:ascii="Verdana" w:hAnsi="Verdana" w:cs="Times"/>
                <w:sz w:val="20"/>
                <w:szCs w:val="20"/>
              </w:rPr>
            </w:pPr>
            <w:r w:rsidRPr="00B45FE0">
              <w:rPr>
                <w:rFonts w:ascii="Verdana" w:hAnsi="Verdana" w:cs="Times"/>
                <w:sz w:val="20"/>
                <w:szCs w:val="20"/>
              </w:rPr>
              <w:t>2</w:t>
            </w:r>
          </w:p>
        </w:tc>
        <w:tc>
          <w:tcPr>
            <w:tcW w:w="0" w:type="auto"/>
            <w:tcBorders>
              <w:top w:val="single" w:sz="8" w:space="0" w:color="auto"/>
              <w:left w:val="nil"/>
              <w:bottom w:val="single" w:sz="8" w:space="0" w:color="auto"/>
              <w:right w:val="single" w:sz="8" w:space="0" w:color="auto"/>
            </w:tcBorders>
            <w:tcMar>
              <w:top w:w="0" w:type="dxa"/>
              <w:left w:w="80" w:type="dxa"/>
              <w:bottom w:w="0" w:type="dxa"/>
              <w:right w:w="80" w:type="dxa"/>
            </w:tcMar>
          </w:tcPr>
          <w:p w:rsidR="008B63C1" w:rsidRPr="00B45FE0" w:rsidRDefault="008B63C1" w:rsidP="008B63C1">
            <w:pPr>
              <w:spacing w:before="60"/>
              <w:rPr>
                <w:rFonts w:ascii="Verdana" w:hAnsi="Verdana" w:cs="Times"/>
                <w:sz w:val="20"/>
                <w:szCs w:val="20"/>
              </w:rPr>
            </w:pPr>
            <w:r>
              <w:rPr>
                <w:rFonts w:ascii="Verdana" w:hAnsi="Verdana" w:cs="Times"/>
                <w:sz w:val="20"/>
                <w:szCs w:val="20"/>
              </w:rPr>
              <w:t>Deployment &amp; Configuration</w:t>
            </w:r>
          </w:p>
        </w:tc>
      </w:tr>
      <w:tr w:rsidR="008B63C1" w:rsidRPr="00B45FE0" w:rsidTr="002260D6">
        <w:trPr>
          <w:cantSplit/>
        </w:trPr>
        <w:tc>
          <w:tcPr>
            <w:tcW w:w="0" w:type="auto"/>
            <w:tcBorders>
              <w:top w:val="nil"/>
              <w:left w:val="single" w:sz="8" w:space="0" w:color="auto"/>
              <w:bottom w:val="single" w:sz="8" w:space="0" w:color="auto"/>
              <w:right w:val="single" w:sz="8" w:space="0" w:color="auto"/>
            </w:tcBorders>
            <w:tcMar>
              <w:top w:w="0" w:type="dxa"/>
              <w:left w:w="80" w:type="dxa"/>
              <w:bottom w:w="0" w:type="dxa"/>
              <w:right w:w="80" w:type="dxa"/>
            </w:tcMar>
          </w:tcPr>
          <w:p w:rsidR="008B63C1" w:rsidRPr="00B45FE0" w:rsidRDefault="008B63C1" w:rsidP="002260D6">
            <w:pPr>
              <w:spacing w:before="60"/>
              <w:jc w:val="center"/>
              <w:rPr>
                <w:rFonts w:ascii="Verdana" w:hAnsi="Verdana" w:cs="Times"/>
                <w:sz w:val="20"/>
                <w:szCs w:val="20"/>
              </w:rPr>
            </w:pPr>
            <w:r w:rsidRPr="00B45FE0">
              <w:rPr>
                <w:rFonts w:ascii="Verdana" w:hAnsi="Verdana" w:cs="Times"/>
                <w:sz w:val="20"/>
                <w:szCs w:val="20"/>
              </w:rPr>
              <w:t>3</w:t>
            </w:r>
          </w:p>
        </w:tc>
        <w:tc>
          <w:tcPr>
            <w:tcW w:w="0" w:type="auto"/>
            <w:tcBorders>
              <w:top w:val="nil"/>
              <w:left w:val="nil"/>
              <w:bottom w:val="single" w:sz="8" w:space="0" w:color="auto"/>
              <w:right w:val="single" w:sz="8" w:space="0" w:color="auto"/>
            </w:tcBorders>
            <w:tcMar>
              <w:top w:w="0" w:type="dxa"/>
              <w:left w:w="80" w:type="dxa"/>
              <w:bottom w:w="0" w:type="dxa"/>
              <w:right w:w="80" w:type="dxa"/>
            </w:tcMar>
          </w:tcPr>
          <w:p w:rsidR="008B63C1" w:rsidRPr="00B45FE0" w:rsidRDefault="008B63C1" w:rsidP="008B63C1">
            <w:pPr>
              <w:spacing w:before="60"/>
              <w:rPr>
                <w:rFonts w:ascii="Verdana" w:hAnsi="Verdana" w:cs="Times"/>
                <w:sz w:val="20"/>
                <w:szCs w:val="20"/>
              </w:rPr>
            </w:pPr>
            <w:r>
              <w:rPr>
                <w:rFonts w:ascii="Verdana" w:hAnsi="Verdana" w:cs="Times"/>
                <w:sz w:val="20"/>
                <w:szCs w:val="20"/>
              </w:rPr>
              <w:t>Interfaces and Generics</w:t>
            </w:r>
          </w:p>
        </w:tc>
      </w:tr>
      <w:tr w:rsidR="008B63C1" w:rsidRPr="00B45FE0" w:rsidTr="002260D6">
        <w:trPr>
          <w:cantSplit/>
        </w:trPr>
        <w:tc>
          <w:tcPr>
            <w:tcW w:w="0" w:type="auto"/>
            <w:tcBorders>
              <w:top w:val="nil"/>
              <w:left w:val="single" w:sz="8" w:space="0" w:color="auto"/>
              <w:bottom w:val="single" w:sz="8" w:space="0" w:color="auto"/>
              <w:right w:val="single" w:sz="8" w:space="0" w:color="auto"/>
            </w:tcBorders>
            <w:tcMar>
              <w:top w:w="0" w:type="dxa"/>
              <w:left w:w="80" w:type="dxa"/>
              <w:bottom w:w="0" w:type="dxa"/>
              <w:right w:w="80" w:type="dxa"/>
            </w:tcMar>
          </w:tcPr>
          <w:p w:rsidR="008B63C1" w:rsidRPr="00B45FE0" w:rsidRDefault="008B63C1" w:rsidP="002260D6">
            <w:pPr>
              <w:spacing w:before="60"/>
              <w:jc w:val="center"/>
              <w:rPr>
                <w:rFonts w:ascii="Verdana" w:hAnsi="Verdana" w:cs="Times"/>
                <w:sz w:val="20"/>
                <w:szCs w:val="20"/>
              </w:rPr>
            </w:pPr>
            <w:r w:rsidRPr="00B45FE0">
              <w:rPr>
                <w:rFonts w:ascii="Verdana" w:hAnsi="Verdana" w:cs="Times"/>
                <w:sz w:val="20"/>
                <w:szCs w:val="20"/>
              </w:rPr>
              <w:t>4</w:t>
            </w:r>
          </w:p>
        </w:tc>
        <w:tc>
          <w:tcPr>
            <w:tcW w:w="0" w:type="auto"/>
            <w:tcBorders>
              <w:top w:val="nil"/>
              <w:left w:val="nil"/>
              <w:bottom w:val="single" w:sz="8" w:space="0" w:color="auto"/>
              <w:right w:val="single" w:sz="8" w:space="0" w:color="auto"/>
            </w:tcBorders>
            <w:tcMar>
              <w:top w:w="0" w:type="dxa"/>
              <w:left w:w="80" w:type="dxa"/>
              <w:bottom w:w="0" w:type="dxa"/>
              <w:right w:w="80" w:type="dxa"/>
            </w:tcMar>
          </w:tcPr>
          <w:p w:rsidR="008B63C1" w:rsidRPr="00B45FE0" w:rsidRDefault="008B63C1" w:rsidP="008B63C1">
            <w:pPr>
              <w:spacing w:before="60"/>
              <w:rPr>
                <w:rFonts w:ascii="Verdana" w:hAnsi="Verdana" w:cs="Times"/>
                <w:sz w:val="20"/>
                <w:szCs w:val="20"/>
              </w:rPr>
            </w:pPr>
            <w:r>
              <w:rPr>
                <w:rFonts w:ascii="Verdana" w:hAnsi="Verdana" w:cs="Times"/>
                <w:sz w:val="20"/>
                <w:szCs w:val="20"/>
              </w:rPr>
              <w:t>Delegates, Events</w:t>
            </w:r>
          </w:p>
        </w:tc>
      </w:tr>
      <w:tr w:rsidR="008B63C1" w:rsidRPr="00B45FE0" w:rsidTr="002260D6">
        <w:trPr>
          <w:cantSplit/>
          <w:trHeight w:val="246"/>
        </w:trPr>
        <w:tc>
          <w:tcPr>
            <w:tcW w:w="0" w:type="auto"/>
            <w:tcBorders>
              <w:top w:val="single" w:sz="8" w:space="0" w:color="auto"/>
              <w:left w:val="single" w:sz="8" w:space="0" w:color="auto"/>
              <w:bottom w:val="single" w:sz="8" w:space="0" w:color="auto"/>
              <w:right w:val="single" w:sz="8" w:space="0" w:color="auto"/>
            </w:tcBorders>
            <w:tcMar>
              <w:top w:w="0" w:type="dxa"/>
              <w:left w:w="80" w:type="dxa"/>
              <w:bottom w:w="0" w:type="dxa"/>
              <w:right w:w="80" w:type="dxa"/>
            </w:tcMar>
          </w:tcPr>
          <w:p w:rsidR="008B63C1" w:rsidRPr="00B45FE0" w:rsidRDefault="008B63C1" w:rsidP="002260D6">
            <w:pPr>
              <w:spacing w:before="60"/>
              <w:jc w:val="center"/>
              <w:rPr>
                <w:rFonts w:ascii="Verdana" w:hAnsi="Verdana" w:cs="Times"/>
                <w:sz w:val="20"/>
                <w:szCs w:val="20"/>
              </w:rPr>
            </w:pPr>
            <w:r w:rsidRPr="00B45FE0">
              <w:rPr>
                <w:rFonts w:ascii="Verdana" w:hAnsi="Verdana" w:cs="Times"/>
                <w:sz w:val="20"/>
                <w:szCs w:val="20"/>
              </w:rPr>
              <w:t>5</w:t>
            </w:r>
          </w:p>
        </w:tc>
        <w:tc>
          <w:tcPr>
            <w:tcW w:w="0" w:type="auto"/>
            <w:tcBorders>
              <w:top w:val="single" w:sz="8" w:space="0" w:color="auto"/>
              <w:left w:val="nil"/>
              <w:bottom w:val="single" w:sz="8" w:space="0" w:color="auto"/>
              <w:right w:val="single" w:sz="8" w:space="0" w:color="auto"/>
            </w:tcBorders>
            <w:tcMar>
              <w:top w:w="0" w:type="dxa"/>
              <w:left w:w="80" w:type="dxa"/>
              <w:bottom w:w="0" w:type="dxa"/>
              <w:right w:w="80" w:type="dxa"/>
            </w:tcMar>
          </w:tcPr>
          <w:p w:rsidR="008B63C1" w:rsidRPr="00B45FE0" w:rsidRDefault="008B63C1" w:rsidP="002260D6">
            <w:pPr>
              <w:spacing w:before="60"/>
              <w:rPr>
                <w:rFonts w:ascii="Verdana" w:hAnsi="Verdana" w:cs="Times"/>
                <w:sz w:val="20"/>
                <w:szCs w:val="20"/>
              </w:rPr>
            </w:pPr>
            <w:r>
              <w:rPr>
                <w:rFonts w:ascii="Verdana" w:hAnsi="Verdana" w:cs="Times"/>
                <w:sz w:val="20"/>
                <w:szCs w:val="20"/>
              </w:rPr>
              <w:t>UI on the Desktop</w:t>
            </w:r>
          </w:p>
        </w:tc>
      </w:tr>
      <w:tr w:rsidR="008B63C1" w:rsidRPr="00B45FE0" w:rsidTr="002260D6">
        <w:trPr>
          <w:cantSplit/>
          <w:trHeight w:val="246"/>
        </w:trPr>
        <w:tc>
          <w:tcPr>
            <w:tcW w:w="0" w:type="auto"/>
            <w:tcBorders>
              <w:top w:val="single" w:sz="8" w:space="0" w:color="auto"/>
              <w:left w:val="single" w:sz="8" w:space="0" w:color="auto"/>
              <w:bottom w:val="single" w:sz="8" w:space="0" w:color="auto"/>
              <w:right w:val="single" w:sz="8" w:space="0" w:color="auto"/>
            </w:tcBorders>
            <w:tcMar>
              <w:top w:w="0" w:type="dxa"/>
              <w:left w:w="80" w:type="dxa"/>
              <w:bottom w:w="0" w:type="dxa"/>
              <w:right w:w="80" w:type="dxa"/>
            </w:tcMar>
          </w:tcPr>
          <w:p w:rsidR="008B63C1" w:rsidRDefault="008B63C1" w:rsidP="002260D6">
            <w:pPr>
              <w:spacing w:before="60"/>
              <w:jc w:val="center"/>
              <w:rPr>
                <w:rFonts w:ascii="Verdana" w:hAnsi="Verdana" w:cs="Times"/>
                <w:sz w:val="20"/>
                <w:szCs w:val="20"/>
              </w:rPr>
            </w:pPr>
            <w:r>
              <w:rPr>
                <w:rFonts w:ascii="Verdana" w:hAnsi="Verdana" w:cs="Times"/>
                <w:sz w:val="20"/>
                <w:szCs w:val="20"/>
              </w:rPr>
              <w:t>6</w:t>
            </w:r>
          </w:p>
        </w:tc>
        <w:tc>
          <w:tcPr>
            <w:tcW w:w="0" w:type="auto"/>
            <w:tcBorders>
              <w:top w:val="single" w:sz="8" w:space="0" w:color="auto"/>
              <w:left w:val="nil"/>
              <w:bottom w:val="single" w:sz="8" w:space="0" w:color="auto"/>
              <w:right w:val="single" w:sz="8" w:space="0" w:color="auto"/>
            </w:tcBorders>
            <w:tcMar>
              <w:top w:w="0" w:type="dxa"/>
              <w:left w:w="80" w:type="dxa"/>
              <w:bottom w:w="0" w:type="dxa"/>
              <w:right w:w="80" w:type="dxa"/>
            </w:tcMar>
          </w:tcPr>
          <w:p w:rsidR="008B63C1" w:rsidRDefault="008B63C1" w:rsidP="002260D6">
            <w:pPr>
              <w:spacing w:before="60"/>
              <w:rPr>
                <w:rFonts w:ascii="Verdana" w:hAnsi="Verdana" w:cs="Times"/>
                <w:sz w:val="20"/>
                <w:szCs w:val="20"/>
              </w:rPr>
            </w:pPr>
            <w:r>
              <w:rPr>
                <w:rFonts w:ascii="Verdana" w:hAnsi="Verdana" w:cs="Times"/>
                <w:sz w:val="20"/>
                <w:szCs w:val="20"/>
              </w:rPr>
              <w:t>Reusable Components</w:t>
            </w:r>
          </w:p>
        </w:tc>
      </w:tr>
      <w:tr w:rsidR="008B63C1" w:rsidRPr="00B45FE0" w:rsidTr="002260D6">
        <w:trPr>
          <w:cantSplit/>
          <w:trHeight w:val="246"/>
        </w:trPr>
        <w:tc>
          <w:tcPr>
            <w:tcW w:w="0" w:type="auto"/>
            <w:tcBorders>
              <w:top w:val="single" w:sz="8" w:space="0" w:color="auto"/>
              <w:left w:val="single" w:sz="8" w:space="0" w:color="auto"/>
              <w:bottom w:val="single" w:sz="8" w:space="0" w:color="auto"/>
              <w:right w:val="single" w:sz="8" w:space="0" w:color="auto"/>
            </w:tcBorders>
            <w:tcMar>
              <w:top w:w="0" w:type="dxa"/>
              <w:left w:w="80" w:type="dxa"/>
              <w:bottom w:w="0" w:type="dxa"/>
              <w:right w:w="80" w:type="dxa"/>
            </w:tcMar>
          </w:tcPr>
          <w:p w:rsidR="008B63C1" w:rsidRPr="00B45FE0" w:rsidRDefault="008B63C1" w:rsidP="002260D6">
            <w:pPr>
              <w:spacing w:before="60"/>
              <w:jc w:val="center"/>
              <w:rPr>
                <w:rFonts w:ascii="Verdana" w:hAnsi="Verdana" w:cs="Times"/>
                <w:sz w:val="20"/>
                <w:szCs w:val="20"/>
              </w:rPr>
            </w:pPr>
            <w:r>
              <w:rPr>
                <w:rFonts w:ascii="Verdana" w:hAnsi="Verdana" w:cs="Times"/>
                <w:sz w:val="20"/>
                <w:szCs w:val="20"/>
              </w:rPr>
              <w:t>7</w:t>
            </w:r>
          </w:p>
        </w:tc>
        <w:tc>
          <w:tcPr>
            <w:tcW w:w="0" w:type="auto"/>
            <w:tcBorders>
              <w:top w:val="single" w:sz="8" w:space="0" w:color="auto"/>
              <w:left w:val="nil"/>
              <w:bottom w:val="single" w:sz="8" w:space="0" w:color="auto"/>
              <w:right w:val="single" w:sz="8" w:space="0" w:color="auto"/>
            </w:tcBorders>
            <w:tcMar>
              <w:top w:w="0" w:type="dxa"/>
              <w:left w:w="80" w:type="dxa"/>
              <w:bottom w:w="0" w:type="dxa"/>
              <w:right w:w="80" w:type="dxa"/>
            </w:tcMar>
          </w:tcPr>
          <w:p w:rsidR="008B63C1" w:rsidRDefault="008B63C1" w:rsidP="002260D6">
            <w:pPr>
              <w:spacing w:before="60"/>
              <w:rPr>
                <w:rFonts w:ascii="Verdana" w:hAnsi="Verdana" w:cs="Times"/>
                <w:sz w:val="20"/>
                <w:szCs w:val="20"/>
              </w:rPr>
            </w:pPr>
            <w:r>
              <w:rPr>
                <w:rFonts w:ascii="Verdana" w:hAnsi="Verdana" w:cs="Times"/>
                <w:sz w:val="20"/>
                <w:szCs w:val="20"/>
              </w:rPr>
              <w:t>Persistence</w:t>
            </w:r>
          </w:p>
        </w:tc>
      </w:tr>
      <w:tr w:rsidR="008B63C1" w:rsidRPr="00B45FE0" w:rsidTr="002260D6">
        <w:trPr>
          <w:cantSplit/>
          <w:trHeight w:val="246"/>
        </w:trPr>
        <w:tc>
          <w:tcPr>
            <w:tcW w:w="0" w:type="auto"/>
            <w:tcBorders>
              <w:top w:val="single" w:sz="8" w:space="0" w:color="auto"/>
              <w:left w:val="single" w:sz="8" w:space="0" w:color="auto"/>
              <w:bottom w:val="single" w:sz="8" w:space="0" w:color="auto"/>
              <w:right w:val="single" w:sz="8" w:space="0" w:color="auto"/>
            </w:tcBorders>
            <w:tcMar>
              <w:top w:w="0" w:type="dxa"/>
              <w:left w:w="80" w:type="dxa"/>
              <w:bottom w:w="0" w:type="dxa"/>
              <w:right w:w="80" w:type="dxa"/>
            </w:tcMar>
          </w:tcPr>
          <w:p w:rsidR="008B63C1" w:rsidRPr="00B45FE0" w:rsidRDefault="008B63C1" w:rsidP="002260D6">
            <w:pPr>
              <w:spacing w:before="60"/>
              <w:jc w:val="center"/>
              <w:rPr>
                <w:rFonts w:ascii="Verdana" w:hAnsi="Verdana" w:cs="Times"/>
                <w:sz w:val="20"/>
                <w:szCs w:val="20"/>
              </w:rPr>
            </w:pPr>
            <w:r>
              <w:rPr>
                <w:rFonts w:ascii="Verdana" w:hAnsi="Verdana" w:cs="Times"/>
                <w:sz w:val="20"/>
                <w:szCs w:val="20"/>
              </w:rPr>
              <w:t>8</w:t>
            </w:r>
          </w:p>
        </w:tc>
        <w:tc>
          <w:tcPr>
            <w:tcW w:w="0" w:type="auto"/>
            <w:tcBorders>
              <w:top w:val="single" w:sz="8" w:space="0" w:color="auto"/>
              <w:left w:val="nil"/>
              <w:bottom w:val="single" w:sz="8" w:space="0" w:color="auto"/>
              <w:right w:val="single" w:sz="8" w:space="0" w:color="auto"/>
            </w:tcBorders>
            <w:tcMar>
              <w:top w:w="0" w:type="dxa"/>
              <w:left w:w="80" w:type="dxa"/>
              <w:bottom w:w="0" w:type="dxa"/>
              <w:right w:w="80" w:type="dxa"/>
            </w:tcMar>
          </w:tcPr>
          <w:p w:rsidR="008B63C1" w:rsidRDefault="008B63C1" w:rsidP="002260D6">
            <w:pPr>
              <w:spacing w:before="60"/>
              <w:rPr>
                <w:rFonts w:ascii="Verdana" w:hAnsi="Verdana" w:cs="Times"/>
                <w:sz w:val="20"/>
                <w:szCs w:val="20"/>
              </w:rPr>
            </w:pPr>
            <w:r>
              <w:rPr>
                <w:rFonts w:ascii="Verdana" w:hAnsi="Verdana" w:cs="Times"/>
                <w:sz w:val="20"/>
                <w:szCs w:val="20"/>
              </w:rPr>
              <w:t>Extension Methods, LINQ</w:t>
            </w:r>
          </w:p>
        </w:tc>
      </w:tr>
    </w:tbl>
    <w:p w:rsidR="008B63C1" w:rsidRPr="00E05F65" w:rsidRDefault="008B63C1" w:rsidP="007B3CC6">
      <w:pPr>
        <w:spacing w:before="240" w:after="120"/>
        <w:rPr>
          <w:rFonts w:ascii="Verdana" w:hAnsi="Verdana" w:cs="Times"/>
          <w:sz w:val="20"/>
          <w:szCs w:val="20"/>
        </w:rPr>
      </w:pPr>
    </w:p>
    <w:p w:rsidR="007B3CC6" w:rsidRPr="00E05F65" w:rsidRDefault="007B3CC6" w:rsidP="007B3CC6">
      <w:pPr>
        <w:spacing w:before="240" w:after="120"/>
        <w:outlineLvl w:val="2"/>
        <w:rPr>
          <w:rFonts w:ascii="Verdana" w:hAnsi="Verdana" w:cs="Arial"/>
          <w:b/>
          <w:bCs/>
          <w:sz w:val="20"/>
          <w:szCs w:val="20"/>
        </w:rPr>
      </w:pPr>
      <w:r w:rsidRPr="00E05F65">
        <w:rPr>
          <w:rFonts w:ascii="Verdana" w:hAnsi="Verdana" w:cs="Arial"/>
          <w:b/>
          <w:bCs/>
          <w:sz w:val="20"/>
          <w:szCs w:val="20"/>
        </w:rPr>
        <w:t xml:space="preserve">VII. </w:t>
      </w:r>
      <w:r>
        <w:rPr>
          <w:rFonts w:ascii="Verdana" w:hAnsi="Verdana" w:cs="Arial"/>
          <w:b/>
          <w:bCs/>
          <w:sz w:val="20"/>
          <w:szCs w:val="20"/>
        </w:rPr>
        <w:t>CLASSROOM PARTICIPATION</w:t>
      </w:r>
    </w:p>
    <w:p w:rsidR="007B3CC6" w:rsidRDefault="007B3CC6" w:rsidP="007B3CC6">
      <w:pPr>
        <w:spacing w:after="120"/>
        <w:jc w:val="both"/>
        <w:rPr>
          <w:rFonts w:ascii="Verdana" w:hAnsi="Verdana" w:cs="Times"/>
          <w:sz w:val="20"/>
          <w:szCs w:val="20"/>
        </w:rPr>
      </w:pPr>
      <w:r w:rsidRPr="001A1409">
        <w:rPr>
          <w:rFonts w:ascii="Verdana" w:hAnsi="Verdana" w:cs="Times"/>
          <w:sz w:val="20"/>
          <w:szCs w:val="20"/>
        </w:rPr>
        <w:t xml:space="preserve">Class participation is a major part of learning the concepts presented in this course. Please plan on being present every class period. Academic events of attending class or submitting an assignment, </w:t>
      </w:r>
      <w:r w:rsidRPr="001A1409">
        <w:rPr>
          <w:rFonts w:ascii="Verdana" w:hAnsi="Verdana" w:cs="Times"/>
          <w:sz w:val="20"/>
          <w:szCs w:val="20"/>
        </w:rPr>
        <w:lastRenderedPageBreak/>
        <w:t>quiz, or exam are reported to the university each calendar week.  Students without an academic event for two consecutive weeks will be dropped from the class and given a failing grade.</w:t>
      </w:r>
    </w:p>
    <w:p w:rsidR="007B3CC6" w:rsidRDefault="007B3CC6" w:rsidP="007B3CC6">
      <w:pPr>
        <w:spacing w:after="120"/>
        <w:jc w:val="both"/>
        <w:rPr>
          <w:rFonts w:ascii="Verdana" w:hAnsi="Verdana" w:cs="Times"/>
          <w:sz w:val="20"/>
          <w:szCs w:val="20"/>
        </w:rPr>
      </w:pPr>
      <w:r w:rsidRPr="007E285F">
        <w:rPr>
          <w:rFonts w:ascii="Verdana" w:hAnsi="Verdana" w:cs="Times"/>
          <w:sz w:val="20"/>
          <w:szCs w:val="20"/>
        </w:rPr>
        <w:t>Participation in interactive class activities such as discussion</w:t>
      </w:r>
      <w:r>
        <w:rPr>
          <w:rFonts w:ascii="Verdana" w:hAnsi="Verdana" w:cs="Times"/>
          <w:sz w:val="20"/>
          <w:szCs w:val="20"/>
        </w:rPr>
        <w:t>s and labs</w:t>
      </w:r>
      <w:r w:rsidRPr="007E285F">
        <w:rPr>
          <w:rFonts w:ascii="Verdana" w:hAnsi="Verdana" w:cs="Times"/>
          <w:sz w:val="20"/>
          <w:szCs w:val="20"/>
        </w:rPr>
        <w:t xml:space="preserve"> is an important part of understanding the material being presented. </w:t>
      </w:r>
      <w:r>
        <w:rPr>
          <w:rFonts w:ascii="Verdana" w:hAnsi="Verdana" w:cs="Times"/>
          <w:sz w:val="20"/>
          <w:szCs w:val="20"/>
        </w:rPr>
        <w:t>To reduce distractions in the classroom during class discussion time, student laptop computer screens will remain down unless the instructor has announced lab or laptop activity time. Students using their computers outside of authorized lab or laptop activity time will be penalized according to the following rubric:</w:t>
      </w:r>
    </w:p>
    <w:p w:rsidR="007B3CC6" w:rsidRDefault="007B3CC6" w:rsidP="007B3CC6">
      <w:pPr>
        <w:pStyle w:val="ListParagraph"/>
        <w:numPr>
          <w:ilvl w:val="0"/>
          <w:numId w:val="14"/>
        </w:numPr>
        <w:tabs>
          <w:tab w:val="left" w:pos="2070"/>
        </w:tabs>
        <w:spacing w:before="120"/>
        <w:jc w:val="both"/>
        <w:rPr>
          <w:rFonts w:ascii="Verdana" w:hAnsi="Verdana" w:cs="Times"/>
          <w:sz w:val="20"/>
          <w:szCs w:val="20"/>
        </w:rPr>
      </w:pPr>
      <w:r>
        <w:rPr>
          <w:rFonts w:ascii="Verdana" w:hAnsi="Verdana" w:cs="Times"/>
          <w:sz w:val="20"/>
          <w:szCs w:val="20"/>
        </w:rPr>
        <w:t>1</w:t>
      </w:r>
      <w:r w:rsidRPr="00455BC8">
        <w:rPr>
          <w:rFonts w:ascii="Verdana" w:hAnsi="Verdana" w:cs="Times"/>
          <w:sz w:val="20"/>
          <w:szCs w:val="20"/>
          <w:vertAlign w:val="superscript"/>
        </w:rPr>
        <w:t>st</w:t>
      </w:r>
      <w:r>
        <w:rPr>
          <w:rFonts w:ascii="Verdana" w:hAnsi="Verdana" w:cs="Times"/>
          <w:sz w:val="20"/>
          <w:szCs w:val="20"/>
        </w:rPr>
        <w:t xml:space="preserve"> Offence:</w:t>
      </w:r>
      <w:r>
        <w:rPr>
          <w:rFonts w:ascii="Verdana" w:hAnsi="Verdana" w:cs="Times"/>
          <w:sz w:val="20"/>
          <w:szCs w:val="20"/>
        </w:rPr>
        <w:tab/>
        <w:t>A 5% reduction of the final grade</w:t>
      </w:r>
    </w:p>
    <w:p w:rsidR="007B3CC6" w:rsidRDefault="007B3CC6" w:rsidP="007B3CC6">
      <w:pPr>
        <w:pStyle w:val="ListParagraph"/>
        <w:numPr>
          <w:ilvl w:val="0"/>
          <w:numId w:val="14"/>
        </w:numPr>
        <w:tabs>
          <w:tab w:val="left" w:pos="2070"/>
        </w:tabs>
        <w:spacing w:before="120"/>
        <w:jc w:val="both"/>
        <w:rPr>
          <w:rFonts w:ascii="Verdana" w:hAnsi="Verdana" w:cs="Times"/>
          <w:sz w:val="20"/>
          <w:szCs w:val="20"/>
        </w:rPr>
      </w:pPr>
      <w:r>
        <w:rPr>
          <w:rFonts w:ascii="Verdana" w:hAnsi="Verdana" w:cs="Times"/>
          <w:sz w:val="20"/>
          <w:szCs w:val="20"/>
        </w:rPr>
        <w:t>2</w:t>
      </w:r>
      <w:r w:rsidRPr="00455BC8">
        <w:rPr>
          <w:rFonts w:ascii="Verdana" w:hAnsi="Verdana" w:cs="Times"/>
          <w:sz w:val="20"/>
          <w:szCs w:val="20"/>
          <w:vertAlign w:val="superscript"/>
        </w:rPr>
        <w:t>nd</w:t>
      </w:r>
      <w:r>
        <w:rPr>
          <w:rFonts w:ascii="Verdana" w:hAnsi="Verdana" w:cs="Times"/>
          <w:sz w:val="20"/>
          <w:szCs w:val="20"/>
        </w:rPr>
        <w:t xml:space="preserve"> Offence:</w:t>
      </w:r>
      <w:r>
        <w:rPr>
          <w:rFonts w:ascii="Verdana" w:hAnsi="Verdana" w:cs="Times"/>
          <w:sz w:val="20"/>
          <w:szCs w:val="20"/>
        </w:rPr>
        <w:tab/>
        <w:t>An additional 15% grade reduction</w:t>
      </w:r>
    </w:p>
    <w:p w:rsidR="007B3CC6" w:rsidRPr="00455BC8" w:rsidRDefault="007B3CC6" w:rsidP="007B3CC6">
      <w:pPr>
        <w:pStyle w:val="ListParagraph"/>
        <w:numPr>
          <w:ilvl w:val="0"/>
          <w:numId w:val="14"/>
        </w:numPr>
        <w:tabs>
          <w:tab w:val="left" w:pos="2070"/>
        </w:tabs>
        <w:spacing w:before="120" w:after="240"/>
        <w:jc w:val="both"/>
        <w:rPr>
          <w:rFonts w:ascii="Verdana" w:hAnsi="Verdana" w:cs="Times"/>
          <w:sz w:val="20"/>
          <w:szCs w:val="20"/>
        </w:rPr>
      </w:pPr>
      <w:r>
        <w:rPr>
          <w:rFonts w:ascii="Verdana" w:hAnsi="Verdana" w:cs="Times"/>
          <w:sz w:val="20"/>
          <w:szCs w:val="20"/>
        </w:rPr>
        <w:t>3</w:t>
      </w:r>
      <w:r w:rsidRPr="00455BC8">
        <w:rPr>
          <w:rFonts w:ascii="Verdana" w:hAnsi="Verdana" w:cs="Times"/>
          <w:sz w:val="20"/>
          <w:szCs w:val="20"/>
          <w:vertAlign w:val="superscript"/>
        </w:rPr>
        <w:t>rd</w:t>
      </w:r>
      <w:r>
        <w:rPr>
          <w:rFonts w:ascii="Verdana" w:hAnsi="Verdana" w:cs="Times"/>
          <w:sz w:val="20"/>
          <w:szCs w:val="20"/>
        </w:rPr>
        <w:t xml:space="preserve"> Offence:</w:t>
      </w:r>
      <w:r>
        <w:rPr>
          <w:rFonts w:ascii="Verdana" w:hAnsi="Verdana" w:cs="Times"/>
          <w:sz w:val="20"/>
          <w:szCs w:val="20"/>
        </w:rPr>
        <w:tab/>
        <w:t xml:space="preserve">An additional 25% grade reduction, a failing grade in the course, and </w:t>
      </w:r>
      <w:r>
        <w:rPr>
          <w:rFonts w:ascii="Verdana" w:hAnsi="Verdana" w:cs="Times"/>
          <w:sz w:val="20"/>
          <w:szCs w:val="20"/>
        </w:rPr>
        <w:tab/>
        <w:t>expulsion from class.</w:t>
      </w:r>
    </w:p>
    <w:p w:rsidR="007B3CC6" w:rsidRPr="007E285F" w:rsidRDefault="007B3CC6" w:rsidP="007B3CC6">
      <w:pPr>
        <w:spacing w:after="120"/>
        <w:jc w:val="both"/>
        <w:rPr>
          <w:rFonts w:ascii="Verdana" w:hAnsi="Verdana" w:cs="Times"/>
          <w:sz w:val="20"/>
          <w:szCs w:val="20"/>
        </w:rPr>
      </w:pPr>
      <w:r>
        <w:rPr>
          <w:rFonts w:ascii="Verdana" w:hAnsi="Verdana" w:cs="Times"/>
          <w:sz w:val="20"/>
          <w:szCs w:val="20"/>
        </w:rPr>
        <w:t>Additionally</w:t>
      </w:r>
      <w:r w:rsidRPr="007E285F">
        <w:rPr>
          <w:rFonts w:ascii="Verdana" w:hAnsi="Verdana" w:cs="Times"/>
          <w:sz w:val="20"/>
          <w:szCs w:val="20"/>
        </w:rPr>
        <w:t xml:space="preserve">, participating in disruptive activities </w:t>
      </w:r>
      <w:r>
        <w:rPr>
          <w:rFonts w:ascii="Verdana" w:hAnsi="Verdana" w:cs="Times"/>
          <w:sz w:val="20"/>
          <w:szCs w:val="20"/>
        </w:rPr>
        <w:t xml:space="preserve">during lab or laptop activity time </w:t>
      </w:r>
      <w:r w:rsidRPr="007E285F">
        <w:rPr>
          <w:rFonts w:ascii="Verdana" w:hAnsi="Verdana" w:cs="Times"/>
          <w:sz w:val="20"/>
          <w:szCs w:val="20"/>
        </w:rPr>
        <w:t>adversely affects the learning experience of others in the class. Consequently, you may be penalized up to 5% off your final grade each time one of the following infractions occurs:</w:t>
      </w:r>
    </w:p>
    <w:p w:rsidR="007B3CC6" w:rsidRPr="007E285F" w:rsidRDefault="007B3CC6" w:rsidP="007B3CC6">
      <w:pPr>
        <w:numPr>
          <w:ilvl w:val="0"/>
          <w:numId w:val="8"/>
        </w:numPr>
        <w:jc w:val="both"/>
        <w:rPr>
          <w:rFonts w:ascii="Verdana" w:hAnsi="Verdana" w:cs="Times"/>
          <w:sz w:val="20"/>
          <w:szCs w:val="20"/>
        </w:rPr>
      </w:pPr>
      <w:r w:rsidRPr="007E285F">
        <w:rPr>
          <w:rFonts w:ascii="Verdana" w:hAnsi="Verdana" w:cs="Times"/>
          <w:sz w:val="20"/>
          <w:szCs w:val="20"/>
        </w:rPr>
        <w:t xml:space="preserve">Playing/Viewing Games or </w:t>
      </w:r>
      <w:r>
        <w:rPr>
          <w:rFonts w:ascii="Verdana" w:hAnsi="Verdana" w:cs="Times"/>
          <w:sz w:val="20"/>
          <w:szCs w:val="20"/>
        </w:rPr>
        <w:t>Media</w:t>
      </w:r>
      <w:r w:rsidRPr="007E285F">
        <w:rPr>
          <w:rFonts w:ascii="Verdana" w:hAnsi="Verdana" w:cs="Times"/>
          <w:sz w:val="20"/>
          <w:szCs w:val="20"/>
        </w:rPr>
        <w:t>. “Games” includes computer games, card games, internet games, cell phone games, or any other kind of game. “</w:t>
      </w:r>
      <w:r>
        <w:rPr>
          <w:rFonts w:ascii="Verdana" w:hAnsi="Verdana" w:cs="Times"/>
          <w:sz w:val="20"/>
          <w:szCs w:val="20"/>
        </w:rPr>
        <w:t>Media</w:t>
      </w:r>
      <w:r w:rsidRPr="007E285F">
        <w:rPr>
          <w:rFonts w:ascii="Verdana" w:hAnsi="Verdana" w:cs="Times"/>
          <w:sz w:val="20"/>
          <w:szCs w:val="20"/>
        </w:rPr>
        <w:t xml:space="preserve">” includes any media viewed on your laptop, </w:t>
      </w:r>
      <w:r>
        <w:rPr>
          <w:rFonts w:ascii="Verdana" w:hAnsi="Verdana" w:cs="Times"/>
          <w:sz w:val="20"/>
          <w:szCs w:val="20"/>
        </w:rPr>
        <w:t>phone</w:t>
      </w:r>
      <w:r w:rsidRPr="007E285F">
        <w:rPr>
          <w:rFonts w:ascii="Verdana" w:hAnsi="Verdana" w:cs="Times"/>
          <w:sz w:val="20"/>
          <w:szCs w:val="20"/>
        </w:rPr>
        <w:t>, or any other device.</w:t>
      </w:r>
    </w:p>
    <w:p w:rsidR="007B3CC6" w:rsidRPr="007E285F" w:rsidRDefault="007B3CC6" w:rsidP="007B3CC6">
      <w:pPr>
        <w:numPr>
          <w:ilvl w:val="0"/>
          <w:numId w:val="8"/>
        </w:numPr>
        <w:jc w:val="both"/>
        <w:rPr>
          <w:rFonts w:ascii="Verdana" w:hAnsi="Verdana" w:cs="Times"/>
          <w:sz w:val="20"/>
          <w:szCs w:val="20"/>
        </w:rPr>
      </w:pPr>
      <w:r w:rsidRPr="007E285F">
        <w:rPr>
          <w:rFonts w:ascii="Verdana" w:hAnsi="Verdana" w:cs="Times"/>
          <w:sz w:val="20"/>
          <w:szCs w:val="20"/>
        </w:rPr>
        <w:t xml:space="preserve">Instant messaging, cell phones, email, or web surfing not related to the class. </w:t>
      </w:r>
    </w:p>
    <w:p w:rsidR="007B3CC6" w:rsidRPr="007E285F" w:rsidRDefault="007B3CC6" w:rsidP="007B3CC6">
      <w:pPr>
        <w:numPr>
          <w:ilvl w:val="0"/>
          <w:numId w:val="8"/>
        </w:numPr>
        <w:jc w:val="both"/>
        <w:rPr>
          <w:rFonts w:ascii="Verdana" w:hAnsi="Verdana" w:cs="Times"/>
          <w:sz w:val="20"/>
          <w:szCs w:val="20"/>
        </w:rPr>
      </w:pPr>
      <w:r w:rsidRPr="007E285F">
        <w:rPr>
          <w:rFonts w:ascii="Verdana" w:hAnsi="Verdana" w:cs="Times"/>
          <w:sz w:val="20"/>
          <w:szCs w:val="20"/>
        </w:rPr>
        <w:t xml:space="preserve">Doing work not related to the class, including work for your employer, other classes, projects, etc. </w:t>
      </w:r>
    </w:p>
    <w:p w:rsidR="007B3CC6" w:rsidRPr="007E285F" w:rsidRDefault="007B3CC6" w:rsidP="007B3CC6">
      <w:pPr>
        <w:numPr>
          <w:ilvl w:val="0"/>
          <w:numId w:val="8"/>
        </w:numPr>
        <w:spacing w:after="240"/>
        <w:jc w:val="both"/>
        <w:rPr>
          <w:rFonts w:ascii="Verdana" w:hAnsi="Verdana" w:cs="Times"/>
          <w:sz w:val="20"/>
          <w:szCs w:val="20"/>
        </w:rPr>
      </w:pPr>
      <w:r w:rsidRPr="007E285F">
        <w:rPr>
          <w:rFonts w:ascii="Verdana" w:hAnsi="Verdana" w:cs="Times"/>
          <w:sz w:val="20"/>
          <w:szCs w:val="20"/>
        </w:rPr>
        <w:t>Anything that is distracting to the learning environment, such as talking out of turn, playing music,</w:t>
      </w:r>
      <w:r>
        <w:rPr>
          <w:rFonts w:ascii="Verdana" w:hAnsi="Verdana" w:cs="Times"/>
          <w:sz w:val="20"/>
          <w:szCs w:val="20"/>
        </w:rPr>
        <w:t xml:space="preserve"> leaving and entering the classroom,</w:t>
      </w:r>
      <w:r w:rsidRPr="007E285F">
        <w:rPr>
          <w:rFonts w:ascii="Verdana" w:hAnsi="Verdana" w:cs="Times"/>
          <w:sz w:val="20"/>
          <w:szCs w:val="20"/>
        </w:rPr>
        <w:t xml:space="preserve"> etc. </w:t>
      </w:r>
    </w:p>
    <w:p w:rsidR="007B3CC6" w:rsidRPr="00E05F65" w:rsidRDefault="007B3CC6" w:rsidP="007B3CC6">
      <w:pPr>
        <w:spacing w:before="120"/>
        <w:jc w:val="both"/>
        <w:rPr>
          <w:rFonts w:ascii="Verdana" w:hAnsi="Verdana" w:cs="Times"/>
          <w:sz w:val="20"/>
          <w:szCs w:val="20"/>
        </w:rPr>
      </w:pPr>
      <w:r>
        <w:rPr>
          <w:rFonts w:ascii="Verdana" w:hAnsi="Verdana" w:cs="Times"/>
          <w:sz w:val="20"/>
          <w:szCs w:val="20"/>
        </w:rPr>
        <w:t xml:space="preserve">Any </w:t>
      </w:r>
      <w:r w:rsidRPr="0085566A">
        <w:rPr>
          <w:rFonts w:ascii="Verdana" w:hAnsi="Verdana" w:cs="Times"/>
          <w:sz w:val="20"/>
          <w:szCs w:val="20"/>
        </w:rPr>
        <w:t xml:space="preserve">violations of the classroom participation policy may </w:t>
      </w:r>
      <w:r>
        <w:rPr>
          <w:rFonts w:ascii="Verdana" w:hAnsi="Verdana" w:cs="Times"/>
          <w:sz w:val="20"/>
          <w:szCs w:val="20"/>
        </w:rPr>
        <w:t xml:space="preserve">also </w:t>
      </w:r>
      <w:r w:rsidRPr="0085566A">
        <w:rPr>
          <w:rFonts w:ascii="Verdana" w:hAnsi="Verdana" w:cs="Times"/>
          <w:sz w:val="20"/>
          <w:szCs w:val="20"/>
        </w:rPr>
        <w:t xml:space="preserve">be reported to </w:t>
      </w:r>
      <w:r>
        <w:rPr>
          <w:rFonts w:ascii="Verdana" w:hAnsi="Verdana" w:cs="Times"/>
          <w:sz w:val="20"/>
          <w:szCs w:val="20"/>
        </w:rPr>
        <w:t>S</w:t>
      </w:r>
      <w:r w:rsidRPr="0085566A">
        <w:rPr>
          <w:rFonts w:ascii="Verdana" w:hAnsi="Verdana" w:cs="Times"/>
          <w:sz w:val="20"/>
          <w:szCs w:val="20"/>
        </w:rPr>
        <w:t xml:space="preserve">tudent </w:t>
      </w:r>
      <w:r>
        <w:rPr>
          <w:rFonts w:ascii="Verdana" w:hAnsi="Verdana" w:cs="Times"/>
          <w:sz w:val="20"/>
          <w:szCs w:val="20"/>
        </w:rPr>
        <w:t>Affairs</w:t>
      </w:r>
      <w:r w:rsidRPr="0085566A">
        <w:rPr>
          <w:rFonts w:ascii="Verdana" w:hAnsi="Verdana" w:cs="Times"/>
          <w:sz w:val="20"/>
          <w:szCs w:val="20"/>
        </w:rPr>
        <w:t xml:space="preserve"> and</w:t>
      </w:r>
      <w:r>
        <w:rPr>
          <w:rFonts w:ascii="Verdana" w:hAnsi="Verdana" w:cs="Times"/>
          <w:sz w:val="20"/>
          <w:szCs w:val="20"/>
        </w:rPr>
        <w:t>/or</w:t>
      </w:r>
      <w:r w:rsidRPr="0085566A">
        <w:rPr>
          <w:rFonts w:ascii="Verdana" w:hAnsi="Verdana" w:cs="Times"/>
          <w:sz w:val="20"/>
          <w:szCs w:val="20"/>
        </w:rPr>
        <w:t xml:space="preserve"> the Dean of Academics</w:t>
      </w:r>
      <w:r>
        <w:rPr>
          <w:rFonts w:ascii="Verdana" w:hAnsi="Verdana" w:cs="Times"/>
          <w:sz w:val="20"/>
          <w:szCs w:val="20"/>
        </w:rPr>
        <w:t xml:space="preserve"> for judicial action</w:t>
      </w:r>
      <w:r w:rsidRPr="0085566A">
        <w:rPr>
          <w:rFonts w:ascii="Verdana" w:hAnsi="Verdana" w:cs="Times"/>
          <w:sz w:val="20"/>
          <w:szCs w:val="20"/>
        </w:rPr>
        <w:t>. Infractions may be reported by any Neumont faculty or staff member.</w:t>
      </w:r>
    </w:p>
    <w:p w:rsidR="007B3CC6" w:rsidRPr="00E05F65" w:rsidRDefault="007B3CC6" w:rsidP="007B3CC6">
      <w:pPr>
        <w:spacing w:before="240" w:after="60"/>
        <w:outlineLvl w:val="2"/>
        <w:rPr>
          <w:rFonts w:ascii="Verdana" w:hAnsi="Verdana" w:cs="Times"/>
          <w:sz w:val="20"/>
          <w:szCs w:val="20"/>
        </w:rPr>
      </w:pPr>
      <w:r w:rsidRPr="00E05F65">
        <w:rPr>
          <w:rFonts w:ascii="Verdana" w:hAnsi="Verdana" w:cs="Arial"/>
          <w:b/>
          <w:bCs/>
          <w:sz w:val="20"/>
          <w:szCs w:val="20"/>
        </w:rPr>
        <w:t xml:space="preserve">VIII. </w:t>
      </w:r>
      <w:r>
        <w:rPr>
          <w:rFonts w:ascii="Verdana" w:hAnsi="Verdana" w:cs="Arial"/>
          <w:b/>
          <w:bCs/>
          <w:sz w:val="20"/>
          <w:szCs w:val="20"/>
        </w:rPr>
        <w:t>GRADING PROCEDURES</w:t>
      </w:r>
    </w:p>
    <w:p w:rsidR="007B3CC6" w:rsidRPr="00E05F65" w:rsidRDefault="007B3CC6" w:rsidP="007B3CC6">
      <w:pPr>
        <w:spacing w:after="120"/>
        <w:rPr>
          <w:rFonts w:ascii="Verdana" w:hAnsi="Verdana" w:cs="Times"/>
          <w:sz w:val="20"/>
          <w:szCs w:val="20"/>
        </w:rPr>
      </w:pPr>
      <w:r w:rsidRPr="00E05F65">
        <w:rPr>
          <w:rFonts w:ascii="Verdana" w:hAnsi="Verdana" w:cs="Times"/>
          <w:sz w:val="20"/>
          <w:szCs w:val="20"/>
        </w:rPr>
        <w:t>Gra</w:t>
      </w:r>
      <w:r>
        <w:rPr>
          <w:rFonts w:ascii="Verdana" w:hAnsi="Verdana" w:cs="Times"/>
          <w:sz w:val="20"/>
          <w:szCs w:val="20"/>
        </w:rPr>
        <w:t xml:space="preserve">des will be assigned as follows.  Fractional percentages are rounded </w:t>
      </w:r>
      <w:r w:rsidR="0003154C">
        <w:rPr>
          <w:rFonts w:ascii="Verdana" w:hAnsi="Verdana" w:cs="Times"/>
          <w:sz w:val="20"/>
          <w:szCs w:val="20"/>
        </w:rPr>
        <w:t>down</w:t>
      </w:r>
      <w:r>
        <w:rPr>
          <w:rFonts w:ascii="Verdana" w:hAnsi="Verdana" w:cs="Times"/>
          <w:sz w:val="20"/>
          <w:szCs w:val="20"/>
        </w:rPr>
        <w:t>.</w:t>
      </w:r>
    </w:p>
    <w:tbl>
      <w:tblPr>
        <w:tblW w:w="5000" w:type="pct"/>
        <w:tblLook w:val="04A0" w:firstRow="1" w:lastRow="0" w:firstColumn="1" w:lastColumn="0" w:noHBand="0" w:noVBand="1"/>
      </w:tblPr>
      <w:tblGrid>
        <w:gridCol w:w="585"/>
        <w:gridCol w:w="1914"/>
        <w:gridCol w:w="583"/>
        <w:gridCol w:w="1906"/>
        <w:gridCol w:w="603"/>
        <w:gridCol w:w="1948"/>
        <w:gridCol w:w="603"/>
        <w:gridCol w:w="1910"/>
      </w:tblGrid>
      <w:tr w:rsidR="007B3CC6" w:rsidRPr="00E05F65" w:rsidTr="007A294B">
        <w:tc>
          <w:tcPr>
            <w:tcW w:w="291" w:type="pct"/>
          </w:tcPr>
          <w:p w:rsidR="007B3CC6" w:rsidRPr="00E05F65" w:rsidRDefault="007B3CC6" w:rsidP="007A294B">
            <w:pPr>
              <w:rPr>
                <w:rFonts w:ascii="Verdana" w:hAnsi="Verdana" w:cs="Times"/>
                <w:sz w:val="20"/>
                <w:szCs w:val="20"/>
              </w:rPr>
            </w:pPr>
            <w:r w:rsidRPr="00E05F65">
              <w:rPr>
                <w:rFonts w:ascii="Verdana" w:hAnsi="Verdana" w:cs="Times"/>
                <w:sz w:val="20"/>
                <w:szCs w:val="20"/>
              </w:rPr>
              <w:t>A</w:t>
            </w:r>
          </w:p>
        </w:tc>
        <w:tc>
          <w:tcPr>
            <w:tcW w:w="952" w:type="pct"/>
          </w:tcPr>
          <w:p w:rsidR="007B3CC6" w:rsidRPr="00E05F65" w:rsidRDefault="007B3CC6" w:rsidP="007A294B">
            <w:pPr>
              <w:rPr>
                <w:rFonts w:ascii="Verdana" w:hAnsi="Verdana" w:cs="Times"/>
                <w:sz w:val="20"/>
                <w:szCs w:val="20"/>
              </w:rPr>
            </w:pPr>
            <w:r>
              <w:rPr>
                <w:rFonts w:ascii="Verdana" w:hAnsi="Verdana" w:cs="Times"/>
                <w:sz w:val="20"/>
                <w:szCs w:val="20"/>
              </w:rPr>
              <w:t>93</w:t>
            </w:r>
            <w:r w:rsidRPr="00E05F65">
              <w:rPr>
                <w:rFonts w:ascii="Verdana" w:hAnsi="Verdana" w:cs="Times"/>
                <w:sz w:val="20"/>
                <w:szCs w:val="20"/>
              </w:rPr>
              <w:t>%</w:t>
            </w:r>
            <w:r>
              <w:rPr>
                <w:rFonts w:ascii="Verdana" w:hAnsi="Verdana" w:cs="Times"/>
                <w:sz w:val="20"/>
                <w:szCs w:val="20"/>
              </w:rPr>
              <w:t xml:space="preserve"> </w:t>
            </w:r>
            <w:r w:rsidRPr="00E05F65">
              <w:rPr>
                <w:rFonts w:ascii="Verdana" w:hAnsi="Verdana" w:cs="Times"/>
                <w:sz w:val="20"/>
                <w:szCs w:val="20"/>
              </w:rPr>
              <w:t>-</w:t>
            </w:r>
            <w:r>
              <w:rPr>
                <w:rFonts w:ascii="Verdana" w:hAnsi="Verdana" w:cs="Times"/>
                <w:sz w:val="20"/>
                <w:szCs w:val="20"/>
              </w:rPr>
              <w:t xml:space="preserve"> 100</w:t>
            </w:r>
            <w:r w:rsidRPr="00E05F65">
              <w:rPr>
                <w:rFonts w:ascii="Verdana" w:hAnsi="Verdana" w:cs="Times"/>
                <w:sz w:val="20"/>
                <w:szCs w:val="20"/>
              </w:rPr>
              <w:t>%</w:t>
            </w:r>
          </w:p>
        </w:tc>
        <w:tc>
          <w:tcPr>
            <w:tcW w:w="290" w:type="pct"/>
          </w:tcPr>
          <w:p w:rsidR="007B3CC6" w:rsidRPr="00E05F65" w:rsidRDefault="007B3CC6" w:rsidP="007A294B">
            <w:pPr>
              <w:rPr>
                <w:rFonts w:ascii="Verdana" w:hAnsi="Verdana" w:cs="Times"/>
                <w:sz w:val="20"/>
                <w:szCs w:val="20"/>
              </w:rPr>
            </w:pPr>
            <w:r w:rsidRPr="00E05F65">
              <w:rPr>
                <w:rFonts w:ascii="Verdana" w:hAnsi="Verdana" w:cs="Times"/>
                <w:sz w:val="20"/>
                <w:szCs w:val="20"/>
              </w:rPr>
              <w:t>B</w:t>
            </w:r>
          </w:p>
        </w:tc>
        <w:tc>
          <w:tcPr>
            <w:tcW w:w="948" w:type="pct"/>
          </w:tcPr>
          <w:p w:rsidR="007B3CC6" w:rsidRPr="00E05F65" w:rsidRDefault="007B3CC6" w:rsidP="007A294B">
            <w:pPr>
              <w:rPr>
                <w:rFonts w:ascii="Verdana" w:hAnsi="Verdana" w:cs="Times"/>
                <w:sz w:val="20"/>
                <w:szCs w:val="20"/>
              </w:rPr>
            </w:pPr>
            <w:r>
              <w:rPr>
                <w:rFonts w:ascii="Verdana" w:hAnsi="Verdana" w:cs="Times"/>
                <w:sz w:val="20"/>
                <w:szCs w:val="20"/>
              </w:rPr>
              <w:t>83</w:t>
            </w:r>
            <w:r w:rsidRPr="00E05F65">
              <w:rPr>
                <w:rFonts w:ascii="Verdana" w:hAnsi="Verdana" w:cs="Times"/>
                <w:sz w:val="20"/>
                <w:szCs w:val="20"/>
              </w:rPr>
              <w:t>%</w:t>
            </w:r>
            <w:r>
              <w:rPr>
                <w:rFonts w:ascii="Verdana" w:hAnsi="Verdana" w:cs="Times"/>
                <w:sz w:val="20"/>
                <w:szCs w:val="20"/>
              </w:rPr>
              <w:t xml:space="preserve"> </w:t>
            </w:r>
            <w:r w:rsidRPr="00E05F65">
              <w:rPr>
                <w:rFonts w:ascii="Verdana" w:hAnsi="Verdana" w:cs="Times"/>
                <w:sz w:val="20"/>
                <w:szCs w:val="20"/>
              </w:rPr>
              <w:t>-</w:t>
            </w:r>
            <w:r>
              <w:rPr>
                <w:rFonts w:ascii="Verdana" w:hAnsi="Verdana" w:cs="Times"/>
                <w:sz w:val="20"/>
                <w:szCs w:val="20"/>
              </w:rPr>
              <w:t xml:space="preserve"> 86</w:t>
            </w:r>
            <w:r w:rsidRPr="00E05F65">
              <w:rPr>
                <w:rFonts w:ascii="Verdana" w:hAnsi="Verdana" w:cs="Times"/>
                <w:sz w:val="20"/>
                <w:szCs w:val="20"/>
              </w:rPr>
              <w:t>%</w:t>
            </w:r>
          </w:p>
        </w:tc>
        <w:tc>
          <w:tcPr>
            <w:tcW w:w="300" w:type="pct"/>
          </w:tcPr>
          <w:p w:rsidR="007B3CC6" w:rsidRPr="00E05F65" w:rsidRDefault="007B3CC6" w:rsidP="007A294B">
            <w:pPr>
              <w:rPr>
                <w:rFonts w:ascii="Verdana" w:hAnsi="Verdana" w:cs="Times"/>
                <w:sz w:val="20"/>
                <w:szCs w:val="20"/>
              </w:rPr>
            </w:pPr>
            <w:r w:rsidRPr="00E05F65">
              <w:rPr>
                <w:rFonts w:ascii="Verdana" w:hAnsi="Verdana" w:cs="Times"/>
                <w:sz w:val="20"/>
                <w:szCs w:val="20"/>
              </w:rPr>
              <w:t>C</w:t>
            </w:r>
          </w:p>
        </w:tc>
        <w:tc>
          <w:tcPr>
            <w:tcW w:w="969" w:type="pct"/>
          </w:tcPr>
          <w:p w:rsidR="007B3CC6" w:rsidRPr="00E05F65" w:rsidRDefault="007B3CC6" w:rsidP="007A294B">
            <w:pPr>
              <w:rPr>
                <w:rFonts w:ascii="Verdana" w:hAnsi="Verdana" w:cs="Times"/>
                <w:sz w:val="20"/>
                <w:szCs w:val="20"/>
              </w:rPr>
            </w:pPr>
            <w:r>
              <w:rPr>
                <w:rFonts w:ascii="Verdana" w:hAnsi="Verdana" w:cs="Times"/>
                <w:sz w:val="20"/>
                <w:szCs w:val="20"/>
              </w:rPr>
              <w:t>73</w:t>
            </w:r>
            <w:r w:rsidRPr="00E05F65">
              <w:rPr>
                <w:rFonts w:ascii="Verdana" w:hAnsi="Verdana" w:cs="Times"/>
                <w:sz w:val="20"/>
                <w:szCs w:val="20"/>
              </w:rPr>
              <w:t>%</w:t>
            </w:r>
            <w:r>
              <w:rPr>
                <w:rFonts w:ascii="Verdana" w:hAnsi="Verdana" w:cs="Times"/>
                <w:sz w:val="20"/>
                <w:szCs w:val="20"/>
              </w:rPr>
              <w:t xml:space="preserve"> </w:t>
            </w:r>
            <w:r w:rsidRPr="00E05F65">
              <w:rPr>
                <w:rFonts w:ascii="Verdana" w:hAnsi="Verdana" w:cs="Times"/>
                <w:sz w:val="20"/>
                <w:szCs w:val="20"/>
              </w:rPr>
              <w:t>-</w:t>
            </w:r>
            <w:r>
              <w:rPr>
                <w:rFonts w:ascii="Verdana" w:hAnsi="Verdana" w:cs="Times"/>
                <w:sz w:val="20"/>
                <w:szCs w:val="20"/>
              </w:rPr>
              <w:t xml:space="preserve"> 76</w:t>
            </w:r>
            <w:r w:rsidRPr="00E05F65">
              <w:rPr>
                <w:rFonts w:ascii="Verdana" w:hAnsi="Verdana" w:cs="Times"/>
                <w:sz w:val="20"/>
                <w:szCs w:val="20"/>
              </w:rPr>
              <w:t>%</w:t>
            </w:r>
          </w:p>
        </w:tc>
        <w:tc>
          <w:tcPr>
            <w:tcW w:w="300" w:type="pct"/>
          </w:tcPr>
          <w:p w:rsidR="007B3CC6" w:rsidRPr="00E05F65" w:rsidRDefault="007B3CC6" w:rsidP="007A294B">
            <w:pPr>
              <w:rPr>
                <w:rFonts w:ascii="Verdana" w:hAnsi="Verdana" w:cs="Times"/>
                <w:sz w:val="20"/>
                <w:szCs w:val="20"/>
              </w:rPr>
            </w:pPr>
            <w:r w:rsidRPr="00E05F65">
              <w:rPr>
                <w:rFonts w:ascii="Verdana" w:hAnsi="Verdana" w:cs="Times"/>
                <w:sz w:val="20"/>
                <w:szCs w:val="20"/>
              </w:rPr>
              <w:t>D</w:t>
            </w:r>
          </w:p>
        </w:tc>
        <w:tc>
          <w:tcPr>
            <w:tcW w:w="950" w:type="pct"/>
          </w:tcPr>
          <w:p w:rsidR="007B3CC6" w:rsidRPr="00E05F65" w:rsidRDefault="007B3CC6" w:rsidP="007A294B">
            <w:pPr>
              <w:rPr>
                <w:rFonts w:ascii="Verdana" w:hAnsi="Verdana" w:cs="Times"/>
                <w:sz w:val="20"/>
                <w:szCs w:val="20"/>
              </w:rPr>
            </w:pPr>
            <w:r>
              <w:rPr>
                <w:rFonts w:ascii="Verdana" w:hAnsi="Verdana" w:cs="Times"/>
                <w:sz w:val="20"/>
                <w:szCs w:val="20"/>
              </w:rPr>
              <w:t>63</w:t>
            </w:r>
            <w:r w:rsidRPr="00E05F65">
              <w:rPr>
                <w:rFonts w:ascii="Verdana" w:hAnsi="Verdana" w:cs="Times"/>
                <w:sz w:val="20"/>
                <w:szCs w:val="20"/>
              </w:rPr>
              <w:t>%</w:t>
            </w:r>
            <w:r>
              <w:rPr>
                <w:rFonts w:ascii="Verdana" w:hAnsi="Verdana" w:cs="Times"/>
                <w:sz w:val="20"/>
                <w:szCs w:val="20"/>
              </w:rPr>
              <w:t xml:space="preserve"> </w:t>
            </w:r>
            <w:r w:rsidRPr="00E05F65">
              <w:rPr>
                <w:rFonts w:ascii="Verdana" w:hAnsi="Verdana" w:cs="Times"/>
                <w:sz w:val="20"/>
                <w:szCs w:val="20"/>
              </w:rPr>
              <w:t>-</w:t>
            </w:r>
            <w:r>
              <w:rPr>
                <w:rFonts w:ascii="Verdana" w:hAnsi="Verdana" w:cs="Times"/>
                <w:sz w:val="20"/>
                <w:szCs w:val="20"/>
              </w:rPr>
              <w:t xml:space="preserve"> 66</w:t>
            </w:r>
            <w:r w:rsidRPr="00E05F65">
              <w:rPr>
                <w:rFonts w:ascii="Verdana" w:hAnsi="Verdana" w:cs="Times"/>
                <w:sz w:val="20"/>
                <w:szCs w:val="20"/>
              </w:rPr>
              <w:t>%</w:t>
            </w:r>
          </w:p>
        </w:tc>
      </w:tr>
      <w:tr w:rsidR="007B3CC6" w:rsidRPr="00E05F65" w:rsidTr="007A294B">
        <w:tc>
          <w:tcPr>
            <w:tcW w:w="291" w:type="pct"/>
          </w:tcPr>
          <w:p w:rsidR="007B3CC6" w:rsidRPr="00E05F65" w:rsidRDefault="007B3CC6" w:rsidP="007A294B">
            <w:pPr>
              <w:rPr>
                <w:rFonts w:ascii="Verdana" w:hAnsi="Verdana" w:cs="Times"/>
                <w:sz w:val="20"/>
                <w:szCs w:val="20"/>
              </w:rPr>
            </w:pPr>
            <w:r w:rsidRPr="00E05F65">
              <w:rPr>
                <w:rFonts w:ascii="Verdana" w:hAnsi="Verdana" w:cs="Times"/>
                <w:sz w:val="20"/>
                <w:szCs w:val="20"/>
              </w:rPr>
              <w:t>A-</w:t>
            </w:r>
          </w:p>
        </w:tc>
        <w:tc>
          <w:tcPr>
            <w:tcW w:w="952" w:type="pct"/>
          </w:tcPr>
          <w:p w:rsidR="007B3CC6" w:rsidRPr="00E05F65" w:rsidRDefault="007B3CC6" w:rsidP="007A294B">
            <w:pPr>
              <w:rPr>
                <w:rFonts w:ascii="Verdana" w:hAnsi="Verdana" w:cs="Times"/>
                <w:sz w:val="20"/>
                <w:szCs w:val="20"/>
              </w:rPr>
            </w:pPr>
            <w:r>
              <w:rPr>
                <w:rFonts w:ascii="Verdana" w:hAnsi="Verdana" w:cs="Times"/>
                <w:sz w:val="20"/>
                <w:szCs w:val="20"/>
              </w:rPr>
              <w:t>90</w:t>
            </w:r>
            <w:r w:rsidRPr="00E05F65">
              <w:rPr>
                <w:rFonts w:ascii="Verdana" w:hAnsi="Verdana" w:cs="Times"/>
                <w:sz w:val="20"/>
                <w:szCs w:val="20"/>
              </w:rPr>
              <w:t>%</w:t>
            </w:r>
            <w:r>
              <w:rPr>
                <w:rFonts w:ascii="Verdana" w:hAnsi="Verdana" w:cs="Times"/>
                <w:sz w:val="20"/>
                <w:szCs w:val="20"/>
              </w:rPr>
              <w:t xml:space="preserve"> </w:t>
            </w:r>
            <w:r w:rsidRPr="00E05F65">
              <w:rPr>
                <w:rFonts w:ascii="Verdana" w:hAnsi="Verdana" w:cs="Times"/>
                <w:sz w:val="20"/>
                <w:szCs w:val="20"/>
              </w:rPr>
              <w:t>-</w:t>
            </w:r>
            <w:r>
              <w:rPr>
                <w:rFonts w:ascii="Verdana" w:hAnsi="Verdana" w:cs="Times"/>
                <w:sz w:val="20"/>
                <w:szCs w:val="20"/>
              </w:rPr>
              <w:t xml:space="preserve"> 92</w:t>
            </w:r>
            <w:r w:rsidRPr="00E05F65">
              <w:rPr>
                <w:rFonts w:ascii="Verdana" w:hAnsi="Verdana" w:cs="Times"/>
                <w:sz w:val="20"/>
                <w:szCs w:val="20"/>
              </w:rPr>
              <w:t>%</w:t>
            </w:r>
          </w:p>
        </w:tc>
        <w:tc>
          <w:tcPr>
            <w:tcW w:w="290" w:type="pct"/>
          </w:tcPr>
          <w:p w:rsidR="007B3CC6" w:rsidRPr="00E05F65" w:rsidRDefault="007B3CC6" w:rsidP="007A294B">
            <w:pPr>
              <w:rPr>
                <w:rFonts w:ascii="Verdana" w:hAnsi="Verdana" w:cs="Times"/>
                <w:sz w:val="20"/>
                <w:szCs w:val="20"/>
              </w:rPr>
            </w:pPr>
            <w:r w:rsidRPr="00E05F65">
              <w:rPr>
                <w:rFonts w:ascii="Verdana" w:hAnsi="Verdana" w:cs="Times"/>
                <w:sz w:val="20"/>
                <w:szCs w:val="20"/>
              </w:rPr>
              <w:t>B-</w:t>
            </w:r>
          </w:p>
        </w:tc>
        <w:tc>
          <w:tcPr>
            <w:tcW w:w="948" w:type="pct"/>
          </w:tcPr>
          <w:p w:rsidR="007B3CC6" w:rsidRPr="00E05F65" w:rsidRDefault="007B3CC6" w:rsidP="007A294B">
            <w:pPr>
              <w:rPr>
                <w:rFonts w:ascii="Verdana" w:hAnsi="Verdana" w:cs="Times"/>
                <w:sz w:val="20"/>
                <w:szCs w:val="20"/>
              </w:rPr>
            </w:pPr>
            <w:r>
              <w:rPr>
                <w:rFonts w:ascii="Verdana" w:hAnsi="Verdana" w:cs="Times"/>
                <w:sz w:val="20"/>
                <w:szCs w:val="20"/>
              </w:rPr>
              <w:t>80</w:t>
            </w:r>
            <w:r w:rsidRPr="00E05F65">
              <w:rPr>
                <w:rFonts w:ascii="Verdana" w:hAnsi="Verdana" w:cs="Times"/>
                <w:sz w:val="20"/>
                <w:szCs w:val="20"/>
              </w:rPr>
              <w:t>%</w:t>
            </w:r>
            <w:r>
              <w:rPr>
                <w:rFonts w:ascii="Verdana" w:hAnsi="Verdana" w:cs="Times"/>
                <w:sz w:val="20"/>
                <w:szCs w:val="20"/>
              </w:rPr>
              <w:t xml:space="preserve"> </w:t>
            </w:r>
            <w:r w:rsidRPr="00E05F65">
              <w:rPr>
                <w:rFonts w:ascii="Verdana" w:hAnsi="Verdana" w:cs="Times"/>
                <w:sz w:val="20"/>
                <w:szCs w:val="20"/>
              </w:rPr>
              <w:t>-</w:t>
            </w:r>
            <w:r>
              <w:rPr>
                <w:rFonts w:ascii="Verdana" w:hAnsi="Verdana" w:cs="Times"/>
                <w:sz w:val="20"/>
                <w:szCs w:val="20"/>
              </w:rPr>
              <w:t xml:space="preserve"> 82</w:t>
            </w:r>
            <w:r w:rsidRPr="00E05F65">
              <w:rPr>
                <w:rFonts w:ascii="Verdana" w:hAnsi="Verdana" w:cs="Times"/>
                <w:sz w:val="20"/>
                <w:szCs w:val="20"/>
              </w:rPr>
              <w:t>%</w:t>
            </w:r>
          </w:p>
        </w:tc>
        <w:tc>
          <w:tcPr>
            <w:tcW w:w="300" w:type="pct"/>
          </w:tcPr>
          <w:p w:rsidR="007B3CC6" w:rsidRPr="00E05F65" w:rsidRDefault="007B3CC6" w:rsidP="007A294B">
            <w:pPr>
              <w:rPr>
                <w:rFonts w:ascii="Verdana" w:hAnsi="Verdana" w:cs="Times"/>
                <w:sz w:val="20"/>
                <w:szCs w:val="20"/>
              </w:rPr>
            </w:pPr>
            <w:r w:rsidRPr="00E05F65">
              <w:rPr>
                <w:rFonts w:ascii="Verdana" w:hAnsi="Verdana" w:cs="Times"/>
                <w:sz w:val="20"/>
                <w:szCs w:val="20"/>
              </w:rPr>
              <w:t>C-</w:t>
            </w:r>
          </w:p>
        </w:tc>
        <w:tc>
          <w:tcPr>
            <w:tcW w:w="969" w:type="pct"/>
          </w:tcPr>
          <w:p w:rsidR="007B3CC6" w:rsidRPr="00E05F65" w:rsidRDefault="007B3CC6" w:rsidP="007A294B">
            <w:pPr>
              <w:rPr>
                <w:rFonts w:ascii="Verdana" w:hAnsi="Verdana" w:cs="Times"/>
                <w:sz w:val="20"/>
                <w:szCs w:val="20"/>
              </w:rPr>
            </w:pPr>
            <w:r>
              <w:rPr>
                <w:rFonts w:ascii="Verdana" w:hAnsi="Verdana" w:cs="Times"/>
                <w:sz w:val="20"/>
                <w:szCs w:val="20"/>
              </w:rPr>
              <w:t>70</w:t>
            </w:r>
            <w:r w:rsidRPr="00E05F65">
              <w:rPr>
                <w:rFonts w:ascii="Verdana" w:hAnsi="Verdana" w:cs="Times"/>
                <w:sz w:val="20"/>
                <w:szCs w:val="20"/>
              </w:rPr>
              <w:t>%</w:t>
            </w:r>
            <w:r>
              <w:rPr>
                <w:rFonts w:ascii="Verdana" w:hAnsi="Verdana" w:cs="Times"/>
                <w:sz w:val="20"/>
                <w:szCs w:val="20"/>
              </w:rPr>
              <w:t xml:space="preserve"> </w:t>
            </w:r>
            <w:r w:rsidRPr="00E05F65">
              <w:rPr>
                <w:rFonts w:ascii="Verdana" w:hAnsi="Verdana" w:cs="Times"/>
                <w:sz w:val="20"/>
                <w:szCs w:val="20"/>
              </w:rPr>
              <w:t>-</w:t>
            </w:r>
            <w:r>
              <w:rPr>
                <w:rFonts w:ascii="Verdana" w:hAnsi="Verdana" w:cs="Times"/>
                <w:sz w:val="20"/>
                <w:szCs w:val="20"/>
              </w:rPr>
              <w:t xml:space="preserve"> 72</w:t>
            </w:r>
            <w:r w:rsidRPr="00E05F65">
              <w:rPr>
                <w:rFonts w:ascii="Verdana" w:hAnsi="Verdana" w:cs="Times"/>
                <w:sz w:val="20"/>
                <w:szCs w:val="20"/>
              </w:rPr>
              <w:t>%</w:t>
            </w:r>
          </w:p>
        </w:tc>
        <w:tc>
          <w:tcPr>
            <w:tcW w:w="300" w:type="pct"/>
          </w:tcPr>
          <w:p w:rsidR="007B3CC6" w:rsidRPr="00E05F65" w:rsidRDefault="007B3CC6" w:rsidP="007A294B">
            <w:pPr>
              <w:rPr>
                <w:rFonts w:ascii="Verdana" w:hAnsi="Verdana" w:cs="Times"/>
                <w:sz w:val="20"/>
                <w:szCs w:val="20"/>
              </w:rPr>
            </w:pPr>
            <w:r w:rsidRPr="00E05F65">
              <w:rPr>
                <w:rFonts w:ascii="Verdana" w:hAnsi="Verdana" w:cs="Times"/>
                <w:sz w:val="20"/>
                <w:szCs w:val="20"/>
              </w:rPr>
              <w:t>D-</w:t>
            </w:r>
          </w:p>
        </w:tc>
        <w:tc>
          <w:tcPr>
            <w:tcW w:w="950" w:type="pct"/>
          </w:tcPr>
          <w:p w:rsidR="007B3CC6" w:rsidRPr="00E05F65" w:rsidRDefault="007B3CC6" w:rsidP="007A294B">
            <w:pPr>
              <w:rPr>
                <w:rFonts w:ascii="Verdana" w:hAnsi="Verdana" w:cs="Times"/>
                <w:sz w:val="20"/>
                <w:szCs w:val="20"/>
              </w:rPr>
            </w:pPr>
            <w:r>
              <w:rPr>
                <w:rFonts w:ascii="Verdana" w:hAnsi="Verdana" w:cs="Times"/>
                <w:sz w:val="20"/>
                <w:szCs w:val="20"/>
              </w:rPr>
              <w:t>60</w:t>
            </w:r>
            <w:r w:rsidRPr="00E05F65">
              <w:rPr>
                <w:rFonts w:ascii="Verdana" w:hAnsi="Verdana" w:cs="Times"/>
                <w:sz w:val="20"/>
                <w:szCs w:val="20"/>
              </w:rPr>
              <w:t>%</w:t>
            </w:r>
            <w:r>
              <w:rPr>
                <w:rFonts w:ascii="Verdana" w:hAnsi="Verdana" w:cs="Times"/>
                <w:sz w:val="20"/>
                <w:szCs w:val="20"/>
              </w:rPr>
              <w:t xml:space="preserve"> </w:t>
            </w:r>
            <w:r w:rsidRPr="00E05F65">
              <w:rPr>
                <w:rFonts w:ascii="Verdana" w:hAnsi="Verdana" w:cs="Times"/>
                <w:sz w:val="20"/>
                <w:szCs w:val="20"/>
              </w:rPr>
              <w:t>-</w:t>
            </w:r>
            <w:r>
              <w:rPr>
                <w:rFonts w:ascii="Verdana" w:hAnsi="Verdana" w:cs="Times"/>
                <w:sz w:val="20"/>
                <w:szCs w:val="20"/>
              </w:rPr>
              <w:t xml:space="preserve"> 62</w:t>
            </w:r>
            <w:r w:rsidRPr="00E05F65">
              <w:rPr>
                <w:rFonts w:ascii="Verdana" w:hAnsi="Verdana" w:cs="Times"/>
                <w:sz w:val="20"/>
                <w:szCs w:val="20"/>
              </w:rPr>
              <w:t>%</w:t>
            </w:r>
          </w:p>
        </w:tc>
      </w:tr>
      <w:tr w:rsidR="007B3CC6" w:rsidRPr="00E05F65" w:rsidTr="007A294B">
        <w:tc>
          <w:tcPr>
            <w:tcW w:w="291" w:type="pct"/>
          </w:tcPr>
          <w:p w:rsidR="007B3CC6" w:rsidRPr="00E05F65" w:rsidRDefault="007B3CC6" w:rsidP="007A294B">
            <w:pPr>
              <w:rPr>
                <w:rFonts w:ascii="Verdana" w:hAnsi="Verdana" w:cs="Times"/>
                <w:sz w:val="20"/>
                <w:szCs w:val="20"/>
              </w:rPr>
            </w:pPr>
            <w:r w:rsidRPr="00E05F65">
              <w:rPr>
                <w:rFonts w:ascii="Verdana" w:hAnsi="Verdana" w:cs="Times"/>
                <w:sz w:val="20"/>
                <w:szCs w:val="20"/>
              </w:rPr>
              <w:t>B+</w:t>
            </w:r>
          </w:p>
        </w:tc>
        <w:tc>
          <w:tcPr>
            <w:tcW w:w="952" w:type="pct"/>
          </w:tcPr>
          <w:p w:rsidR="007B3CC6" w:rsidRPr="00E05F65" w:rsidRDefault="007B3CC6" w:rsidP="007A294B">
            <w:pPr>
              <w:rPr>
                <w:rFonts w:ascii="Verdana" w:hAnsi="Verdana" w:cs="Times"/>
                <w:sz w:val="20"/>
                <w:szCs w:val="20"/>
              </w:rPr>
            </w:pPr>
            <w:r>
              <w:rPr>
                <w:rFonts w:ascii="Verdana" w:hAnsi="Verdana" w:cs="Times"/>
                <w:sz w:val="20"/>
                <w:szCs w:val="20"/>
              </w:rPr>
              <w:t>87</w:t>
            </w:r>
            <w:r w:rsidRPr="00E05F65">
              <w:rPr>
                <w:rFonts w:ascii="Verdana" w:hAnsi="Verdana" w:cs="Times"/>
                <w:sz w:val="20"/>
                <w:szCs w:val="20"/>
              </w:rPr>
              <w:t>%</w:t>
            </w:r>
            <w:r>
              <w:rPr>
                <w:rFonts w:ascii="Verdana" w:hAnsi="Verdana" w:cs="Times"/>
                <w:sz w:val="20"/>
                <w:szCs w:val="20"/>
              </w:rPr>
              <w:t xml:space="preserve"> </w:t>
            </w:r>
            <w:r w:rsidRPr="00E05F65">
              <w:rPr>
                <w:rFonts w:ascii="Verdana" w:hAnsi="Verdana" w:cs="Times"/>
                <w:sz w:val="20"/>
                <w:szCs w:val="20"/>
              </w:rPr>
              <w:t>-</w:t>
            </w:r>
            <w:r>
              <w:rPr>
                <w:rFonts w:ascii="Verdana" w:hAnsi="Verdana" w:cs="Times"/>
                <w:sz w:val="20"/>
                <w:szCs w:val="20"/>
              </w:rPr>
              <w:t xml:space="preserve"> 89</w:t>
            </w:r>
            <w:r w:rsidRPr="00E05F65">
              <w:rPr>
                <w:rFonts w:ascii="Verdana" w:hAnsi="Verdana" w:cs="Times"/>
                <w:sz w:val="20"/>
                <w:szCs w:val="20"/>
              </w:rPr>
              <w:t>%</w:t>
            </w:r>
          </w:p>
        </w:tc>
        <w:tc>
          <w:tcPr>
            <w:tcW w:w="290" w:type="pct"/>
          </w:tcPr>
          <w:p w:rsidR="007B3CC6" w:rsidRPr="00E05F65" w:rsidRDefault="007B3CC6" w:rsidP="007A294B">
            <w:pPr>
              <w:rPr>
                <w:rFonts w:ascii="Verdana" w:hAnsi="Verdana" w:cs="Times"/>
                <w:sz w:val="20"/>
                <w:szCs w:val="20"/>
              </w:rPr>
            </w:pPr>
            <w:r w:rsidRPr="00E05F65">
              <w:rPr>
                <w:rFonts w:ascii="Verdana" w:hAnsi="Verdana" w:cs="Times"/>
                <w:sz w:val="20"/>
                <w:szCs w:val="20"/>
              </w:rPr>
              <w:t>C+</w:t>
            </w:r>
          </w:p>
        </w:tc>
        <w:tc>
          <w:tcPr>
            <w:tcW w:w="948" w:type="pct"/>
          </w:tcPr>
          <w:p w:rsidR="007B3CC6" w:rsidRPr="00E05F65" w:rsidRDefault="007B3CC6" w:rsidP="007A294B">
            <w:pPr>
              <w:rPr>
                <w:rFonts w:ascii="Verdana" w:hAnsi="Verdana" w:cs="Times"/>
                <w:sz w:val="20"/>
                <w:szCs w:val="20"/>
              </w:rPr>
            </w:pPr>
            <w:r>
              <w:rPr>
                <w:rFonts w:ascii="Verdana" w:hAnsi="Verdana" w:cs="Times"/>
                <w:sz w:val="20"/>
                <w:szCs w:val="20"/>
              </w:rPr>
              <w:t>77</w:t>
            </w:r>
            <w:r w:rsidRPr="00E05F65">
              <w:rPr>
                <w:rFonts w:ascii="Verdana" w:hAnsi="Verdana" w:cs="Times"/>
                <w:sz w:val="20"/>
                <w:szCs w:val="20"/>
              </w:rPr>
              <w:t>%</w:t>
            </w:r>
            <w:r>
              <w:rPr>
                <w:rFonts w:ascii="Verdana" w:hAnsi="Verdana" w:cs="Times"/>
                <w:sz w:val="20"/>
                <w:szCs w:val="20"/>
              </w:rPr>
              <w:t xml:space="preserve"> </w:t>
            </w:r>
            <w:r w:rsidRPr="00E05F65">
              <w:rPr>
                <w:rFonts w:ascii="Verdana" w:hAnsi="Verdana" w:cs="Times"/>
                <w:sz w:val="20"/>
                <w:szCs w:val="20"/>
              </w:rPr>
              <w:t>-</w:t>
            </w:r>
            <w:r>
              <w:rPr>
                <w:rFonts w:ascii="Verdana" w:hAnsi="Verdana" w:cs="Times"/>
                <w:sz w:val="20"/>
                <w:szCs w:val="20"/>
              </w:rPr>
              <w:t xml:space="preserve"> 79</w:t>
            </w:r>
            <w:r w:rsidRPr="00E05F65">
              <w:rPr>
                <w:rFonts w:ascii="Verdana" w:hAnsi="Verdana" w:cs="Times"/>
                <w:sz w:val="20"/>
                <w:szCs w:val="20"/>
              </w:rPr>
              <w:t>%</w:t>
            </w:r>
          </w:p>
        </w:tc>
        <w:tc>
          <w:tcPr>
            <w:tcW w:w="300" w:type="pct"/>
          </w:tcPr>
          <w:p w:rsidR="007B3CC6" w:rsidRPr="00E05F65" w:rsidRDefault="007B3CC6" w:rsidP="007A294B">
            <w:pPr>
              <w:rPr>
                <w:rFonts w:ascii="Verdana" w:hAnsi="Verdana" w:cs="Times"/>
                <w:sz w:val="20"/>
                <w:szCs w:val="20"/>
              </w:rPr>
            </w:pPr>
            <w:r w:rsidRPr="00E05F65">
              <w:rPr>
                <w:rFonts w:ascii="Verdana" w:hAnsi="Verdana" w:cs="Times"/>
                <w:sz w:val="20"/>
                <w:szCs w:val="20"/>
              </w:rPr>
              <w:t>D+</w:t>
            </w:r>
          </w:p>
        </w:tc>
        <w:tc>
          <w:tcPr>
            <w:tcW w:w="969" w:type="pct"/>
          </w:tcPr>
          <w:p w:rsidR="007B3CC6" w:rsidRPr="00E05F65" w:rsidRDefault="007B3CC6" w:rsidP="007A294B">
            <w:pPr>
              <w:rPr>
                <w:rFonts w:ascii="Verdana" w:hAnsi="Verdana" w:cs="Times"/>
                <w:sz w:val="20"/>
                <w:szCs w:val="20"/>
              </w:rPr>
            </w:pPr>
            <w:r>
              <w:rPr>
                <w:rFonts w:ascii="Verdana" w:hAnsi="Verdana" w:cs="Times"/>
                <w:sz w:val="20"/>
                <w:szCs w:val="20"/>
              </w:rPr>
              <w:t>67</w:t>
            </w:r>
            <w:r w:rsidRPr="00E05F65">
              <w:rPr>
                <w:rFonts w:ascii="Verdana" w:hAnsi="Verdana" w:cs="Times"/>
                <w:sz w:val="20"/>
                <w:szCs w:val="20"/>
              </w:rPr>
              <w:t>%</w:t>
            </w:r>
            <w:r>
              <w:rPr>
                <w:rFonts w:ascii="Verdana" w:hAnsi="Verdana" w:cs="Times"/>
                <w:sz w:val="20"/>
                <w:szCs w:val="20"/>
              </w:rPr>
              <w:t xml:space="preserve"> </w:t>
            </w:r>
            <w:r w:rsidRPr="00E05F65">
              <w:rPr>
                <w:rFonts w:ascii="Verdana" w:hAnsi="Verdana" w:cs="Times"/>
                <w:sz w:val="20"/>
                <w:szCs w:val="20"/>
              </w:rPr>
              <w:t>-</w:t>
            </w:r>
            <w:r>
              <w:rPr>
                <w:rFonts w:ascii="Verdana" w:hAnsi="Verdana" w:cs="Times"/>
                <w:sz w:val="20"/>
                <w:szCs w:val="20"/>
              </w:rPr>
              <w:t xml:space="preserve"> 69</w:t>
            </w:r>
            <w:r w:rsidRPr="00E05F65">
              <w:rPr>
                <w:rFonts w:ascii="Verdana" w:hAnsi="Verdana" w:cs="Times"/>
                <w:sz w:val="20"/>
                <w:szCs w:val="20"/>
              </w:rPr>
              <w:t>%</w:t>
            </w:r>
          </w:p>
        </w:tc>
        <w:tc>
          <w:tcPr>
            <w:tcW w:w="300" w:type="pct"/>
          </w:tcPr>
          <w:p w:rsidR="007B3CC6" w:rsidRPr="00E05F65" w:rsidRDefault="007B3CC6" w:rsidP="007A294B">
            <w:pPr>
              <w:rPr>
                <w:rFonts w:ascii="Verdana" w:hAnsi="Verdana" w:cs="Times"/>
                <w:sz w:val="20"/>
                <w:szCs w:val="20"/>
              </w:rPr>
            </w:pPr>
            <w:r w:rsidRPr="00E05F65">
              <w:rPr>
                <w:rFonts w:ascii="Verdana" w:hAnsi="Verdana" w:cs="Times"/>
                <w:sz w:val="20"/>
                <w:szCs w:val="20"/>
              </w:rPr>
              <w:t>F</w:t>
            </w:r>
          </w:p>
        </w:tc>
        <w:tc>
          <w:tcPr>
            <w:tcW w:w="950" w:type="pct"/>
          </w:tcPr>
          <w:p w:rsidR="007B3CC6" w:rsidRPr="00E05F65" w:rsidRDefault="007B3CC6" w:rsidP="007A294B">
            <w:pPr>
              <w:rPr>
                <w:rFonts w:ascii="Verdana" w:hAnsi="Verdana" w:cs="Times"/>
                <w:sz w:val="20"/>
                <w:szCs w:val="20"/>
              </w:rPr>
            </w:pPr>
            <w:r>
              <w:rPr>
                <w:rFonts w:ascii="Verdana" w:hAnsi="Verdana" w:cs="Times"/>
                <w:sz w:val="20"/>
                <w:szCs w:val="20"/>
              </w:rPr>
              <w:t>0</w:t>
            </w:r>
            <w:r w:rsidRPr="00E05F65">
              <w:rPr>
                <w:rFonts w:ascii="Verdana" w:hAnsi="Verdana" w:cs="Times"/>
                <w:sz w:val="20"/>
                <w:szCs w:val="20"/>
              </w:rPr>
              <w:t>%</w:t>
            </w:r>
            <w:r>
              <w:rPr>
                <w:rFonts w:ascii="Verdana" w:hAnsi="Verdana" w:cs="Times"/>
                <w:sz w:val="20"/>
                <w:szCs w:val="20"/>
              </w:rPr>
              <w:t xml:space="preserve"> </w:t>
            </w:r>
            <w:r w:rsidRPr="00E05F65">
              <w:rPr>
                <w:rFonts w:ascii="Verdana" w:hAnsi="Verdana" w:cs="Times"/>
                <w:sz w:val="20"/>
                <w:szCs w:val="20"/>
              </w:rPr>
              <w:t>-</w:t>
            </w:r>
            <w:r>
              <w:rPr>
                <w:rFonts w:ascii="Verdana" w:hAnsi="Verdana" w:cs="Times"/>
                <w:sz w:val="20"/>
                <w:szCs w:val="20"/>
              </w:rPr>
              <w:t xml:space="preserve"> 59</w:t>
            </w:r>
            <w:r w:rsidRPr="00E05F65">
              <w:rPr>
                <w:rFonts w:ascii="Verdana" w:hAnsi="Verdana" w:cs="Times"/>
                <w:sz w:val="20"/>
                <w:szCs w:val="20"/>
              </w:rPr>
              <w:t>%</w:t>
            </w:r>
          </w:p>
        </w:tc>
      </w:tr>
    </w:tbl>
    <w:p w:rsidR="007B3CC6" w:rsidRPr="00E05F65" w:rsidRDefault="007B3CC6" w:rsidP="007B3CC6">
      <w:pPr>
        <w:spacing w:before="240" w:after="60"/>
        <w:outlineLvl w:val="2"/>
        <w:rPr>
          <w:rFonts w:ascii="Verdana" w:hAnsi="Verdana" w:cs="Arial"/>
          <w:b/>
          <w:bCs/>
          <w:sz w:val="20"/>
          <w:szCs w:val="20"/>
        </w:rPr>
      </w:pPr>
      <w:r w:rsidRPr="00E05F65">
        <w:rPr>
          <w:rFonts w:ascii="Verdana" w:hAnsi="Verdana" w:cs="Arial"/>
          <w:b/>
          <w:bCs/>
          <w:sz w:val="20"/>
          <w:szCs w:val="20"/>
        </w:rPr>
        <w:t xml:space="preserve">IX. </w:t>
      </w:r>
      <w:r>
        <w:rPr>
          <w:rFonts w:ascii="Verdana" w:hAnsi="Verdana" w:cs="Arial"/>
          <w:b/>
          <w:bCs/>
          <w:sz w:val="20"/>
          <w:szCs w:val="20"/>
        </w:rPr>
        <w:t>ACADEMIC MISCONDUCT</w:t>
      </w:r>
    </w:p>
    <w:p w:rsidR="007B3CC6" w:rsidRPr="00835429" w:rsidRDefault="007B3CC6" w:rsidP="007B3CC6">
      <w:pPr>
        <w:spacing w:after="120"/>
        <w:jc w:val="both"/>
        <w:rPr>
          <w:rFonts w:ascii="Verdana" w:hAnsi="Verdana"/>
          <w:sz w:val="20"/>
          <w:szCs w:val="20"/>
        </w:rPr>
      </w:pPr>
      <w:r w:rsidRPr="00835429">
        <w:rPr>
          <w:rFonts w:ascii="Verdana" w:hAnsi="Verdana"/>
          <w:sz w:val="20"/>
          <w:szCs w:val="20"/>
        </w:rPr>
        <w:t>No cheating, fabrication, plagiarism, or license misuse will be tolerated.</w:t>
      </w:r>
      <w:r>
        <w:rPr>
          <w:rFonts w:ascii="Verdana" w:hAnsi="Verdana"/>
          <w:sz w:val="20"/>
          <w:szCs w:val="20"/>
        </w:rPr>
        <w:t xml:space="preserve"> </w:t>
      </w:r>
      <w:r w:rsidRPr="00835429">
        <w:rPr>
          <w:rFonts w:ascii="Verdana" w:hAnsi="Verdana"/>
          <w:sz w:val="20"/>
          <w:szCs w:val="20"/>
        </w:rPr>
        <w:t xml:space="preserve">According to the Neumont University Catalog, academic dishonesty includes, but is not limited to: </w:t>
      </w:r>
    </w:p>
    <w:p w:rsidR="007B3CC6" w:rsidRPr="00835429" w:rsidRDefault="007B3CC6" w:rsidP="007B3CC6">
      <w:pPr>
        <w:numPr>
          <w:ilvl w:val="0"/>
          <w:numId w:val="12"/>
        </w:numPr>
        <w:spacing w:after="120"/>
        <w:jc w:val="both"/>
        <w:rPr>
          <w:rFonts w:ascii="Verdana" w:hAnsi="Verdana"/>
          <w:sz w:val="20"/>
          <w:szCs w:val="20"/>
        </w:rPr>
      </w:pPr>
      <w:r w:rsidRPr="00835429">
        <w:rPr>
          <w:rFonts w:ascii="Verdana" w:hAnsi="Verdana"/>
          <w:sz w:val="20"/>
          <w:szCs w:val="20"/>
        </w:rPr>
        <w:t xml:space="preserve">Use of any unauthorized assistance in taking quizzes, tests, or examinations; </w:t>
      </w:r>
    </w:p>
    <w:p w:rsidR="007B3CC6" w:rsidRPr="00835429" w:rsidRDefault="007B3CC6" w:rsidP="007B3CC6">
      <w:pPr>
        <w:numPr>
          <w:ilvl w:val="0"/>
          <w:numId w:val="12"/>
        </w:numPr>
        <w:spacing w:after="120"/>
        <w:jc w:val="both"/>
        <w:rPr>
          <w:rFonts w:ascii="Verdana" w:hAnsi="Verdana"/>
          <w:sz w:val="20"/>
          <w:szCs w:val="20"/>
        </w:rPr>
      </w:pPr>
      <w:r w:rsidRPr="00835429">
        <w:rPr>
          <w:rFonts w:ascii="Verdana" w:hAnsi="Verdana"/>
          <w:sz w:val="20"/>
          <w:szCs w:val="20"/>
        </w:rPr>
        <w:t xml:space="preserve">Use of sources beyond those authorized by the instructor in writing papers, preparing reports, solving problems, or carrying out other assignments, and use of sources either before or during a certification exam that contain unauthorized and/or illegal information; </w:t>
      </w:r>
    </w:p>
    <w:p w:rsidR="007B3CC6" w:rsidRPr="00835429" w:rsidRDefault="007B3CC6" w:rsidP="007B3CC6">
      <w:pPr>
        <w:numPr>
          <w:ilvl w:val="0"/>
          <w:numId w:val="12"/>
        </w:numPr>
        <w:spacing w:after="120"/>
        <w:jc w:val="both"/>
        <w:rPr>
          <w:rFonts w:ascii="Verdana" w:hAnsi="Verdana"/>
          <w:sz w:val="20"/>
          <w:szCs w:val="20"/>
        </w:rPr>
      </w:pPr>
      <w:r w:rsidRPr="00835429">
        <w:rPr>
          <w:rFonts w:ascii="Verdana" w:hAnsi="Verdana"/>
          <w:sz w:val="20"/>
          <w:szCs w:val="20"/>
        </w:rPr>
        <w:t xml:space="preserve">The acquisition, without permission, of tests or other academic material belonging to a member of the university faculty or staff; </w:t>
      </w:r>
    </w:p>
    <w:p w:rsidR="007B3CC6" w:rsidRPr="00835429" w:rsidRDefault="007B3CC6" w:rsidP="007B3CC6">
      <w:pPr>
        <w:numPr>
          <w:ilvl w:val="0"/>
          <w:numId w:val="12"/>
        </w:numPr>
        <w:spacing w:after="120"/>
        <w:jc w:val="both"/>
        <w:rPr>
          <w:rFonts w:ascii="Verdana" w:hAnsi="Verdana"/>
          <w:sz w:val="20"/>
          <w:szCs w:val="20"/>
        </w:rPr>
      </w:pPr>
      <w:r w:rsidRPr="00835429">
        <w:rPr>
          <w:rFonts w:ascii="Verdana" w:hAnsi="Verdana"/>
          <w:sz w:val="20"/>
          <w:szCs w:val="20"/>
        </w:rPr>
        <w:t xml:space="preserve">Engaging in any behavior specifically prohibited by a faculty member in the course syllabus or class discussion; </w:t>
      </w:r>
    </w:p>
    <w:p w:rsidR="007B3CC6" w:rsidRPr="00835429" w:rsidRDefault="007B3CC6" w:rsidP="007B3CC6">
      <w:pPr>
        <w:numPr>
          <w:ilvl w:val="0"/>
          <w:numId w:val="12"/>
        </w:numPr>
        <w:spacing w:after="120"/>
        <w:jc w:val="both"/>
        <w:rPr>
          <w:rFonts w:ascii="Verdana" w:hAnsi="Verdana"/>
          <w:sz w:val="20"/>
          <w:szCs w:val="20"/>
        </w:rPr>
      </w:pPr>
      <w:r w:rsidRPr="00835429">
        <w:rPr>
          <w:rFonts w:ascii="Verdana" w:hAnsi="Verdana"/>
          <w:sz w:val="20"/>
          <w:szCs w:val="20"/>
        </w:rPr>
        <w:t xml:space="preserve">Unauthorized file sharing (authorized file sharing guidelines for a class are defined by the instructor); copying work or allowing work to be copied in whole or in part through any means (electronic copy, printed copy, manually-created copy, etc.); </w:t>
      </w:r>
    </w:p>
    <w:p w:rsidR="007B3CC6" w:rsidRPr="00835429" w:rsidRDefault="007B3CC6" w:rsidP="007B3CC6">
      <w:pPr>
        <w:numPr>
          <w:ilvl w:val="0"/>
          <w:numId w:val="12"/>
        </w:numPr>
        <w:spacing w:after="120"/>
        <w:jc w:val="both"/>
        <w:rPr>
          <w:rFonts w:ascii="Verdana" w:hAnsi="Verdana"/>
          <w:sz w:val="20"/>
          <w:szCs w:val="20"/>
        </w:rPr>
      </w:pPr>
      <w:r w:rsidRPr="00835429">
        <w:rPr>
          <w:rFonts w:ascii="Verdana" w:hAnsi="Verdana"/>
          <w:sz w:val="20"/>
          <w:szCs w:val="20"/>
        </w:rPr>
        <w:lastRenderedPageBreak/>
        <w:t xml:space="preserve">Collaboration beyond the scope that is allowed by the instructor; </w:t>
      </w:r>
    </w:p>
    <w:p w:rsidR="007B3CC6" w:rsidRPr="00835429" w:rsidRDefault="007B3CC6" w:rsidP="007B3CC6">
      <w:pPr>
        <w:numPr>
          <w:ilvl w:val="0"/>
          <w:numId w:val="12"/>
        </w:numPr>
        <w:spacing w:after="120"/>
        <w:jc w:val="both"/>
        <w:rPr>
          <w:rFonts w:ascii="Verdana" w:hAnsi="Verdana"/>
          <w:sz w:val="20"/>
          <w:szCs w:val="20"/>
        </w:rPr>
      </w:pPr>
      <w:r w:rsidRPr="00835429">
        <w:rPr>
          <w:rFonts w:ascii="Verdana" w:hAnsi="Verdana"/>
          <w:sz w:val="20"/>
          <w:szCs w:val="20"/>
        </w:rPr>
        <w:t>Using deceit to gain academic credit.</w:t>
      </w:r>
    </w:p>
    <w:p w:rsidR="007B3CC6" w:rsidRPr="00835429" w:rsidRDefault="007B3CC6" w:rsidP="007B3CC6">
      <w:pPr>
        <w:spacing w:after="120"/>
        <w:jc w:val="both"/>
        <w:rPr>
          <w:rFonts w:ascii="Verdana" w:hAnsi="Verdana"/>
          <w:sz w:val="20"/>
          <w:szCs w:val="20"/>
        </w:rPr>
      </w:pPr>
      <w:r w:rsidRPr="00835429">
        <w:rPr>
          <w:rFonts w:ascii="Verdana" w:hAnsi="Verdana"/>
          <w:sz w:val="20"/>
          <w:szCs w:val="20"/>
        </w:rPr>
        <w:t>The term “plagiarism” also includes, but is not limited to, the use, by paraphrase or direct quotation, of the published or unpublished work of another person without full and clear acknowledgment. It also includes the unacknowledged use of materials prepared by another person or agency engaged in the selling of term papers or other academic materials.</w:t>
      </w:r>
      <w:r>
        <w:rPr>
          <w:rFonts w:ascii="Verdana" w:hAnsi="Verdana"/>
          <w:sz w:val="20"/>
          <w:szCs w:val="20"/>
        </w:rPr>
        <w:t xml:space="preserve"> </w:t>
      </w:r>
      <w:r w:rsidRPr="00835429">
        <w:rPr>
          <w:rFonts w:ascii="Verdana" w:hAnsi="Verdana"/>
          <w:sz w:val="20"/>
          <w:szCs w:val="20"/>
        </w:rPr>
        <w:t>While students may reference code created by others as a learning tool, they may not copy code in their assignments.</w:t>
      </w:r>
      <w:r>
        <w:rPr>
          <w:rFonts w:ascii="Verdana" w:hAnsi="Verdana"/>
          <w:sz w:val="20"/>
          <w:szCs w:val="20"/>
        </w:rPr>
        <w:t xml:space="preserve"> </w:t>
      </w:r>
      <w:r w:rsidRPr="00835429">
        <w:rPr>
          <w:rFonts w:ascii="Verdana" w:hAnsi="Verdana"/>
          <w:sz w:val="20"/>
          <w:szCs w:val="20"/>
        </w:rPr>
        <w:t>Identical or essentially identical submissions of code will be considered the product of academic misconduct (unless the assignment is explicitly defined as a group assignment for which identical submissions are permissible).</w:t>
      </w:r>
    </w:p>
    <w:p w:rsidR="007B3CC6" w:rsidRPr="00835429" w:rsidRDefault="007B3CC6" w:rsidP="007B3CC6">
      <w:pPr>
        <w:spacing w:after="120"/>
        <w:jc w:val="both"/>
        <w:rPr>
          <w:rFonts w:ascii="Verdana" w:hAnsi="Verdana"/>
          <w:sz w:val="20"/>
          <w:szCs w:val="20"/>
        </w:rPr>
      </w:pPr>
      <w:r w:rsidRPr="00835429">
        <w:rPr>
          <w:rFonts w:ascii="Verdana" w:hAnsi="Verdana"/>
          <w:sz w:val="20"/>
          <w:szCs w:val="20"/>
        </w:rPr>
        <w:t>Assignments should be considered individual work and be completed entirely on one’s own unless the instructor explicitly permits collaboration.</w:t>
      </w:r>
      <w:r>
        <w:rPr>
          <w:rFonts w:ascii="Verdana" w:hAnsi="Verdana"/>
          <w:sz w:val="20"/>
          <w:szCs w:val="20"/>
        </w:rPr>
        <w:t xml:space="preserve"> </w:t>
      </w:r>
    </w:p>
    <w:p w:rsidR="007B3CC6" w:rsidRPr="002F375D" w:rsidRDefault="007B3CC6" w:rsidP="007B3CC6">
      <w:pPr>
        <w:spacing w:after="120"/>
        <w:jc w:val="both"/>
        <w:rPr>
          <w:rFonts w:ascii="Verdana" w:hAnsi="Verdana"/>
          <w:sz w:val="20"/>
          <w:szCs w:val="20"/>
        </w:rPr>
      </w:pPr>
      <w:r w:rsidRPr="00835429">
        <w:rPr>
          <w:rFonts w:ascii="Verdana" w:hAnsi="Verdana"/>
          <w:sz w:val="20"/>
          <w:szCs w:val="20"/>
        </w:rPr>
        <w:t xml:space="preserve">Academic misconduct also includes submitting a partially complete or complete </w:t>
      </w:r>
      <w:r>
        <w:rPr>
          <w:rFonts w:ascii="Verdana" w:hAnsi="Verdana"/>
          <w:sz w:val="20"/>
          <w:szCs w:val="20"/>
        </w:rPr>
        <w:t>LMS</w:t>
      </w:r>
      <w:r w:rsidRPr="00835429">
        <w:rPr>
          <w:rFonts w:ascii="Verdana" w:hAnsi="Verdana"/>
          <w:sz w:val="20"/>
          <w:szCs w:val="20"/>
        </w:rPr>
        <w:t xml:space="preserve"> quiz/exam from any location other than the designated classroom, unless the instructor has given permission to do so.</w:t>
      </w:r>
      <w:r>
        <w:rPr>
          <w:rFonts w:ascii="Verdana" w:hAnsi="Verdana"/>
          <w:sz w:val="20"/>
          <w:szCs w:val="20"/>
        </w:rPr>
        <w:t xml:space="preserve"> </w:t>
      </w:r>
      <w:r w:rsidRPr="00835429">
        <w:rPr>
          <w:rFonts w:ascii="Verdana" w:hAnsi="Verdana"/>
          <w:sz w:val="20"/>
          <w:szCs w:val="20"/>
        </w:rPr>
        <w:t>Submitting or resubmitting a quiz/exam after the designated time period will be considered academic misconduct.</w:t>
      </w:r>
    </w:p>
    <w:p w:rsidR="007B3CC6" w:rsidRDefault="007B3CC6" w:rsidP="007B3CC6">
      <w:pPr>
        <w:rPr>
          <w:rFonts w:ascii="Verdana" w:hAnsi="Verdana"/>
          <w:sz w:val="20"/>
          <w:szCs w:val="20"/>
        </w:rPr>
      </w:pPr>
    </w:p>
    <w:p w:rsidR="007B3CC6" w:rsidRPr="00E05F65" w:rsidRDefault="007B3CC6" w:rsidP="007B3CC6">
      <w:pPr>
        <w:keepNext/>
        <w:spacing w:after="120"/>
        <w:jc w:val="both"/>
        <w:rPr>
          <w:rFonts w:ascii="Verdana" w:hAnsi="Verdana"/>
          <w:sz w:val="20"/>
          <w:szCs w:val="20"/>
        </w:rPr>
      </w:pPr>
      <w:r w:rsidRPr="00E05F65">
        <w:rPr>
          <w:rFonts w:ascii="Verdana" w:hAnsi="Verdana"/>
          <w:sz w:val="20"/>
          <w:szCs w:val="20"/>
        </w:rPr>
        <w:t>Violations of the Academic Honesty Policy typically result in the following sanctions:</w:t>
      </w:r>
      <w:r>
        <w:rPr>
          <w:rFonts w:ascii="Verdana" w:hAnsi="Verdana"/>
          <w:sz w:val="20"/>
          <w:szCs w:val="20"/>
        </w:rPr>
        <w:t xml:space="preserve"> </w:t>
      </w:r>
    </w:p>
    <w:p w:rsidR="007B3CC6" w:rsidRPr="00E05F65" w:rsidRDefault="007B3CC6" w:rsidP="007B3CC6">
      <w:pPr>
        <w:jc w:val="both"/>
        <w:rPr>
          <w:rFonts w:ascii="Verdana" w:hAnsi="Verdana"/>
          <w:b/>
          <w:bCs/>
          <w:color w:val="000000"/>
          <w:sz w:val="20"/>
          <w:szCs w:val="20"/>
          <w:u w:val="single"/>
        </w:rPr>
      </w:pPr>
      <w:r w:rsidRPr="00E05F65">
        <w:rPr>
          <w:rFonts w:ascii="Verdana" w:hAnsi="Verdana"/>
          <w:b/>
          <w:bCs/>
          <w:color w:val="000000"/>
          <w:sz w:val="20"/>
          <w:szCs w:val="20"/>
          <w:u w:val="single"/>
        </w:rPr>
        <w:t>1</w:t>
      </w:r>
      <w:r w:rsidRPr="00E05F65">
        <w:rPr>
          <w:rFonts w:ascii="Verdana" w:hAnsi="Verdana"/>
          <w:b/>
          <w:bCs/>
          <w:color w:val="000000"/>
          <w:sz w:val="20"/>
          <w:szCs w:val="20"/>
          <w:u w:val="single"/>
          <w:vertAlign w:val="superscript"/>
        </w:rPr>
        <w:t>st</w:t>
      </w:r>
      <w:r w:rsidRPr="00E05F65">
        <w:rPr>
          <w:rFonts w:ascii="Verdana" w:hAnsi="Verdana"/>
          <w:b/>
          <w:bCs/>
          <w:color w:val="000000"/>
          <w:sz w:val="20"/>
          <w:szCs w:val="20"/>
          <w:u w:val="single"/>
        </w:rPr>
        <w:t xml:space="preserve"> Offense:</w:t>
      </w:r>
    </w:p>
    <w:p w:rsidR="007B3CC6" w:rsidRPr="00E05F65" w:rsidRDefault="007B3CC6" w:rsidP="007B3CC6">
      <w:pPr>
        <w:numPr>
          <w:ilvl w:val="0"/>
          <w:numId w:val="2"/>
        </w:numPr>
        <w:tabs>
          <w:tab w:val="clear" w:pos="1800"/>
        </w:tabs>
        <w:ind w:left="720"/>
        <w:jc w:val="both"/>
        <w:rPr>
          <w:rFonts w:ascii="Verdana" w:hAnsi="Verdana"/>
          <w:color w:val="000000"/>
          <w:sz w:val="20"/>
          <w:szCs w:val="20"/>
        </w:rPr>
      </w:pPr>
      <w:r w:rsidRPr="00E05F65">
        <w:rPr>
          <w:rFonts w:ascii="Verdana" w:hAnsi="Verdana"/>
          <w:color w:val="000000"/>
          <w:sz w:val="20"/>
          <w:szCs w:val="20"/>
        </w:rPr>
        <w:t xml:space="preserve">Score of 0 on assessment </w:t>
      </w:r>
    </w:p>
    <w:p w:rsidR="007B3CC6" w:rsidRPr="00E05F65" w:rsidRDefault="007B3CC6" w:rsidP="007B3CC6">
      <w:pPr>
        <w:numPr>
          <w:ilvl w:val="0"/>
          <w:numId w:val="2"/>
        </w:numPr>
        <w:tabs>
          <w:tab w:val="clear" w:pos="1800"/>
        </w:tabs>
        <w:ind w:left="720"/>
        <w:jc w:val="both"/>
        <w:rPr>
          <w:rFonts w:ascii="Verdana" w:hAnsi="Verdana"/>
          <w:color w:val="000000"/>
          <w:sz w:val="20"/>
          <w:szCs w:val="20"/>
        </w:rPr>
      </w:pPr>
      <w:r w:rsidRPr="00E05F65">
        <w:rPr>
          <w:rFonts w:ascii="Verdana" w:hAnsi="Verdana"/>
          <w:color w:val="000000"/>
          <w:sz w:val="20"/>
          <w:szCs w:val="20"/>
        </w:rPr>
        <w:t>Judicial probation until graduation</w:t>
      </w:r>
    </w:p>
    <w:p w:rsidR="007B3CC6" w:rsidRPr="00E05F65" w:rsidRDefault="007B3CC6" w:rsidP="007B3CC6">
      <w:pPr>
        <w:numPr>
          <w:ilvl w:val="0"/>
          <w:numId w:val="2"/>
        </w:numPr>
        <w:tabs>
          <w:tab w:val="clear" w:pos="1800"/>
        </w:tabs>
        <w:ind w:left="720"/>
        <w:jc w:val="both"/>
        <w:rPr>
          <w:rFonts w:ascii="Verdana" w:hAnsi="Verdana"/>
          <w:color w:val="000000"/>
          <w:sz w:val="20"/>
          <w:szCs w:val="20"/>
        </w:rPr>
      </w:pPr>
      <w:r w:rsidRPr="00E05F65">
        <w:rPr>
          <w:rFonts w:ascii="Verdana" w:hAnsi="Verdana"/>
          <w:color w:val="000000"/>
          <w:sz w:val="20"/>
          <w:szCs w:val="20"/>
        </w:rPr>
        <w:t>10 hours of community service</w:t>
      </w:r>
    </w:p>
    <w:p w:rsidR="007B3CC6" w:rsidRPr="00E05F65" w:rsidRDefault="007B3CC6" w:rsidP="007B3CC6">
      <w:pPr>
        <w:numPr>
          <w:ilvl w:val="0"/>
          <w:numId w:val="2"/>
        </w:numPr>
        <w:tabs>
          <w:tab w:val="clear" w:pos="1800"/>
        </w:tabs>
        <w:ind w:left="720"/>
        <w:jc w:val="both"/>
        <w:rPr>
          <w:rFonts w:ascii="Verdana" w:hAnsi="Verdana"/>
          <w:color w:val="000000"/>
          <w:sz w:val="20"/>
          <w:szCs w:val="20"/>
        </w:rPr>
      </w:pPr>
      <w:r w:rsidRPr="00E05F65">
        <w:rPr>
          <w:rFonts w:ascii="Verdana" w:hAnsi="Verdana"/>
          <w:color w:val="000000"/>
          <w:sz w:val="20"/>
          <w:szCs w:val="20"/>
        </w:rPr>
        <w:t>Reported to Dean of Academics</w:t>
      </w:r>
    </w:p>
    <w:p w:rsidR="007B3CC6" w:rsidRPr="00E05F65" w:rsidRDefault="007B3CC6" w:rsidP="007B3CC6">
      <w:pPr>
        <w:jc w:val="both"/>
        <w:rPr>
          <w:rFonts w:ascii="Verdana" w:hAnsi="Verdana"/>
          <w:b/>
          <w:bCs/>
          <w:color w:val="000000"/>
          <w:sz w:val="20"/>
          <w:szCs w:val="20"/>
          <w:u w:val="single"/>
        </w:rPr>
      </w:pPr>
      <w:r w:rsidRPr="00E05F65">
        <w:rPr>
          <w:rFonts w:ascii="Verdana" w:hAnsi="Verdana"/>
          <w:b/>
          <w:bCs/>
          <w:color w:val="000000"/>
          <w:sz w:val="20"/>
          <w:szCs w:val="20"/>
          <w:u w:val="single"/>
        </w:rPr>
        <w:t>2</w:t>
      </w:r>
      <w:r w:rsidRPr="00E05F65">
        <w:rPr>
          <w:rFonts w:ascii="Verdana" w:hAnsi="Verdana"/>
          <w:b/>
          <w:bCs/>
          <w:color w:val="000000"/>
          <w:sz w:val="20"/>
          <w:szCs w:val="20"/>
          <w:u w:val="single"/>
          <w:vertAlign w:val="superscript"/>
        </w:rPr>
        <w:t>nd</w:t>
      </w:r>
      <w:r w:rsidRPr="00E05F65">
        <w:rPr>
          <w:rFonts w:ascii="Verdana" w:hAnsi="Verdana"/>
          <w:b/>
          <w:bCs/>
          <w:color w:val="000000"/>
          <w:sz w:val="20"/>
          <w:szCs w:val="20"/>
          <w:u w:val="single"/>
        </w:rPr>
        <w:t xml:space="preserve"> Offense:</w:t>
      </w:r>
    </w:p>
    <w:p w:rsidR="007B3CC6" w:rsidRPr="00E05F65" w:rsidRDefault="007B3CC6" w:rsidP="007B3CC6">
      <w:pPr>
        <w:numPr>
          <w:ilvl w:val="0"/>
          <w:numId w:val="3"/>
        </w:numPr>
        <w:tabs>
          <w:tab w:val="clear" w:pos="720"/>
        </w:tabs>
        <w:jc w:val="both"/>
        <w:rPr>
          <w:rFonts w:ascii="Verdana" w:hAnsi="Verdana"/>
          <w:color w:val="000000"/>
          <w:sz w:val="20"/>
          <w:szCs w:val="20"/>
        </w:rPr>
      </w:pPr>
      <w:r w:rsidRPr="00E05F65">
        <w:rPr>
          <w:rFonts w:ascii="Verdana" w:hAnsi="Verdana"/>
          <w:color w:val="000000"/>
          <w:sz w:val="20"/>
          <w:szCs w:val="20"/>
        </w:rPr>
        <w:t>Student is removed for all current courses for the remainder of the quarter with failing (F) grades.</w:t>
      </w:r>
    </w:p>
    <w:p w:rsidR="007B3CC6" w:rsidRPr="00E05F65" w:rsidRDefault="007B3CC6" w:rsidP="007B3CC6">
      <w:pPr>
        <w:numPr>
          <w:ilvl w:val="0"/>
          <w:numId w:val="3"/>
        </w:numPr>
        <w:tabs>
          <w:tab w:val="clear" w:pos="720"/>
        </w:tabs>
        <w:jc w:val="both"/>
        <w:rPr>
          <w:rFonts w:ascii="Verdana" w:hAnsi="Verdana"/>
          <w:color w:val="000000"/>
          <w:sz w:val="20"/>
          <w:szCs w:val="20"/>
        </w:rPr>
      </w:pPr>
      <w:r w:rsidRPr="00E05F65">
        <w:rPr>
          <w:rFonts w:ascii="Verdana" w:hAnsi="Verdana"/>
          <w:color w:val="000000"/>
          <w:sz w:val="20"/>
          <w:szCs w:val="20"/>
        </w:rPr>
        <w:t>Student must have interview and be cleared by the Dean before returning to the normal class schedule for the following quarter.</w:t>
      </w:r>
    </w:p>
    <w:p w:rsidR="007B3CC6" w:rsidRPr="00E05F65" w:rsidRDefault="007B3CC6" w:rsidP="007B3CC6">
      <w:pPr>
        <w:numPr>
          <w:ilvl w:val="0"/>
          <w:numId w:val="3"/>
        </w:numPr>
        <w:tabs>
          <w:tab w:val="clear" w:pos="720"/>
        </w:tabs>
        <w:jc w:val="both"/>
        <w:rPr>
          <w:rFonts w:ascii="Verdana" w:hAnsi="Verdana"/>
          <w:color w:val="000000"/>
          <w:sz w:val="20"/>
          <w:szCs w:val="20"/>
        </w:rPr>
      </w:pPr>
      <w:r w:rsidRPr="00E05F65">
        <w:rPr>
          <w:rFonts w:ascii="Verdana" w:hAnsi="Verdana"/>
          <w:color w:val="000000"/>
          <w:sz w:val="20"/>
          <w:szCs w:val="20"/>
        </w:rPr>
        <w:t>20 hours of community service</w:t>
      </w:r>
    </w:p>
    <w:p w:rsidR="007B3CC6" w:rsidRPr="00E05F65" w:rsidRDefault="007B3CC6" w:rsidP="007B3CC6">
      <w:pPr>
        <w:jc w:val="both"/>
        <w:rPr>
          <w:rFonts w:ascii="Verdana" w:hAnsi="Verdana"/>
          <w:b/>
          <w:bCs/>
          <w:color w:val="000000"/>
          <w:sz w:val="20"/>
          <w:szCs w:val="20"/>
          <w:u w:val="single"/>
        </w:rPr>
      </w:pPr>
      <w:r w:rsidRPr="00E05F65">
        <w:rPr>
          <w:rFonts w:ascii="Verdana" w:hAnsi="Verdana"/>
          <w:b/>
          <w:bCs/>
          <w:color w:val="000000"/>
          <w:sz w:val="20"/>
          <w:szCs w:val="20"/>
          <w:u w:val="single"/>
        </w:rPr>
        <w:t> 3</w:t>
      </w:r>
      <w:r w:rsidRPr="00E05F65">
        <w:rPr>
          <w:rFonts w:ascii="Verdana" w:hAnsi="Verdana"/>
          <w:b/>
          <w:bCs/>
          <w:color w:val="000000"/>
          <w:sz w:val="20"/>
          <w:szCs w:val="20"/>
          <w:u w:val="single"/>
          <w:vertAlign w:val="superscript"/>
        </w:rPr>
        <w:t>rd</w:t>
      </w:r>
      <w:r w:rsidRPr="00E05F65">
        <w:rPr>
          <w:rFonts w:ascii="Verdana" w:hAnsi="Verdana"/>
          <w:b/>
          <w:bCs/>
          <w:color w:val="000000"/>
          <w:sz w:val="20"/>
          <w:szCs w:val="20"/>
          <w:u w:val="single"/>
        </w:rPr>
        <w:t xml:space="preserve"> Offense:</w:t>
      </w:r>
    </w:p>
    <w:p w:rsidR="007B3CC6" w:rsidRPr="00E05F65" w:rsidRDefault="007B3CC6" w:rsidP="007B3CC6">
      <w:pPr>
        <w:numPr>
          <w:ilvl w:val="0"/>
          <w:numId w:val="4"/>
        </w:numPr>
        <w:tabs>
          <w:tab w:val="clear" w:pos="1785"/>
        </w:tabs>
        <w:ind w:left="720"/>
        <w:jc w:val="both"/>
        <w:rPr>
          <w:rFonts w:ascii="Verdana" w:hAnsi="Verdana"/>
          <w:color w:val="000000"/>
          <w:sz w:val="20"/>
          <w:szCs w:val="20"/>
        </w:rPr>
      </w:pPr>
      <w:r w:rsidRPr="00E05F65">
        <w:rPr>
          <w:rFonts w:ascii="Verdana" w:hAnsi="Verdana"/>
          <w:color w:val="000000"/>
          <w:sz w:val="20"/>
          <w:szCs w:val="20"/>
        </w:rPr>
        <w:t xml:space="preserve">Student is permanently dismissed from school. </w:t>
      </w:r>
    </w:p>
    <w:p w:rsidR="007B3CC6" w:rsidRPr="00E05F65" w:rsidRDefault="007B3CC6" w:rsidP="007B3CC6">
      <w:pPr>
        <w:spacing w:before="240" w:after="60"/>
        <w:outlineLvl w:val="2"/>
        <w:rPr>
          <w:rFonts w:ascii="Verdana" w:hAnsi="Verdana" w:cs="Arial"/>
          <w:b/>
          <w:bCs/>
          <w:sz w:val="20"/>
          <w:szCs w:val="20"/>
        </w:rPr>
      </w:pPr>
      <w:r w:rsidRPr="00E05F65">
        <w:rPr>
          <w:rFonts w:ascii="Verdana" w:hAnsi="Verdana" w:cs="Arial"/>
          <w:b/>
          <w:bCs/>
          <w:sz w:val="20"/>
          <w:szCs w:val="20"/>
        </w:rPr>
        <w:t xml:space="preserve">X. </w:t>
      </w:r>
      <w:r>
        <w:rPr>
          <w:rFonts w:ascii="Verdana" w:hAnsi="Verdana" w:cs="Arial"/>
          <w:b/>
          <w:bCs/>
          <w:sz w:val="20"/>
          <w:szCs w:val="20"/>
        </w:rPr>
        <w:t>ACCOMMODATIONS FOR STUDENTS WITH DISABILITIES</w:t>
      </w:r>
    </w:p>
    <w:p w:rsidR="007B3CC6" w:rsidRDefault="007B3CC6" w:rsidP="007B3CC6">
      <w:pPr>
        <w:jc w:val="both"/>
        <w:rPr>
          <w:rFonts w:ascii="Verdana" w:hAnsi="Verdana"/>
          <w:sz w:val="20"/>
          <w:szCs w:val="20"/>
        </w:rPr>
      </w:pPr>
      <w:r w:rsidRPr="00E05F65">
        <w:rPr>
          <w:rFonts w:ascii="Verdana" w:hAnsi="Verdana"/>
          <w:sz w:val="20"/>
          <w:szCs w:val="20"/>
        </w:rPr>
        <w:t xml:space="preserve">Students with diagnosed disabilities may receive appropriate educational accommodations in compliance with the Americans with Disabilities Act (ADA) and Section 504 of the Rehabilitation Act of 1973. Information regarding educational accommodations and Disability Support Services at Neumont is located in the Neumont University </w:t>
      </w:r>
      <w:r w:rsidRPr="00E05F65">
        <w:rPr>
          <w:rFonts w:ascii="Verdana" w:hAnsi="Verdana"/>
          <w:i/>
          <w:iCs/>
          <w:sz w:val="20"/>
          <w:szCs w:val="20"/>
        </w:rPr>
        <w:t>Handbook for Students with Disabilities</w:t>
      </w:r>
      <w:r w:rsidRPr="00E05F65">
        <w:rPr>
          <w:rFonts w:ascii="Verdana" w:hAnsi="Verdana"/>
          <w:sz w:val="20"/>
          <w:szCs w:val="20"/>
        </w:rPr>
        <w:t>. For more information and/or a</w:t>
      </w:r>
      <w:r>
        <w:rPr>
          <w:rFonts w:ascii="Verdana" w:hAnsi="Verdana"/>
          <w:sz w:val="20"/>
          <w:szCs w:val="20"/>
        </w:rPr>
        <w:t xml:space="preserve"> copy of the handbook, contact s</w:t>
      </w:r>
      <w:r w:rsidRPr="00E05F65">
        <w:rPr>
          <w:rFonts w:ascii="Verdana" w:hAnsi="Verdana"/>
          <w:sz w:val="20"/>
          <w:szCs w:val="20"/>
        </w:rPr>
        <w:t xml:space="preserve">tudent </w:t>
      </w:r>
      <w:r>
        <w:rPr>
          <w:rFonts w:ascii="Verdana" w:hAnsi="Verdana"/>
          <w:sz w:val="20"/>
          <w:szCs w:val="20"/>
        </w:rPr>
        <w:t>affairs</w:t>
      </w:r>
      <w:r w:rsidRPr="00E05F65">
        <w:rPr>
          <w:rFonts w:ascii="Verdana" w:hAnsi="Verdana"/>
          <w:sz w:val="20"/>
          <w:szCs w:val="20"/>
        </w:rPr>
        <w:t>.</w:t>
      </w:r>
    </w:p>
    <w:p w:rsidR="007B3CC6" w:rsidRDefault="007B3CC6" w:rsidP="007B3CC6">
      <w:pPr>
        <w:spacing w:before="240" w:after="120"/>
        <w:rPr>
          <w:rFonts w:ascii="Verdana" w:hAnsi="Verdana" w:cs="Arial"/>
          <w:b/>
          <w:bCs/>
          <w:sz w:val="20"/>
          <w:szCs w:val="20"/>
        </w:rPr>
      </w:pPr>
      <w:r w:rsidRPr="00E05F65">
        <w:rPr>
          <w:rFonts w:ascii="Verdana" w:hAnsi="Verdana" w:cs="Arial"/>
          <w:b/>
          <w:bCs/>
          <w:sz w:val="20"/>
          <w:szCs w:val="20"/>
        </w:rPr>
        <w:t>X</w:t>
      </w:r>
      <w:r>
        <w:rPr>
          <w:rFonts w:ascii="Verdana" w:hAnsi="Verdana" w:cs="Arial"/>
          <w:b/>
          <w:bCs/>
          <w:sz w:val="20"/>
          <w:szCs w:val="20"/>
        </w:rPr>
        <w:t>I</w:t>
      </w:r>
      <w:r w:rsidRPr="00E05F65">
        <w:rPr>
          <w:rFonts w:ascii="Verdana" w:hAnsi="Verdana" w:cs="Arial"/>
          <w:b/>
          <w:bCs/>
          <w:sz w:val="20"/>
          <w:szCs w:val="20"/>
        </w:rPr>
        <w:t xml:space="preserve">. </w:t>
      </w:r>
      <w:r>
        <w:rPr>
          <w:rFonts w:ascii="Verdana" w:hAnsi="Verdana" w:cs="Arial"/>
          <w:b/>
          <w:bCs/>
          <w:sz w:val="20"/>
          <w:szCs w:val="20"/>
        </w:rPr>
        <w:t>MISCELLANEA</w:t>
      </w:r>
    </w:p>
    <w:p w:rsidR="007B3CC6" w:rsidRPr="00E05F65" w:rsidRDefault="007B3CC6" w:rsidP="007B3CC6">
      <w:pPr>
        <w:jc w:val="both"/>
        <w:rPr>
          <w:rFonts w:ascii="Verdana" w:hAnsi="Verdana"/>
          <w:sz w:val="20"/>
          <w:szCs w:val="20"/>
        </w:rPr>
      </w:pPr>
      <w:r w:rsidRPr="002F375D">
        <w:rPr>
          <w:rFonts w:ascii="Verdana" w:hAnsi="Verdana"/>
          <w:sz w:val="20"/>
          <w:szCs w:val="20"/>
        </w:rPr>
        <w:t>This document is subject to change. All policies and procedures may be modified at any time according to university policy and instructor discretion. Please see the instructor if you have any concerns or questions</w:t>
      </w:r>
      <w:r w:rsidRPr="00E05F65">
        <w:rPr>
          <w:rFonts w:ascii="Verdana" w:hAnsi="Verdana"/>
          <w:sz w:val="20"/>
          <w:szCs w:val="20"/>
        </w:rPr>
        <w:t>.</w:t>
      </w:r>
    </w:p>
    <w:p w:rsidR="007B3CC6" w:rsidRDefault="007B3CC6" w:rsidP="007B3CC6"/>
    <w:p w:rsidR="002F375D" w:rsidRPr="007B3CC6" w:rsidRDefault="002F375D" w:rsidP="007B3CC6"/>
    <w:sectPr w:rsidR="002F375D" w:rsidRPr="007B3CC6" w:rsidSect="0028665E">
      <w:headerReference w:type="default" r:id="rId7"/>
      <w:footerReference w:type="default" r:id="rId8"/>
      <w:headerReference w:type="first" r:id="rId9"/>
      <w:footerReference w:type="first" r:id="rId10"/>
      <w:pgSz w:w="12240" w:h="15840"/>
      <w:pgMar w:top="1436" w:right="1094" w:bottom="1094" w:left="1094" w:header="36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092" w:rsidRDefault="00C05092">
      <w:r>
        <w:separator/>
      </w:r>
    </w:p>
  </w:endnote>
  <w:endnote w:type="continuationSeparator" w:id="0">
    <w:p w:rsidR="00C05092" w:rsidRDefault="00C05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aco">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22C" w:rsidRPr="001F5B98" w:rsidRDefault="0055722C" w:rsidP="0055722C">
    <w:pPr>
      <w:pStyle w:val="Footer"/>
      <w:tabs>
        <w:tab w:val="clear" w:pos="8640"/>
        <w:tab w:val="right" w:pos="9450"/>
      </w:tabs>
      <w:spacing w:after="160"/>
      <w:rPr>
        <w:rFonts w:ascii="Verdana" w:hAnsi="Verdana"/>
        <w:color w:val="000000"/>
        <w:sz w:val="16"/>
        <w:szCs w:val="16"/>
      </w:rPr>
    </w:pPr>
    <w:r w:rsidRPr="001F5B98">
      <w:rPr>
        <w:rFonts w:ascii="Verdana" w:hAnsi="Verdana"/>
        <w:color w:val="000000"/>
        <w:sz w:val="16"/>
        <w:szCs w:val="16"/>
      </w:rPr>
      <w:t>This document is the intellectual property of Neumont University</w:t>
    </w:r>
    <w:r w:rsidRPr="001F5B98">
      <w:rPr>
        <w:rFonts w:ascii="Verdana" w:hAnsi="Verdana"/>
        <w:color w:val="000000"/>
        <w:sz w:val="16"/>
        <w:szCs w:val="16"/>
      </w:rPr>
      <w:tab/>
    </w:r>
    <w:r w:rsidRPr="001F5B98">
      <w:rPr>
        <w:rFonts w:ascii="Verdana" w:hAnsi="Verdana"/>
        <w:color w:val="000000"/>
        <w:spacing w:val="60"/>
        <w:sz w:val="16"/>
        <w:szCs w:val="16"/>
      </w:rPr>
      <w:t>Page</w:t>
    </w:r>
    <w:r w:rsidRPr="001F5B98">
      <w:rPr>
        <w:rFonts w:ascii="Verdana" w:hAnsi="Verdana"/>
        <w:color w:val="000000"/>
        <w:sz w:val="16"/>
        <w:szCs w:val="16"/>
      </w:rPr>
      <w:t xml:space="preserve"> | </w:t>
    </w:r>
    <w:r w:rsidRPr="001F5B98">
      <w:rPr>
        <w:rFonts w:ascii="Verdana" w:hAnsi="Verdana"/>
        <w:color w:val="000000"/>
        <w:sz w:val="16"/>
        <w:szCs w:val="16"/>
      </w:rPr>
      <w:fldChar w:fldCharType="begin"/>
    </w:r>
    <w:r w:rsidRPr="001F5B98">
      <w:rPr>
        <w:rFonts w:ascii="Verdana" w:hAnsi="Verdana"/>
        <w:color w:val="000000"/>
        <w:sz w:val="16"/>
        <w:szCs w:val="16"/>
      </w:rPr>
      <w:instrText xml:space="preserve"> PAGE   \* MERGEFORMAT </w:instrText>
    </w:r>
    <w:r w:rsidRPr="001F5B98">
      <w:rPr>
        <w:rFonts w:ascii="Verdana" w:hAnsi="Verdana"/>
        <w:color w:val="000000"/>
        <w:sz w:val="16"/>
        <w:szCs w:val="16"/>
      </w:rPr>
      <w:fldChar w:fldCharType="separate"/>
    </w:r>
    <w:r w:rsidR="007564C3" w:rsidRPr="007564C3">
      <w:rPr>
        <w:rFonts w:ascii="Verdana" w:hAnsi="Verdana"/>
        <w:b/>
        <w:noProof/>
        <w:color w:val="000000"/>
        <w:sz w:val="16"/>
        <w:szCs w:val="16"/>
      </w:rPr>
      <w:t>5</w:t>
    </w:r>
    <w:r w:rsidRPr="001F5B98">
      <w:rPr>
        <w:rFonts w:ascii="Verdana" w:hAnsi="Verdana"/>
        <w:color w:val="000000"/>
        <w:sz w:val="16"/>
        <w:szCs w:val="16"/>
      </w:rPr>
      <w:fldChar w:fldCharType="end"/>
    </w:r>
  </w:p>
  <w:p w:rsidR="00D037C0" w:rsidRDefault="0055722C" w:rsidP="003D1797">
    <w:pPr>
      <w:pStyle w:val="Footer"/>
      <w:tabs>
        <w:tab w:val="clear" w:pos="8640"/>
        <w:tab w:val="right" w:pos="9540"/>
      </w:tabs>
      <w:spacing w:after="160"/>
    </w:pPr>
    <w:r>
      <w:rPr>
        <w:rFonts w:ascii="Verdana" w:hAnsi="Verdana"/>
        <w:color w:val="000000"/>
        <w:sz w:val="16"/>
        <w:szCs w:val="16"/>
      </w:rPr>
      <w:t xml:space="preserve">Revision Date: </w:t>
    </w:r>
    <w:r>
      <w:rPr>
        <w:rFonts w:ascii="Verdana" w:hAnsi="Verdana"/>
        <w:color w:val="000000"/>
        <w:sz w:val="16"/>
        <w:szCs w:val="16"/>
      </w:rPr>
      <w:fldChar w:fldCharType="begin"/>
    </w:r>
    <w:r>
      <w:rPr>
        <w:rFonts w:ascii="Verdana" w:hAnsi="Verdana"/>
        <w:color w:val="000000"/>
        <w:sz w:val="16"/>
        <w:szCs w:val="16"/>
      </w:rPr>
      <w:instrText xml:space="preserve"> DATE \@ "M/d/yyyy" </w:instrText>
    </w:r>
    <w:r>
      <w:rPr>
        <w:rFonts w:ascii="Verdana" w:hAnsi="Verdana"/>
        <w:color w:val="000000"/>
        <w:sz w:val="16"/>
        <w:szCs w:val="16"/>
      </w:rPr>
      <w:fldChar w:fldCharType="separate"/>
    </w:r>
    <w:r w:rsidR="007564C3">
      <w:rPr>
        <w:rFonts w:ascii="Verdana" w:hAnsi="Verdana"/>
        <w:noProof/>
        <w:color w:val="000000"/>
        <w:sz w:val="16"/>
        <w:szCs w:val="16"/>
      </w:rPr>
      <w:t>6/20/2016</w:t>
    </w:r>
    <w:r>
      <w:rPr>
        <w:rFonts w:ascii="Verdana" w:hAnsi="Verdana"/>
        <w:color w:val="000000"/>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B13" w:rsidRPr="001F5B98" w:rsidRDefault="00AF7B13" w:rsidP="00AF7B13">
    <w:pPr>
      <w:pStyle w:val="Footer"/>
      <w:tabs>
        <w:tab w:val="clear" w:pos="8640"/>
        <w:tab w:val="right" w:pos="9450"/>
      </w:tabs>
      <w:spacing w:after="160"/>
      <w:rPr>
        <w:rFonts w:ascii="Verdana" w:hAnsi="Verdana"/>
        <w:color w:val="000000"/>
        <w:sz w:val="16"/>
        <w:szCs w:val="16"/>
      </w:rPr>
    </w:pPr>
    <w:r w:rsidRPr="001F5B98">
      <w:rPr>
        <w:rFonts w:ascii="Verdana" w:hAnsi="Verdana"/>
        <w:color w:val="000000"/>
        <w:sz w:val="16"/>
        <w:szCs w:val="16"/>
      </w:rPr>
      <w:t>This document is the intellectual property of Neumont University</w:t>
    </w:r>
    <w:r w:rsidRPr="001F5B98">
      <w:rPr>
        <w:rFonts w:ascii="Verdana" w:hAnsi="Verdana"/>
        <w:color w:val="000000"/>
        <w:sz w:val="16"/>
        <w:szCs w:val="16"/>
      </w:rPr>
      <w:tab/>
    </w:r>
    <w:r w:rsidRPr="001F5B98">
      <w:rPr>
        <w:rFonts w:ascii="Verdana" w:hAnsi="Verdana"/>
        <w:color w:val="000000"/>
        <w:spacing w:val="60"/>
        <w:sz w:val="16"/>
        <w:szCs w:val="16"/>
      </w:rPr>
      <w:t>Page</w:t>
    </w:r>
    <w:r w:rsidRPr="001F5B98">
      <w:rPr>
        <w:rFonts w:ascii="Verdana" w:hAnsi="Verdana"/>
        <w:color w:val="000000"/>
        <w:sz w:val="16"/>
        <w:szCs w:val="16"/>
      </w:rPr>
      <w:t xml:space="preserve"> | </w:t>
    </w:r>
    <w:r w:rsidRPr="001F5B98">
      <w:rPr>
        <w:rFonts w:ascii="Verdana" w:hAnsi="Verdana"/>
        <w:color w:val="000000"/>
        <w:sz w:val="16"/>
        <w:szCs w:val="16"/>
      </w:rPr>
      <w:fldChar w:fldCharType="begin"/>
    </w:r>
    <w:r w:rsidRPr="001F5B98">
      <w:rPr>
        <w:rFonts w:ascii="Verdana" w:hAnsi="Verdana"/>
        <w:color w:val="000000"/>
        <w:sz w:val="16"/>
        <w:szCs w:val="16"/>
      </w:rPr>
      <w:instrText xml:space="preserve"> PAGE   \* MERGEFORMAT </w:instrText>
    </w:r>
    <w:r w:rsidRPr="001F5B98">
      <w:rPr>
        <w:rFonts w:ascii="Verdana" w:hAnsi="Verdana"/>
        <w:color w:val="000000"/>
        <w:sz w:val="16"/>
        <w:szCs w:val="16"/>
      </w:rPr>
      <w:fldChar w:fldCharType="separate"/>
    </w:r>
    <w:r w:rsidR="007564C3" w:rsidRPr="007564C3">
      <w:rPr>
        <w:rFonts w:ascii="Verdana" w:hAnsi="Verdana"/>
        <w:b/>
        <w:noProof/>
        <w:color w:val="000000"/>
        <w:sz w:val="16"/>
        <w:szCs w:val="16"/>
      </w:rPr>
      <w:t>1</w:t>
    </w:r>
    <w:r w:rsidRPr="001F5B98">
      <w:rPr>
        <w:rFonts w:ascii="Verdana" w:hAnsi="Verdana"/>
        <w:color w:val="000000"/>
        <w:sz w:val="16"/>
        <w:szCs w:val="16"/>
      </w:rPr>
      <w:fldChar w:fldCharType="end"/>
    </w:r>
  </w:p>
  <w:p w:rsidR="00D037C0" w:rsidRPr="00855728" w:rsidRDefault="00AF7B13" w:rsidP="00AF7B13">
    <w:pPr>
      <w:pStyle w:val="Footer"/>
      <w:tabs>
        <w:tab w:val="clear" w:pos="8640"/>
        <w:tab w:val="right" w:pos="9540"/>
      </w:tabs>
      <w:spacing w:after="160"/>
    </w:pPr>
    <w:r>
      <w:rPr>
        <w:rFonts w:ascii="Verdana" w:hAnsi="Verdana"/>
        <w:color w:val="000000"/>
        <w:sz w:val="16"/>
        <w:szCs w:val="16"/>
      </w:rPr>
      <w:t xml:space="preserve">Revision Date: </w:t>
    </w:r>
    <w:r>
      <w:rPr>
        <w:rFonts w:ascii="Verdana" w:hAnsi="Verdana"/>
        <w:color w:val="000000"/>
        <w:sz w:val="16"/>
        <w:szCs w:val="16"/>
      </w:rPr>
      <w:fldChar w:fldCharType="begin"/>
    </w:r>
    <w:r>
      <w:rPr>
        <w:rFonts w:ascii="Verdana" w:hAnsi="Verdana"/>
        <w:color w:val="000000"/>
        <w:sz w:val="16"/>
        <w:szCs w:val="16"/>
      </w:rPr>
      <w:instrText xml:space="preserve"> DATE \@ "M/d/yyyy" </w:instrText>
    </w:r>
    <w:r>
      <w:rPr>
        <w:rFonts w:ascii="Verdana" w:hAnsi="Verdana"/>
        <w:color w:val="000000"/>
        <w:sz w:val="16"/>
        <w:szCs w:val="16"/>
      </w:rPr>
      <w:fldChar w:fldCharType="separate"/>
    </w:r>
    <w:r w:rsidR="007564C3">
      <w:rPr>
        <w:rFonts w:ascii="Verdana" w:hAnsi="Verdana"/>
        <w:noProof/>
        <w:color w:val="000000"/>
        <w:sz w:val="16"/>
        <w:szCs w:val="16"/>
      </w:rPr>
      <w:t>6/20/2016</w:t>
    </w:r>
    <w:r>
      <w:rPr>
        <w:rFonts w:ascii="Verdana" w:hAnsi="Verdana"/>
        <w:color w:val="00000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092" w:rsidRDefault="00C05092">
      <w:r>
        <w:separator/>
      </w:r>
    </w:p>
  </w:footnote>
  <w:footnote w:type="continuationSeparator" w:id="0">
    <w:p w:rsidR="00C05092" w:rsidRDefault="00C050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7C0" w:rsidRPr="006078FC" w:rsidRDefault="0028665E" w:rsidP="00052ED7">
    <w:pPr>
      <w:pStyle w:val="Header"/>
      <w:ind w:right="-90"/>
      <w:jc w:val="right"/>
      <w:rPr>
        <w:b/>
      </w:rPr>
    </w:pPr>
    <w:r>
      <w:rPr>
        <w:noProof/>
      </w:rPr>
      <w:drawing>
        <wp:inline distT="0" distB="0" distL="0" distR="0" wp14:anchorId="55920DDC" wp14:editId="5F2A8404">
          <wp:extent cx="2095500" cy="41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izontal Logo.jpg"/>
                  <pic:cNvPicPr/>
                </pic:nvPicPr>
                <pic:blipFill>
                  <a:blip r:embed="rId1">
                    <a:extLst>
                      <a:ext uri="{28A0092B-C50C-407E-A947-70E740481C1C}">
                        <a14:useLocalDpi xmlns:a14="http://schemas.microsoft.com/office/drawing/2010/main" val="0"/>
                      </a:ext>
                    </a:extLst>
                  </a:blip>
                  <a:stretch>
                    <a:fillRect/>
                  </a:stretch>
                </pic:blipFill>
                <pic:spPr>
                  <a:xfrm>
                    <a:off x="0" y="0"/>
                    <a:ext cx="2095500" cy="4191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65E" w:rsidRDefault="0028665E" w:rsidP="0028665E">
    <w:pPr>
      <w:pStyle w:val="Header"/>
      <w:jc w:val="right"/>
    </w:pPr>
    <w:r w:rsidRPr="00FB4756">
      <w:rPr>
        <w:rFonts w:ascii="Verdana" w:hAnsi="Verdana"/>
        <w:noProof/>
        <w:sz w:val="20"/>
        <w:szCs w:val="20"/>
      </w:rPr>
      <w:drawing>
        <wp:inline distT="0" distB="0" distL="0" distR="0" wp14:anchorId="506298B6" wp14:editId="718953D5">
          <wp:extent cx="1653872" cy="834887"/>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with address for docs.jpg"/>
                  <pic:cNvPicPr/>
                </pic:nvPicPr>
                <pic:blipFill rotWithShape="1">
                  <a:blip r:embed="rId1" cstate="print">
                    <a:extLst>
                      <a:ext uri="{28A0092B-C50C-407E-A947-70E740481C1C}">
                        <a14:useLocalDpi xmlns:a14="http://schemas.microsoft.com/office/drawing/2010/main" val="0"/>
                      </a:ext>
                    </a:extLst>
                  </a:blip>
                  <a:srcRect r="3306"/>
                  <a:stretch/>
                </pic:blipFill>
                <pic:spPr bwMode="auto">
                  <a:xfrm>
                    <a:off x="0" y="0"/>
                    <a:ext cx="1660708" cy="838338"/>
                  </a:xfrm>
                  <a:prstGeom prst="rect">
                    <a:avLst/>
                  </a:prstGeom>
                  <a:ln>
                    <a:noFill/>
                  </a:ln>
                  <a:extLst>
                    <a:ext uri="{53640926-AAD7-44D8-BBD7-CCE9431645EC}">
                      <a14:shadowObscured xmlns:a14="http://schemas.microsoft.com/office/drawing/2010/main"/>
                    </a:ext>
                  </a:extLst>
                </pic:spPr>
              </pic:pic>
            </a:graphicData>
          </a:graphic>
        </wp:inline>
      </w:drawing>
    </w:r>
  </w:p>
  <w:p w:rsidR="0028665E" w:rsidRDefault="002866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1" w15:restartNumberingAfterBreak="0">
    <w:nsid w:val="03726294"/>
    <w:multiLevelType w:val="hybridMultilevel"/>
    <w:tmpl w:val="4CC466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E03542"/>
    <w:multiLevelType w:val="hybridMultilevel"/>
    <w:tmpl w:val="CED2C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8BA4D6C"/>
    <w:multiLevelType w:val="hybridMultilevel"/>
    <w:tmpl w:val="D28CE282"/>
    <w:lvl w:ilvl="0" w:tplc="04090005">
      <w:start w:val="1"/>
      <w:numFmt w:val="bullet"/>
      <w:lvlText w:val=""/>
      <w:lvlJc w:val="left"/>
      <w:pPr>
        <w:tabs>
          <w:tab w:val="num" w:pos="1785"/>
        </w:tabs>
        <w:ind w:left="1785"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A2E1BBC"/>
    <w:multiLevelType w:val="hybridMultilevel"/>
    <w:tmpl w:val="771C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3158B"/>
    <w:multiLevelType w:val="hybridMultilevel"/>
    <w:tmpl w:val="4D342328"/>
    <w:lvl w:ilvl="0" w:tplc="B3FE8B6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9C4671"/>
    <w:multiLevelType w:val="hybridMultilevel"/>
    <w:tmpl w:val="32985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23277"/>
    <w:multiLevelType w:val="hybridMultilevel"/>
    <w:tmpl w:val="49826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27543"/>
    <w:multiLevelType w:val="hybridMultilevel"/>
    <w:tmpl w:val="9E96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B630F"/>
    <w:multiLevelType w:val="hybridMultilevel"/>
    <w:tmpl w:val="E60E6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C93AE7"/>
    <w:multiLevelType w:val="hybridMultilevel"/>
    <w:tmpl w:val="EF60F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39288B"/>
    <w:multiLevelType w:val="hybridMultilevel"/>
    <w:tmpl w:val="ED72BFB8"/>
    <w:lvl w:ilvl="0" w:tplc="A80ED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787EB6"/>
    <w:multiLevelType w:val="hybridMultilevel"/>
    <w:tmpl w:val="AB487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074CD7"/>
    <w:multiLevelType w:val="hybridMultilevel"/>
    <w:tmpl w:val="46A214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4B61C47"/>
    <w:multiLevelType w:val="hybridMultilevel"/>
    <w:tmpl w:val="F5069F00"/>
    <w:lvl w:ilvl="0" w:tplc="04090005">
      <w:start w:val="1"/>
      <w:numFmt w:val="bullet"/>
      <w:lvlText w:val=""/>
      <w:lvlJc w:val="left"/>
      <w:pPr>
        <w:tabs>
          <w:tab w:val="num" w:pos="1800"/>
        </w:tabs>
        <w:ind w:left="180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588E1661"/>
    <w:multiLevelType w:val="hybridMultilevel"/>
    <w:tmpl w:val="6DA0EB22"/>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360"/>
        </w:tabs>
        <w:ind w:left="360" w:hanging="360"/>
      </w:pPr>
    </w:lvl>
    <w:lvl w:ilvl="2" w:tplc="04090005">
      <w:start w:val="1"/>
      <w:numFmt w:val="decimal"/>
      <w:lvlText w:val="%3."/>
      <w:lvlJc w:val="left"/>
      <w:pPr>
        <w:tabs>
          <w:tab w:val="num" w:pos="1080"/>
        </w:tabs>
        <w:ind w:left="1080" w:hanging="360"/>
      </w:pPr>
    </w:lvl>
    <w:lvl w:ilvl="3" w:tplc="04090001">
      <w:start w:val="1"/>
      <w:numFmt w:val="decimal"/>
      <w:lvlText w:val="%4."/>
      <w:lvlJc w:val="left"/>
      <w:pPr>
        <w:tabs>
          <w:tab w:val="num" w:pos="1800"/>
        </w:tabs>
        <w:ind w:left="1800" w:hanging="360"/>
      </w:pPr>
    </w:lvl>
    <w:lvl w:ilvl="4" w:tplc="04090003">
      <w:start w:val="1"/>
      <w:numFmt w:val="decimal"/>
      <w:lvlText w:val="%5."/>
      <w:lvlJc w:val="left"/>
      <w:pPr>
        <w:tabs>
          <w:tab w:val="num" w:pos="2520"/>
        </w:tabs>
        <w:ind w:left="2520" w:hanging="360"/>
      </w:pPr>
    </w:lvl>
    <w:lvl w:ilvl="5" w:tplc="04090005">
      <w:start w:val="1"/>
      <w:numFmt w:val="decimal"/>
      <w:lvlText w:val="%6."/>
      <w:lvlJc w:val="left"/>
      <w:pPr>
        <w:tabs>
          <w:tab w:val="num" w:pos="3240"/>
        </w:tabs>
        <w:ind w:left="3240" w:hanging="360"/>
      </w:pPr>
    </w:lvl>
    <w:lvl w:ilvl="6" w:tplc="04090001">
      <w:start w:val="1"/>
      <w:numFmt w:val="decimal"/>
      <w:lvlText w:val="%7."/>
      <w:lvlJc w:val="left"/>
      <w:pPr>
        <w:tabs>
          <w:tab w:val="num" w:pos="3960"/>
        </w:tabs>
        <w:ind w:left="3960" w:hanging="360"/>
      </w:pPr>
    </w:lvl>
    <w:lvl w:ilvl="7" w:tplc="04090003">
      <w:start w:val="1"/>
      <w:numFmt w:val="decimal"/>
      <w:lvlText w:val="%8."/>
      <w:lvlJc w:val="left"/>
      <w:pPr>
        <w:tabs>
          <w:tab w:val="num" w:pos="4680"/>
        </w:tabs>
        <w:ind w:left="4680" w:hanging="360"/>
      </w:pPr>
    </w:lvl>
    <w:lvl w:ilvl="8" w:tplc="04090005">
      <w:start w:val="1"/>
      <w:numFmt w:val="decimal"/>
      <w:lvlText w:val="%9."/>
      <w:lvlJc w:val="left"/>
      <w:pPr>
        <w:tabs>
          <w:tab w:val="num" w:pos="5400"/>
        </w:tabs>
        <w:ind w:left="5400" w:hanging="360"/>
      </w:pPr>
    </w:lvl>
  </w:abstractNum>
  <w:abstractNum w:abstractNumId="16" w15:restartNumberingAfterBreak="0">
    <w:nsid w:val="5B232744"/>
    <w:multiLevelType w:val="hybridMultilevel"/>
    <w:tmpl w:val="3724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E70071"/>
    <w:multiLevelType w:val="hybridMultilevel"/>
    <w:tmpl w:val="22A43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CE3113"/>
    <w:multiLevelType w:val="hybridMultilevel"/>
    <w:tmpl w:val="D85E3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963B32"/>
    <w:multiLevelType w:val="hybridMultilevel"/>
    <w:tmpl w:val="991E8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1150C3"/>
    <w:multiLevelType w:val="hybridMultilevel"/>
    <w:tmpl w:val="3A24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16"/>
  </w:num>
  <w:num w:numId="8">
    <w:abstractNumId w:val="5"/>
  </w:num>
  <w:num w:numId="9">
    <w:abstractNumId w:val="8"/>
  </w:num>
  <w:num w:numId="10">
    <w:abstractNumId w:val="6"/>
  </w:num>
  <w:num w:numId="11">
    <w:abstractNumId w:val="9"/>
  </w:num>
  <w:num w:numId="12">
    <w:abstractNumId w:val="11"/>
  </w:num>
  <w:num w:numId="13">
    <w:abstractNumId w:val="0"/>
  </w:num>
  <w:num w:numId="14">
    <w:abstractNumId w:val="18"/>
  </w:num>
  <w:num w:numId="15">
    <w:abstractNumId w:val="12"/>
  </w:num>
  <w:num w:numId="16">
    <w:abstractNumId w:val="19"/>
  </w:num>
  <w:num w:numId="17">
    <w:abstractNumId w:val="17"/>
  </w:num>
  <w:num w:numId="18">
    <w:abstractNumId w:val="10"/>
  </w:num>
  <w:num w:numId="19">
    <w:abstractNumId w:val="7"/>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o:colormru v:ext="edit" colors="#998b7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795"/>
    <w:rsid w:val="000018DE"/>
    <w:rsid w:val="0000344C"/>
    <w:rsid w:val="00005B63"/>
    <w:rsid w:val="00007749"/>
    <w:rsid w:val="00010F19"/>
    <w:rsid w:val="000129F3"/>
    <w:rsid w:val="00015434"/>
    <w:rsid w:val="000159E7"/>
    <w:rsid w:val="000179DA"/>
    <w:rsid w:val="0002129F"/>
    <w:rsid w:val="00024F95"/>
    <w:rsid w:val="00026815"/>
    <w:rsid w:val="00026EEE"/>
    <w:rsid w:val="00027161"/>
    <w:rsid w:val="000303BD"/>
    <w:rsid w:val="0003154C"/>
    <w:rsid w:val="000328BB"/>
    <w:rsid w:val="00032DFB"/>
    <w:rsid w:val="00032FD9"/>
    <w:rsid w:val="00033DF8"/>
    <w:rsid w:val="00035A9E"/>
    <w:rsid w:val="00037C21"/>
    <w:rsid w:val="00040981"/>
    <w:rsid w:val="00042401"/>
    <w:rsid w:val="00042B38"/>
    <w:rsid w:val="00045E3E"/>
    <w:rsid w:val="00050778"/>
    <w:rsid w:val="00050F2B"/>
    <w:rsid w:val="000527EE"/>
    <w:rsid w:val="00052ED7"/>
    <w:rsid w:val="00054816"/>
    <w:rsid w:val="000571A8"/>
    <w:rsid w:val="00057DFC"/>
    <w:rsid w:val="0006103B"/>
    <w:rsid w:val="00065127"/>
    <w:rsid w:val="00066313"/>
    <w:rsid w:val="00066CFF"/>
    <w:rsid w:val="0007109D"/>
    <w:rsid w:val="000718DA"/>
    <w:rsid w:val="00072291"/>
    <w:rsid w:val="00072EB5"/>
    <w:rsid w:val="00075105"/>
    <w:rsid w:val="000771B8"/>
    <w:rsid w:val="000803EC"/>
    <w:rsid w:val="000804D2"/>
    <w:rsid w:val="00080DA0"/>
    <w:rsid w:val="00082CA9"/>
    <w:rsid w:val="0008346E"/>
    <w:rsid w:val="00083C9D"/>
    <w:rsid w:val="000841C8"/>
    <w:rsid w:val="00084937"/>
    <w:rsid w:val="00086244"/>
    <w:rsid w:val="00087BF8"/>
    <w:rsid w:val="00090760"/>
    <w:rsid w:val="000913FB"/>
    <w:rsid w:val="00093246"/>
    <w:rsid w:val="00093444"/>
    <w:rsid w:val="000934AF"/>
    <w:rsid w:val="00093FAF"/>
    <w:rsid w:val="000954D1"/>
    <w:rsid w:val="0009561E"/>
    <w:rsid w:val="000A6D22"/>
    <w:rsid w:val="000A7B1C"/>
    <w:rsid w:val="000B1BD5"/>
    <w:rsid w:val="000B1F6B"/>
    <w:rsid w:val="000B241E"/>
    <w:rsid w:val="000C1302"/>
    <w:rsid w:val="000C53B7"/>
    <w:rsid w:val="000C7716"/>
    <w:rsid w:val="000D10A3"/>
    <w:rsid w:val="000D2458"/>
    <w:rsid w:val="000D5E50"/>
    <w:rsid w:val="000D6394"/>
    <w:rsid w:val="000D7139"/>
    <w:rsid w:val="000D7973"/>
    <w:rsid w:val="000E0315"/>
    <w:rsid w:val="000E0A4B"/>
    <w:rsid w:val="000E31E0"/>
    <w:rsid w:val="000E5951"/>
    <w:rsid w:val="000E7CE1"/>
    <w:rsid w:val="000F20AF"/>
    <w:rsid w:val="000F258D"/>
    <w:rsid w:val="000F27E6"/>
    <w:rsid w:val="000F5EDF"/>
    <w:rsid w:val="000F6AA1"/>
    <w:rsid w:val="000F7082"/>
    <w:rsid w:val="000F7E51"/>
    <w:rsid w:val="00100738"/>
    <w:rsid w:val="001013D2"/>
    <w:rsid w:val="001014F8"/>
    <w:rsid w:val="00104351"/>
    <w:rsid w:val="00104693"/>
    <w:rsid w:val="00105F22"/>
    <w:rsid w:val="00105F35"/>
    <w:rsid w:val="00107111"/>
    <w:rsid w:val="001077FB"/>
    <w:rsid w:val="00113632"/>
    <w:rsid w:val="00115076"/>
    <w:rsid w:val="001169C9"/>
    <w:rsid w:val="00122408"/>
    <w:rsid w:val="00123610"/>
    <w:rsid w:val="0012366F"/>
    <w:rsid w:val="00124968"/>
    <w:rsid w:val="00127E51"/>
    <w:rsid w:val="00130B13"/>
    <w:rsid w:val="00131892"/>
    <w:rsid w:val="00131F88"/>
    <w:rsid w:val="00133F26"/>
    <w:rsid w:val="001342B4"/>
    <w:rsid w:val="00134A21"/>
    <w:rsid w:val="0013640A"/>
    <w:rsid w:val="00140877"/>
    <w:rsid w:val="001424A3"/>
    <w:rsid w:val="00142965"/>
    <w:rsid w:val="0014316D"/>
    <w:rsid w:val="001433CC"/>
    <w:rsid w:val="00145DDD"/>
    <w:rsid w:val="0014752A"/>
    <w:rsid w:val="00150C09"/>
    <w:rsid w:val="001518B0"/>
    <w:rsid w:val="00153CA7"/>
    <w:rsid w:val="00154BA7"/>
    <w:rsid w:val="00157336"/>
    <w:rsid w:val="00157CDD"/>
    <w:rsid w:val="00157F53"/>
    <w:rsid w:val="001610E3"/>
    <w:rsid w:val="00161248"/>
    <w:rsid w:val="00162901"/>
    <w:rsid w:val="0016321C"/>
    <w:rsid w:val="00163B42"/>
    <w:rsid w:val="00164042"/>
    <w:rsid w:val="00166288"/>
    <w:rsid w:val="00170F2B"/>
    <w:rsid w:val="00171914"/>
    <w:rsid w:val="001722BC"/>
    <w:rsid w:val="0017445E"/>
    <w:rsid w:val="00174CD9"/>
    <w:rsid w:val="00177FCC"/>
    <w:rsid w:val="00183CE6"/>
    <w:rsid w:val="00184002"/>
    <w:rsid w:val="00184067"/>
    <w:rsid w:val="001878E5"/>
    <w:rsid w:val="00191CDE"/>
    <w:rsid w:val="00192458"/>
    <w:rsid w:val="0019316C"/>
    <w:rsid w:val="0019329C"/>
    <w:rsid w:val="00193555"/>
    <w:rsid w:val="001938AE"/>
    <w:rsid w:val="001962C9"/>
    <w:rsid w:val="001A13D6"/>
    <w:rsid w:val="001A1475"/>
    <w:rsid w:val="001A1A3F"/>
    <w:rsid w:val="001B12E3"/>
    <w:rsid w:val="001B390A"/>
    <w:rsid w:val="001B4708"/>
    <w:rsid w:val="001B7452"/>
    <w:rsid w:val="001B7B72"/>
    <w:rsid w:val="001C126C"/>
    <w:rsid w:val="001C13CD"/>
    <w:rsid w:val="001C1FF0"/>
    <w:rsid w:val="001C4481"/>
    <w:rsid w:val="001C5007"/>
    <w:rsid w:val="001D0B85"/>
    <w:rsid w:val="001D0DDD"/>
    <w:rsid w:val="001D160C"/>
    <w:rsid w:val="001D41C0"/>
    <w:rsid w:val="001E01B2"/>
    <w:rsid w:val="001E2FEC"/>
    <w:rsid w:val="001F03CB"/>
    <w:rsid w:val="001F24FF"/>
    <w:rsid w:val="001F28C5"/>
    <w:rsid w:val="001F2D1F"/>
    <w:rsid w:val="001F322C"/>
    <w:rsid w:val="001F427C"/>
    <w:rsid w:val="001F43D4"/>
    <w:rsid w:val="001F5B98"/>
    <w:rsid w:val="001F686B"/>
    <w:rsid w:val="001F74D6"/>
    <w:rsid w:val="002005F2"/>
    <w:rsid w:val="002014DF"/>
    <w:rsid w:val="00202B4A"/>
    <w:rsid w:val="00204C3B"/>
    <w:rsid w:val="002052E2"/>
    <w:rsid w:val="00205901"/>
    <w:rsid w:val="002065EA"/>
    <w:rsid w:val="00207AD8"/>
    <w:rsid w:val="00210943"/>
    <w:rsid w:val="00212E18"/>
    <w:rsid w:val="00213A2F"/>
    <w:rsid w:val="00214633"/>
    <w:rsid w:val="0021489C"/>
    <w:rsid w:val="002172AB"/>
    <w:rsid w:val="00220FC1"/>
    <w:rsid w:val="002269F1"/>
    <w:rsid w:val="00231390"/>
    <w:rsid w:val="00231857"/>
    <w:rsid w:val="002371DC"/>
    <w:rsid w:val="00241C54"/>
    <w:rsid w:val="00242014"/>
    <w:rsid w:val="002423BF"/>
    <w:rsid w:val="00242780"/>
    <w:rsid w:val="00244C17"/>
    <w:rsid w:val="002506E2"/>
    <w:rsid w:val="00250ACA"/>
    <w:rsid w:val="002530D2"/>
    <w:rsid w:val="00254240"/>
    <w:rsid w:val="0025481D"/>
    <w:rsid w:val="002559B6"/>
    <w:rsid w:val="002559CD"/>
    <w:rsid w:val="002560A4"/>
    <w:rsid w:val="00256B75"/>
    <w:rsid w:val="0025734F"/>
    <w:rsid w:val="00261414"/>
    <w:rsid w:val="00262B13"/>
    <w:rsid w:val="002661EF"/>
    <w:rsid w:val="002702AC"/>
    <w:rsid w:val="002717F4"/>
    <w:rsid w:val="00273457"/>
    <w:rsid w:val="00275B82"/>
    <w:rsid w:val="0027615E"/>
    <w:rsid w:val="00276340"/>
    <w:rsid w:val="00276E54"/>
    <w:rsid w:val="0027735D"/>
    <w:rsid w:val="0027787B"/>
    <w:rsid w:val="00280ABA"/>
    <w:rsid w:val="00280B9E"/>
    <w:rsid w:val="00281EFC"/>
    <w:rsid w:val="0028257D"/>
    <w:rsid w:val="00282620"/>
    <w:rsid w:val="00283FEE"/>
    <w:rsid w:val="002840A4"/>
    <w:rsid w:val="002856C9"/>
    <w:rsid w:val="0028665E"/>
    <w:rsid w:val="00290F41"/>
    <w:rsid w:val="002918FC"/>
    <w:rsid w:val="00292AD4"/>
    <w:rsid w:val="002975C2"/>
    <w:rsid w:val="00297632"/>
    <w:rsid w:val="002A19F2"/>
    <w:rsid w:val="002A1A8E"/>
    <w:rsid w:val="002A3F4A"/>
    <w:rsid w:val="002A622B"/>
    <w:rsid w:val="002B03A9"/>
    <w:rsid w:val="002B1136"/>
    <w:rsid w:val="002B176B"/>
    <w:rsid w:val="002B2646"/>
    <w:rsid w:val="002B4C2D"/>
    <w:rsid w:val="002B5B07"/>
    <w:rsid w:val="002B6265"/>
    <w:rsid w:val="002C2680"/>
    <w:rsid w:val="002C3963"/>
    <w:rsid w:val="002C4FD7"/>
    <w:rsid w:val="002C5B26"/>
    <w:rsid w:val="002D136A"/>
    <w:rsid w:val="002D23DD"/>
    <w:rsid w:val="002D35F0"/>
    <w:rsid w:val="002D4055"/>
    <w:rsid w:val="002E01FC"/>
    <w:rsid w:val="002E07E6"/>
    <w:rsid w:val="002E1185"/>
    <w:rsid w:val="002E1324"/>
    <w:rsid w:val="002E15F4"/>
    <w:rsid w:val="002E4092"/>
    <w:rsid w:val="002E438B"/>
    <w:rsid w:val="002F0B99"/>
    <w:rsid w:val="002F1D74"/>
    <w:rsid w:val="002F350D"/>
    <w:rsid w:val="002F375D"/>
    <w:rsid w:val="002F495D"/>
    <w:rsid w:val="002F57B8"/>
    <w:rsid w:val="00300A73"/>
    <w:rsid w:val="0030179A"/>
    <w:rsid w:val="00301F7D"/>
    <w:rsid w:val="0030257D"/>
    <w:rsid w:val="003034E3"/>
    <w:rsid w:val="00303554"/>
    <w:rsid w:val="003039E8"/>
    <w:rsid w:val="0030411C"/>
    <w:rsid w:val="003054FB"/>
    <w:rsid w:val="00305A59"/>
    <w:rsid w:val="003063C0"/>
    <w:rsid w:val="003126AF"/>
    <w:rsid w:val="00312FC8"/>
    <w:rsid w:val="00313087"/>
    <w:rsid w:val="00313BB6"/>
    <w:rsid w:val="00316D15"/>
    <w:rsid w:val="0032056C"/>
    <w:rsid w:val="0032086C"/>
    <w:rsid w:val="003215B7"/>
    <w:rsid w:val="003236E0"/>
    <w:rsid w:val="00324963"/>
    <w:rsid w:val="00324E18"/>
    <w:rsid w:val="00325E20"/>
    <w:rsid w:val="00332210"/>
    <w:rsid w:val="00333C89"/>
    <w:rsid w:val="00335184"/>
    <w:rsid w:val="00335556"/>
    <w:rsid w:val="00336A3F"/>
    <w:rsid w:val="00341DD1"/>
    <w:rsid w:val="003442E9"/>
    <w:rsid w:val="0034541B"/>
    <w:rsid w:val="00345F62"/>
    <w:rsid w:val="003461E4"/>
    <w:rsid w:val="00351CC5"/>
    <w:rsid w:val="003542A9"/>
    <w:rsid w:val="00354A67"/>
    <w:rsid w:val="0035707E"/>
    <w:rsid w:val="00360D7F"/>
    <w:rsid w:val="00364587"/>
    <w:rsid w:val="003720C6"/>
    <w:rsid w:val="0037261A"/>
    <w:rsid w:val="003733A4"/>
    <w:rsid w:val="00374B63"/>
    <w:rsid w:val="00375697"/>
    <w:rsid w:val="00381DCD"/>
    <w:rsid w:val="00385707"/>
    <w:rsid w:val="00393A49"/>
    <w:rsid w:val="00393DC1"/>
    <w:rsid w:val="00393FF4"/>
    <w:rsid w:val="003A06E8"/>
    <w:rsid w:val="003A1B4C"/>
    <w:rsid w:val="003A1EDC"/>
    <w:rsid w:val="003A2C00"/>
    <w:rsid w:val="003A3726"/>
    <w:rsid w:val="003A4FD8"/>
    <w:rsid w:val="003A6C94"/>
    <w:rsid w:val="003A6FD6"/>
    <w:rsid w:val="003A757E"/>
    <w:rsid w:val="003B190A"/>
    <w:rsid w:val="003B1A4E"/>
    <w:rsid w:val="003B1C3D"/>
    <w:rsid w:val="003B4F8F"/>
    <w:rsid w:val="003B52AA"/>
    <w:rsid w:val="003B628E"/>
    <w:rsid w:val="003C7128"/>
    <w:rsid w:val="003C79A8"/>
    <w:rsid w:val="003D08EB"/>
    <w:rsid w:val="003D1171"/>
    <w:rsid w:val="003D1177"/>
    <w:rsid w:val="003D1797"/>
    <w:rsid w:val="003D1D7D"/>
    <w:rsid w:val="003D2814"/>
    <w:rsid w:val="003D766F"/>
    <w:rsid w:val="003E064B"/>
    <w:rsid w:val="003E4BF7"/>
    <w:rsid w:val="003E536D"/>
    <w:rsid w:val="003E7373"/>
    <w:rsid w:val="003E7A4E"/>
    <w:rsid w:val="003F1A94"/>
    <w:rsid w:val="003F4318"/>
    <w:rsid w:val="003F487C"/>
    <w:rsid w:val="003F7B13"/>
    <w:rsid w:val="0040123F"/>
    <w:rsid w:val="00405AEB"/>
    <w:rsid w:val="00405BAE"/>
    <w:rsid w:val="004065A6"/>
    <w:rsid w:val="00406BB6"/>
    <w:rsid w:val="004105AE"/>
    <w:rsid w:val="0041142A"/>
    <w:rsid w:val="0041206A"/>
    <w:rsid w:val="0041246F"/>
    <w:rsid w:val="004148B8"/>
    <w:rsid w:val="00417C56"/>
    <w:rsid w:val="00420873"/>
    <w:rsid w:val="00421BB2"/>
    <w:rsid w:val="00423D20"/>
    <w:rsid w:val="004268CE"/>
    <w:rsid w:val="004315CB"/>
    <w:rsid w:val="004326C8"/>
    <w:rsid w:val="00432C03"/>
    <w:rsid w:val="00433CEA"/>
    <w:rsid w:val="00433E34"/>
    <w:rsid w:val="0043761F"/>
    <w:rsid w:val="00441DB7"/>
    <w:rsid w:val="00443992"/>
    <w:rsid w:val="00445AE7"/>
    <w:rsid w:val="00445D5B"/>
    <w:rsid w:val="004465BC"/>
    <w:rsid w:val="004466EB"/>
    <w:rsid w:val="00451054"/>
    <w:rsid w:val="004525E0"/>
    <w:rsid w:val="00453313"/>
    <w:rsid w:val="0045355E"/>
    <w:rsid w:val="00454CB2"/>
    <w:rsid w:val="0045597E"/>
    <w:rsid w:val="00455BC8"/>
    <w:rsid w:val="00456C40"/>
    <w:rsid w:val="00456CA9"/>
    <w:rsid w:val="00456E0F"/>
    <w:rsid w:val="00457D39"/>
    <w:rsid w:val="00460DBE"/>
    <w:rsid w:val="00461920"/>
    <w:rsid w:val="004654BC"/>
    <w:rsid w:val="00466263"/>
    <w:rsid w:val="00466D68"/>
    <w:rsid w:val="00470013"/>
    <w:rsid w:val="00470F7B"/>
    <w:rsid w:val="00472625"/>
    <w:rsid w:val="004740CA"/>
    <w:rsid w:val="00476851"/>
    <w:rsid w:val="00477B9C"/>
    <w:rsid w:val="00480ABF"/>
    <w:rsid w:val="0048151B"/>
    <w:rsid w:val="00482B8B"/>
    <w:rsid w:val="00483A0F"/>
    <w:rsid w:val="00484374"/>
    <w:rsid w:val="00486D0B"/>
    <w:rsid w:val="00486F7C"/>
    <w:rsid w:val="00487788"/>
    <w:rsid w:val="00491375"/>
    <w:rsid w:val="00491761"/>
    <w:rsid w:val="00492FA3"/>
    <w:rsid w:val="00493E03"/>
    <w:rsid w:val="00493F73"/>
    <w:rsid w:val="00494FFE"/>
    <w:rsid w:val="0049535B"/>
    <w:rsid w:val="00496458"/>
    <w:rsid w:val="004A0BC1"/>
    <w:rsid w:val="004A0F80"/>
    <w:rsid w:val="004A3A38"/>
    <w:rsid w:val="004A48DD"/>
    <w:rsid w:val="004A561C"/>
    <w:rsid w:val="004A6F60"/>
    <w:rsid w:val="004A78D8"/>
    <w:rsid w:val="004B159A"/>
    <w:rsid w:val="004B27EC"/>
    <w:rsid w:val="004B3E1A"/>
    <w:rsid w:val="004B40DB"/>
    <w:rsid w:val="004B5734"/>
    <w:rsid w:val="004B5764"/>
    <w:rsid w:val="004B7788"/>
    <w:rsid w:val="004C0BDF"/>
    <w:rsid w:val="004C1048"/>
    <w:rsid w:val="004C1AB8"/>
    <w:rsid w:val="004C35D2"/>
    <w:rsid w:val="004D0C01"/>
    <w:rsid w:val="004D0F90"/>
    <w:rsid w:val="004D1C93"/>
    <w:rsid w:val="004D2F91"/>
    <w:rsid w:val="004D3B0C"/>
    <w:rsid w:val="004D5498"/>
    <w:rsid w:val="004D54C5"/>
    <w:rsid w:val="004D66D0"/>
    <w:rsid w:val="004E058E"/>
    <w:rsid w:val="004E3024"/>
    <w:rsid w:val="004E615E"/>
    <w:rsid w:val="004F36EC"/>
    <w:rsid w:val="004F3AF0"/>
    <w:rsid w:val="004F64E9"/>
    <w:rsid w:val="004F79F3"/>
    <w:rsid w:val="00502298"/>
    <w:rsid w:val="0050425E"/>
    <w:rsid w:val="005044DC"/>
    <w:rsid w:val="00506B41"/>
    <w:rsid w:val="00506C66"/>
    <w:rsid w:val="00510A1A"/>
    <w:rsid w:val="00512E6E"/>
    <w:rsid w:val="00513765"/>
    <w:rsid w:val="0051514F"/>
    <w:rsid w:val="00515879"/>
    <w:rsid w:val="005177F9"/>
    <w:rsid w:val="00517B18"/>
    <w:rsid w:val="005200F9"/>
    <w:rsid w:val="00520B16"/>
    <w:rsid w:val="005229AD"/>
    <w:rsid w:val="00523356"/>
    <w:rsid w:val="00525337"/>
    <w:rsid w:val="005253DA"/>
    <w:rsid w:val="00530BAC"/>
    <w:rsid w:val="00530F9F"/>
    <w:rsid w:val="005323EA"/>
    <w:rsid w:val="005333F2"/>
    <w:rsid w:val="005354F9"/>
    <w:rsid w:val="005366AD"/>
    <w:rsid w:val="00540C3E"/>
    <w:rsid w:val="00542F05"/>
    <w:rsid w:val="00542F31"/>
    <w:rsid w:val="005460FE"/>
    <w:rsid w:val="00546C4A"/>
    <w:rsid w:val="00546ECB"/>
    <w:rsid w:val="005513B6"/>
    <w:rsid w:val="00551E76"/>
    <w:rsid w:val="00553145"/>
    <w:rsid w:val="005534F9"/>
    <w:rsid w:val="0055722C"/>
    <w:rsid w:val="005579D6"/>
    <w:rsid w:val="005606D0"/>
    <w:rsid w:val="00561B3B"/>
    <w:rsid w:val="00561B54"/>
    <w:rsid w:val="00564043"/>
    <w:rsid w:val="00565AB9"/>
    <w:rsid w:val="0056671A"/>
    <w:rsid w:val="00566FE3"/>
    <w:rsid w:val="00572DCC"/>
    <w:rsid w:val="00573091"/>
    <w:rsid w:val="0057345A"/>
    <w:rsid w:val="00575E44"/>
    <w:rsid w:val="00577D19"/>
    <w:rsid w:val="005813EC"/>
    <w:rsid w:val="00582533"/>
    <w:rsid w:val="00582580"/>
    <w:rsid w:val="00584308"/>
    <w:rsid w:val="00587ED7"/>
    <w:rsid w:val="00590472"/>
    <w:rsid w:val="00590FDA"/>
    <w:rsid w:val="00591432"/>
    <w:rsid w:val="00595175"/>
    <w:rsid w:val="00595596"/>
    <w:rsid w:val="005959B1"/>
    <w:rsid w:val="00597D0E"/>
    <w:rsid w:val="005A0A07"/>
    <w:rsid w:val="005A1874"/>
    <w:rsid w:val="005A7BB5"/>
    <w:rsid w:val="005B08FB"/>
    <w:rsid w:val="005B29D2"/>
    <w:rsid w:val="005B66E6"/>
    <w:rsid w:val="005B7875"/>
    <w:rsid w:val="005C0654"/>
    <w:rsid w:val="005C3489"/>
    <w:rsid w:val="005C401C"/>
    <w:rsid w:val="005C44A0"/>
    <w:rsid w:val="005C51F1"/>
    <w:rsid w:val="005C5D64"/>
    <w:rsid w:val="005C6702"/>
    <w:rsid w:val="005C6864"/>
    <w:rsid w:val="005C6E77"/>
    <w:rsid w:val="005C78F6"/>
    <w:rsid w:val="005C7B25"/>
    <w:rsid w:val="005D25EA"/>
    <w:rsid w:val="005D42FE"/>
    <w:rsid w:val="005D520A"/>
    <w:rsid w:val="005D6A05"/>
    <w:rsid w:val="005E35B3"/>
    <w:rsid w:val="005E6B34"/>
    <w:rsid w:val="005F24C1"/>
    <w:rsid w:val="005F2994"/>
    <w:rsid w:val="005F42EC"/>
    <w:rsid w:val="005F4A1C"/>
    <w:rsid w:val="005F4DA6"/>
    <w:rsid w:val="005F77CA"/>
    <w:rsid w:val="006001B3"/>
    <w:rsid w:val="006033F8"/>
    <w:rsid w:val="00606C78"/>
    <w:rsid w:val="006078FC"/>
    <w:rsid w:val="00610BB8"/>
    <w:rsid w:val="00612B9E"/>
    <w:rsid w:val="00613069"/>
    <w:rsid w:val="00613B05"/>
    <w:rsid w:val="00614B84"/>
    <w:rsid w:val="006162CD"/>
    <w:rsid w:val="006172D5"/>
    <w:rsid w:val="00617AEA"/>
    <w:rsid w:val="006209F1"/>
    <w:rsid w:val="00622715"/>
    <w:rsid w:val="00623656"/>
    <w:rsid w:val="006245F1"/>
    <w:rsid w:val="00632918"/>
    <w:rsid w:val="006329E6"/>
    <w:rsid w:val="006364B6"/>
    <w:rsid w:val="00637590"/>
    <w:rsid w:val="00641995"/>
    <w:rsid w:val="006425BE"/>
    <w:rsid w:val="00645013"/>
    <w:rsid w:val="00645B18"/>
    <w:rsid w:val="00645C90"/>
    <w:rsid w:val="00646E53"/>
    <w:rsid w:val="00646EB0"/>
    <w:rsid w:val="00650635"/>
    <w:rsid w:val="00650D8D"/>
    <w:rsid w:val="00652443"/>
    <w:rsid w:val="00654AF7"/>
    <w:rsid w:val="00654D98"/>
    <w:rsid w:val="00655906"/>
    <w:rsid w:val="00656956"/>
    <w:rsid w:val="00656961"/>
    <w:rsid w:val="00660504"/>
    <w:rsid w:val="00662364"/>
    <w:rsid w:val="0066337A"/>
    <w:rsid w:val="0067187C"/>
    <w:rsid w:val="006726C5"/>
    <w:rsid w:val="00672F60"/>
    <w:rsid w:val="006771AE"/>
    <w:rsid w:val="0068086D"/>
    <w:rsid w:val="006820FE"/>
    <w:rsid w:val="0068264F"/>
    <w:rsid w:val="006835A2"/>
    <w:rsid w:val="0068551B"/>
    <w:rsid w:val="00693369"/>
    <w:rsid w:val="00693554"/>
    <w:rsid w:val="006943E2"/>
    <w:rsid w:val="0069440F"/>
    <w:rsid w:val="00695999"/>
    <w:rsid w:val="00696801"/>
    <w:rsid w:val="00696D64"/>
    <w:rsid w:val="00697065"/>
    <w:rsid w:val="006A0319"/>
    <w:rsid w:val="006A0B5E"/>
    <w:rsid w:val="006A37A8"/>
    <w:rsid w:val="006A4B04"/>
    <w:rsid w:val="006A5055"/>
    <w:rsid w:val="006A6209"/>
    <w:rsid w:val="006A6A42"/>
    <w:rsid w:val="006A7124"/>
    <w:rsid w:val="006B07EC"/>
    <w:rsid w:val="006B7AC8"/>
    <w:rsid w:val="006C00E1"/>
    <w:rsid w:val="006C046D"/>
    <w:rsid w:val="006C0B25"/>
    <w:rsid w:val="006C3ED3"/>
    <w:rsid w:val="006C3F04"/>
    <w:rsid w:val="006C4922"/>
    <w:rsid w:val="006D1839"/>
    <w:rsid w:val="006D2327"/>
    <w:rsid w:val="006D4457"/>
    <w:rsid w:val="006E183B"/>
    <w:rsid w:val="006E1A1F"/>
    <w:rsid w:val="006E34A4"/>
    <w:rsid w:val="006E3EFD"/>
    <w:rsid w:val="006E47E2"/>
    <w:rsid w:val="006F0577"/>
    <w:rsid w:val="006F43CF"/>
    <w:rsid w:val="006F4911"/>
    <w:rsid w:val="006F6316"/>
    <w:rsid w:val="00700D82"/>
    <w:rsid w:val="007063B0"/>
    <w:rsid w:val="007065DA"/>
    <w:rsid w:val="0070761B"/>
    <w:rsid w:val="00707976"/>
    <w:rsid w:val="00707EF9"/>
    <w:rsid w:val="007102FC"/>
    <w:rsid w:val="00711A73"/>
    <w:rsid w:val="00711C2B"/>
    <w:rsid w:val="00713F80"/>
    <w:rsid w:val="00714763"/>
    <w:rsid w:val="007161BE"/>
    <w:rsid w:val="007231B5"/>
    <w:rsid w:val="00723C94"/>
    <w:rsid w:val="0072614B"/>
    <w:rsid w:val="00726A98"/>
    <w:rsid w:val="00727A76"/>
    <w:rsid w:val="00731EC5"/>
    <w:rsid w:val="00734FB0"/>
    <w:rsid w:val="007370D5"/>
    <w:rsid w:val="007372E1"/>
    <w:rsid w:val="00742533"/>
    <w:rsid w:val="00742A59"/>
    <w:rsid w:val="00744F78"/>
    <w:rsid w:val="007469E9"/>
    <w:rsid w:val="00750D77"/>
    <w:rsid w:val="00750F9E"/>
    <w:rsid w:val="007518DE"/>
    <w:rsid w:val="00751B44"/>
    <w:rsid w:val="00752590"/>
    <w:rsid w:val="0075564D"/>
    <w:rsid w:val="007564C3"/>
    <w:rsid w:val="00756FBA"/>
    <w:rsid w:val="00757CFC"/>
    <w:rsid w:val="00761FD2"/>
    <w:rsid w:val="00762041"/>
    <w:rsid w:val="00762856"/>
    <w:rsid w:val="00764AF1"/>
    <w:rsid w:val="00764F7E"/>
    <w:rsid w:val="00770B1D"/>
    <w:rsid w:val="007717B9"/>
    <w:rsid w:val="007722BE"/>
    <w:rsid w:val="00773FA8"/>
    <w:rsid w:val="00774700"/>
    <w:rsid w:val="0077672F"/>
    <w:rsid w:val="00777661"/>
    <w:rsid w:val="00780F08"/>
    <w:rsid w:val="007820C8"/>
    <w:rsid w:val="00783E0A"/>
    <w:rsid w:val="00785951"/>
    <w:rsid w:val="00786A34"/>
    <w:rsid w:val="00787659"/>
    <w:rsid w:val="00787AE1"/>
    <w:rsid w:val="00790D67"/>
    <w:rsid w:val="0079309A"/>
    <w:rsid w:val="00793384"/>
    <w:rsid w:val="00795849"/>
    <w:rsid w:val="007A2104"/>
    <w:rsid w:val="007A400D"/>
    <w:rsid w:val="007A5AD3"/>
    <w:rsid w:val="007A605B"/>
    <w:rsid w:val="007A7208"/>
    <w:rsid w:val="007B2E6B"/>
    <w:rsid w:val="007B3CC6"/>
    <w:rsid w:val="007B4FC7"/>
    <w:rsid w:val="007B6050"/>
    <w:rsid w:val="007B6A0B"/>
    <w:rsid w:val="007C55B7"/>
    <w:rsid w:val="007C5B76"/>
    <w:rsid w:val="007C7B65"/>
    <w:rsid w:val="007C7BD3"/>
    <w:rsid w:val="007C7DFE"/>
    <w:rsid w:val="007D0C85"/>
    <w:rsid w:val="007D1367"/>
    <w:rsid w:val="007D14C6"/>
    <w:rsid w:val="007D28DE"/>
    <w:rsid w:val="007D3113"/>
    <w:rsid w:val="007D5149"/>
    <w:rsid w:val="007D56DC"/>
    <w:rsid w:val="007D5D06"/>
    <w:rsid w:val="007D76EB"/>
    <w:rsid w:val="007D7E09"/>
    <w:rsid w:val="007E065F"/>
    <w:rsid w:val="007E1269"/>
    <w:rsid w:val="007E285F"/>
    <w:rsid w:val="007E5CC6"/>
    <w:rsid w:val="007E7DAB"/>
    <w:rsid w:val="007F1464"/>
    <w:rsid w:val="007F1535"/>
    <w:rsid w:val="007F17CF"/>
    <w:rsid w:val="007F2A31"/>
    <w:rsid w:val="007F2A77"/>
    <w:rsid w:val="007F33D8"/>
    <w:rsid w:val="007F3FE4"/>
    <w:rsid w:val="007F75CE"/>
    <w:rsid w:val="007F7FF7"/>
    <w:rsid w:val="00800541"/>
    <w:rsid w:val="00800BA1"/>
    <w:rsid w:val="008014A0"/>
    <w:rsid w:val="008025CB"/>
    <w:rsid w:val="00805C67"/>
    <w:rsid w:val="00807D9A"/>
    <w:rsid w:val="00810FAC"/>
    <w:rsid w:val="00811BE3"/>
    <w:rsid w:val="00814B8C"/>
    <w:rsid w:val="00815B0F"/>
    <w:rsid w:val="00817DEE"/>
    <w:rsid w:val="00821225"/>
    <w:rsid w:val="0082217C"/>
    <w:rsid w:val="00824508"/>
    <w:rsid w:val="00830C98"/>
    <w:rsid w:val="008321FD"/>
    <w:rsid w:val="00832699"/>
    <w:rsid w:val="00832799"/>
    <w:rsid w:val="008333E4"/>
    <w:rsid w:val="0083347B"/>
    <w:rsid w:val="00833559"/>
    <w:rsid w:val="00833C53"/>
    <w:rsid w:val="00834E1C"/>
    <w:rsid w:val="00835429"/>
    <w:rsid w:val="00836412"/>
    <w:rsid w:val="00837C05"/>
    <w:rsid w:val="008406D8"/>
    <w:rsid w:val="008431B9"/>
    <w:rsid w:val="00843316"/>
    <w:rsid w:val="008439F5"/>
    <w:rsid w:val="008446DE"/>
    <w:rsid w:val="00847486"/>
    <w:rsid w:val="008515A9"/>
    <w:rsid w:val="008524E3"/>
    <w:rsid w:val="008530F2"/>
    <w:rsid w:val="00853CB3"/>
    <w:rsid w:val="00853E4B"/>
    <w:rsid w:val="00855728"/>
    <w:rsid w:val="008565AD"/>
    <w:rsid w:val="00861E20"/>
    <w:rsid w:val="0086633E"/>
    <w:rsid w:val="00872135"/>
    <w:rsid w:val="008726AA"/>
    <w:rsid w:val="008742FF"/>
    <w:rsid w:val="008754A3"/>
    <w:rsid w:val="008757D4"/>
    <w:rsid w:val="00875A4C"/>
    <w:rsid w:val="00875C6A"/>
    <w:rsid w:val="008807B1"/>
    <w:rsid w:val="008858AD"/>
    <w:rsid w:val="0088658D"/>
    <w:rsid w:val="0089261B"/>
    <w:rsid w:val="00893EF1"/>
    <w:rsid w:val="00896F0D"/>
    <w:rsid w:val="008A2313"/>
    <w:rsid w:val="008A4596"/>
    <w:rsid w:val="008A5298"/>
    <w:rsid w:val="008B63C1"/>
    <w:rsid w:val="008B6535"/>
    <w:rsid w:val="008B7CD3"/>
    <w:rsid w:val="008C0C97"/>
    <w:rsid w:val="008C3951"/>
    <w:rsid w:val="008C48CE"/>
    <w:rsid w:val="008C507C"/>
    <w:rsid w:val="008C6173"/>
    <w:rsid w:val="008C6F8F"/>
    <w:rsid w:val="008C775F"/>
    <w:rsid w:val="008D007D"/>
    <w:rsid w:val="008D0577"/>
    <w:rsid w:val="008D0B0A"/>
    <w:rsid w:val="008D17BA"/>
    <w:rsid w:val="008D1BEB"/>
    <w:rsid w:val="008D485A"/>
    <w:rsid w:val="008D63D1"/>
    <w:rsid w:val="008E2143"/>
    <w:rsid w:val="008E333D"/>
    <w:rsid w:val="008E394B"/>
    <w:rsid w:val="008E7807"/>
    <w:rsid w:val="008E7A1E"/>
    <w:rsid w:val="008F109C"/>
    <w:rsid w:val="008F5F73"/>
    <w:rsid w:val="008F6A72"/>
    <w:rsid w:val="008F6DB2"/>
    <w:rsid w:val="00903E96"/>
    <w:rsid w:val="00903FE6"/>
    <w:rsid w:val="00904602"/>
    <w:rsid w:val="009052F4"/>
    <w:rsid w:val="009072A8"/>
    <w:rsid w:val="00910D42"/>
    <w:rsid w:val="00911001"/>
    <w:rsid w:val="00912578"/>
    <w:rsid w:val="0091277C"/>
    <w:rsid w:val="00913B3A"/>
    <w:rsid w:val="00915026"/>
    <w:rsid w:val="00915515"/>
    <w:rsid w:val="00922FB0"/>
    <w:rsid w:val="0092490F"/>
    <w:rsid w:val="00925EA4"/>
    <w:rsid w:val="009262E1"/>
    <w:rsid w:val="00927273"/>
    <w:rsid w:val="00927762"/>
    <w:rsid w:val="009278AE"/>
    <w:rsid w:val="00927B63"/>
    <w:rsid w:val="00930591"/>
    <w:rsid w:val="00931355"/>
    <w:rsid w:val="00931453"/>
    <w:rsid w:val="0093337F"/>
    <w:rsid w:val="00933B5F"/>
    <w:rsid w:val="00934ABA"/>
    <w:rsid w:val="00937C67"/>
    <w:rsid w:val="00940FC7"/>
    <w:rsid w:val="00941350"/>
    <w:rsid w:val="00942B70"/>
    <w:rsid w:val="00944275"/>
    <w:rsid w:val="0094554E"/>
    <w:rsid w:val="00945FA3"/>
    <w:rsid w:val="00946948"/>
    <w:rsid w:val="00947035"/>
    <w:rsid w:val="00950061"/>
    <w:rsid w:val="0095006D"/>
    <w:rsid w:val="00951116"/>
    <w:rsid w:val="00951B62"/>
    <w:rsid w:val="009529CB"/>
    <w:rsid w:val="00956AF6"/>
    <w:rsid w:val="00956BCB"/>
    <w:rsid w:val="009577BA"/>
    <w:rsid w:val="00960F17"/>
    <w:rsid w:val="009610B3"/>
    <w:rsid w:val="009640E7"/>
    <w:rsid w:val="00964B49"/>
    <w:rsid w:val="00966F86"/>
    <w:rsid w:val="009718F2"/>
    <w:rsid w:val="00972BB3"/>
    <w:rsid w:val="009733B1"/>
    <w:rsid w:val="00977534"/>
    <w:rsid w:val="009814B8"/>
    <w:rsid w:val="00982436"/>
    <w:rsid w:val="00982FF8"/>
    <w:rsid w:val="00987E2F"/>
    <w:rsid w:val="00991BE3"/>
    <w:rsid w:val="00993795"/>
    <w:rsid w:val="0099542C"/>
    <w:rsid w:val="00997310"/>
    <w:rsid w:val="009A43A1"/>
    <w:rsid w:val="009A5854"/>
    <w:rsid w:val="009A6B0C"/>
    <w:rsid w:val="009B5977"/>
    <w:rsid w:val="009B7648"/>
    <w:rsid w:val="009C04C1"/>
    <w:rsid w:val="009C0EC0"/>
    <w:rsid w:val="009C4D61"/>
    <w:rsid w:val="009C65D7"/>
    <w:rsid w:val="009D2B1C"/>
    <w:rsid w:val="009D3229"/>
    <w:rsid w:val="009D3E9D"/>
    <w:rsid w:val="009D3F2E"/>
    <w:rsid w:val="009D43BD"/>
    <w:rsid w:val="009D4F7F"/>
    <w:rsid w:val="009D5863"/>
    <w:rsid w:val="009D63EE"/>
    <w:rsid w:val="009E0059"/>
    <w:rsid w:val="009E1230"/>
    <w:rsid w:val="009E1FEC"/>
    <w:rsid w:val="009E2294"/>
    <w:rsid w:val="009E4252"/>
    <w:rsid w:val="009E4298"/>
    <w:rsid w:val="009E42C2"/>
    <w:rsid w:val="009E4F3E"/>
    <w:rsid w:val="009E709E"/>
    <w:rsid w:val="009F12C8"/>
    <w:rsid w:val="009F3D85"/>
    <w:rsid w:val="009F3FC8"/>
    <w:rsid w:val="009F4CDB"/>
    <w:rsid w:val="009F5FB2"/>
    <w:rsid w:val="009F6112"/>
    <w:rsid w:val="009F70DD"/>
    <w:rsid w:val="00A0192D"/>
    <w:rsid w:val="00A0415A"/>
    <w:rsid w:val="00A053D0"/>
    <w:rsid w:val="00A0707E"/>
    <w:rsid w:val="00A1227F"/>
    <w:rsid w:val="00A14C6C"/>
    <w:rsid w:val="00A2061D"/>
    <w:rsid w:val="00A255BD"/>
    <w:rsid w:val="00A25A94"/>
    <w:rsid w:val="00A3101A"/>
    <w:rsid w:val="00A31677"/>
    <w:rsid w:val="00A35648"/>
    <w:rsid w:val="00A36277"/>
    <w:rsid w:val="00A366B1"/>
    <w:rsid w:val="00A368DE"/>
    <w:rsid w:val="00A41F23"/>
    <w:rsid w:val="00A4343F"/>
    <w:rsid w:val="00A44A99"/>
    <w:rsid w:val="00A45AA0"/>
    <w:rsid w:val="00A475CD"/>
    <w:rsid w:val="00A502B3"/>
    <w:rsid w:val="00A50FA6"/>
    <w:rsid w:val="00A53D90"/>
    <w:rsid w:val="00A563CE"/>
    <w:rsid w:val="00A5701F"/>
    <w:rsid w:val="00A574D7"/>
    <w:rsid w:val="00A57B29"/>
    <w:rsid w:val="00A61B80"/>
    <w:rsid w:val="00A63547"/>
    <w:rsid w:val="00A668A7"/>
    <w:rsid w:val="00A66D76"/>
    <w:rsid w:val="00A672B9"/>
    <w:rsid w:val="00A734E3"/>
    <w:rsid w:val="00A751B9"/>
    <w:rsid w:val="00A75418"/>
    <w:rsid w:val="00A77FED"/>
    <w:rsid w:val="00A84A28"/>
    <w:rsid w:val="00A85ED0"/>
    <w:rsid w:val="00A86FDC"/>
    <w:rsid w:val="00A877C4"/>
    <w:rsid w:val="00A8785D"/>
    <w:rsid w:val="00A93FE1"/>
    <w:rsid w:val="00A95740"/>
    <w:rsid w:val="00A96489"/>
    <w:rsid w:val="00A96D80"/>
    <w:rsid w:val="00A96E91"/>
    <w:rsid w:val="00A973A7"/>
    <w:rsid w:val="00AA1261"/>
    <w:rsid w:val="00AA1879"/>
    <w:rsid w:val="00AA1AE1"/>
    <w:rsid w:val="00AA271F"/>
    <w:rsid w:val="00AA3A36"/>
    <w:rsid w:val="00AA4696"/>
    <w:rsid w:val="00AA4A5D"/>
    <w:rsid w:val="00AA4CD0"/>
    <w:rsid w:val="00AA55FD"/>
    <w:rsid w:val="00AA642B"/>
    <w:rsid w:val="00AA6477"/>
    <w:rsid w:val="00AA6F42"/>
    <w:rsid w:val="00AB34D2"/>
    <w:rsid w:val="00AB4954"/>
    <w:rsid w:val="00AB552A"/>
    <w:rsid w:val="00AB63EE"/>
    <w:rsid w:val="00AC1084"/>
    <w:rsid w:val="00AC4817"/>
    <w:rsid w:val="00AC5F36"/>
    <w:rsid w:val="00AC75A5"/>
    <w:rsid w:val="00AD0194"/>
    <w:rsid w:val="00AD1BB7"/>
    <w:rsid w:val="00AD3006"/>
    <w:rsid w:val="00AD3EBC"/>
    <w:rsid w:val="00AD436A"/>
    <w:rsid w:val="00AD51FC"/>
    <w:rsid w:val="00AD58C6"/>
    <w:rsid w:val="00AD5F7E"/>
    <w:rsid w:val="00AE00B4"/>
    <w:rsid w:val="00AF1DFC"/>
    <w:rsid w:val="00AF2751"/>
    <w:rsid w:val="00AF2883"/>
    <w:rsid w:val="00AF3016"/>
    <w:rsid w:val="00AF5415"/>
    <w:rsid w:val="00AF5936"/>
    <w:rsid w:val="00AF5D89"/>
    <w:rsid w:val="00AF7B13"/>
    <w:rsid w:val="00B02BB9"/>
    <w:rsid w:val="00B03F55"/>
    <w:rsid w:val="00B051A1"/>
    <w:rsid w:val="00B0525E"/>
    <w:rsid w:val="00B06817"/>
    <w:rsid w:val="00B06F68"/>
    <w:rsid w:val="00B07E42"/>
    <w:rsid w:val="00B122CE"/>
    <w:rsid w:val="00B130A2"/>
    <w:rsid w:val="00B13CE2"/>
    <w:rsid w:val="00B13F23"/>
    <w:rsid w:val="00B14ACC"/>
    <w:rsid w:val="00B15333"/>
    <w:rsid w:val="00B17536"/>
    <w:rsid w:val="00B222EA"/>
    <w:rsid w:val="00B2395C"/>
    <w:rsid w:val="00B247E0"/>
    <w:rsid w:val="00B30A1E"/>
    <w:rsid w:val="00B32694"/>
    <w:rsid w:val="00B35DB6"/>
    <w:rsid w:val="00B40184"/>
    <w:rsid w:val="00B40EAC"/>
    <w:rsid w:val="00B411B5"/>
    <w:rsid w:val="00B42285"/>
    <w:rsid w:val="00B42B4F"/>
    <w:rsid w:val="00B45E9D"/>
    <w:rsid w:val="00B47939"/>
    <w:rsid w:val="00B50664"/>
    <w:rsid w:val="00B529BF"/>
    <w:rsid w:val="00B53B2F"/>
    <w:rsid w:val="00B55C77"/>
    <w:rsid w:val="00B561A3"/>
    <w:rsid w:val="00B57718"/>
    <w:rsid w:val="00B65D73"/>
    <w:rsid w:val="00B66BDB"/>
    <w:rsid w:val="00B67B21"/>
    <w:rsid w:val="00B706A5"/>
    <w:rsid w:val="00B708CB"/>
    <w:rsid w:val="00B743C2"/>
    <w:rsid w:val="00B747A7"/>
    <w:rsid w:val="00B74D36"/>
    <w:rsid w:val="00B76977"/>
    <w:rsid w:val="00B76E93"/>
    <w:rsid w:val="00B8095D"/>
    <w:rsid w:val="00B8103F"/>
    <w:rsid w:val="00B830BC"/>
    <w:rsid w:val="00B83717"/>
    <w:rsid w:val="00B83E96"/>
    <w:rsid w:val="00B84B6C"/>
    <w:rsid w:val="00B850A7"/>
    <w:rsid w:val="00B85C0F"/>
    <w:rsid w:val="00B917DD"/>
    <w:rsid w:val="00B936C2"/>
    <w:rsid w:val="00B95919"/>
    <w:rsid w:val="00B96251"/>
    <w:rsid w:val="00B9652F"/>
    <w:rsid w:val="00BA26CE"/>
    <w:rsid w:val="00BA38C5"/>
    <w:rsid w:val="00BA43A0"/>
    <w:rsid w:val="00BA49DD"/>
    <w:rsid w:val="00BA640E"/>
    <w:rsid w:val="00BA659A"/>
    <w:rsid w:val="00BA6ECA"/>
    <w:rsid w:val="00BA714C"/>
    <w:rsid w:val="00BB1802"/>
    <w:rsid w:val="00BB3486"/>
    <w:rsid w:val="00BB3619"/>
    <w:rsid w:val="00BB4495"/>
    <w:rsid w:val="00BB50AB"/>
    <w:rsid w:val="00BB534A"/>
    <w:rsid w:val="00BC00AE"/>
    <w:rsid w:val="00BC095C"/>
    <w:rsid w:val="00BC1694"/>
    <w:rsid w:val="00BC1CD8"/>
    <w:rsid w:val="00BC2603"/>
    <w:rsid w:val="00BC2870"/>
    <w:rsid w:val="00BC4538"/>
    <w:rsid w:val="00BC4FE4"/>
    <w:rsid w:val="00BC796C"/>
    <w:rsid w:val="00BD063D"/>
    <w:rsid w:val="00BD0646"/>
    <w:rsid w:val="00BD1722"/>
    <w:rsid w:val="00BD1882"/>
    <w:rsid w:val="00BD3F06"/>
    <w:rsid w:val="00BD4A44"/>
    <w:rsid w:val="00BD74F1"/>
    <w:rsid w:val="00BD7EA0"/>
    <w:rsid w:val="00BE174D"/>
    <w:rsid w:val="00BF081A"/>
    <w:rsid w:val="00BF128E"/>
    <w:rsid w:val="00BF1654"/>
    <w:rsid w:val="00BF3DB0"/>
    <w:rsid w:val="00BF5E61"/>
    <w:rsid w:val="00BF74A8"/>
    <w:rsid w:val="00BF7992"/>
    <w:rsid w:val="00C00F22"/>
    <w:rsid w:val="00C034BC"/>
    <w:rsid w:val="00C03DDB"/>
    <w:rsid w:val="00C043D7"/>
    <w:rsid w:val="00C05092"/>
    <w:rsid w:val="00C06A38"/>
    <w:rsid w:val="00C076C6"/>
    <w:rsid w:val="00C102F1"/>
    <w:rsid w:val="00C13071"/>
    <w:rsid w:val="00C15C42"/>
    <w:rsid w:val="00C15C47"/>
    <w:rsid w:val="00C16A0D"/>
    <w:rsid w:val="00C179FF"/>
    <w:rsid w:val="00C24911"/>
    <w:rsid w:val="00C2502F"/>
    <w:rsid w:val="00C251B3"/>
    <w:rsid w:val="00C30DE5"/>
    <w:rsid w:val="00C31246"/>
    <w:rsid w:val="00C3274C"/>
    <w:rsid w:val="00C33FE8"/>
    <w:rsid w:val="00C34116"/>
    <w:rsid w:val="00C341E2"/>
    <w:rsid w:val="00C347A5"/>
    <w:rsid w:val="00C3539D"/>
    <w:rsid w:val="00C355C1"/>
    <w:rsid w:val="00C36453"/>
    <w:rsid w:val="00C37C8A"/>
    <w:rsid w:val="00C405A0"/>
    <w:rsid w:val="00C41EB8"/>
    <w:rsid w:val="00C4210A"/>
    <w:rsid w:val="00C42CF2"/>
    <w:rsid w:val="00C434E7"/>
    <w:rsid w:val="00C46BB9"/>
    <w:rsid w:val="00C46F32"/>
    <w:rsid w:val="00C5015D"/>
    <w:rsid w:val="00C505EF"/>
    <w:rsid w:val="00C510C7"/>
    <w:rsid w:val="00C512E5"/>
    <w:rsid w:val="00C52FE0"/>
    <w:rsid w:val="00C54E30"/>
    <w:rsid w:val="00C54F78"/>
    <w:rsid w:val="00C55899"/>
    <w:rsid w:val="00C55BF1"/>
    <w:rsid w:val="00C562E0"/>
    <w:rsid w:val="00C57A1C"/>
    <w:rsid w:val="00C57F7C"/>
    <w:rsid w:val="00C624B3"/>
    <w:rsid w:val="00C648F3"/>
    <w:rsid w:val="00C656CA"/>
    <w:rsid w:val="00C65715"/>
    <w:rsid w:val="00C67173"/>
    <w:rsid w:val="00C71141"/>
    <w:rsid w:val="00C7190D"/>
    <w:rsid w:val="00C72BCF"/>
    <w:rsid w:val="00C74014"/>
    <w:rsid w:val="00C750CA"/>
    <w:rsid w:val="00C75674"/>
    <w:rsid w:val="00C80958"/>
    <w:rsid w:val="00C8200D"/>
    <w:rsid w:val="00C82356"/>
    <w:rsid w:val="00C82447"/>
    <w:rsid w:val="00C86BC1"/>
    <w:rsid w:val="00C91ED6"/>
    <w:rsid w:val="00C92F3B"/>
    <w:rsid w:val="00C93205"/>
    <w:rsid w:val="00C94EDC"/>
    <w:rsid w:val="00C951F2"/>
    <w:rsid w:val="00C972EF"/>
    <w:rsid w:val="00C97EB0"/>
    <w:rsid w:val="00CA00A1"/>
    <w:rsid w:val="00CA1398"/>
    <w:rsid w:val="00CA33AD"/>
    <w:rsid w:val="00CA43FE"/>
    <w:rsid w:val="00CA4FC5"/>
    <w:rsid w:val="00CA5358"/>
    <w:rsid w:val="00CA57CE"/>
    <w:rsid w:val="00CA59A5"/>
    <w:rsid w:val="00CA66A2"/>
    <w:rsid w:val="00CA7126"/>
    <w:rsid w:val="00CA728A"/>
    <w:rsid w:val="00CA7C2B"/>
    <w:rsid w:val="00CB0F74"/>
    <w:rsid w:val="00CB16CB"/>
    <w:rsid w:val="00CB2581"/>
    <w:rsid w:val="00CB258C"/>
    <w:rsid w:val="00CB505F"/>
    <w:rsid w:val="00CB765B"/>
    <w:rsid w:val="00CB798A"/>
    <w:rsid w:val="00CC2418"/>
    <w:rsid w:val="00CC307D"/>
    <w:rsid w:val="00CC3408"/>
    <w:rsid w:val="00CC5057"/>
    <w:rsid w:val="00CC631C"/>
    <w:rsid w:val="00CC7F41"/>
    <w:rsid w:val="00CD323E"/>
    <w:rsid w:val="00CD54F1"/>
    <w:rsid w:val="00CD614B"/>
    <w:rsid w:val="00CD6DCF"/>
    <w:rsid w:val="00CE189F"/>
    <w:rsid w:val="00CE1FE9"/>
    <w:rsid w:val="00CE210F"/>
    <w:rsid w:val="00CE2BEE"/>
    <w:rsid w:val="00CE457F"/>
    <w:rsid w:val="00CE58D7"/>
    <w:rsid w:val="00CE72D1"/>
    <w:rsid w:val="00CE75C6"/>
    <w:rsid w:val="00CF036D"/>
    <w:rsid w:val="00CF5323"/>
    <w:rsid w:val="00CF635B"/>
    <w:rsid w:val="00CF7E79"/>
    <w:rsid w:val="00D0090D"/>
    <w:rsid w:val="00D037C0"/>
    <w:rsid w:val="00D041A0"/>
    <w:rsid w:val="00D058E7"/>
    <w:rsid w:val="00D06D0C"/>
    <w:rsid w:val="00D0714C"/>
    <w:rsid w:val="00D071A1"/>
    <w:rsid w:val="00D10332"/>
    <w:rsid w:val="00D11555"/>
    <w:rsid w:val="00D11705"/>
    <w:rsid w:val="00D13BAA"/>
    <w:rsid w:val="00D14450"/>
    <w:rsid w:val="00D14A70"/>
    <w:rsid w:val="00D14FBD"/>
    <w:rsid w:val="00D174C1"/>
    <w:rsid w:val="00D17B28"/>
    <w:rsid w:val="00D17BC3"/>
    <w:rsid w:val="00D20F8D"/>
    <w:rsid w:val="00D224BB"/>
    <w:rsid w:val="00D2436F"/>
    <w:rsid w:val="00D25CA6"/>
    <w:rsid w:val="00D25E81"/>
    <w:rsid w:val="00D25ED4"/>
    <w:rsid w:val="00D31907"/>
    <w:rsid w:val="00D32C39"/>
    <w:rsid w:val="00D33746"/>
    <w:rsid w:val="00D33992"/>
    <w:rsid w:val="00D34539"/>
    <w:rsid w:val="00D36753"/>
    <w:rsid w:val="00D370A0"/>
    <w:rsid w:val="00D40D1F"/>
    <w:rsid w:val="00D42C0B"/>
    <w:rsid w:val="00D455A1"/>
    <w:rsid w:val="00D51AA7"/>
    <w:rsid w:val="00D52EA8"/>
    <w:rsid w:val="00D53B8B"/>
    <w:rsid w:val="00D541BC"/>
    <w:rsid w:val="00D543F7"/>
    <w:rsid w:val="00D55DE8"/>
    <w:rsid w:val="00D56100"/>
    <w:rsid w:val="00D60111"/>
    <w:rsid w:val="00D60855"/>
    <w:rsid w:val="00D60C69"/>
    <w:rsid w:val="00D61560"/>
    <w:rsid w:val="00D64552"/>
    <w:rsid w:val="00D64731"/>
    <w:rsid w:val="00D64A0A"/>
    <w:rsid w:val="00D65BD4"/>
    <w:rsid w:val="00D66EE5"/>
    <w:rsid w:val="00D715F2"/>
    <w:rsid w:val="00D73110"/>
    <w:rsid w:val="00D7524A"/>
    <w:rsid w:val="00D80844"/>
    <w:rsid w:val="00D834DA"/>
    <w:rsid w:val="00D86F37"/>
    <w:rsid w:val="00D90BE7"/>
    <w:rsid w:val="00D93F66"/>
    <w:rsid w:val="00D94037"/>
    <w:rsid w:val="00D95972"/>
    <w:rsid w:val="00D95CC9"/>
    <w:rsid w:val="00D95FBA"/>
    <w:rsid w:val="00D97084"/>
    <w:rsid w:val="00D97768"/>
    <w:rsid w:val="00DA0639"/>
    <w:rsid w:val="00DA2E75"/>
    <w:rsid w:val="00DA384E"/>
    <w:rsid w:val="00DA42FF"/>
    <w:rsid w:val="00DA4574"/>
    <w:rsid w:val="00DA4969"/>
    <w:rsid w:val="00DA52D4"/>
    <w:rsid w:val="00DA5795"/>
    <w:rsid w:val="00DA6C9C"/>
    <w:rsid w:val="00DA73BB"/>
    <w:rsid w:val="00DB0823"/>
    <w:rsid w:val="00DB1120"/>
    <w:rsid w:val="00DB3B8D"/>
    <w:rsid w:val="00DB52BA"/>
    <w:rsid w:val="00DB6453"/>
    <w:rsid w:val="00DB6AEC"/>
    <w:rsid w:val="00DB70A0"/>
    <w:rsid w:val="00DB76CD"/>
    <w:rsid w:val="00DC0787"/>
    <w:rsid w:val="00DC0C3A"/>
    <w:rsid w:val="00DC15D8"/>
    <w:rsid w:val="00DC1A66"/>
    <w:rsid w:val="00DD0317"/>
    <w:rsid w:val="00DD108C"/>
    <w:rsid w:val="00DD1E4B"/>
    <w:rsid w:val="00DD54DB"/>
    <w:rsid w:val="00DD63B3"/>
    <w:rsid w:val="00DD78F4"/>
    <w:rsid w:val="00DE063D"/>
    <w:rsid w:val="00DE11AB"/>
    <w:rsid w:val="00DE1A09"/>
    <w:rsid w:val="00DE24E7"/>
    <w:rsid w:val="00DE2917"/>
    <w:rsid w:val="00DE2A0E"/>
    <w:rsid w:val="00DE52E2"/>
    <w:rsid w:val="00DE5955"/>
    <w:rsid w:val="00DE7226"/>
    <w:rsid w:val="00DF237E"/>
    <w:rsid w:val="00DF2B0F"/>
    <w:rsid w:val="00DF435F"/>
    <w:rsid w:val="00DF47D7"/>
    <w:rsid w:val="00E0025B"/>
    <w:rsid w:val="00E00C22"/>
    <w:rsid w:val="00E010FA"/>
    <w:rsid w:val="00E05771"/>
    <w:rsid w:val="00E05F65"/>
    <w:rsid w:val="00E06160"/>
    <w:rsid w:val="00E06E90"/>
    <w:rsid w:val="00E10345"/>
    <w:rsid w:val="00E11B1E"/>
    <w:rsid w:val="00E12F66"/>
    <w:rsid w:val="00E14245"/>
    <w:rsid w:val="00E15725"/>
    <w:rsid w:val="00E16DD8"/>
    <w:rsid w:val="00E1714F"/>
    <w:rsid w:val="00E1770F"/>
    <w:rsid w:val="00E2010D"/>
    <w:rsid w:val="00E26E75"/>
    <w:rsid w:val="00E3192D"/>
    <w:rsid w:val="00E32B9A"/>
    <w:rsid w:val="00E333FD"/>
    <w:rsid w:val="00E33EA5"/>
    <w:rsid w:val="00E3424B"/>
    <w:rsid w:val="00E36B54"/>
    <w:rsid w:val="00E372B5"/>
    <w:rsid w:val="00E403E8"/>
    <w:rsid w:val="00E40B56"/>
    <w:rsid w:val="00E41166"/>
    <w:rsid w:val="00E42540"/>
    <w:rsid w:val="00E428A2"/>
    <w:rsid w:val="00E444CF"/>
    <w:rsid w:val="00E4453C"/>
    <w:rsid w:val="00E45EFB"/>
    <w:rsid w:val="00E520E0"/>
    <w:rsid w:val="00E54072"/>
    <w:rsid w:val="00E55EDD"/>
    <w:rsid w:val="00E57472"/>
    <w:rsid w:val="00E61E10"/>
    <w:rsid w:val="00E61EB5"/>
    <w:rsid w:val="00E62811"/>
    <w:rsid w:val="00E63A52"/>
    <w:rsid w:val="00E70140"/>
    <w:rsid w:val="00E70B8A"/>
    <w:rsid w:val="00E71DF6"/>
    <w:rsid w:val="00E76090"/>
    <w:rsid w:val="00E827CA"/>
    <w:rsid w:val="00E83A58"/>
    <w:rsid w:val="00E84D64"/>
    <w:rsid w:val="00E85FD8"/>
    <w:rsid w:val="00E90AF9"/>
    <w:rsid w:val="00E92670"/>
    <w:rsid w:val="00E926E4"/>
    <w:rsid w:val="00E94D72"/>
    <w:rsid w:val="00E9737A"/>
    <w:rsid w:val="00EA0DD4"/>
    <w:rsid w:val="00EA305A"/>
    <w:rsid w:val="00EA3589"/>
    <w:rsid w:val="00EA61D1"/>
    <w:rsid w:val="00EB0312"/>
    <w:rsid w:val="00EB1B9D"/>
    <w:rsid w:val="00EB46CC"/>
    <w:rsid w:val="00EB5377"/>
    <w:rsid w:val="00EB579E"/>
    <w:rsid w:val="00EB7FFC"/>
    <w:rsid w:val="00EC604F"/>
    <w:rsid w:val="00ED0753"/>
    <w:rsid w:val="00ED1B31"/>
    <w:rsid w:val="00ED409A"/>
    <w:rsid w:val="00ED535D"/>
    <w:rsid w:val="00ED5605"/>
    <w:rsid w:val="00ED5675"/>
    <w:rsid w:val="00ED5C0E"/>
    <w:rsid w:val="00ED72ED"/>
    <w:rsid w:val="00ED775A"/>
    <w:rsid w:val="00ED7891"/>
    <w:rsid w:val="00ED7EB9"/>
    <w:rsid w:val="00EE2707"/>
    <w:rsid w:val="00EE2D06"/>
    <w:rsid w:val="00EE4842"/>
    <w:rsid w:val="00EE519F"/>
    <w:rsid w:val="00EE51B5"/>
    <w:rsid w:val="00EE5778"/>
    <w:rsid w:val="00EE58FD"/>
    <w:rsid w:val="00EE695C"/>
    <w:rsid w:val="00EF066B"/>
    <w:rsid w:val="00EF18CA"/>
    <w:rsid w:val="00EF1C43"/>
    <w:rsid w:val="00EF266F"/>
    <w:rsid w:val="00EF3C62"/>
    <w:rsid w:val="00EF626A"/>
    <w:rsid w:val="00F00696"/>
    <w:rsid w:val="00F00CFC"/>
    <w:rsid w:val="00F01623"/>
    <w:rsid w:val="00F01EDB"/>
    <w:rsid w:val="00F02901"/>
    <w:rsid w:val="00F04491"/>
    <w:rsid w:val="00F07A8B"/>
    <w:rsid w:val="00F07AA6"/>
    <w:rsid w:val="00F11DAD"/>
    <w:rsid w:val="00F13F82"/>
    <w:rsid w:val="00F15DB2"/>
    <w:rsid w:val="00F162B5"/>
    <w:rsid w:val="00F23996"/>
    <w:rsid w:val="00F248DC"/>
    <w:rsid w:val="00F301B6"/>
    <w:rsid w:val="00F30698"/>
    <w:rsid w:val="00F319B7"/>
    <w:rsid w:val="00F3263D"/>
    <w:rsid w:val="00F33AE2"/>
    <w:rsid w:val="00F34B50"/>
    <w:rsid w:val="00F35EA8"/>
    <w:rsid w:val="00F363DD"/>
    <w:rsid w:val="00F40BB9"/>
    <w:rsid w:val="00F4100E"/>
    <w:rsid w:val="00F41489"/>
    <w:rsid w:val="00F416AF"/>
    <w:rsid w:val="00F41BCE"/>
    <w:rsid w:val="00F42233"/>
    <w:rsid w:val="00F44044"/>
    <w:rsid w:val="00F501D7"/>
    <w:rsid w:val="00F503A5"/>
    <w:rsid w:val="00F53A6E"/>
    <w:rsid w:val="00F5494D"/>
    <w:rsid w:val="00F556F5"/>
    <w:rsid w:val="00F578A2"/>
    <w:rsid w:val="00F60CD0"/>
    <w:rsid w:val="00F625D8"/>
    <w:rsid w:val="00F62F62"/>
    <w:rsid w:val="00F646CE"/>
    <w:rsid w:val="00F65B41"/>
    <w:rsid w:val="00F70CD9"/>
    <w:rsid w:val="00F70D6F"/>
    <w:rsid w:val="00F71C0E"/>
    <w:rsid w:val="00F7695A"/>
    <w:rsid w:val="00F805D5"/>
    <w:rsid w:val="00F81454"/>
    <w:rsid w:val="00F832C9"/>
    <w:rsid w:val="00F84E77"/>
    <w:rsid w:val="00F85249"/>
    <w:rsid w:val="00F85842"/>
    <w:rsid w:val="00F872BE"/>
    <w:rsid w:val="00F9204C"/>
    <w:rsid w:val="00F9553E"/>
    <w:rsid w:val="00F958BF"/>
    <w:rsid w:val="00F965E4"/>
    <w:rsid w:val="00F9728E"/>
    <w:rsid w:val="00F97FE8"/>
    <w:rsid w:val="00FA109B"/>
    <w:rsid w:val="00FA25F8"/>
    <w:rsid w:val="00FA48D0"/>
    <w:rsid w:val="00FA5683"/>
    <w:rsid w:val="00FA629A"/>
    <w:rsid w:val="00FA6814"/>
    <w:rsid w:val="00FA78BE"/>
    <w:rsid w:val="00FA7BFA"/>
    <w:rsid w:val="00FB080F"/>
    <w:rsid w:val="00FB0FDC"/>
    <w:rsid w:val="00FB1359"/>
    <w:rsid w:val="00FB1AA4"/>
    <w:rsid w:val="00FB431C"/>
    <w:rsid w:val="00FB5BE6"/>
    <w:rsid w:val="00FB6431"/>
    <w:rsid w:val="00FC1787"/>
    <w:rsid w:val="00FC289A"/>
    <w:rsid w:val="00FC42AE"/>
    <w:rsid w:val="00FC5C69"/>
    <w:rsid w:val="00FC6B5B"/>
    <w:rsid w:val="00FC7841"/>
    <w:rsid w:val="00FD0183"/>
    <w:rsid w:val="00FD2246"/>
    <w:rsid w:val="00FD5B83"/>
    <w:rsid w:val="00FE0D05"/>
    <w:rsid w:val="00FE11FC"/>
    <w:rsid w:val="00FE2A24"/>
    <w:rsid w:val="00FE2F81"/>
    <w:rsid w:val="00FE3492"/>
    <w:rsid w:val="00FE46AB"/>
    <w:rsid w:val="00FE48D3"/>
    <w:rsid w:val="00FE6E4F"/>
    <w:rsid w:val="00FF22BA"/>
    <w:rsid w:val="00FF2691"/>
    <w:rsid w:val="00FF3555"/>
    <w:rsid w:val="00FF433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998b7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C69"/>
    <w:rPr>
      <w:sz w:val="24"/>
      <w:szCs w:val="24"/>
    </w:rPr>
  </w:style>
  <w:style w:type="paragraph" w:styleId="Heading1">
    <w:name w:val="heading 1"/>
    <w:basedOn w:val="Normal"/>
    <w:next w:val="Normal"/>
    <w:link w:val="Heading1Char"/>
    <w:qFormat/>
    <w:rsid w:val="000803E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DB70A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15CB"/>
    <w:pPr>
      <w:tabs>
        <w:tab w:val="center" w:pos="4320"/>
        <w:tab w:val="right" w:pos="8640"/>
      </w:tabs>
    </w:pPr>
  </w:style>
  <w:style w:type="paragraph" w:styleId="Footer">
    <w:name w:val="footer"/>
    <w:basedOn w:val="Normal"/>
    <w:link w:val="FooterChar"/>
    <w:uiPriority w:val="99"/>
    <w:rsid w:val="004315CB"/>
    <w:pPr>
      <w:tabs>
        <w:tab w:val="center" w:pos="4320"/>
        <w:tab w:val="right" w:pos="8640"/>
      </w:tabs>
    </w:pPr>
  </w:style>
  <w:style w:type="character" w:styleId="Hyperlink">
    <w:name w:val="Hyperlink"/>
    <w:basedOn w:val="DefaultParagraphFont"/>
    <w:rsid w:val="00FC5C69"/>
    <w:rPr>
      <w:color w:val="0000FF"/>
      <w:u w:val="single"/>
    </w:rPr>
  </w:style>
  <w:style w:type="table" w:styleId="TableGrid">
    <w:name w:val="Table Grid"/>
    <w:basedOn w:val="TableNormal"/>
    <w:rsid w:val="00FC5C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15F2"/>
    <w:pPr>
      <w:spacing w:after="200" w:line="276" w:lineRule="auto"/>
      <w:ind w:left="720"/>
      <w:contextualSpacing/>
    </w:pPr>
    <w:rPr>
      <w:rFonts w:ascii="Calibri" w:eastAsia="Calibri" w:hAnsi="Calibri"/>
      <w:sz w:val="22"/>
      <w:szCs w:val="22"/>
    </w:rPr>
  </w:style>
  <w:style w:type="character" w:customStyle="1" w:styleId="HeaderChar">
    <w:name w:val="Header Char"/>
    <w:basedOn w:val="DefaultParagraphFont"/>
    <w:link w:val="Header"/>
    <w:uiPriority w:val="99"/>
    <w:rsid w:val="00E70140"/>
    <w:rPr>
      <w:sz w:val="24"/>
      <w:szCs w:val="24"/>
    </w:rPr>
  </w:style>
  <w:style w:type="paragraph" w:styleId="BalloonText">
    <w:name w:val="Balloon Text"/>
    <w:basedOn w:val="Normal"/>
    <w:link w:val="BalloonTextChar"/>
    <w:rsid w:val="00E70140"/>
    <w:rPr>
      <w:rFonts w:ascii="Tahoma" w:hAnsi="Tahoma" w:cs="Tahoma"/>
      <w:sz w:val="16"/>
      <w:szCs w:val="16"/>
    </w:rPr>
  </w:style>
  <w:style w:type="character" w:customStyle="1" w:styleId="BalloonTextChar">
    <w:name w:val="Balloon Text Char"/>
    <w:basedOn w:val="DefaultParagraphFont"/>
    <w:link w:val="BalloonText"/>
    <w:rsid w:val="00E70140"/>
    <w:rPr>
      <w:rFonts w:ascii="Tahoma" w:hAnsi="Tahoma" w:cs="Tahoma"/>
      <w:sz w:val="16"/>
      <w:szCs w:val="16"/>
    </w:rPr>
  </w:style>
  <w:style w:type="character" w:styleId="CommentReference">
    <w:name w:val="annotation reference"/>
    <w:basedOn w:val="DefaultParagraphFont"/>
    <w:rsid w:val="004C0BDF"/>
    <w:rPr>
      <w:sz w:val="16"/>
      <w:szCs w:val="16"/>
    </w:rPr>
  </w:style>
  <w:style w:type="paragraph" w:styleId="CommentText">
    <w:name w:val="annotation text"/>
    <w:basedOn w:val="Normal"/>
    <w:link w:val="CommentTextChar"/>
    <w:rsid w:val="004C0BDF"/>
    <w:rPr>
      <w:sz w:val="20"/>
      <w:szCs w:val="20"/>
    </w:rPr>
  </w:style>
  <w:style w:type="character" w:customStyle="1" w:styleId="CommentTextChar">
    <w:name w:val="Comment Text Char"/>
    <w:basedOn w:val="DefaultParagraphFont"/>
    <w:link w:val="CommentText"/>
    <w:rsid w:val="004C0BDF"/>
  </w:style>
  <w:style w:type="paragraph" w:styleId="CommentSubject">
    <w:name w:val="annotation subject"/>
    <w:basedOn w:val="CommentText"/>
    <w:next w:val="CommentText"/>
    <w:link w:val="CommentSubjectChar"/>
    <w:rsid w:val="004C0BDF"/>
    <w:rPr>
      <w:b/>
      <w:bCs/>
    </w:rPr>
  </w:style>
  <w:style w:type="character" w:customStyle="1" w:styleId="CommentSubjectChar">
    <w:name w:val="Comment Subject Char"/>
    <w:basedOn w:val="CommentTextChar"/>
    <w:link w:val="CommentSubject"/>
    <w:rsid w:val="004C0BDF"/>
    <w:rPr>
      <w:b/>
      <w:bCs/>
    </w:rPr>
  </w:style>
  <w:style w:type="paragraph" w:customStyle="1" w:styleId="WPNormal">
    <w:name w:val="WP_Normal"/>
    <w:basedOn w:val="Normal"/>
    <w:rsid w:val="00DB70A0"/>
    <w:rPr>
      <w:rFonts w:ascii="Monaco" w:hAnsi="Monaco"/>
      <w:szCs w:val="20"/>
    </w:rPr>
  </w:style>
  <w:style w:type="character" w:customStyle="1" w:styleId="Heading3Char">
    <w:name w:val="Heading 3 Char"/>
    <w:basedOn w:val="DefaultParagraphFont"/>
    <w:link w:val="Heading3"/>
    <w:rsid w:val="00DB70A0"/>
    <w:rPr>
      <w:rFonts w:ascii="Arial" w:hAnsi="Arial" w:cs="Arial"/>
      <w:b/>
      <w:bCs/>
      <w:sz w:val="26"/>
      <w:szCs w:val="26"/>
    </w:rPr>
  </w:style>
  <w:style w:type="character" w:customStyle="1" w:styleId="FooterChar">
    <w:name w:val="Footer Char"/>
    <w:basedOn w:val="DefaultParagraphFont"/>
    <w:link w:val="Footer"/>
    <w:uiPriority w:val="99"/>
    <w:rsid w:val="0028665E"/>
    <w:rPr>
      <w:sz w:val="24"/>
      <w:szCs w:val="24"/>
    </w:rPr>
  </w:style>
  <w:style w:type="character" w:customStyle="1" w:styleId="Heading1Char">
    <w:name w:val="Heading 1 Char"/>
    <w:basedOn w:val="DefaultParagraphFont"/>
    <w:link w:val="Heading1"/>
    <w:rsid w:val="000803E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64533">
      <w:bodyDiv w:val="1"/>
      <w:marLeft w:val="0"/>
      <w:marRight w:val="0"/>
      <w:marTop w:val="0"/>
      <w:marBottom w:val="0"/>
      <w:divBdr>
        <w:top w:val="none" w:sz="0" w:space="0" w:color="auto"/>
        <w:left w:val="none" w:sz="0" w:space="0" w:color="auto"/>
        <w:bottom w:val="none" w:sz="0" w:space="0" w:color="auto"/>
        <w:right w:val="none" w:sz="0" w:space="0" w:color="auto"/>
      </w:divBdr>
    </w:div>
    <w:div w:id="1265763914">
      <w:bodyDiv w:val="1"/>
      <w:marLeft w:val="0"/>
      <w:marRight w:val="0"/>
      <w:marTop w:val="0"/>
      <w:marBottom w:val="0"/>
      <w:divBdr>
        <w:top w:val="none" w:sz="0" w:space="0" w:color="auto"/>
        <w:left w:val="none" w:sz="0" w:space="0" w:color="auto"/>
        <w:bottom w:val="none" w:sz="0" w:space="0" w:color="auto"/>
        <w:right w:val="none" w:sz="0" w:space="0" w:color="auto"/>
      </w:divBdr>
    </w:div>
    <w:div w:id="1318605215">
      <w:bodyDiv w:val="1"/>
      <w:marLeft w:val="0"/>
      <w:marRight w:val="0"/>
      <w:marTop w:val="0"/>
      <w:marBottom w:val="0"/>
      <w:divBdr>
        <w:top w:val="none" w:sz="0" w:space="0" w:color="auto"/>
        <w:left w:val="none" w:sz="0" w:space="0" w:color="auto"/>
        <w:bottom w:val="none" w:sz="0" w:space="0" w:color="auto"/>
        <w:right w:val="none" w:sz="0" w:space="0" w:color="auto"/>
      </w:divBdr>
    </w:div>
    <w:div w:id="1389299663">
      <w:bodyDiv w:val="1"/>
      <w:marLeft w:val="0"/>
      <w:marRight w:val="0"/>
      <w:marTop w:val="0"/>
      <w:marBottom w:val="0"/>
      <w:divBdr>
        <w:top w:val="none" w:sz="0" w:space="0" w:color="auto"/>
        <w:left w:val="none" w:sz="0" w:space="0" w:color="auto"/>
        <w:bottom w:val="none" w:sz="0" w:space="0" w:color="auto"/>
        <w:right w:val="none" w:sz="0" w:space="0" w:color="auto"/>
      </w:divBdr>
    </w:div>
    <w:div w:id="1412653054">
      <w:bodyDiv w:val="1"/>
      <w:marLeft w:val="0"/>
      <w:marRight w:val="0"/>
      <w:marTop w:val="0"/>
      <w:marBottom w:val="0"/>
      <w:divBdr>
        <w:top w:val="none" w:sz="0" w:space="0" w:color="auto"/>
        <w:left w:val="none" w:sz="0" w:space="0" w:color="auto"/>
        <w:bottom w:val="none" w:sz="0" w:space="0" w:color="auto"/>
        <w:right w:val="none" w:sz="0" w:space="0" w:color="auto"/>
      </w:divBdr>
    </w:div>
    <w:div w:id="175250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12843</CharactersWithSpaces>
  <SharedDoc>false</SharedDoc>
  <HLinks>
    <vt:vector size="18" baseType="variant">
      <vt:variant>
        <vt:i4>3866748</vt:i4>
      </vt:variant>
      <vt:variant>
        <vt:i4>6</vt:i4>
      </vt:variant>
      <vt:variant>
        <vt:i4>0</vt:i4>
      </vt:variant>
      <vt:variant>
        <vt:i4>5</vt:i4>
      </vt:variant>
      <vt:variant>
        <vt:lpwstr>http://www.neumont.edu/</vt:lpwstr>
      </vt:variant>
      <vt:variant>
        <vt:lpwstr/>
      </vt:variant>
      <vt:variant>
        <vt:i4>3866748</vt:i4>
      </vt:variant>
      <vt:variant>
        <vt:i4>3</vt:i4>
      </vt:variant>
      <vt:variant>
        <vt:i4>0</vt:i4>
      </vt:variant>
      <vt:variant>
        <vt:i4>5</vt:i4>
      </vt:variant>
      <vt:variant>
        <vt:lpwstr>http://www.neumont.edu/</vt:lpwstr>
      </vt:variant>
      <vt:variant>
        <vt:lpwstr/>
      </vt:variant>
      <vt:variant>
        <vt:i4>3866748</vt:i4>
      </vt:variant>
      <vt:variant>
        <vt:i4>0</vt:i4>
      </vt:variant>
      <vt:variant>
        <vt:i4>0</vt:i4>
      </vt:variant>
      <vt:variant>
        <vt:i4>5</vt:i4>
      </vt:variant>
      <vt:variant>
        <vt:lpwstr>http://www.neumont.edu/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2015-07-22T14:29:00Z</dcterms:created>
  <dcterms:modified xsi:type="dcterms:W3CDTF">2016-06-20T13:56:00Z</dcterms:modified>
</cp:coreProperties>
</file>