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sgysz5bpc5c" w:id="0"/>
      <w:bookmarkEnd w:id="0"/>
      <w:r w:rsidDel="00000000" w:rsidR="00000000" w:rsidRPr="00000000">
        <w:rPr>
          <w:rtl w:val="0"/>
        </w:rPr>
        <w:t xml:space="preserve">Test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web page that draws the EOD (end of day) price chart for a stock using candlesticks. The user can do the following: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ticker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Add/remove from a list of 4 predefined SMAs (simple moving average)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predefined period (ex 1Y) or use a date picker to enter a custom period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cursor on chart updates the prices (shown in red below)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sample below is from TradeVision. Please ignore the (E)arnings and (D)ividend icons.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eljpqjq846" w:id="1"/>
      <w:bookmarkEnd w:id="1"/>
      <w:r w:rsidDel="00000000" w:rsidR="00000000" w:rsidRPr="00000000">
        <w:rPr/>
        <w:drawing>
          <wp:inline distB="114300" distT="114300" distL="114300" distR="114300">
            <wp:extent cx="5085201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201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Must use Highcharts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https://www.highcharts.com/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prices from internet (several ways to do it free) or use dummy data (at least two stocks with OHLCV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Framework: Angular, React, Vue, or Svelte (highly preferred, that’s what we use)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Handle resizing of browser window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Hosted by you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ou5ix27ga28u" w:id="2"/>
      <w:bookmarkEnd w:id="2"/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responsive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behaved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expected to understand every aspect of the code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high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