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softHyphen/>
      </w:r>
    </w:p>
    <w:p>
      <w:pPr>
        <w:sectPr>
          <w:headerReference w:type="first" r:id="rId2"/>
          <w:footerReference w:type="default" r:id="rId3"/>
          <w:type w:val="nextPage"/>
          <w:pgSz w:w="12240" w:h="15840"/>
          <w:pgMar w:left="720" w:right="720" w:gutter="0" w:header="360" w:top="3600" w:footer="0" w:bottom="720"/>
          <w:pgNumType w:fmt="decimal"/>
          <w:cols w:num="2" w:space="720" w:equalWidth="true" w:sep="false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rPr>
          <w:color w:val="003300"/>
        </w:rPr>
      </w:pPr>
      <w:r>
        <w:rPr>
          <w:rFonts w:eastAsia="Calibri" w:cs=""/>
          <w:color w:val="003300"/>
          <w:kern w:val="0"/>
          <w:sz w:val="18"/>
          <w:szCs w:val="24"/>
          <w:shd w:fill="FFFFFF" w:val="clear"/>
          <w:lang w:val="en-US" w:eastAsia="en-US" w:bidi="ar-SA"/>
        </w:rPr>
        <w:t xml:space="preserve">Blueberries are a common perennial crop in the southeastern US.  </w:t>
      </w:r>
      <w:r>
        <w:rPr>
          <w:rFonts w:eastAsia="Calibri" w:cs=""/>
          <w:color w:val="003300"/>
          <w:kern w:val="0"/>
          <w:sz w:val="18"/>
          <w:szCs w:val="24"/>
          <w:shd w:fill="FFFFFF" w:val="clear"/>
          <w:lang w:val="en-US" w:eastAsia="en-US" w:bidi="ar-SA"/>
        </w:rPr>
        <w:t xml:space="preserve">Blueberries require acidic soil, so the soil must be acidified to 4.5-5.5 pH </w:t>
      </w:r>
      <w:r>
        <w:rPr>
          <w:rFonts w:eastAsia="Calibri" w:cs=""/>
          <w:color w:val="000000"/>
          <w:kern w:val="0"/>
          <w:sz w:val="18"/>
          <w:szCs w:val="24"/>
          <w:shd w:fill="FFFFFF" w:val="clear"/>
          <w:lang w:val="en-US" w:eastAsia="en-US" w:bidi="ar-SA"/>
        </w:rPr>
        <w:t>(Gardner, 2021)</w:t>
      </w:r>
      <w:r>
        <w:rPr>
          <w:rFonts w:eastAsia="Calibri" w:cs=""/>
          <w:color w:val="003300"/>
          <w:kern w:val="0"/>
          <w:sz w:val="18"/>
          <w:szCs w:val="24"/>
          <w:shd w:fill="FFFFFF" w:val="clear"/>
          <w:lang w:val="en-US" w:eastAsia="en-US" w:bidi="ar-SA"/>
        </w:rPr>
        <w:t xml:space="preserve">. This is commonly done with sulfur (Stafne et al., n.d.).  </w:t>
      </w:r>
      <w:r>
        <w:rPr>
          <w:rFonts w:eastAsia="Calibri" w:cs=""/>
          <w:color w:val="003300"/>
          <w:kern w:val="0"/>
          <w:sz w:val="18"/>
          <w:szCs w:val="24"/>
          <w:shd w:fill="FFFFFF" w:val="clear"/>
          <w:lang w:val="en-US" w:eastAsia="en-US" w:bidi="ar-SA"/>
        </w:rPr>
        <w:t>Before planting, any hardpans are removed with a subsoiler, and weeds are removed by thorough tilling (Stafne et al., n.d.).  Tilling</w:t>
      </w:r>
      <w:r>
        <w:rPr>
          <w:rFonts w:eastAsia="Calibri" w:cs=""/>
          <w:color w:val="003300"/>
          <w:kern w:val="0"/>
          <w:sz w:val="18"/>
          <w:szCs w:val="24"/>
          <w:shd w:fill="FFFFFF" w:val="clear"/>
          <w:lang w:val="en-US" w:eastAsia="en-US" w:bidi="ar-SA"/>
        </w:rPr>
        <w:t xml:space="preserve"> pine bark into the soil at planting to increase organic matter content has been found to make the crop substantially more productive, </w:t>
      </w:r>
      <w:r>
        <w:rPr>
          <w:rFonts w:eastAsia="Calibri" w:cs=""/>
          <w:color w:val="003300"/>
          <w:kern w:val="0"/>
          <w:sz w:val="18"/>
          <w:szCs w:val="24"/>
          <w:shd w:fill="FFFFFF" w:val="clear"/>
          <w:lang w:val="en-US" w:eastAsia="en-US" w:bidi="ar-SA"/>
        </w:rPr>
        <w:t>although fresh wood chips are counterproductive since they trap nitrogen</w:t>
      </w:r>
      <w:r>
        <w:rPr>
          <w:rFonts w:eastAsia="Calibri" w:cs=""/>
          <w:color w:val="003300"/>
          <w:kern w:val="0"/>
          <w:sz w:val="18"/>
          <w:szCs w:val="24"/>
          <w:shd w:fill="FFFFFF" w:val="clear"/>
          <w:lang w:val="en-US" w:eastAsia="en-US" w:bidi="ar-SA"/>
        </w:rPr>
        <w:t xml:space="preserve"> </w:t>
      </w:r>
      <w:r>
        <w:rPr>
          <w:rFonts w:eastAsia="Calibri" w:cs=""/>
          <w:color w:val="000000"/>
          <w:kern w:val="0"/>
          <w:sz w:val="18"/>
          <w:szCs w:val="24"/>
          <w:shd w:fill="FFFFFF" w:val="clear"/>
          <w:lang w:val="en-US" w:eastAsia="en-US" w:bidi="ar-SA"/>
        </w:rPr>
        <w:t xml:space="preserve">(Stafne et al., n.d.).  </w:t>
      </w:r>
      <w:r>
        <w:rPr>
          <w:rFonts w:eastAsia="Calibri" w:cs=""/>
          <w:color w:val="000000"/>
          <w:kern w:val="0"/>
          <w:sz w:val="18"/>
          <w:szCs w:val="24"/>
          <w:shd w:fill="FFFFFF" w:val="clear"/>
          <w:lang w:val="en-US" w:eastAsia="en-US" w:bidi="ar-SA"/>
        </w:rPr>
        <w:t xml:space="preserve">After the soil mixture is complete, it is pulled into raised rows to protect the roots from overwatering (Stafne et al., n.d.).  </w:t>
      </w:r>
      <w:r>
        <w:rPr>
          <w:rFonts w:eastAsia="Calibri" w:cs=""/>
          <w:color w:val="000000"/>
          <w:kern w:val="0"/>
          <w:sz w:val="18"/>
          <w:szCs w:val="24"/>
          <w:shd w:fill="FFFFFF" w:val="clear"/>
          <w:lang w:val="en-US" w:eastAsia="en-US" w:bidi="ar-SA"/>
        </w:rPr>
        <w:t>Blueberries are typically planted between December-February, and can take 2-3 years to produce (Cramer, 2021).</w:t>
      </w:r>
    </w:p>
    <w:p>
      <w:pPr>
        <w:sectPr>
          <w:type w:val="continuous"/>
          <w:pgSz w:w="12240" w:h="15840"/>
          <w:pgMar w:left="720" w:right="720" w:gutter="0" w:header="360" w:top="3600" w:footer="0" w:bottom="720"/>
          <w:formProt w:val="false"/>
          <w:textDirection w:val="lrTb"/>
          <w:docGrid w:type="default" w:linePitch="360" w:charSpace="0"/>
        </w:sectPr>
      </w:pP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  <w:t>SOIL ORIGINS AND CLASSIFICATION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3175" distR="3175" simplePos="0" locked="0" layoutInCell="0" allowOverlap="1" relativeHeight="23" wp14:anchorId="128E40C0">
                <wp:simplePos x="0" y="0"/>
                <wp:positionH relativeFrom="column">
                  <wp:posOffset>3381375</wp:posOffset>
                </wp:positionH>
                <wp:positionV relativeFrom="paragraph">
                  <wp:posOffset>68580</wp:posOffset>
                </wp:positionV>
                <wp:extent cx="47625" cy="6124575"/>
                <wp:effectExtent l="3175" t="0" r="3175" b="0"/>
                <wp:wrapNone/>
                <wp:docPr id="5" name="Straight Connector 77" descr="Gold line separating column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520" cy="6124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e8d3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25pt,5.4pt" to="269.95pt,487.6pt" ID="Straight Connector 77" stroked="t" o:allowincell="f" style="position:absolute;flip:x" wp14:anchorId="128E40C0">
                <v:stroke color="#e8d3a2" weight="6480" joinstyle="miter" endcap="flat"/>
                <v:fill o:detectmouseclick="t" on="false"/>
                <w10:wrap type="none"/>
              </v:line>
            </w:pict>
          </mc:Fallback>
        </mc:AlternateContent>
        <w:drawing>
          <wp:inline distT="0" distB="0" distL="0" distR="0">
            <wp:extent cx="511810" cy="128270"/>
            <wp:effectExtent l="0" t="0" r="0" b="0"/>
            <wp:docPr id="6" name="Picture 15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Gold Boundless B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Section"/>
        <w:rPr/>
      </w:pPr>
      <w:r>
        <w:rPr/>
        <w:t xml:space="preserve">Choose a crop and location. Using SoilWeb, obtain the information. </w:t>
      </w:r>
      <w:r>
        <w:rPr>
          <w:bCs/>
        </w:rPr>
        <w:t>Identify the prominent series and order. Describe the horizons and amount of organic matter in the soil profile in layman’s terms. Included a photo of the horizons. Using the description of the soil series, describe the parent materials of the soil in layman’s terms.</w:t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  <w:drawing>
          <wp:inline distT="0" distB="0" distL="0" distR="0">
            <wp:extent cx="2133600" cy="3220720"/>
            <wp:effectExtent l="0" t="0" r="0" b="0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  <w:t>PHYSICAL PROPERTIES OF SOIL</w:t>
      </w:r>
    </w:p>
    <w:p>
      <w:pPr>
        <w:pStyle w:val="Normal"/>
        <w:rPr/>
      </w:pPr>
      <w:r>
        <w:rPr/>
        <w:drawing>
          <wp:inline distT="0" distB="0" distL="0" distR="0">
            <wp:extent cx="511810" cy="128270"/>
            <wp:effectExtent l="0" t="0" r="0" b="0"/>
            <wp:docPr id="8" name="Picture 2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Gold Boundless Ba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Section"/>
        <w:rPr/>
      </w:pPr>
      <w:r>
        <w:rPr/>
        <w:t>Described your soil texture and how it affects CEC, soil permeability, and drainage</w:t>
      </w:r>
      <w:bookmarkStart w:id="0" w:name="_GoBack"/>
      <w:bookmarkEnd w:id="0"/>
      <w:r>
        <w:rPr/>
        <w:t xml:space="preserve">. </w:t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  <w:t>Hint: Find this information in the description of the soil series.</w:t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  <w:t>MICROORGANISMS IN YOUR SOIL</w:t>
      </w:r>
    </w:p>
    <w:p>
      <w:pPr>
        <w:pStyle w:val="Normal"/>
        <w:rPr/>
      </w:pPr>
      <w:r>
        <w:rPr/>
        <w:drawing>
          <wp:inline distT="0" distB="0" distL="0" distR="0">
            <wp:extent cx="511810" cy="128270"/>
            <wp:effectExtent l="0" t="0" r="0" b="0"/>
            <wp:docPr id="9" name="Picture 25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5" descr="Gold Boundless Ba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Section"/>
        <w:rPr>
          <w:bCs/>
        </w:rPr>
      </w:pPr>
      <w:r>
        <w:rPr>
          <w:bCs/>
        </w:rPr>
        <w:t xml:space="preserve">Describe 3 effects of beneficial microorganisms in soil and at least two ways to increase the amount of microorganisms in your cropping system. </w:t>
      </w:r>
    </w:p>
    <w:p>
      <w:pPr>
        <w:pStyle w:val="Section"/>
        <w:rPr>
          <w:bCs/>
        </w:rPr>
      </w:pPr>
      <w:r>
        <w:rPr>
          <w:bCs/>
        </w:rPr>
        <w:t>How to increase microorganisms:</w:t>
      </w:r>
    </w:p>
    <w:p>
      <w:pPr>
        <w:pStyle w:val="BoxBody"/>
        <w:numPr>
          <w:ilvl w:val="0"/>
          <w:numId w:val="1"/>
        </w:numPr>
        <w:rPr>
          <w:b/>
          <w:b/>
          <w:color w:val="auto"/>
        </w:rPr>
      </w:pPr>
      <w:r>
        <w:rPr>
          <w:rStyle w:val="Boldwhite"/>
          <w:b w:val="false"/>
          <w:color w:val="auto"/>
        </w:rPr>
        <w:t>Way 1</w:t>
      </w:r>
    </w:p>
    <w:p>
      <w:pPr>
        <w:pStyle w:val="BoxBody"/>
        <w:numPr>
          <w:ilvl w:val="0"/>
          <w:numId w:val="1"/>
        </w:numPr>
        <w:rPr>
          <w:b/>
          <w:b/>
          <w:color w:val="auto"/>
        </w:rPr>
      </w:pPr>
      <w:r>
        <w:rPr>
          <w:rStyle w:val="Boldwhite"/>
          <w:b w:val="false"/>
          <w:color w:val="auto"/>
        </w:rPr>
        <w:t>Way 2</w:t>
      </w:r>
    </w:p>
    <w:p>
      <w:pPr>
        <w:pStyle w:val="BoxBody"/>
        <w:numPr>
          <w:ilvl w:val="0"/>
          <w:numId w:val="1"/>
        </w:numPr>
        <w:rPr>
          <w:b/>
          <w:b/>
          <w:color w:val="auto"/>
        </w:rPr>
      </w:pPr>
      <w:r>
        <w:rPr>
          <w:rStyle w:val="Boldwhite"/>
          <w:b w:val="false"/>
          <w:color w:val="auto"/>
        </w:rPr>
        <w:t>Way 3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color w:val="FFFFFF"/>
          <w:sz w:val="16"/>
          <w:szCs w:val="16"/>
        </w:rPr>
      </w:pPr>
      <w:r>
        <w:rPr/>
        <mc:AlternateContent>
          <mc:Choice Requires="wps">
            <w:drawing>
              <wp:inline distT="0" distB="0" distL="0" distR="0" wp14:anchorId="001C1EAA">
                <wp:extent cx="3200400" cy="974725"/>
                <wp:effectExtent l="0" t="0" r="0" b="0"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74880"/>
                        </a:xfrm>
                        <a:prstGeom prst="rect">
                          <a:avLst/>
                        </a:prstGeom>
                        <a:solidFill>
                          <a:srgbClr val="0033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BoxHead"/>
                              <w:rPr/>
                            </w:pPr>
                            <w:r>
                              <w:rPr/>
                              <w:t>EFFECT OF CLIMATE CHANGE</w:t>
                            </w:r>
                          </w:p>
                          <w:p>
                            <w:pPr>
                              <w:pStyle w:val="BoxBody"/>
                              <w:rPr>
                                <w:rStyle w:val="Boldgold"/>
                                <w:color w:val="FFFFFF" w:themeColor="background2"/>
                              </w:rPr>
                            </w:pPr>
                            <w:r>
                              <w:rPr>
                                <w:rStyle w:val="Boldgold"/>
                                <w:color w:val="FFFFFF" w:themeColor="background2"/>
                              </w:rPr>
                              <w:t>Describe the possible effect of climate change on the cropping system and the need for action in your own words.</w:t>
                            </w:r>
                          </w:p>
                          <w:p>
                            <w:pPr>
                              <w:pStyle w:val="BoxBody"/>
                              <w:spacing w:lineRule="atLeast" w:line="180" w:before="0" w:after="9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14480" rIns="114480" tIns="114480" bIns="118800" anchor="t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4" path="m0,0l-2147483645,0l-2147483645,-2147483646l0,-2147483646xe" fillcolor="#003300" stroked="f" o:allowincell="f" style="position:absolute;margin-left:0pt;margin-top:-76.8pt;width:251.95pt;height:76.7pt;mso-wrap-style:square;v-text-anchor:top;mso-position-vertical:top" wp14:anchorId="001C1EAA">
                <v:fill o:detectmouseclick="t" type="solid" color2="#ffccff"/>
                <v:stroke color="#3465a4" joinstyle="round" endcap="flat"/>
                <v:textbox>
                  <w:txbxContent>
                    <w:p>
                      <w:pPr>
                        <w:pStyle w:val="BoxHead"/>
                        <w:rPr/>
                      </w:pPr>
                      <w:r>
                        <w:rPr/>
                        <w:t>EFFECT OF CLIMATE CHANGE</w:t>
                      </w:r>
                    </w:p>
                    <w:p>
                      <w:pPr>
                        <w:pStyle w:val="BoxBody"/>
                        <w:rPr>
                          <w:rStyle w:val="Boldgold"/>
                          <w:color w:val="FFFFFF" w:themeColor="background2"/>
                        </w:rPr>
                      </w:pPr>
                      <w:r>
                        <w:rPr>
                          <w:rStyle w:val="Boldgold"/>
                          <w:color w:val="FFFFFF" w:themeColor="background2"/>
                        </w:rPr>
                        <w:t>Describe the possible effect of climate change on the cropping system and the need for action in your own words.</w:t>
                      </w:r>
                    </w:p>
                    <w:p>
                      <w:pPr>
                        <w:pStyle w:val="BoxBody"/>
                        <w:spacing w:lineRule="atLeast" w:line="180" w:before="0" w:after="9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  <w:t>IRRIGATION</w:t>
      </w:r>
    </w:p>
    <w:p>
      <w:pPr>
        <w:pStyle w:val="Normal"/>
        <w:rPr/>
      </w:pPr>
      <w:r>
        <w:rPr/>
        <w:drawing>
          <wp:inline distT="0" distB="0" distL="0" distR="0">
            <wp:extent cx="511810" cy="128270"/>
            <wp:effectExtent l="0" t="0" r="0" b="0"/>
            <wp:docPr id="12" name="Picture 61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1" descr="Gold Boundless Ba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>
          <w:rFonts w:cs="Open Sans"/>
          <w:bCs/>
          <w:szCs w:val="20"/>
          <w:shd w:fill="FFFFFF" w:val="clear"/>
        </w:rPr>
        <w:t>Described in detail how your cropping system is typically irrigated. If the plant can be irrigated with multiple ways, then describe that.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200400" cy="2127885"/>
            <wp:effectExtent l="0" t="0" r="0" b="0"/>
            <wp:docPr id="13" name="Picture 4" descr="Drip irrigation an option for vegetables, fruit | Crops | postregist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Drip irrigation an option for vegetables, fruit | Crops | postregister.co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softHyphen/>
      </w:r>
    </w:p>
    <w:p>
      <w:pPr>
        <w:pStyle w:val="Normal"/>
        <w:rPr/>
      </w:pPr>
      <w:r>
        <w:rPr/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mc:AlternateContent>
          <mc:Choice Requires="wps">
            <w:drawing>
              <wp:anchor behindDoc="0" distT="635" distB="0" distL="3175" distR="3175" simplePos="0" locked="0" layoutInCell="0" allowOverlap="1" relativeHeight="24" wp14:anchorId="44309351">
                <wp:simplePos x="0" y="0"/>
                <wp:positionH relativeFrom="column">
                  <wp:posOffset>3381375</wp:posOffset>
                </wp:positionH>
                <wp:positionV relativeFrom="paragraph">
                  <wp:posOffset>635</wp:posOffset>
                </wp:positionV>
                <wp:extent cx="635" cy="8991600"/>
                <wp:effectExtent l="3175" t="635" r="3175" b="0"/>
                <wp:wrapNone/>
                <wp:docPr id="14" name="Straight Connector 79" descr="Gold line separating column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8991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e8d3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25pt,0.05pt" to="266.25pt,708pt" ID="Straight Connector 79" stroked="t" o:allowincell="f" style="position:absolute" wp14:anchorId="44309351">
                <v:stroke color="#e8d3a2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WATER NEED AND SCHEDULE</w:t>
      </w:r>
    </w:p>
    <w:p>
      <w:pPr>
        <w:pStyle w:val="Normal"/>
        <w:rPr/>
      </w:pPr>
      <w:r>
        <w:rPr/>
        <w:drawing>
          <wp:inline distT="0" distB="0" distL="0" distR="0">
            <wp:extent cx="511810" cy="128270"/>
            <wp:effectExtent l="0" t="0" r="0" b="0"/>
            <wp:docPr id="15" name="Picture 66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6" descr="Gold Boundless Ba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>
          <w:rFonts w:cs="Open Sans"/>
          <w:bCs/>
          <w:szCs w:val="20"/>
          <w:shd w:fill="FFFFFF" w:val="clear"/>
        </w:rPr>
        <w:t>Described crop water need based on the time of year/stage of growth. For example, just planted or seedling vs maturity or maintenance for stage of growth AND evapotranspiration rate for time of year. Thoroughly described a generalized watering schedule. This may be written out or put in a table. It should include differences in initial planting and maturity.</w:t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>
          <w:rFonts w:cs="Open Sans"/>
          <w:bCs/>
          <w:szCs w:val="20"/>
          <w:shd w:fill="FFFFFF" w:val="clear"/>
        </w:rPr>
      </w:r>
    </w:p>
    <w:p>
      <w:pPr>
        <w:pStyle w:val="Normal"/>
        <w:rPr>
          <w:rFonts w:cs="Open Sans"/>
          <w:sz w:val="16"/>
        </w:rPr>
      </w:pPr>
      <w:r>
        <w:rPr>
          <w:rFonts w:cs="Open Sans"/>
          <w:sz w:val="16"/>
        </w:rPr>
      </w:r>
    </w:p>
    <w:p>
      <w:pPr>
        <w:pStyle w:val="Section"/>
        <w:rPr/>
      </w:pPr>
      <w:r>
        <w:rPr/>
        <w:t>KNOWING WHEN TO WATER</w:t>
      </w:r>
    </w:p>
    <w:p>
      <w:pPr>
        <w:pStyle w:val="Normal"/>
        <w:rPr/>
      </w:pPr>
      <w:r>
        <w:rPr/>
        <w:drawing>
          <wp:inline distT="0" distB="0" distL="0" distR="0">
            <wp:extent cx="511810" cy="128270"/>
            <wp:effectExtent l="0" t="0" r="0" b="0"/>
            <wp:docPr id="16" name="Picture 8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 descr="Gold Boundless Ba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E8D3A2" w:themeColor="accent2"/>
        </w:rPr>
      </w:pPr>
      <w:r>
        <w:rPr>
          <w:b/>
          <w:bCs/>
          <w:color w:val="E8D3A2" w:themeColor="accent2"/>
        </w:rPr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>
          <w:rFonts w:cs="Open Sans"/>
          <w:bCs/>
          <w:szCs w:val="20"/>
          <w:shd w:fill="FFFFFF" w:val="clear"/>
        </w:rPr>
        <w:t>Thoroughly describe three ways to know when to water/monitor for soil moisture.</w:t>
      </w:r>
    </w:p>
    <w:p>
      <w:pPr>
        <w:pStyle w:val="Normal"/>
        <w:rPr>
          <w:b/>
          <w:b/>
          <w:bCs/>
          <w:color w:val="E8D3A2" w:themeColor="accent2"/>
        </w:rPr>
      </w:pPr>
      <w:r>
        <w:rPr>
          <w:b/>
          <w:bCs/>
          <w:color w:val="E8D3A2" w:themeColor="accent2"/>
        </w:rPr>
      </w:r>
    </w:p>
    <w:p>
      <w:pPr>
        <w:pStyle w:val="Section"/>
        <w:rPr/>
      </w:pPr>
      <w:r>
        <w:rPr/>
        <w:t>SOIL pH</w:t>
      </w:r>
    </w:p>
    <w:p>
      <w:pPr>
        <w:pStyle w:val="Normal"/>
        <w:rPr/>
      </w:pPr>
      <w:r>
        <w:rPr/>
        <w:drawing>
          <wp:inline distT="0" distB="0" distL="0" distR="0">
            <wp:extent cx="511810" cy="128270"/>
            <wp:effectExtent l="0" t="0" r="0" b="0"/>
            <wp:docPr id="17" name="Picture 7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 descr="Gold Boundless Ba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E8D3A2" w:themeColor="accent2"/>
        </w:rPr>
      </w:pPr>
      <w:r>
        <w:rPr>
          <w:b/>
          <w:bCs/>
          <w:color w:val="E8D3A2" w:themeColor="accent2"/>
        </w:rPr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>
          <w:rFonts w:cs="Open Sans"/>
          <w:bCs/>
          <w:szCs w:val="20"/>
          <w:shd w:fill="FFFFFF" w:val="clear"/>
        </w:rPr>
        <w:t>Described how to increase or decrease the pH depending on your soil pH and crop needs.</w:t>
      </w:r>
    </w:p>
    <w:p>
      <w:pPr>
        <w:pStyle w:val="Normal"/>
        <w:rPr>
          <w:rFonts w:cs="Open Sans"/>
          <w:bCs/>
          <w:sz w:val="16"/>
        </w:rPr>
      </w:pPr>
      <w:r>
        <w:rPr>
          <w:rFonts w:cs="Open Sans"/>
          <w:bCs/>
          <w:sz w:val="16"/>
        </w:rPr>
      </w:r>
    </w:p>
    <w:p>
      <w:pPr>
        <w:pStyle w:val="Section"/>
        <w:rPr>
          <w:bCs/>
        </w:rPr>
      </w:pPr>
      <w:r>
        <w:rPr/>
        <mc:AlternateContent>
          <mc:Choice Requires="wps">
            <w:drawing>
              <wp:inline distT="0" distB="0" distL="0" distR="0" wp14:anchorId="7DF8C9F3">
                <wp:extent cx="3200400" cy="1370330"/>
                <wp:effectExtent l="0" t="0" r="0" b="1270"/>
                <wp:docPr id="1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370160"/>
                        </a:xfrm>
                        <a:prstGeom prst="rect">
                          <a:avLst/>
                        </a:prstGeom>
                        <a:solidFill>
                          <a:srgbClr val="0033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BoxHead"/>
                              <w:rPr/>
                            </w:pPr>
                            <w:r>
                              <w:rPr/>
                              <w:t>FERTILIZER RECOMMENDATIONS</w:t>
                            </w:r>
                          </w:p>
                          <w:p>
                            <w:pPr>
                              <w:pStyle w:val="BoxBody"/>
                              <w:rPr/>
                            </w:pPr>
                            <w:r>
                              <w:rPr>
                                <w:rStyle w:val="Boldgold"/>
                                <w:color w:val="FFFFFF" w:themeColor="background2"/>
                              </w:rPr>
                              <w:t>Provide recommendations for fertilizing the plant including when, where, how much, and what type and the method(s) that are done (broadcasting, sidedressing, banding, etc.)</w:t>
                            </w:r>
                          </w:p>
                          <w:p>
                            <w:pPr>
                              <w:pStyle w:val="BoxBody"/>
                              <w:spacing w:lineRule="atLeast" w:line="180" w:before="0" w:after="9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14480" rIns="114480" tIns="114480" bIns="118800" anchor="t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6" path="m0,0l-2147483645,0l-2147483645,-2147483646l0,-2147483646xe" fillcolor="#003300" stroked="f" o:allowincell="f" style="position:absolute;margin-left:0pt;margin-top:-108.05pt;width:251.95pt;height:107.85pt;mso-wrap-style:square;v-text-anchor:top;mso-position-vertical:top" wp14:anchorId="7DF8C9F3">
                <v:fill o:detectmouseclick="t" type="solid" color2="#ffccff"/>
                <v:stroke color="#3465a4" joinstyle="round" endcap="flat"/>
                <v:textbox>
                  <w:txbxContent>
                    <w:p>
                      <w:pPr>
                        <w:pStyle w:val="BoxHead"/>
                        <w:rPr/>
                      </w:pPr>
                      <w:r>
                        <w:rPr/>
                        <w:t>FERTILIZER RECOMMENDATIONS</w:t>
                      </w:r>
                    </w:p>
                    <w:p>
                      <w:pPr>
                        <w:pStyle w:val="BoxBody"/>
                        <w:rPr/>
                      </w:pPr>
                      <w:r>
                        <w:rPr>
                          <w:rStyle w:val="Boldgold"/>
                          <w:color w:val="FFFFFF" w:themeColor="background2"/>
                        </w:rPr>
                        <w:t>Provide recommendations for fertilizing the plant including when, where, how much, and what type and the method(s) that are done (broadcasting, sidedressing, banding, etc.)</w:t>
                      </w:r>
                    </w:p>
                    <w:p>
                      <w:pPr>
                        <w:pStyle w:val="BoxBody"/>
                        <w:spacing w:lineRule="atLeast" w:line="180" w:before="0" w:after="9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>
          <w:rFonts w:cs="Open Sans"/>
          <w:bCs/>
          <w:szCs w:val="20"/>
          <w:shd w:fill="FFFFFF" w:val="clear"/>
        </w:rPr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  <w:t>HOW TO DO A SOIL SAMPLE</w:t>
      </w:r>
    </w:p>
    <w:p>
      <w:pPr>
        <w:pStyle w:val="Normal"/>
        <w:rPr/>
      </w:pPr>
      <w:r>
        <w:rPr/>
        <w:drawing>
          <wp:inline distT="0" distB="0" distL="0" distR="0">
            <wp:extent cx="511810" cy="128270"/>
            <wp:effectExtent l="0" t="0" r="0" b="0"/>
            <wp:docPr id="20" name="Picture 21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 descr="Gold Boundless Ba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ato" w:hAnsi="Lato"/>
          <w:b/>
          <w:b/>
          <w:bCs/>
          <w:color w:val="2D3B45"/>
          <w:sz w:val="20"/>
          <w:szCs w:val="20"/>
          <w:shd w:fill="FFFFFF" w:val="clear"/>
        </w:rPr>
      </w:pPr>
      <w:r>
        <w:rPr>
          <w:rFonts w:ascii="Lato" w:hAnsi="Lato"/>
          <w:b/>
          <w:bCs/>
          <w:color w:val="2D3B45"/>
          <w:sz w:val="20"/>
          <w:szCs w:val="20"/>
          <w:shd w:fill="FFFFFF" w:val="clear"/>
        </w:rPr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>
          <w:rFonts w:cs="Open Sans"/>
          <w:bCs/>
          <w:szCs w:val="20"/>
          <w:shd w:fill="FFFFFF" w:val="clear"/>
        </w:rPr>
        <w:t>Described how to do a soil sample for your plant, including how deep to dig, number of samples, areas where the samples should be done, how to collect it, and how to send it.</w:t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  <w:t>NUTRIENT DEFICIENCIES</w:t>
      </w:r>
    </w:p>
    <w:p>
      <w:pPr>
        <w:pStyle w:val="Normal"/>
        <w:rPr/>
      </w:pPr>
      <w:r>
        <w:rPr/>
        <w:drawing>
          <wp:inline distT="0" distB="0" distL="0" distR="0">
            <wp:extent cx="511810" cy="128270"/>
            <wp:effectExtent l="0" t="0" r="0" b="0"/>
            <wp:docPr id="21" name="Picture 14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 descr="Gold Boundless Ba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E8D3A2" w:themeColor="accent2"/>
        </w:rPr>
      </w:pPr>
      <w:r>
        <w:rPr>
          <w:b/>
          <w:bCs/>
          <w:color w:val="E8D3A2" w:themeColor="accent2"/>
        </w:rPr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>
          <w:rFonts w:cs="Open Sans"/>
          <w:bCs/>
          <w:szCs w:val="20"/>
          <w:shd w:fill="FFFFFF" w:val="clear"/>
        </w:rPr>
        <w:t>Describe at least three nutrient deficiencies that occur on your plant, including a description of symptoms (showing photos of symptoms) and how to correct it.</w:t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>
          <w:rFonts w:cs="Open Sans"/>
          <w:bCs/>
          <w:szCs w:val="20"/>
          <w:shd w:fill="FFFFFF" w:val="clear"/>
        </w:rPr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/>
        <w:drawing>
          <wp:inline distT="0" distB="0" distL="0" distR="0">
            <wp:extent cx="3057525" cy="2038350"/>
            <wp:effectExtent l="0" t="0" r="0" b="0"/>
            <wp:docPr id="22" name="Picture 11" descr="Tomatoes Magnesium Deficiency - Epsom Salts C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 descr="Tomatoes Magnesium Deficiency - Epsom Salts C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>
          <w:rFonts w:cs="Open Sans"/>
          <w:bCs/>
          <w:szCs w:val="20"/>
          <w:shd w:fill="FFFFFF" w:val="clear"/>
        </w:rPr>
        <w:t>Magnesium deficiency of tomato</w:t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>
          <w:rFonts w:cs="Open Sans"/>
          <w:bCs/>
          <w:szCs w:val="20"/>
          <w:shd w:fill="FFFFFF" w:val="clear"/>
        </w:rPr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/>
        <w:drawing>
          <wp:inline distT="0" distB="0" distL="0" distR="0">
            <wp:extent cx="2360295" cy="3076575"/>
            <wp:effectExtent l="0" t="0" r="0" b="0"/>
            <wp:docPr id="23" name="Picture 17" descr="Deficiency Symptoms in Tomatoes Crops - Hazera Se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 descr="Deficiency Symptoms in Tomatoes Crops - Hazera Seed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>
          <w:rFonts w:cs="Open Sans"/>
          <w:bCs/>
          <w:szCs w:val="20"/>
          <w:shd w:fill="FFFFFF" w:val="clear"/>
        </w:rPr>
        <w:t>Zinc deficiency of tomato</w:t>
      </w:r>
    </w:p>
    <w:p>
      <w:pPr>
        <w:pStyle w:val="Normal"/>
        <w:rPr>
          <w:rFonts w:ascii="Lato" w:hAnsi="Lato"/>
          <w:b/>
          <w:b/>
          <w:bCs/>
          <w:color w:val="2D3B45"/>
          <w:sz w:val="20"/>
          <w:szCs w:val="20"/>
          <w:shd w:fill="FFFFFF" w:val="clear"/>
        </w:rPr>
      </w:pPr>
      <w:r>
        <w:rPr>
          <w:rFonts w:ascii="Lato" w:hAnsi="Lato"/>
          <w:b/>
          <w:bCs/>
          <w:color w:val="2D3B45"/>
          <w:sz w:val="20"/>
          <w:szCs w:val="20"/>
          <w:shd w:fill="FFFFFF" w:val="clear"/>
        </w:rPr>
      </w:r>
    </w:p>
    <w:p>
      <w:pPr>
        <w:pStyle w:val="Normal"/>
        <w:rPr>
          <w:rFonts w:ascii="Lato" w:hAnsi="Lato"/>
          <w:b/>
          <w:b/>
          <w:bCs/>
          <w:color w:val="2D3B45"/>
          <w:sz w:val="20"/>
          <w:szCs w:val="20"/>
          <w:shd w:fill="FFFFFF" w:val="clear"/>
        </w:rPr>
      </w:pPr>
      <w:r>
        <w:rPr/>
        <w:drawing>
          <wp:inline distT="0" distB="0" distL="0" distR="0">
            <wp:extent cx="2352040" cy="3057525"/>
            <wp:effectExtent l="0" t="0" r="0" b="0"/>
            <wp:docPr id="24" name="Picture 16" descr="Potassium deficiency in plants - Haifa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 descr="Potassium deficiency in plants - Haifa Grou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Open Sans"/>
          <w:bCs/>
          <w:szCs w:val="20"/>
          <w:shd w:fill="FFFFFF" w:val="clear"/>
        </w:rPr>
      </w:pPr>
      <w:r>
        <w:rPr>
          <w:rFonts w:cs="Open Sans"/>
          <w:bCs/>
          <w:szCs w:val="20"/>
          <w:shd w:fill="FFFFFF" w:val="clear"/>
        </w:rPr>
        <w:t>Potassium deficiency of tomato</w:t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</w:r>
    </w:p>
    <w:p>
      <w:pPr>
        <w:pStyle w:val="Section"/>
        <w:rPr/>
      </w:pPr>
      <w:r>
        <w:rPr/>
        <w:t>REFERENCES</w:t>
      </w:r>
    </w:p>
    <w:p>
      <w:pPr>
        <w:pStyle w:val="Normal"/>
        <w:rPr/>
      </w:pPr>
      <w:r>
        <w:rPr/>
        <w:drawing>
          <wp:inline distT="0" distB="0" distL="0" distR="0">
            <wp:extent cx="511810" cy="128270"/>
            <wp:effectExtent l="0" t="0" r="0" b="0"/>
            <wp:docPr id="25" name="Picture 10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 descr="Gold Boundless Ba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Open Sans"/>
          <w:bCs/>
          <w:color w:val="2D3B45"/>
          <w:szCs w:val="20"/>
          <w:shd w:fill="FFFFFF" w:val="clear"/>
        </w:rPr>
      </w:pPr>
      <w:r>
        <w:rPr>
          <w:rFonts w:ascii="Times New Roman;serif" w:hAnsi="Times New Roman;serif"/>
          <w:color w:val="000000"/>
          <w:sz w:val="20"/>
          <w:szCs w:val="20"/>
          <w:shd w:fill="FFFFFF" w:val="clear"/>
        </w:rPr>
      </w:r>
    </w:p>
    <w:p>
      <w:pPr>
        <w:pStyle w:val="TextBody"/>
        <w:widowControl/>
        <w:suppressAutoHyphens w:val="true"/>
        <w:bidi w:val="0"/>
        <w:spacing w:lineRule="auto" w:line="276"/>
        <w:ind w:left="720" w:right="0" w:hanging="720"/>
        <w:jc w:val="left"/>
        <w:rPr>
          <w:rFonts w:ascii="Times New Roman;serif" w:hAnsi="Times New Roman;serif"/>
          <w:color w:val="000000"/>
          <w:sz w:val="20"/>
          <w:szCs w:val="20"/>
          <w:shd w:fill="FFFFFF" w:val="clear"/>
        </w:rPr>
      </w:pPr>
      <w:r>
        <w:rPr>
          <w:rFonts w:cs="Open Sans" w:ascii="Times New Roman;serif" w:hAnsi="Times New Roman;serif"/>
          <w:bCs/>
          <w:color w:val="000000"/>
          <w:sz w:val="20"/>
          <w:szCs w:val="20"/>
          <w:shd w:fill="FFFFFF" w:val="clear"/>
        </w:rPr>
        <w:t xml:space="preserve">Gardner, F. (2021, November 1). </w:t>
      </w:r>
      <w:r>
        <w:rPr>
          <w:rFonts w:cs="Open Sans" w:ascii="Times New Roman;serif" w:hAnsi="Times New Roman;serif"/>
          <w:bCs/>
          <w:i/>
          <w:color w:val="000000"/>
          <w:sz w:val="20"/>
          <w:szCs w:val="20"/>
          <w:shd w:fill="FFFFFF" w:val="clear"/>
        </w:rPr>
        <w:t>Soil pH For Blueberries: What You Should Know</w:t>
      </w:r>
      <w:r>
        <w:rPr>
          <w:rFonts w:cs="Open Sans" w:ascii="Times New Roman;serif" w:hAnsi="Times New Roman;serif"/>
          <w:bCs/>
          <w:color w:val="000000"/>
          <w:sz w:val="20"/>
          <w:szCs w:val="20"/>
          <w:shd w:fill="FFFFFF" w:val="clear"/>
        </w:rPr>
        <w:t>. Plantgardener. https://www.plantgardener.com/soil-ph-blueberries/</w:t>
      </w:r>
    </w:p>
    <w:p>
      <w:pPr>
        <w:pStyle w:val="TextBody"/>
        <w:spacing w:before="0" w:after="0"/>
        <w:rPr>
          <w:color w:val="000000"/>
          <w:sz w:val="20"/>
          <w:szCs w:val="20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  <w:t>‌</w:t>
      </w:r>
    </w:p>
    <w:p>
      <w:pPr>
        <w:pStyle w:val="TextBody"/>
        <w:widowControl/>
        <w:suppressAutoHyphens w:val="true"/>
        <w:bidi w:val="0"/>
        <w:spacing w:lineRule="auto" w:line="276"/>
        <w:ind w:left="720" w:right="0" w:hanging="720"/>
        <w:jc w:val="left"/>
        <w:rPr>
          <w:rFonts w:ascii="Times New Roman;serif" w:hAnsi="Times New Roman;serif"/>
          <w:color w:val="000000"/>
          <w:sz w:val="20"/>
          <w:szCs w:val="20"/>
          <w:shd w:fill="FFFFFF" w:val="clear"/>
        </w:rPr>
      </w:pPr>
      <w:r>
        <w:rPr>
          <w:rFonts w:cs="Open Sans" w:ascii="Times New Roman;serif" w:hAnsi="Times New Roman;serif"/>
          <w:bCs/>
          <w:color w:val="000000"/>
          <w:sz w:val="20"/>
          <w:szCs w:val="20"/>
          <w:shd w:fill="FFFFFF" w:val="clear"/>
        </w:rPr>
        <w:t xml:space="preserve">Stafne, E., Melanson, R., Layton, B., Silva, J., &amp; Canales, E. (n.d.). </w:t>
      </w:r>
      <w:r>
        <w:rPr>
          <w:rFonts w:cs="Open Sans" w:ascii="Times New Roman;serif" w:hAnsi="Times New Roman;serif"/>
          <w:bCs/>
          <w:i/>
          <w:color w:val="000000"/>
          <w:sz w:val="20"/>
          <w:szCs w:val="20"/>
          <w:shd w:fill="FFFFFF" w:val="clear"/>
        </w:rPr>
        <w:t>Establishment and Maintenance of Blueberries | Mississippi State University Extension Service</w:t>
      </w:r>
      <w:r>
        <w:rPr>
          <w:rFonts w:cs="Open Sans" w:ascii="Times New Roman;serif" w:hAnsi="Times New Roman;serif"/>
          <w:bCs/>
          <w:color w:val="000000"/>
          <w:sz w:val="20"/>
          <w:szCs w:val="20"/>
          <w:shd w:fill="FFFFFF" w:val="clear"/>
        </w:rPr>
        <w:t>. Extension.msstate.edu. Retrieved August 28, 2022, from https://extension.msstate.edu/publications/publications/establishment-and-maintenance-blueberries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left="720" w:right="0" w:hanging="720"/>
        <w:jc w:val="left"/>
        <w:rPr>
          <w:color w:val="000000"/>
          <w:sz w:val="20"/>
          <w:szCs w:val="20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  <w:t>‌</w:t>
      </w:r>
    </w:p>
    <w:p>
      <w:pPr>
        <w:pStyle w:val="TextBody"/>
        <w:widowControl/>
        <w:suppressAutoHyphens w:val="true"/>
        <w:bidi w:val="0"/>
        <w:spacing w:lineRule="auto" w:line="276"/>
        <w:ind w:left="720" w:right="0" w:hanging="720"/>
        <w:jc w:val="left"/>
        <w:rPr>
          <w:rFonts w:ascii="Times New Roman;serif" w:hAnsi="Times New Roman;serif"/>
          <w:color w:val="000000"/>
          <w:sz w:val="20"/>
          <w:szCs w:val="20"/>
          <w:shd w:fill="FFFFFF" w:val="clear"/>
        </w:rPr>
      </w:pPr>
      <w:r>
        <w:rPr>
          <w:rFonts w:cs="Open Sans" w:ascii="Times New Roman;serif" w:hAnsi="Times New Roman;serif"/>
          <w:bCs/>
          <w:color w:val="000000"/>
          <w:sz w:val="20"/>
          <w:szCs w:val="20"/>
          <w:shd w:fill="FFFFFF" w:val="clear"/>
        </w:rPr>
        <w:t xml:space="preserve">Cramer, E. (2021, July 6). </w:t>
      </w:r>
      <w:r>
        <w:rPr>
          <w:rFonts w:cs="Open Sans" w:ascii="Times New Roman;serif" w:hAnsi="Times New Roman;serif"/>
          <w:bCs/>
          <w:i/>
          <w:color w:val="000000"/>
          <w:sz w:val="20"/>
          <w:szCs w:val="20"/>
          <w:shd w:fill="FFFFFF" w:val="clear"/>
        </w:rPr>
        <w:t>How To Grow Blueberries By The Bushel</w:t>
      </w:r>
      <w:r>
        <w:rPr>
          <w:rFonts w:cs="Open Sans" w:ascii="Times New Roman;serif" w:hAnsi="Times New Roman;serif"/>
          <w:bCs/>
          <w:color w:val="000000"/>
          <w:sz w:val="20"/>
          <w:szCs w:val="20"/>
          <w:shd w:fill="FFFFFF" w:val="clear"/>
        </w:rPr>
        <w:t>. Epic Gardening. https://www.epicgardening.com/how-to-grow-blueberries/</w:t>
      </w:r>
    </w:p>
    <w:p>
      <w:pPr>
        <w:pStyle w:val="TextBody"/>
        <w:spacing w:before="0" w:after="0"/>
        <w:rPr>
          <w:color w:val="000000"/>
          <w:sz w:val="20"/>
          <w:szCs w:val="20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  <w:t>‌</w:t>
      </w:r>
    </w:p>
    <w:p>
      <w:pPr>
        <w:pStyle w:val="TextBody"/>
        <w:widowControl/>
        <w:suppressAutoHyphens w:val="true"/>
        <w:bidi w:val="0"/>
        <w:spacing w:lineRule="auto" w:line="276"/>
        <w:ind w:left="720" w:right="0" w:hanging="720"/>
        <w:jc w:val="left"/>
        <w:rPr>
          <w:rFonts w:cs="Open Sans"/>
          <w:bCs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widowControl/>
        <w:suppressAutoHyphens w:val="true"/>
        <w:bidi w:val="0"/>
        <w:spacing w:lineRule="auto" w:line="276"/>
        <w:ind w:left="0" w:right="0" w:hanging="0"/>
        <w:jc w:val="left"/>
        <w:rPr>
          <w:rFonts w:cs="Open Sans"/>
          <w:bCs/>
          <w:szCs w:val="20"/>
          <w:shd w:fill="FFFFFF" w:val="clear"/>
        </w:rPr>
      </w:pPr>
      <w:r>
        <w:rPr/>
      </w:r>
    </w:p>
    <w:sectPr>
      <w:type w:val="continuous"/>
      <w:pgSz w:w="12240" w:h="15840"/>
      <w:pgMar w:left="720" w:right="720" w:gutter="0" w:header="360" w:top="3600" w:footer="0" w:bottom="720"/>
      <w:cols w:num="2" w:space="720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Uni Sans Book">
    <w:charset w:val="01"/>
    <w:family w:val="roman"/>
    <w:pitch w:val="variable"/>
  </w:font>
  <w:font w:name="Encode Sans Normal Black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ni Sans Regular">
    <w:charset w:val="01"/>
    <w:family w:val="roman"/>
    <w:pitch w:val="variable"/>
  </w:font>
  <w:font w:name="Lato"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partmentName"/>
      <w:tabs>
        <w:tab w:val="clear" w:pos="720"/>
        <w:tab w:val="left" w:pos="2068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right" w:pos="9360" w:leader="none"/>
      </w:tabs>
      <w:ind w:hanging="990"/>
      <w:rPr/>
    </w:pPr>
    <w:r>
      <w:rPr/>
      <mc:AlternateContent>
        <mc:Choice Requires="wps">
          <w:drawing>
            <wp:anchor behindDoc="1" distT="6985" distB="5715" distL="6350" distR="6350" simplePos="0" locked="0" layoutInCell="0" allowOverlap="1" relativeHeight="2" wp14:anchorId="6FF23F8B">
              <wp:simplePos x="0" y="0"/>
              <wp:positionH relativeFrom="margin">
                <wp:posOffset>-200025</wp:posOffset>
              </wp:positionH>
              <wp:positionV relativeFrom="paragraph">
                <wp:posOffset>9525</wp:posOffset>
              </wp:positionV>
              <wp:extent cx="7239000" cy="1819275"/>
              <wp:effectExtent l="6350" t="6985" r="6350" b="5715"/>
              <wp:wrapNone/>
              <wp:docPr id="1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8880" cy="1819440"/>
                      </a:xfrm>
                      <a:prstGeom prst="rect">
                        <a:avLst/>
                      </a:prstGeom>
                      <a:solidFill>
                        <a:srgbClr val="003300"/>
                      </a:solidFill>
                      <a:ln>
                        <a:solidFill>
                          <a:srgbClr val="25005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003300" stroked="t" o:allowincell="f" style="position:absolute;margin-left:-15.75pt;margin-top:0.75pt;width:569.95pt;height:143.2pt;mso-wrap-style:none;v-text-anchor:middle;mso-position-horizontal-relative:margin" wp14:anchorId="6FF23F8B">
              <v:fill o:detectmouseclick="t" type="solid" color2="#ffccff"/>
              <v:stroke color="#250052" weight="12600" joinstyle="miter" endcap="flat"/>
              <w10:wrap type="none"/>
            </v:rect>
          </w:pict>
        </mc:Fallback>
      </mc:AlternateContent>
    </w:r>
  </w:p>
  <w:p>
    <w:pPr>
      <w:pStyle w:val="Normal"/>
      <w:rPr/>
    </w:pPr>
    <w:r>
      <w:rPr/>
      <mc:AlternateContent>
        <mc:Choice Requires="wps">
          <w:drawing>
            <wp:anchor behindDoc="1" distT="0" distB="4445" distL="0" distR="0" simplePos="0" locked="0" layoutInCell="0" allowOverlap="1" relativeHeight="3" wp14:anchorId="190DB5D5">
              <wp:simplePos x="0" y="0"/>
              <wp:positionH relativeFrom="column">
                <wp:posOffset>-85725</wp:posOffset>
              </wp:positionH>
              <wp:positionV relativeFrom="paragraph">
                <wp:posOffset>95250</wp:posOffset>
              </wp:positionV>
              <wp:extent cx="6896100" cy="1139190"/>
              <wp:effectExtent l="0" t="0" r="0" b="4445"/>
              <wp:wrapNone/>
              <wp:docPr id="2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6160" cy="1139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PageTitle"/>
                            <w:rPr/>
                          </w:pPr>
                          <w:r>
                            <w:rPr/>
                            <w:t>Creating Sustainable Soils for Blueberries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o:allowincell="f" style="position:absolute;margin-left:-6.75pt;margin-top:7.5pt;width:542.95pt;height:89.65pt;mso-wrap-style:square;v-text-anchor:top" wp14:anchorId="190DB5D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ageTitle"/>
                      <w:rPr/>
                    </w:pPr>
                    <w:r>
                      <w:rPr/>
                      <w:t>Creating Sustainable Soils for Blueberries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66675</wp:posOffset>
          </wp:positionH>
          <wp:positionV relativeFrom="paragraph">
            <wp:posOffset>678815</wp:posOffset>
          </wp:positionV>
          <wp:extent cx="990600" cy="247650"/>
          <wp:effectExtent l="0" t="0" r="0" b="0"/>
          <wp:wrapNone/>
          <wp:docPr id="4" name="Picture 3" descr="Gold Boundless 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Gold Boundless Ba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24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b w:val="false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3a77"/>
    <w:pPr>
      <w:widowControl/>
      <w:suppressAutoHyphens w:val="true"/>
      <w:bidi w:val="0"/>
      <w:spacing w:before="0" w:after="0"/>
      <w:jc w:val="left"/>
    </w:pPr>
    <w:rPr>
      <w:rFonts w:ascii="Open Sans" w:hAnsi="Open Sans" w:eastAsia="Calibri" w:cs="" w:cstheme="minorBidi" w:eastAsiaTheme="minorHAnsi"/>
      <w:color w:val="auto"/>
      <w:kern w:val="0"/>
      <w:sz w:val="18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6d83"/>
    <w:pPr>
      <w:outlineLvl w:val="0"/>
    </w:pPr>
    <w:rPr>
      <w:rFonts w:ascii="Uni Sans Book" w:hAnsi="Uni Sans Book"/>
      <w:color w:val="33006F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d83"/>
    <w:pPr>
      <w:spacing w:lineRule="atLeast" w:line="225"/>
      <w:outlineLvl w:val="1"/>
    </w:pPr>
    <w:rPr>
      <w:rFonts w:ascii="Encode Sans Normal Black" w:hAnsi="Encode Sans Normal Black" w:cs="Times New Roman"/>
      <w:b/>
      <w:bCs/>
      <w:color w:val="431782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ccf"/>
    <w:pPr>
      <w:spacing w:lineRule="atLeast" w:line="195" w:before="0" w:after="75"/>
      <w:outlineLvl w:val="2"/>
    </w:pPr>
    <w:rPr>
      <w:rFonts w:ascii="Encode Sans Normal Black" w:hAnsi="Encode Sans Normal Black" w:cs="Times New Roman"/>
      <w:b/>
      <w:bCs/>
      <w:color w:val="B7A57A" w:themeColor="background1"/>
      <w:sz w:val="15"/>
      <w:szCs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8e2"/>
    <w:pPr>
      <w:keepNext w:val="true"/>
      <w:keepLines/>
      <w:spacing w:before="4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260053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66277"/>
    <w:rPr>
      <w:rFonts w:ascii="Open Sans" w:hAnsi="Open Sans"/>
      <w:sz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c6d83"/>
    <w:rPr>
      <w:rFonts w:ascii="Uni Sans Book" w:hAnsi="Uni Sans Book"/>
      <w:color w:val="33006F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66277"/>
    <w:rPr>
      <w:rFonts w:ascii="Open Sans" w:hAnsi="Open Sans"/>
      <w:sz w:val="1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c6d83"/>
    <w:rPr>
      <w:rFonts w:ascii="Encode Sans Normal Black" w:hAnsi="Encode Sans Normal Black" w:cs="Times New Roman"/>
      <w:b/>
      <w:bCs/>
      <w:color w:val="431782"/>
      <w:sz w:val="30"/>
      <w:szCs w:val="3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45ccf"/>
    <w:rPr>
      <w:rFonts w:ascii="Encode Sans Normal Black" w:hAnsi="Encode Sans Normal Black" w:cs="Times New Roman"/>
      <w:b/>
      <w:bCs/>
      <w:color w:val="B7A57A" w:themeColor="background1"/>
      <w:sz w:val="15"/>
      <w:szCs w:val="15"/>
    </w:rPr>
  </w:style>
  <w:style w:type="character" w:styleId="Boldwhite" w:customStyle="1">
    <w:name w:val="bold white"/>
    <w:basedOn w:val="DefaultParagraphFont"/>
    <w:uiPriority w:val="1"/>
    <w:qFormat/>
    <w:rsid w:val="00645ccf"/>
    <w:rPr>
      <w:rFonts w:cs="Times New Roman"/>
      <w:b/>
      <w:bCs/>
      <w:color w:val="FFFFFF"/>
      <w:sz w:val="16"/>
      <w:szCs w:val="16"/>
    </w:rPr>
  </w:style>
  <w:style w:type="character" w:styleId="Boldgold" w:customStyle="1">
    <w:name w:val="bold gold"/>
    <w:basedOn w:val="DefaultParagraphFont"/>
    <w:uiPriority w:val="1"/>
    <w:qFormat/>
    <w:rsid w:val="00645ccf"/>
    <w:rPr>
      <w:rFonts w:cs="Times New Roman"/>
      <w:b/>
      <w:bCs/>
      <w:color w:val="EDDBB1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68e2"/>
    <w:rPr>
      <w:rFonts w:ascii="Calibri Light" w:hAnsi="Calibri Light" w:eastAsia="ＭＳ ゴシック" w:cs="" w:asciiTheme="majorHAnsi" w:cstheme="majorBidi" w:eastAsiaTheme="majorEastAsia" w:hAnsiTheme="majorHAnsi"/>
      <w:i/>
      <w:iCs/>
      <w:color w:val="260053" w:themeColor="accent1" w:themeShade="bf"/>
      <w:sz w:val="18"/>
    </w:rPr>
  </w:style>
  <w:style w:type="character" w:styleId="Appleconvertedspace" w:customStyle="1">
    <w:name w:val="apple-converted-space"/>
    <w:basedOn w:val="DefaultParagraphFont"/>
    <w:qFormat/>
    <w:rsid w:val="00a81b8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434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oxHead" w:customStyle="1">
    <w:name w:val="Box Head"/>
    <w:autoRedefine/>
    <w:qFormat/>
    <w:rsid w:val="00724ae6"/>
    <w:pPr>
      <w:widowControl/>
      <w:suppressAutoHyphens w:val="true"/>
      <w:bidi w:val="0"/>
      <w:spacing w:before="0" w:after="90"/>
      <w:jc w:val="left"/>
    </w:pPr>
    <w:rPr>
      <w:rFonts w:ascii="Encode Sans Normal Black" w:hAnsi="Encode Sans Normal Black" w:eastAsia="Calibri" w:cs="Times New Roman"/>
      <w:b/>
      <w:bCs/>
      <w:color w:val="E8D3A2" w:themeColor="accent2"/>
      <w:kern w:val="0"/>
      <w:sz w:val="17"/>
      <w:szCs w:val="15"/>
      <w:lang w:val="en-US" w:eastAsia="en-US" w:bidi="ar-SA"/>
    </w:rPr>
  </w:style>
  <w:style w:type="paragraph" w:styleId="PurpleBody" w:customStyle="1">
    <w:name w:val="Purple Body"/>
    <w:basedOn w:val="Normal"/>
    <w:autoRedefine/>
    <w:qFormat/>
    <w:rsid w:val="00592e6c"/>
    <w:pPr/>
    <w:rPr>
      <w:color w:val="33006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6627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epartmentName" w:customStyle="1">
    <w:name w:val="Department Name"/>
    <w:basedOn w:val="Normal"/>
    <w:autoRedefine/>
    <w:qFormat/>
    <w:rsid w:val="00966277"/>
    <w:pPr/>
    <w:rPr>
      <w:rFonts w:ascii="Uni Sans Book" w:hAnsi="Uni Sans Book"/>
      <w:color w:val="FFFFFF" w:themeColor="background2"/>
      <w:sz w:val="24"/>
    </w:rPr>
  </w:style>
  <w:style w:type="paragraph" w:styleId="Footer">
    <w:name w:val="Footer"/>
    <w:basedOn w:val="Normal"/>
    <w:link w:val="FooterChar"/>
    <w:uiPriority w:val="99"/>
    <w:unhideWhenUsed/>
    <w:rsid w:val="0096627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ection" w:customStyle="1">
    <w:name w:val="Section"/>
    <w:autoRedefine/>
    <w:qFormat/>
    <w:rsid w:val="00724ae6"/>
    <w:pPr>
      <w:widowControl/>
      <w:suppressAutoHyphens w:val="true"/>
      <w:bidi w:val="0"/>
      <w:spacing w:before="0" w:after="0"/>
      <w:jc w:val="left"/>
    </w:pPr>
    <w:rPr>
      <w:rFonts w:ascii="Open Sans" w:hAnsi="Open Sans" w:eastAsia="Calibri" w:cs="Open Sans"/>
      <w:color w:val="000000"/>
      <w:kern w:val="0"/>
      <w:sz w:val="18"/>
      <w:szCs w:val="20"/>
      <w:shd w:fill="FFFFFF" w:val="clear"/>
      <w:lang w:val="en-US" w:eastAsia="en-US" w:bidi="ar-SA"/>
    </w:rPr>
  </w:style>
  <w:style w:type="paragraph" w:styleId="PageTitle" w:customStyle="1">
    <w:name w:val="Page Title"/>
    <w:autoRedefine/>
    <w:qFormat/>
    <w:rsid w:val="00fa3f0a"/>
    <w:pPr>
      <w:widowControl/>
      <w:suppressAutoHyphens w:val="true"/>
      <w:bidi w:val="0"/>
      <w:spacing w:before="0" w:after="0"/>
      <w:jc w:val="left"/>
    </w:pPr>
    <w:rPr>
      <w:rFonts w:ascii="Encode Sans Normal Black" w:hAnsi="Encode Sans Normal Black" w:eastAsia="Calibri" w:cs=""/>
      <w:bCs/>
      <w:color w:val="FFFFFF" w:themeColor="background2"/>
      <w:kern w:val="0"/>
      <w:sz w:val="66"/>
      <w:szCs w:val="70"/>
      <w:lang w:val="en-US" w:eastAsia="en-US" w:bidi="ar-SA"/>
    </w:rPr>
  </w:style>
  <w:style w:type="paragraph" w:styleId="P1" w:customStyle="1">
    <w:name w:val="p1"/>
    <w:basedOn w:val="Normal"/>
    <w:qFormat/>
    <w:rsid w:val="00a81b8b"/>
    <w:pPr>
      <w:spacing w:lineRule="atLeast" w:line="195" w:before="0" w:after="135"/>
    </w:pPr>
    <w:rPr>
      <w:rFonts w:cs="Times New Roman"/>
      <w:sz w:val="14"/>
      <w:szCs w:val="14"/>
    </w:rPr>
  </w:style>
  <w:style w:type="paragraph" w:styleId="PridePointNumber" w:customStyle="1">
    <w:name w:val="Pride Point Number"/>
    <w:autoRedefine/>
    <w:qFormat/>
    <w:rsid w:val="00a81b8b"/>
    <w:pPr>
      <w:widowControl/>
      <w:suppressAutoHyphens w:val="true"/>
      <w:bidi w:val="0"/>
      <w:spacing w:lineRule="atLeast" w:line="390" w:before="0" w:after="0"/>
      <w:jc w:val="center"/>
    </w:pPr>
    <w:rPr>
      <w:rFonts w:ascii="Encode Sans Normal Black" w:hAnsi="Encode Sans Normal Black" w:eastAsia="Calibri" w:cs="Times New Roman"/>
      <w:bCs/>
      <w:color w:val="E8D3A2" w:themeColor="accent2"/>
      <w:kern w:val="0"/>
      <w:sz w:val="40"/>
      <w:szCs w:val="40"/>
      <w:lang w:val="en-US" w:eastAsia="en-US" w:bidi="ar-SA"/>
    </w:rPr>
  </w:style>
  <w:style w:type="paragraph" w:styleId="BoxBody" w:customStyle="1">
    <w:name w:val="Box Body"/>
    <w:basedOn w:val="Normal"/>
    <w:autoRedefine/>
    <w:qFormat/>
    <w:rsid w:val="00724ae6"/>
    <w:pPr>
      <w:spacing w:lineRule="atLeast" w:line="180" w:before="0" w:after="90"/>
    </w:pPr>
    <w:rPr>
      <w:rFonts w:cs="Times New Roman"/>
      <w:color w:val="FFFFFF" w:themeColor="background2"/>
      <w:sz w:val="16"/>
      <w:szCs w:val="16"/>
    </w:rPr>
  </w:style>
  <w:style w:type="paragraph" w:styleId="SubheadIntro" w:customStyle="1">
    <w:name w:val="Subhead/Intro"/>
    <w:autoRedefine/>
    <w:qFormat/>
    <w:rsid w:val="00e45a93"/>
    <w:pPr>
      <w:widowControl/>
      <w:suppressAutoHyphens w:val="true"/>
      <w:bidi w:val="0"/>
      <w:spacing w:before="0" w:after="0"/>
      <w:jc w:val="left"/>
    </w:pPr>
    <w:rPr>
      <w:rFonts w:ascii="Uni Sans Book" w:hAnsi="Uni Sans Book" w:eastAsia="Calibri" w:cs=""/>
      <w:color w:val="003300"/>
      <w:kern w:val="0"/>
      <w:sz w:val="22"/>
      <w:szCs w:val="24"/>
      <w:lang w:val="en-US" w:eastAsia="en-US" w:bidi="ar-SA"/>
    </w:rPr>
  </w:style>
  <w:style w:type="paragraph" w:styleId="P2" w:customStyle="1">
    <w:name w:val="p2"/>
    <w:basedOn w:val="Normal"/>
    <w:qFormat/>
    <w:rsid w:val="00a81b8b"/>
    <w:pPr>
      <w:spacing w:lineRule="atLeast" w:line="195" w:before="135" w:after="0"/>
      <w:jc w:val="center"/>
    </w:pPr>
    <w:rPr>
      <w:rFonts w:ascii="Uni Sans Regular" w:hAnsi="Uni Sans Regular" w:cs="Times New Roman"/>
      <w:color w:val="FFFFFF"/>
      <w:sz w:val="14"/>
      <w:szCs w:val="14"/>
    </w:rPr>
  </w:style>
  <w:style w:type="paragraph" w:styleId="PridePointBody" w:customStyle="1">
    <w:name w:val="Pride Point Body"/>
    <w:autoRedefine/>
    <w:qFormat/>
    <w:rsid w:val="00a81b8b"/>
    <w:pPr>
      <w:widowControl/>
      <w:suppressAutoHyphens w:val="true"/>
      <w:bidi w:val="0"/>
      <w:spacing w:lineRule="atLeast" w:line="195" w:before="135" w:after="0"/>
      <w:jc w:val="center"/>
    </w:pPr>
    <w:rPr>
      <w:rFonts w:ascii="Uni Sans Regular" w:hAnsi="Uni Sans Regular" w:eastAsia="Calibri" w:cs="Times New Roman"/>
      <w:color w:val="FFFFFF"/>
      <w:kern w:val="0"/>
      <w:sz w:val="18"/>
      <w:szCs w:val="18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4348"/>
    <w:pPr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qFormat/>
    <w:rsid w:val="00c200ff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3.jpe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1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3006F"/>
      </a:dk1>
      <a:lt1>
        <a:srgbClr val="B7A57A"/>
      </a:lt1>
      <a:dk2>
        <a:srgbClr val="33006F"/>
      </a:dk2>
      <a:lt2>
        <a:srgbClr val="FFFFFF"/>
      </a:lt2>
      <a:accent1>
        <a:srgbClr val="33006F"/>
      </a:accent1>
      <a:accent2>
        <a:srgbClr val="E8D3A2"/>
      </a:accent2>
      <a:accent3>
        <a:srgbClr val="FFFFFF"/>
      </a:accent3>
      <a:accent4>
        <a:srgbClr val="D8D9DA"/>
      </a:accent4>
      <a:accent5>
        <a:srgbClr val="999999"/>
      </a:accent5>
      <a:accent6>
        <a:srgbClr val="917B4C"/>
      </a:accent6>
      <a:hlink>
        <a:srgbClr val="D8D9DA"/>
      </a:hlink>
      <a:folHlink>
        <a:srgbClr val="9999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DDC65A-6286-40C9-A7C5-2D89E3CA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LibreOffice/7.3.4.2$Linux_X86_64 LibreOffice_project/30$Build-2</Application>
  <AppVersion>15.0000</AppVersion>
  <Pages>3</Pages>
  <Words>574</Words>
  <Characters>3222</Characters>
  <CharactersWithSpaces>3759</CharactersWithSpaces>
  <Paragraphs>58</Paragraphs>
  <Company>Valencia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2020-11-22T02:13:00Z</dcterms:created>
  <dc:creator>Sydney Brown</dc:creator>
  <dc:description/>
  <dc:language>en-US</dc:language>
  <cp:lastModifiedBy/>
  <dcterms:modified xsi:type="dcterms:W3CDTF">2022-08-28T17:13:53Z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