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76" w:lineRule="auto"/>
      </w:pPr>
      <w:r>
        <w:rPr>
          <w:rFonts w:ascii="Arial" w:hAnsi="Arial"/>
          <w:b w:val="0"/>
          <w:i w:val="0"/>
          <w:color w:val="000000"/>
          <w:sz w:val="52"/>
        </w:rPr>
        <w:t>Top Dog Hoops Parent Consent and Deletion Request Flow</w:t>
      </w:r>
    </w:p>
    <w:p>
      <w:pPr>
        <w:spacing w:before="0" w:after="240" w:line="276" w:lineRule="auto"/>
      </w:pPr>
      <w:r>
        <w:rPr>
          <w:rFonts w:ascii="Arial" w:hAnsi="Arial"/>
          <w:b w:val="0"/>
          <w:i/>
          <w:color w:val="555555"/>
          <w:sz w:val="22"/>
        </w:rPr>
        <w:t>Parent Consent and Deletion Request Flow Draft</w:t>
      </w:r>
    </w:p>
    <w:p>
      <w:pPr>
        <w:spacing w:before="0" w:after="280" w:line="276" w:lineRule="auto"/>
      </w:pPr>
      <w:r>
        <w:rPr>
          <w:rFonts w:ascii="Arial" w:hAnsi="Arial"/>
          <w:b w:val="0"/>
          <w:i/>
          <w:color w:val="555555"/>
          <w:sz w:val="22"/>
        </w:rPr>
        <w:t>Review mode: please use Google Docs comments or suggestions for proposed edits. Bracketed placeholders mark information that must be completed before launch.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Draft date: July 27, 2026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Attorney review required before launch. This document assumes Top Dog Hoops will treat COPPA as potentially applicable until counsel confirms otherwise.</w:t>
      </w:r>
    </w:p>
    <w:p>
      <w:pPr>
        <w:pStyle w:val="Heading1"/>
        <w:spacing w:before="400" w:after="120" w:line="276" w:lineRule="auto"/>
      </w:pPr>
      <w:r>
        <w:t>Goals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Keep the app parent-mediated.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Avoid direct child accounts.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Avoid collecting child contact information.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Get parent consent before a player participates.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Give parents a clear way to review, revoke consent, and request deletion.</w:t>
      </w:r>
    </w:p>
    <w:p>
      <w:pPr>
        <w:pStyle w:val="Heading1"/>
        <w:spacing w:before="400" w:after="120" w:line="276" w:lineRule="auto"/>
      </w:pPr>
      <w:r>
        <w:t>Recommended MVP Consent Flow</w:t>
      </w:r>
    </w:p>
    <w:p>
      <w:pPr>
        <w:numPr>
          <w:ilvl w:val="0"/>
          <w:numId w:val="10"/>
        </w:numPr>
        <w:spacing w:before="0"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Admin creates a parent invite.</w:t>
      </w:r>
    </w:p>
    <w:p>
      <w:pPr>
        <w:numPr>
          <w:ilvl w:val="0"/>
          <w:numId w:val="10"/>
        </w:numPr>
        <w:spacing w:before="0"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Invite is sent to the parent's email address.</w:t>
      </w:r>
    </w:p>
    <w:p>
      <w:pPr>
        <w:numPr>
          <w:ilvl w:val="0"/>
          <w:numId w:val="10"/>
        </w:numPr>
        <w:spacing w:before="0"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Parent opens the invite link.</w:t>
      </w:r>
    </w:p>
    <w:p>
      <w:pPr>
        <w:numPr>
          <w:ilvl w:val="0"/>
          <w:numId w:val="10"/>
        </w:numPr>
        <w:spacing w:before="0"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Invite acceptance screen shows: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player name and division;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what information the app collects;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what the app is used for;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links to Privacy Policy and Terms of Use;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a parent consent checkbox;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 xml:space="preserve">a clear </w:t>
      </w:r>
      <w:r>
        <w:rPr>
          <w:rFonts w:ascii="Arial" w:hAnsi="Arial"/>
          <w:b w:val="0"/>
          <w:i w:val="0"/>
          <w:color w:val="000000"/>
          <w:sz w:val="22"/>
        </w:rPr>
        <w:t>Accept and Continue</w:t>
      </w:r>
      <w:r>
        <w:rPr>
          <w:rFonts w:ascii="Arial" w:hAnsi="Arial"/>
          <w:b w:val="0"/>
          <w:i w:val="0"/>
          <w:color w:val="000000"/>
          <w:sz w:val="22"/>
        </w:rPr>
        <w:t xml:space="preserve"> action.</w:t>
      </w:r>
    </w:p>
    <w:p>
      <w:pPr>
        <w:numPr>
          <w:ilvl w:val="0"/>
          <w:numId w:val="10"/>
        </w:numPr>
        <w:spacing w:before="0"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Parent confirms they are the parent/guardian or authorized adult for the player.</w:t>
      </w:r>
    </w:p>
    <w:p>
      <w:pPr>
        <w:numPr>
          <w:ilvl w:val="0"/>
          <w:numId w:val="10"/>
        </w:numPr>
        <w:spacing w:before="0"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Parent accepts.</w:t>
      </w:r>
    </w:p>
    <w:p>
      <w:pPr>
        <w:numPr>
          <w:ilvl w:val="0"/>
          <w:numId w:val="10"/>
        </w:numPr>
        <w:spacing w:before="0"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 xml:space="preserve">Invite status changes to </w:t>
      </w:r>
      <w:r>
        <w:rPr>
          <w:rFonts w:ascii="Arial" w:hAnsi="Arial"/>
          <w:b w:val="0"/>
          <w:i w:val="0"/>
          <w:color w:val="000000"/>
          <w:sz w:val="22"/>
        </w:rPr>
        <w:t>accepted</w:t>
      </w:r>
      <w:r>
        <w:rPr>
          <w:rFonts w:ascii="Arial" w:hAnsi="Arial"/>
          <w:b w:val="0"/>
          <w:i w:val="0"/>
          <w:color w:val="000000"/>
          <w:sz w:val="22"/>
        </w:rPr>
        <w:t>.</w:t>
      </w:r>
    </w:p>
    <w:p>
      <w:pPr>
        <w:numPr>
          <w:ilvl w:val="0"/>
          <w:numId w:val="10"/>
        </w:numPr>
        <w:spacing w:before="0"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Parent can set up or reconnect a child device.</w:t>
      </w:r>
    </w:p>
    <w:p>
      <w:pPr>
        <w:numPr>
          <w:ilvl w:val="0"/>
          <w:numId w:val="10"/>
        </w:numPr>
        <w:spacing w:before="0"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Child device can submit shot logs only for that player.</w:t>
      </w:r>
    </w:p>
    <w:p>
      <w:pPr>
        <w:numPr>
          <w:ilvl w:val="0"/>
          <w:numId w:val="10"/>
        </w:numPr>
        <w:spacing w:before="0"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Parent approves or edits submissions before they count.</w:t>
      </w:r>
    </w:p>
    <w:p>
      <w:pPr>
        <w:pStyle w:val="Heading1"/>
        <w:spacing w:before="400" w:after="120" w:line="276" w:lineRule="auto"/>
      </w:pPr>
      <w:r>
        <w:t>Consent Language Draft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Use plain language near the invite acceptance action:</w:t>
      </w:r>
    </w:p>
    <w:p>
      <w:pPr>
        <w:spacing w:before="80" w:after="160" w:line="276" w:lineRule="auto"/>
        <w:ind w:left="360"/>
      </w:pPr>
      <w:r>
        <w:rPr>
          <w:rFonts w:ascii="Arial" w:hAnsi="Arial"/>
          <w:b w:val="0"/>
          <w:i/>
          <w:color w:val="000000"/>
          <w:sz w:val="22"/>
        </w:rPr>
        <w:t>I confirm that I am the parent, guardian, or authorized adult for this player. I consent to Top Dog Hoops collecting and using this player's limited challenge information so they can participate in the basketball shot challenge. I understand I can request review, correction, consent revocation, or deletion by contacting `[PRIVACY CONTACT EMAIL]`.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Checkbox label:</w:t>
      </w:r>
    </w:p>
    <w:p>
      <w:pPr>
        <w:spacing w:before="80" w:after="160" w:line="276" w:lineRule="auto"/>
        <w:ind w:left="360"/>
      </w:pPr>
      <w:r>
        <w:rPr>
          <w:rFonts w:ascii="Arial" w:hAnsi="Arial"/>
          <w:b w:val="0"/>
          <w:i/>
          <w:color w:val="000000"/>
          <w:sz w:val="22"/>
        </w:rPr>
        <w:t>I agree to the Privacy Policy and Terms of Use and consent to this player's participation.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Button:</w:t>
      </w:r>
    </w:p>
    <w:p>
      <w:pPr>
        <w:spacing w:before="80" w:after="160" w:line="276" w:lineRule="auto"/>
        <w:ind w:left="360"/>
      </w:pPr>
      <w:r>
        <w:rPr>
          <w:rFonts w:ascii="Arial" w:hAnsi="Arial"/>
          <w:b w:val="0"/>
          <w:i/>
          <w:color w:val="000000"/>
          <w:sz w:val="22"/>
        </w:rPr>
        <w:t>Accept and Continue</w:t>
      </w:r>
    </w:p>
    <w:p>
      <w:pPr>
        <w:pStyle w:val="Heading1"/>
        <w:spacing w:before="400" w:after="120" w:line="276" w:lineRule="auto"/>
      </w:pPr>
      <w:r>
        <w:t>Direct Notice Content Checklist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The parent notice should include: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Operator/contact information.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The information collected about the player.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How the information is used.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Whether any information is publicly visible, such as limited leaderboard display.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Service providers used to operate the app.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Link to the Privacy Policy.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How the parent gives consent.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How the parent can revoke consent and request deletion.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What happens if the parent does not consent.</w:t>
      </w:r>
    </w:p>
    <w:p>
      <w:pPr>
        <w:pStyle w:val="Heading1"/>
        <w:spacing w:before="400" w:after="120" w:line="276" w:lineRule="auto"/>
      </w:pPr>
      <w:r>
        <w:t>Parent Deletion Request Flow</w:t>
      </w:r>
    </w:p>
    <w:p>
      <w:pPr>
        <w:numPr>
          <w:ilvl w:val="0"/>
          <w:numId w:val="11"/>
        </w:numPr>
        <w:spacing w:before="0"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 xml:space="preserve">Parent sends request to </w:t>
      </w:r>
      <w:r>
        <w:rPr>
          <w:rFonts w:ascii="Arial" w:hAnsi="Arial"/>
          <w:b w:val="0"/>
          <w:i w:val="0"/>
          <w:color w:val="000000"/>
          <w:sz w:val="22"/>
        </w:rPr>
        <w:t>[PRIVACY CONTACT EMAIL]</w:t>
      </w:r>
      <w:r>
        <w:rPr>
          <w:rFonts w:ascii="Arial" w:hAnsi="Arial"/>
          <w:b w:val="0"/>
          <w:i w:val="0"/>
          <w:color w:val="000000"/>
          <w:sz w:val="22"/>
        </w:rPr>
        <w:t>.</w:t>
      </w:r>
    </w:p>
    <w:p>
      <w:pPr>
        <w:numPr>
          <w:ilvl w:val="0"/>
          <w:numId w:val="11"/>
        </w:numPr>
        <w:spacing w:before="0"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Admin/support verifies the requester is the linked parent/guardian.</w:t>
      </w:r>
    </w:p>
    <w:p>
      <w:pPr>
        <w:numPr>
          <w:ilvl w:val="0"/>
          <w:numId w:val="11"/>
        </w:numPr>
        <w:spacing w:before="0"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Admin/support records request date, requester, player, and requested action.</w:t>
      </w:r>
    </w:p>
    <w:p>
      <w:pPr>
        <w:numPr>
          <w:ilvl w:val="0"/>
          <w:numId w:val="11"/>
        </w:numPr>
        <w:spacing w:before="0"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Admin/support confirms scope: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review data;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correct data;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revoke consent;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delete player data.</w:t>
      </w:r>
    </w:p>
    <w:p>
      <w:pPr>
        <w:numPr>
          <w:ilvl w:val="0"/>
          <w:numId w:val="11"/>
        </w:numPr>
        <w:spacing w:before="0"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Admin/support completes the approved action.</w:t>
      </w:r>
    </w:p>
    <w:p>
      <w:pPr>
        <w:numPr>
          <w:ilvl w:val="0"/>
          <w:numId w:val="11"/>
        </w:numPr>
        <w:spacing w:before="0"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Admin/support confirms completion to parent.</w:t>
      </w:r>
    </w:p>
    <w:p>
      <w:pPr>
        <w:numPr>
          <w:ilvl w:val="0"/>
          <w:numId w:val="11"/>
        </w:numPr>
        <w:spacing w:before="0"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Admin/support records completion date.</w:t>
      </w:r>
    </w:p>
    <w:p>
      <w:pPr>
        <w:pStyle w:val="Heading1"/>
        <w:spacing w:before="400" w:after="120" w:line="276" w:lineRule="auto"/>
      </w:pPr>
      <w:r>
        <w:t>Recommended Deletion Scope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When a verified parent requests deletion: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Revoke child device tokens.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Delete or anonymize player profile.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Delete pending shot submissions.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Delete or anonymize approved shot submissions and leaderboard data, unless counsel/league determines a limited aggregate record must be retained.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Remove the player from active leaderboard display.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Keep only minimal request/audit records needed to document completion.</w:t>
      </w:r>
    </w:p>
    <w:p>
      <w:pPr>
        <w:pStyle w:val="Heading1"/>
        <w:spacing w:before="400" w:after="120" w:line="276" w:lineRule="auto"/>
      </w:pPr>
      <w:r>
        <w:t>Open Decisions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Privacy contact email.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Legal/operator name.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Whether email-plus-confirmation consent is sufficient for this MVP, or whether a stronger verifiable consent method is required.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Parent request response SLA.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Whether approved challenge totals are deleted or anonymized after a deletion request.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Whether any paper/offline league consent form also covers app participation.</w:t>
      </w:r>
    </w:p>
    <w:p>
      <w:pPr>
        <w:pStyle w:val="Heading1"/>
        <w:spacing w:before="400" w:after="120" w:line="276" w:lineRule="auto"/>
      </w:pPr>
      <w:r>
        <w:t>Review Status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Status: Draft for operator and attorney review.</w:t>
      </w:r>
    </w:p>
    <w:p>
      <w:pPr>
        <w:pStyle w:val="Heading1"/>
      </w:pPr>
      <w:r>
        <w:t>Reviewer Notes</w:t>
      </w:r>
    </w:p>
    <w:p>
      <w:pPr>
        <w:spacing w:before="0" w:after="160" w:line="276" w:lineRule="auto"/>
      </w:pPr>
      <w:r>
        <w:rPr>
          <w:rFonts w:ascii="Arial" w:hAnsi="Arial"/>
          <w:b w:val="0"/>
          <w:i/>
          <w:color w:val="555555"/>
          <w:sz w:val="22"/>
        </w:rPr>
        <w:t>Use this space for summary comments, approval notes, or required edits.</w:t>
      </w:r>
    </w:p>
    <w:p>
      <w:pPr>
        <w:spacing w:before="0" w:after="160" w:line="276" w:lineRule="auto"/>
      </w:pPr>
      <w:r>
        <w:rPr>
          <w:rFonts w:ascii="Arial" w:hAnsi="Arial"/>
          <w:b/>
          <w:i w:val="0"/>
          <w:color w:val="000000"/>
          <w:sz w:val="22"/>
        </w:rPr>
        <w:t>Reviewer name:</w:t>
      </w:r>
    </w:p>
    <w:p>
      <w:pPr>
        <w:spacing w:before="0" w:after="160" w:line="276" w:lineRule="auto"/>
      </w:pPr>
      <w:r>
        <w:rPr>
          <w:rFonts w:ascii="Arial" w:hAnsi="Arial"/>
          <w:b/>
          <w:i w:val="0"/>
          <w:color w:val="000000"/>
          <w:sz w:val="22"/>
        </w:rPr>
        <w:t>Reviewer role:</w:t>
      </w:r>
    </w:p>
    <w:p>
      <w:pPr>
        <w:spacing w:before="0" w:after="160" w:line="276" w:lineRule="auto"/>
      </w:pPr>
      <w:r>
        <w:rPr>
          <w:rFonts w:ascii="Arial" w:hAnsi="Arial"/>
          <w:b/>
          <w:i w:val="0"/>
          <w:color w:val="000000"/>
          <w:sz w:val="22"/>
        </w:rPr>
        <w:t>Approved / approved with edits / needs follow-up:</w:t>
      </w:r>
    </w:p>
    <w:p>
      <w:pPr>
        <w:spacing w:before="0" w:after="160" w:line="276" w:lineRule="auto"/>
      </w:pPr>
      <w:r>
        <w:rPr>
          <w:rFonts w:ascii="Arial" w:hAnsi="Arial"/>
          <w:b/>
          <w:i w:val="0"/>
          <w:color w:val="000000"/>
          <w:sz w:val="22"/>
        </w:rPr>
        <w:t>Summary notes: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