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/>
          <w:b w:val="0"/>
          <w:i w:val="0"/>
          <w:color w:val="000000"/>
          <w:sz w:val="52"/>
        </w:rPr>
        <w:t>Top Dog Hoops Terms of Use</w:t>
      </w:r>
    </w:p>
    <w:p>
      <w:pPr>
        <w:spacing w:before="0" w:after="240" w:line="276" w:lineRule="auto"/>
      </w:pPr>
      <w:r>
        <w:rPr>
          <w:rFonts w:ascii="Arial" w:hAnsi="Arial"/>
          <w:b w:val="0"/>
          <w:i/>
          <w:color w:val="555555"/>
          <w:sz w:val="22"/>
        </w:rPr>
        <w:t>Terms of Use Draft</w:t>
      </w:r>
    </w:p>
    <w:p>
      <w:pPr>
        <w:spacing w:before="0" w:after="280" w:line="276" w:lineRule="auto"/>
      </w:pPr>
      <w:r>
        <w:rPr>
          <w:rFonts w:ascii="Arial" w:hAnsi="Arial"/>
          <w:b w:val="0"/>
          <w:i/>
          <w:color w:val="555555"/>
          <w:sz w:val="22"/>
        </w:rPr>
        <w:t>Review mode: please use Google Docs comments or suggestions for proposed edits. Bracketed placeholders mark information that must be completed before launch.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Draft date: July 27, 2026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Attorney review required before launch. Replace bracketed placeholders before publishing.</w:t>
      </w:r>
    </w:p>
    <w:p>
      <w:pPr>
        <w:pStyle w:val="Heading1"/>
        <w:spacing w:before="400" w:after="120" w:line="276" w:lineRule="auto"/>
      </w:pPr>
      <w:r>
        <w:t>Acceptance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By using Top Dog Hoops, you agree to these Terms of Use. If you are a parent or guardian, you agree on behalf of yourself and any child/player profile you manage.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If you do not agree, do not use the app.</w:t>
      </w:r>
    </w:p>
    <w:p>
      <w:pPr>
        <w:pStyle w:val="Heading1"/>
        <w:spacing w:before="400" w:after="120" w:line="276" w:lineRule="auto"/>
      </w:pPr>
      <w:r>
        <w:t>Purpose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Top Dog Hoops is a youth basketball shot challenge app. It is intended to let administrators run a challenge, parents manage participation, and players submit shot totals through parent-approved flows.</w:t>
      </w:r>
    </w:p>
    <w:p>
      <w:pPr>
        <w:pStyle w:val="Heading1"/>
        <w:spacing w:before="400" w:after="120" w:line="276" w:lineRule="auto"/>
      </w:pPr>
      <w:r>
        <w:t>Parent and Guardian Responsibilities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Parents and guardians are responsible for: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Reviewing invitations before accepting.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Confirming player information is accurate.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Approving or correcting child-submitted shot logs.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Supervising a child's use of any paired device.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Requesting deletion or correction when needed.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Making sure participation is appropriate for the child.</w:t>
      </w:r>
    </w:p>
    <w:p>
      <w:pPr>
        <w:pStyle w:val="Heading1"/>
        <w:spacing w:before="400" w:after="120" w:line="276" w:lineRule="auto"/>
      </w:pPr>
      <w:r>
        <w:t>Player Use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Players may use child-safe paired device access to submit shot totals. Players should not attempt to access parent or admin screens, submit false totals, impersonate another player, or share pairing links publicly.</w:t>
      </w:r>
    </w:p>
    <w:p>
      <w:pPr>
        <w:pStyle w:val="Heading1"/>
        <w:spacing w:before="400" w:after="120" w:line="276" w:lineRule="auto"/>
      </w:pPr>
      <w:r>
        <w:t>Admin Responsibilities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Admins are responsible for: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Inviting only eligible families.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Using admin access only for league operations.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Protecting admin sign-in links and accounts.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Keeping exported data secure.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Following the data retention, deletion, privacy, and incident response practices approved for the app.</w:t>
      </w:r>
    </w:p>
    <w:p>
      <w:pPr>
        <w:pStyle w:val="Heading1"/>
        <w:spacing w:before="400" w:after="120" w:line="276" w:lineRule="auto"/>
      </w:pPr>
      <w:r>
        <w:t>Acceptable Use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Users may not: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Misuse sign-in links, invite links, or child pairing links.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Attempt to access another family's data.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Interfere with the app's security or operation.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Submit offensive, harmful, or misleading content.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Use the app for unauthorized commercial, advertising, or data collection purposes.</w:t>
      </w:r>
    </w:p>
    <w:p>
      <w:pPr>
        <w:pStyle w:val="Heading1"/>
        <w:spacing w:before="400" w:after="120" w:line="276" w:lineRule="auto"/>
      </w:pPr>
      <w:r>
        <w:t>Challenge Results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Leaderboards and totals are based on approved shot submissions. The league/operator may correct errors, remove improper submissions, or adjust challenge results when needed to keep the challenge fair.</w:t>
      </w:r>
    </w:p>
    <w:p>
      <w:pPr>
        <w:pStyle w:val="Heading1"/>
        <w:spacing w:before="400" w:after="120" w:line="276" w:lineRule="auto"/>
      </w:pPr>
      <w:r>
        <w:t>No Emergency or Safety Service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Top Dog Hoops is not a safety, medical, coaching, or emergency service. Parents and guardians are responsible for deciding whether basketball activity is safe and appropriate for their child.</w:t>
      </w:r>
    </w:p>
    <w:p>
      <w:pPr>
        <w:pStyle w:val="Heading1"/>
        <w:spacing w:before="400" w:after="120" w:line="276" w:lineRule="auto"/>
      </w:pPr>
      <w:r>
        <w:t>Privacy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Use of Top Dog Hoops is also governed by the Privacy Policy. The Privacy Policy describes data collection, parent rights, child/player information, and deletion requests.</w:t>
      </w:r>
    </w:p>
    <w:p>
      <w:pPr>
        <w:pStyle w:val="Heading1"/>
        <w:spacing w:before="400" w:after="120" w:line="276" w:lineRule="auto"/>
      </w:pPr>
      <w:r>
        <w:t>Availability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The app may be unavailable or changed from time to time. </w:t>
      </w:r>
      <w:r>
        <w:rPr>
          <w:rFonts w:ascii="Arial" w:hAnsi="Arial"/>
          <w:b w:val="0"/>
          <w:i w:val="0"/>
          <w:color w:val="000000"/>
          <w:sz w:val="22"/>
        </w:rPr>
        <w:t>[LEGAL/ORGANIZATION NAME]</w:t>
      </w:r>
      <w:r>
        <w:rPr>
          <w:rFonts w:ascii="Arial" w:hAnsi="Arial"/>
          <w:b w:val="0"/>
          <w:i w:val="0"/>
          <w:color w:val="000000"/>
          <w:sz w:val="22"/>
        </w:rPr>
        <w:t xml:space="preserve"> may modify, pause, or end the challenge or app access.</w:t>
      </w:r>
    </w:p>
    <w:p>
      <w:pPr>
        <w:pStyle w:val="Heading1"/>
        <w:spacing w:before="400" w:after="120" w:line="276" w:lineRule="auto"/>
      </w:pPr>
      <w:r>
        <w:t>Limitation of Liability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[ATTORNEY TO REVIEW AND INSERT APPROPRIATE LIMITATION LANGUAGE]</w:t>
      </w:r>
    </w:p>
    <w:p>
      <w:pPr>
        <w:pStyle w:val="Heading1"/>
        <w:spacing w:before="400" w:after="120" w:line="276" w:lineRule="auto"/>
      </w:pPr>
      <w:r>
        <w:t>Changes to These Terms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Top Dog Hoops may update these terms. Material changes should be communicated to parents/admins as appropriate.</w:t>
      </w:r>
    </w:p>
    <w:p>
      <w:pPr>
        <w:pStyle w:val="Heading1"/>
        <w:spacing w:before="400" w:after="120" w:line="276" w:lineRule="auto"/>
      </w:pPr>
      <w:r>
        <w:t>Contact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Questions about these terms can be sent to </w:t>
      </w:r>
      <w:r>
        <w:rPr>
          <w:rFonts w:ascii="Arial" w:hAnsi="Arial"/>
          <w:b w:val="0"/>
          <w:i w:val="0"/>
          <w:color w:val="000000"/>
          <w:sz w:val="22"/>
        </w:rPr>
        <w:t>[CONTACT EMAIL]</w:t>
      </w:r>
      <w:r>
        <w:rPr>
          <w:rFonts w:ascii="Arial" w:hAnsi="Arial"/>
          <w:b w:val="0"/>
          <w:i w:val="0"/>
          <w:color w:val="000000"/>
          <w:sz w:val="22"/>
        </w:rPr>
        <w:t>.</w:t>
      </w:r>
    </w:p>
    <w:p>
      <w:pPr>
        <w:pStyle w:val="Heading1"/>
        <w:spacing w:before="400" w:after="120" w:line="276" w:lineRule="auto"/>
      </w:pPr>
      <w:r>
        <w:t>Review Status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Status: Draft for operator and attorney review.</w:t>
      </w:r>
    </w:p>
    <w:p>
      <w:pPr>
        <w:pStyle w:val="Heading1"/>
      </w:pPr>
      <w:r>
        <w:t>Reviewer Notes</w:t>
      </w:r>
    </w:p>
    <w:p>
      <w:pPr>
        <w:spacing w:before="0" w:after="160" w:line="276" w:lineRule="auto"/>
      </w:pPr>
      <w:r>
        <w:rPr>
          <w:rFonts w:ascii="Arial" w:hAnsi="Arial"/>
          <w:b w:val="0"/>
          <w:i/>
          <w:color w:val="555555"/>
          <w:sz w:val="22"/>
        </w:rPr>
        <w:t>Use this space for summary comments, approval notes, or required edits.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2"/>
        </w:rPr>
        <w:t>Reviewer name: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2"/>
        </w:rPr>
        <w:t>Reviewer role: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2"/>
        </w:rPr>
        <w:t>Approved / approved with edits / needs follow-up:</w:t>
      </w:r>
    </w:p>
    <w:p>
      <w:pPr>
        <w:spacing w:before="0" w:after="160" w:line="276" w:lineRule="auto"/>
      </w:pPr>
      <w:r>
        <w:rPr>
          <w:rFonts w:ascii="Arial" w:hAnsi="Arial"/>
          <w:b/>
          <w:i w:val="0"/>
          <w:color w:val="000000"/>
          <w:sz w:val="22"/>
        </w:rPr>
        <w:t>Summary notes: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