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30" w:rsidRDefault="00205F5A" w:rsidP="00205F5A">
      <w:pPr>
        <w:pStyle w:val="Titre2"/>
      </w:pPr>
      <w:r>
        <w:t>Equalizer</w:t>
      </w:r>
    </w:p>
    <w:p w:rsidR="00205F5A" w:rsidRPr="00D4286B" w:rsidRDefault="008D65E5" w:rsidP="00205F5A">
      <w:pPr>
        <w:rPr>
          <w:iCs/>
        </w:rPr>
      </w:pPr>
      <w:r>
        <w:t>Bouton de lancement</w:t>
      </w:r>
      <w:r w:rsidR="007518CD">
        <w:t xml:space="preserve"> : </w:t>
      </w:r>
      <w:r w:rsidR="00560148" w:rsidRPr="00D4286B">
        <w:rPr>
          <w:b/>
        </w:rPr>
        <w:t>android:id=</w:t>
      </w:r>
      <w:r w:rsidR="00560148" w:rsidRPr="00D4286B">
        <w:rPr>
          <w:b/>
          <w:iCs/>
        </w:rPr>
        <w:t>"@+id/tonalite".</w:t>
      </w:r>
    </w:p>
    <w:p w:rsidR="00560148" w:rsidRDefault="00DA0356" w:rsidP="00205F5A">
      <w:r>
        <w:t>M</w:t>
      </w:r>
      <w:r w:rsidR="00560148">
        <w:t>éthode</w:t>
      </w:r>
      <w:r>
        <w:t xml:space="preserve"> associée au clic du bouton : </w:t>
      </w:r>
      <w:r w:rsidR="00C54D70" w:rsidRPr="00C54D70">
        <w:rPr>
          <w:b/>
          <w:bCs/>
        </w:rPr>
        <w:t>public</w:t>
      </w:r>
      <w:r w:rsidR="00C54D70" w:rsidRPr="00C54D70">
        <w:rPr>
          <w:b/>
        </w:rPr>
        <w:t xml:space="preserve"> </w:t>
      </w:r>
      <w:r w:rsidR="00C54D70" w:rsidRPr="00C54D70">
        <w:rPr>
          <w:b/>
          <w:bCs/>
        </w:rPr>
        <w:t>void</w:t>
      </w:r>
      <w:r w:rsidR="00C54D70">
        <w:rPr>
          <w:b/>
        </w:rPr>
        <w:t xml:space="preserve"> openEqualizer(View v) </w:t>
      </w:r>
      <w:r w:rsidR="00C54D70">
        <w:t xml:space="preserve">ligne 612 du fichier </w:t>
      </w:r>
      <w:r w:rsidR="00C54D70">
        <w:rPr>
          <w:b/>
        </w:rPr>
        <w:t>AAP.java</w:t>
      </w:r>
      <w:r w:rsidR="00C54D70">
        <w:t xml:space="preserve">. Cette méthode se contente de lancer l’activity </w:t>
      </w:r>
      <w:r w:rsidR="00096857">
        <w:rPr>
          <w:b/>
        </w:rPr>
        <w:t xml:space="preserve">EqualizerActivity </w:t>
      </w:r>
      <w:r w:rsidR="000B09A6">
        <w:t xml:space="preserve">du package </w:t>
      </w:r>
      <w:r w:rsidR="00F2696F">
        <w:t>fr.unice.aap.</w:t>
      </w:r>
    </w:p>
    <w:p w:rsidR="00211556" w:rsidRPr="001542F0" w:rsidRDefault="00145D32" w:rsidP="001542F0">
      <w:r>
        <w:t>EqualizerActivity initialise ensuite tout ce qui est nécessaire au fonctionnement de l’equalizer et du visualizer</w:t>
      </w:r>
      <w:r w:rsidR="00211556">
        <w:t>. Comme décrit dans le rapport, l’Equalizer va rechercher le nombre de bandes de fréquence dont est composé le morceau en cours de lecture</w:t>
      </w:r>
      <w:r w:rsidR="00691527">
        <w:t xml:space="preserve"> </w:t>
      </w:r>
      <w:r w:rsidR="0010104A">
        <w:t>(ligne 74)</w:t>
      </w:r>
      <w:r w:rsidR="00211556">
        <w:t xml:space="preserve">. Ce morceau est </w:t>
      </w:r>
      <w:r w:rsidR="00E4500D">
        <w:t xml:space="preserve">récupéré </w:t>
      </w:r>
      <w:r w:rsidR="001542F0">
        <w:t xml:space="preserve">(ligne 69) </w:t>
      </w:r>
      <w:r w:rsidR="00211556">
        <w:t xml:space="preserve">via </w:t>
      </w:r>
      <w:r w:rsidR="00E4500D">
        <w:t>un champ</w:t>
      </w:r>
      <w:r w:rsidR="00211556">
        <w:t xml:space="preserve"> static de la classe AAP :</w:t>
      </w:r>
    </w:p>
    <w:p w:rsidR="001B358C" w:rsidRDefault="00211556" w:rsidP="00211556">
      <w:pPr>
        <w:rPr>
          <w:rFonts w:ascii="Courier New" w:hAnsi="Courier New" w:cs="Courier New"/>
          <w:color w:val="000000"/>
          <w:sz w:val="20"/>
          <w:szCs w:val="20"/>
          <w:lang w:val="en-US"/>
        </w:rPr>
      </w:pPr>
      <w:r w:rsidRPr="001542F0">
        <w:rPr>
          <w:rFonts w:ascii="Courier New" w:hAnsi="Courier New" w:cs="Courier New"/>
          <w:color w:val="000000"/>
          <w:sz w:val="20"/>
          <w:szCs w:val="20"/>
        </w:rPr>
        <w:t xml:space="preserve">    </w:t>
      </w:r>
      <w:r w:rsidRPr="001542F0">
        <w:rPr>
          <w:rFonts w:ascii="Courier New" w:hAnsi="Courier New" w:cs="Courier New"/>
          <w:color w:val="000000"/>
          <w:sz w:val="20"/>
          <w:szCs w:val="20"/>
        </w:rPr>
        <w:tab/>
      </w:r>
      <w:r w:rsidRPr="00211556">
        <w:rPr>
          <w:rFonts w:ascii="Courier New" w:hAnsi="Courier New" w:cs="Courier New"/>
          <w:color w:val="0000C0"/>
          <w:sz w:val="20"/>
          <w:szCs w:val="20"/>
          <w:lang w:val="en-US"/>
        </w:rPr>
        <w:t>mEqualizer</w:t>
      </w:r>
      <w:r w:rsidRPr="00211556">
        <w:rPr>
          <w:rFonts w:ascii="Courier New" w:hAnsi="Courier New" w:cs="Courier New"/>
          <w:color w:val="000000"/>
          <w:sz w:val="20"/>
          <w:szCs w:val="20"/>
          <w:lang w:val="en-US"/>
        </w:rPr>
        <w:t xml:space="preserve"> = </w:t>
      </w:r>
      <w:r w:rsidRPr="00211556">
        <w:rPr>
          <w:rFonts w:ascii="Courier New" w:hAnsi="Courier New" w:cs="Courier New"/>
          <w:b/>
          <w:bCs/>
          <w:color w:val="7F0055"/>
          <w:sz w:val="20"/>
          <w:szCs w:val="20"/>
          <w:lang w:val="en-US"/>
        </w:rPr>
        <w:t>new</w:t>
      </w:r>
      <w:r w:rsidRPr="00211556">
        <w:rPr>
          <w:rFonts w:ascii="Courier New" w:hAnsi="Courier New" w:cs="Courier New"/>
          <w:color w:val="000000"/>
          <w:sz w:val="20"/>
          <w:szCs w:val="20"/>
          <w:lang w:val="en-US"/>
        </w:rPr>
        <w:t xml:space="preserve"> Equalizer(0, AAP.</w:t>
      </w:r>
      <w:r w:rsidRPr="00211556">
        <w:rPr>
          <w:rFonts w:ascii="Courier New" w:hAnsi="Courier New" w:cs="Courier New"/>
          <w:i/>
          <w:iCs/>
          <w:color w:val="0000C0"/>
          <w:sz w:val="20"/>
          <w:szCs w:val="20"/>
          <w:lang w:val="en-US"/>
        </w:rPr>
        <w:t>mPlayer</w:t>
      </w:r>
      <w:r w:rsidRPr="00211556">
        <w:rPr>
          <w:rFonts w:ascii="Courier New" w:hAnsi="Courier New" w:cs="Courier New"/>
          <w:color w:val="000000"/>
          <w:sz w:val="20"/>
          <w:szCs w:val="20"/>
          <w:lang w:val="en-US"/>
        </w:rPr>
        <w:t>.getAudioSessionId());</w:t>
      </w:r>
    </w:p>
    <w:p w:rsidR="008D7400" w:rsidRPr="00AB407F" w:rsidRDefault="008D7400" w:rsidP="00211556">
      <w:pPr>
        <w:rPr>
          <w:rFonts w:cstheme="minorHAnsi"/>
          <w:color w:val="000000"/>
          <w:sz w:val="20"/>
          <w:szCs w:val="20"/>
        </w:rPr>
      </w:pPr>
      <w:r w:rsidRPr="00AB407F">
        <w:rPr>
          <w:rFonts w:cstheme="minorHAnsi"/>
          <w:color w:val="000000"/>
          <w:sz w:val="20"/>
          <w:szCs w:val="20"/>
        </w:rPr>
        <w:t>Les Seekbar qui permettent la variation de la valeur des bandes de fréquence sont alors générées « en dur » et non pas via un fichier xml.</w:t>
      </w:r>
      <w:r w:rsidR="00B62EB8" w:rsidRPr="00AB407F">
        <w:rPr>
          <w:rFonts w:cstheme="minorHAnsi"/>
          <w:color w:val="000000"/>
          <w:sz w:val="20"/>
          <w:szCs w:val="20"/>
        </w:rPr>
        <w:t xml:space="preserve"> </w:t>
      </w:r>
    </w:p>
    <w:p w:rsidR="00EF6A44" w:rsidRDefault="00EF6A44" w:rsidP="00211556">
      <w:pPr>
        <w:rPr>
          <w:rFonts w:cstheme="minorHAnsi"/>
          <w:color w:val="000000"/>
          <w:sz w:val="20"/>
          <w:szCs w:val="20"/>
        </w:rPr>
      </w:pPr>
      <w:r w:rsidRPr="00AB407F">
        <w:rPr>
          <w:rFonts w:cstheme="minorHAnsi"/>
          <w:color w:val="000000"/>
          <w:sz w:val="20"/>
          <w:szCs w:val="20"/>
        </w:rPr>
        <w:t xml:space="preserve">L’equalizer est réinitialisé à chaque changement de chanson </w:t>
      </w:r>
      <w:r w:rsidR="009A2280" w:rsidRPr="00AB407F">
        <w:rPr>
          <w:rFonts w:cstheme="minorHAnsi"/>
          <w:color w:val="000000"/>
          <w:sz w:val="20"/>
          <w:szCs w:val="20"/>
        </w:rPr>
        <w:t xml:space="preserve">dans le fichier </w:t>
      </w:r>
      <w:r w:rsidR="009A2280" w:rsidRPr="00AB407F">
        <w:rPr>
          <w:rFonts w:cstheme="minorHAnsi"/>
          <w:b/>
          <w:color w:val="000000"/>
          <w:sz w:val="20"/>
          <w:szCs w:val="20"/>
        </w:rPr>
        <w:t>AAP.java</w:t>
      </w:r>
      <w:r w:rsidR="00AB407F">
        <w:rPr>
          <w:rFonts w:cstheme="minorHAnsi"/>
          <w:color w:val="000000"/>
          <w:sz w:val="20"/>
          <w:szCs w:val="20"/>
        </w:rPr>
        <w:t>, pour cela :</w:t>
      </w:r>
    </w:p>
    <w:p w:rsidR="001F239E" w:rsidRDefault="00AB407F" w:rsidP="001F239E">
      <w:pPr>
        <w:pStyle w:val="Paragraphedeliste"/>
        <w:numPr>
          <w:ilvl w:val="0"/>
          <w:numId w:val="1"/>
        </w:numPr>
        <w:rPr>
          <w:rFonts w:cstheme="minorHAnsi"/>
        </w:rPr>
      </w:pPr>
      <w:r>
        <w:rPr>
          <w:rFonts w:cstheme="minorHAnsi"/>
        </w:rPr>
        <w:t xml:space="preserve">L’EqualizerActivity </w:t>
      </w:r>
      <w:r w:rsidR="00DF6329">
        <w:rPr>
          <w:rFonts w:cstheme="minorHAnsi"/>
        </w:rPr>
        <w:t xml:space="preserve">est stockée </w:t>
      </w:r>
      <w:r w:rsidR="00BB228F">
        <w:rPr>
          <w:rFonts w:cstheme="minorHAnsi"/>
        </w:rPr>
        <w:t>dans AAP.java grâce à la ligne suivante de EqualizerActivity.java</w:t>
      </w:r>
      <w:r w:rsidR="00474FD1">
        <w:rPr>
          <w:rFonts w:cstheme="minorHAnsi"/>
        </w:rPr>
        <w:t xml:space="preserve"> </w:t>
      </w:r>
      <w:r w:rsidR="00CE649B">
        <w:rPr>
          <w:rFonts w:cstheme="minorHAnsi"/>
        </w:rPr>
        <w:t>(ligne 51)</w:t>
      </w:r>
    </w:p>
    <w:p w:rsidR="001F35EB" w:rsidRDefault="001F35EB" w:rsidP="001F239E">
      <w:pPr>
        <w:pStyle w:val="Paragraphedeliste"/>
        <w:rPr>
          <w:rFonts w:ascii="Courier New" w:hAnsi="Courier New" w:cs="Courier New"/>
          <w:color w:val="000000"/>
          <w:sz w:val="20"/>
          <w:szCs w:val="20"/>
        </w:rPr>
      </w:pPr>
      <w:r w:rsidRPr="001F239E">
        <w:rPr>
          <w:rFonts w:ascii="Courier New" w:hAnsi="Courier New" w:cs="Courier New"/>
          <w:color w:val="000000"/>
          <w:sz w:val="20"/>
          <w:szCs w:val="20"/>
        </w:rPr>
        <w:t xml:space="preserve">   AAP.</w:t>
      </w:r>
      <w:r w:rsidRPr="001F239E">
        <w:rPr>
          <w:rFonts w:ascii="Courier New" w:hAnsi="Courier New" w:cs="Courier New"/>
          <w:i/>
          <w:iCs/>
          <w:color w:val="0000C0"/>
          <w:sz w:val="20"/>
          <w:szCs w:val="20"/>
        </w:rPr>
        <w:t>equalizerActivity</w:t>
      </w:r>
      <w:r w:rsidRPr="001F239E">
        <w:rPr>
          <w:rFonts w:ascii="Courier New" w:hAnsi="Courier New" w:cs="Courier New"/>
          <w:color w:val="000000"/>
          <w:sz w:val="20"/>
          <w:szCs w:val="20"/>
        </w:rPr>
        <w:t xml:space="preserve"> = </w:t>
      </w:r>
      <w:r w:rsidRPr="001F239E">
        <w:rPr>
          <w:rFonts w:ascii="Courier New" w:hAnsi="Courier New" w:cs="Courier New"/>
          <w:b/>
          <w:bCs/>
          <w:color w:val="7F0055"/>
          <w:sz w:val="20"/>
          <w:szCs w:val="20"/>
        </w:rPr>
        <w:t>this</w:t>
      </w:r>
      <w:r w:rsidRPr="001F239E">
        <w:rPr>
          <w:rFonts w:ascii="Courier New" w:hAnsi="Courier New" w:cs="Courier New"/>
          <w:color w:val="000000"/>
          <w:sz w:val="20"/>
          <w:szCs w:val="20"/>
        </w:rPr>
        <w:t>;</w:t>
      </w:r>
    </w:p>
    <w:p w:rsidR="00DF7C38" w:rsidRDefault="00DF7C38" w:rsidP="001F239E">
      <w:pPr>
        <w:pStyle w:val="Paragraphedeliste"/>
        <w:rPr>
          <w:rFonts w:ascii="Courier New" w:hAnsi="Courier New" w:cs="Courier New"/>
          <w:color w:val="000000"/>
          <w:sz w:val="20"/>
          <w:szCs w:val="20"/>
        </w:rPr>
      </w:pPr>
    </w:p>
    <w:p w:rsidR="00E63238" w:rsidRPr="00C633CB" w:rsidRDefault="00FE2A40" w:rsidP="00D345B0">
      <w:pPr>
        <w:pStyle w:val="Paragraphedeliste"/>
        <w:numPr>
          <w:ilvl w:val="0"/>
          <w:numId w:val="1"/>
        </w:numPr>
        <w:rPr>
          <w:rFonts w:cstheme="minorHAnsi"/>
        </w:rPr>
      </w:pPr>
      <w:r>
        <w:rPr>
          <w:rFonts w:cstheme="minorHAnsi"/>
        </w:rPr>
        <w:t> </w:t>
      </w:r>
      <w:r w:rsidR="0030362E">
        <w:rPr>
          <w:rFonts w:cstheme="minorHAnsi"/>
        </w:rPr>
        <w:t xml:space="preserve">Lors de chaque changement de piste </w:t>
      </w:r>
      <w:r w:rsidR="008C57DD">
        <w:rPr>
          <w:rFonts w:cstheme="minorHAnsi"/>
        </w:rPr>
        <w:t>(appel des méthodes musiqueSuivante et musiquePrécédente)</w:t>
      </w:r>
      <w:r w:rsidR="00A346BD">
        <w:rPr>
          <w:rFonts w:cstheme="minorHAnsi"/>
        </w:rPr>
        <w:t xml:space="preserve"> la méthode réinitialisation est appelée</w:t>
      </w:r>
      <w:r w:rsidR="00081037">
        <w:rPr>
          <w:rFonts w:cstheme="minorHAnsi"/>
        </w:rPr>
        <w:t xml:space="preserve"> : </w:t>
      </w:r>
      <w:r w:rsidR="00A346BD" w:rsidRPr="00A346BD">
        <w:rPr>
          <w:rFonts w:cstheme="minorHAnsi"/>
          <w:b/>
          <w:i/>
          <w:iCs/>
        </w:rPr>
        <w:t>equalizerActivity</w:t>
      </w:r>
      <w:r w:rsidR="00A346BD" w:rsidRPr="00A346BD">
        <w:rPr>
          <w:rFonts w:cstheme="minorHAnsi"/>
          <w:b/>
        </w:rPr>
        <w:t>.resetEqualizer();</w:t>
      </w:r>
    </w:p>
    <w:p w:rsidR="00C633CB" w:rsidRPr="00C633CB" w:rsidRDefault="00C633CB" w:rsidP="00C633CB">
      <w:pPr>
        <w:pStyle w:val="Paragraphedeliste"/>
        <w:rPr>
          <w:rFonts w:cstheme="minorHAnsi"/>
        </w:rPr>
      </w:pPr>
    </w:p>
    <w:p w:rsidR="00367EBE" w:rsidRDefault="00D345B0" w:rsidP="00D345B0">
      <w:pPr>
        <w:pStyle w:val="Titre2"/>
      </w:pPr>
      <w:r>
        <w:t>Lyrics / Paroles de chansons</w:t>
      </w:r>
    </w:p>
    <w:p w:rsidR="00E63238" w:rsidRDefault="003421EA" w:rsidP="00E63238">
      <w:pPr>
        <w:rPr>
          <w:iCs/>
        </w:rPr>
      </w:pPr>
      <w:r>
        <w:t>Bouton de lancement </w:t>
      </w:r>
      <w:r w:rsidRPr="00D4286B">
        <w:t xml:space="preserve">: </w:t>
      </w:r>
      <w:r w:rsidR="00EE7DB8" w:rsidRPr="00D4286B">
        <w:rPr>
          <w:b/>
        </w:rPr>
        <w:t>android:id=</w:t>
      </w:r>
      <w:r w:rsidR="00EE7DB8" w:rsidRPr="00D4286B">
        <w:rPr>
          <w:b/>
          <w:iCs/>
        </w:rPr>
        <w:t>"@+id/paroles"</w:t>
      </w:r>
      <w:r w:rsidR="00E0633F" w:rsidRPr="00D4286B">
        <w:rPr>
          <w:iCs/>
        </w:rPr>
        <w:t>.</w:t>
      </w:r>
    </w:p>
    <w:p w:rsidR="00E0633F" w:rsidRDefault="00141CE1" w:rsidP="00E63238">
      <w:r>
        <w:t>Méthode associée au clic du bouton :</w:t>
      </w:r>
      <w:r w:rsidR="006420D8" w:rsidRPr="006420D8">
        <w:t xml:space="preserve"> </w:t>
      </w:r>
      <w:r w:rsidR="006420D8" w:rsidRPr="006420D8">
        <w:rPr>
          <w:b/>
          <w:bCs/>
        </w:rPr>
        <w:t>public</w:t>
      </w:r>
      <w:r w:rsidR="006420D8" w:rsidRPr="006420D8">
        <w:rPr>
          <w:b/>
        </w:rPr>
        <w:t xml:space="preserve"> </w:t>
      </w:r>
      <w:r w:rsidR="006420D8" w:rsidRPr="006420D8">
        <w:rPr>
          <w:b/>
          <w:bCs/>
        </w:rPr>
        <w:t>void</w:t>
      </w:r>
      <w:r w:rsidR="006420D8">
        <w:rPr>
          <w:b/>
        </w:rPr>
        <w:t xml:space="preserve"> findLyrics(View v) </w:t>
      </w:r>
      <w:r w:rsidR="006420D8">
        <w:t>ligne 630 du fichier AAP.java</w:t>
      </w:r>
      <w:r w:rsidR="00D22B81">
        <w:t xml:space="preserve">. </w:t>
      </w:r>
      <w:r w:rsidR="00BD0F2C">
        <w:t xml:space="preserve">Comme toutes les méthodes issues d’un clic de notre interface, le passage en paramètre d’une vue est obligatoire, cependant la vraie méthode findLyrics sera déclanchée autrement que via le bouton c’est pourquoi la surcharge ayant </w:t>
      </w:r>
      <w:r w:rsidR="00D74413">
        <w:t>pour paramètre une vue est créée.</w:t>
      </w:r>
    </w:p>
    <w:p w:rsidR="00D74413" w:rsidRDefault="00000A0B" w:rsidP="00E63238">
      <w:r w:rsidRPr="00000A0B">
        <w:rPr>
          <w:b/>
          <w:bCs/>
        </w:rPr>
        <w:t>public</w:t>
      </w:r>
      <w:r w:rsidRPr="00000A0B">
        <w:rPr>
          <w:b/>
        </w:rPr>
        <w:t xml:space="preserve"> </w:t>
      </w:r>
      <w:r w:rsidRPr="00000A0B">
        <w:rPr>
          <w:b/>
          <w:bCs/>
        </w:rPr>
        <w:t>void</w:t>
      </w:r>
      <w:r>
        <w:rPr>
          <w:b/>
        </w:rPr>
        <w:t xml:space="preserve"> findLyrics() </w:t>
      </w:r>
      <w:r>
        <w:t>ligne 634 réalise donc le vrai travail :</w:t>
      </w:r>
    </w:p>
    <w:p w:rsidR="00190025" w:rsidRDefault="008C038D" w:rsidP="008C038D">
      <w:pPr>
        <w:pStyle w:val="Paragraphedeliste"/>
        <w:numPr>
          <w:ilvl w:val="0"/>
          <w:numId w:val="2"/>
        </w:numPr>
      </w:pPr>
      <w:r>
        <w:t xml:space="preserve">Elle déclenche l’animation </w:t>
      </w:r>
      <w:r w:rsidR="00F2569A">
        <w:t>pour le retrait du menu de fon</w:t>
      </w:r>
      <w:r w:rsidR="00190025">
        <w:t>ctionnalités,</w:t>
      </w:r>
    </w:p>
    <w:p w:rsidR="00000A0B" w:rsidRDefault="00190025" w:rsidP="008C038D">
      <w:pPr>
        <w:pStyle w:val="Paragraphedeliste"/>
        <w:numPr>
          <w:ilvl w:val="0"/>
          <w:numId w:val="2"/>
        </w:numPr>
      </w:pPr>
      <w:r>
        <w:t>Elle</w:t>
      </w:r>
      <w:r w:rsidR="007C5375">
        <w:t xml:space="preserve"> rend visible la ScrollView qui con</w:t>
      </w:r>
      <w:r w:rsidR="00C40503">
        <w:t>tiendra toutes les informations,</w:t>
      </w:r>
    </w:p>
    <w:p w:rsidR="00CF170D" w:rsidRDefault="00CF170D" w:rsidP="008C038D">
      <w:pPr>
        <w:pStyle w:val="Paragraphedeliste"/>
        <w:numPr>
          <w:ilvl w:val="0"/>
          <w:numId w:val="2"/>
        </w:numPr>
      </w:pPr>
      <w:r>
        <w:t xml:space="preserve">Elle appelle ensuite </w:t>
      </w:r>
      <w:r w:rsidR="002D1FA9">
        <w:t>la méthode</w:t>
      </w:r>
      <w:r w:rsidR="00ED12C7" w:rsidRPr="00ED12C7">
        <w:rPr>
          <w:rFonts w:ascii="Courier New" w:hAnsi="Courier New" w:cs="Courier New"/>
          <w:color w:val="000000"/>
          <w:sz w:val="20"/>
          <w:szCs w:val="20"/>
          <w:highlight w:val="lightGray"/>
        </w:rPr>
        <w:t xml:space="preserve"> </w:t>
      </w:r>
      <w:r w:rsidR="00ED12C7" w:rsidRPr="00ED12C7">
        <w:rPr>
          <w:b/>
        </w:rPr>
        <w:t>setLyricsTextResult</w:t>
      </w:r>
      <w:r w:rsidR="00323E0F">
        <w:rPr>
          <w:b/>
        </w:rPr>
        <w:t>(String artist,</w:t>
      </w:r>
      <w:r w:rsidR="00282234">
        <w:rPr>
          <w:b/>
        </w:rPr>
        <w:t xml:space="preserve"> String </w:t>
      </w:r>
      <w:r w:rsidR="00323E0F">
        <w:rPr>
          <w:b/>
        </w:rPr>
        <w:t xml:space="preserve">song, </w:t>
      </w:r>
      <w:r w:rsidR="007615B3">
        <w:rPr>
          <w:b/>
        </w:rPr>
        <w:t>boolean estRetour</w:t>
      </w:r>
      <w:r w:rsidR="00ED12C7">
        <w:rPr>
          <w:b/>
        </w:rPr>
        <w:t>)</w:t>
      </w:r>
      <w:r w:rsidR="00ED12C7">
        <w:t xml:space="preserve"> </w:t>
      </w:r>
      <w:r w:rsidR="009D4292">
        <w:t xml:space="preserve"> avec comme paramètres la chanson en cours de lecture, ainsi une première recherche est effectuée automatiquement sans que l’utilisateur ne rentre d’informations.</w:t>
      </w:r>
    </w:p>
    <w:p w:rsidR="00812874" w:rsidRDefault="00CD78C1" w:rsidP="00812874">
      <w:r>
        <w:t xml:space="preserve">La méthode </w:t>
      </w:r>
      <w:r w:rsidRPr="00CD78C1">
        <w:rPr>
          <w:b/>
        </w:rPr>
        <w:t>setLyricsTextResult(</w:t>
      </w:r>
      <w:r w:rsidR="000562C4">
        <w:rPr>
          <w:b/>
        </w:rPr>
        <w:t>…</w:t>
      </w:r>
      <w:r w:rsidRPr="00CD78C1">
        <w:rPr>
          <w:b/>
        </w:rPr>
        <w:t>)</w:t>
      </w:r>
      <w:r w:rsidR="008159EA">
        <w:rPr>
          <w:b/>
        </w:rPr>
        <w:t xml:space="preserve"> </w:t>
      </w:r>
      <w:r w:rsidR="001F5176">
        <w:t xml:space="preserve">effectue alors la requête </w:t>
      </w:r>
      <w:r w:rsidR="006D391F">
        <w:t xml:space="preserve">sur la base de donnée de </w:t>
      </w:r>
      <w:r w:rsidR="006D391F">
        <w:rPr>
          <w:b/>
        </w:rPr>
        <w:t xml:space="preserve">LyricsWiki </w:t>
      </w:r>
      <w:r w:rsidR="009A711A">
        <w:t>de la sorte :</w:t>
      </w:r>
    </w:p>
    <w:p w:rsidR="009A711A" w:rsidRDefault="009A711A" w:rsidP="009A711A">
      <w:pPr>
        <w:pStyle w:val="Paragraphedeliste"/>
        <w:numPr>
          <w:ilvl w:val="0"/>
          <w:numId w:val="3"/>
        </w:numPr>
      </w:pPr>
      <w:r>
        <w:t>Si tous les champs artist et song sont renseignés, on récupère le résultat sous format xml, on le parse pour afficher l’échantillon de paroles ainsi qu’un bouton permettant d’ouvrir un navigateur web pour afficher l’intégralité des paroles.</w:t>
      </w:r>
    </w:p>
    <w:p w:rsidR="009A711A" w:rsidRDefault="00F23251" w:rsidP="009A711A">
      <w:pPr>
        <w:pStyle w:val="Paragraphedeliste"/>
        <w:numPr>
          <w:ilvl w:val="0"/>
          <w:numId w:val="3"/>
        </w:numPr>
      </w:pPr>
      <w:r>
        <w:lastRenderedPageBreak/>
        <w:t>Si seul l’artiste est renseigné et que l’appel de la méthode n’est pas un retour (c’est un retour lorsque l’utilisateur quitte le navigateur web ouvert à l’aide des boutons dédiés</w:t>
      </w:r>
      <w:r w:rsidR="002E0996">
        <w:t>, ce booléen est nécessaire car la fermeture du navigateur appel la méthode setLyricsTextResult</w:t>
      </w:r>
      <w:r>
        <w:t>)</w:t>
      </w:r>
      <w:r w:rsidR="002E0996">
        <w:t xml:space="preserve"> </w:t>
      </w:r>
      <w:r w:rsidR="000F53F1">
        <w:t>un navig</w:t>
      </w:r>
      <w:r w:rsidR="00A961D9">
        <w:t>ateur internet est alors ouvert sur la page de cet artiste affichant ainsi la liste complète de ses chansons et albums.</w:t>
      </w:r>
    </w:p>
    <w:p w:rsidR="00D55EE4" w:rsidRDefault="00D55EE4" w:rsidP="009A711A">
      <w:pPr>
        <w:pStyle w:val="Paragraphedeliste"/>
        <w:numPr>
          <w:ilvl w:val="0"/>
          <w:numId w:val="3"/>
        </w:numPr>
      </w:pPr>
      <w:r>
        <w:t>Si la recherche n’a donné aucun résultat, un simple « Not Found » est affiché.</w:t>
      </w:r>
    </w:p>
    <w:p w:rsidR="00C84214" w:rsidRDefault="00D21AF6" w:rsidP="00C84214">
      <w:r>
        <w:t xml:space="preserve">Lorsque le navigateur web a besoin d’être ouvert, la méthode </w:t>
      </w:r>
      <w:r>
        <w:rPr>
          <w:b/>
        </w:rPr>
        <w:t>openBrowser()</w:t>
      </w:r>
      <w:r>
        <w:t xml:space="preserve"> est appelée.</w:t>
      </w:r>
      <w:r w:rsidR="006C09B0">
        <w:t xml:space="preserve"> Cette méthode </w:t>
      </w:r>
      <w:r w:rsidR="00EF35BD">
        <w:t>ren</w:t>
      </w:r>
      <w:r w:rsidR="005764DB">
        <w:t xml:space="preserve">d </w:t>
      </w:r>
      <w:r w:rsidR="00A471B4">
        <w:t xml:space="preserve">le conteneur </w:t>
      </w:r>
      <w:r w:rsidR="00C7436C">
        <w:t xml:space="preserve">de la page </w:t>
      </w:r>
      <w:r w:rsidR="005764DB">
        <w:t xml:space="preserve">de recherche invisible </w:t>
      </w:r>
      <w:r w:rsidR="0051532D">
        <w:t xml:space="preserve">et </w:t>
      </w:r>
      <w:r w:rsidR="00EC3A27">
        <w:t>celui</w:t>
      </w:r>
      <w:r w:rsidR="0051532D">
        <w:t xml:space="preserve"> du navigateur visible.</w:t>
      </w:r>
    </w:p>
    <w:p w:rsidR="00C67492" w:rsidRPr="00CE3123" w:rsidRDefault="00C67492" w:rsidP="00C84214">
      <w:pPr>
        <w:rPr>
          <w:rFonts w:cstheme="minorHAnsi"/>
        </w:rPr>
      </w:pPr>
      <w:r>
        <w:t xml:space="preserve">Deux </w:t>
      </w:r>
      <w:r w:rsidRPr="00CE3123">
        <w:rPr>
          <w:rFonts w:cstheme="minorHAnsi"/>
        </w:rPr>
        <w:t>lignes importantes de cette méthode :</w:t>
      </w:r>
    </w:p>
    <w:p w:rsidR="00C67492" w:rsidRPr="0016237B" w:rsidRDefault="00C67492" w:rsidP="00815C9F">
      <w:pPr>
        <w:pStyle w:val="Paragraphedeliste"/>
        <w:numPr>
          <w:ilvl w:val="0"/>
          <w:numId w:val="9"/>
        </w:numPr>
        <w:autoSpaceDE w:val="0"/>
        <w:autoSpaceDN w:val="0"/>
        <w:adjustRightInd w:val="0"/>
        <w:spacing w:after="0" w:line="240" w:lineRule="auto"/>
        <w:rPr>
          <w:rFonts w:cstheme="minorHAnsi"/>
          <w:b/>
          <w:sz w:val="20"/>
          <w:szCs w:val="20"/>
          <w:lang w:val="en-US"/>
        </w:rPr>
      </w:pPr>
      <w:r w:rsidRPr="0016237B">
        <w:rPr>
          <w:rFonts w:cstheme="minorHAnsi"/>
          <w:b/>
          <w:color w:val="000000"/>
          <w:sz w:val="20"/>
          <w:szCs w:val="20"/>
          <w:lang w:val="en-US"/>
        </w:rPr>
        <w:t>lyricsView.getSettings().setJavaScriptEnabled(</w:t>
      </w:r>
      <w:r w:rsidRPr="0016237B">
        <w:rPr>
          <w:rFonts w:cstheme="minorHAnsi"/>
          <w:b/>
          <w:bCs/>
          <w:color w:val="7F0055"/>
          <w:sz w:val="20"/>
          <w:szCs w:val="20"/>
          <w:lang w:val="en-US"/>
        </w:rPr>
        <w:t>true</w:t>
      </w:r>
      <w:r w:rsidR="00F64F4D">
        <w:rPr>
          <w:rFonts w:cstheme="minorHAnsi"/>
          <w:b/>
          <w:color w:val="000000"/>
          <w:sz w:val="20"/>
          <w:szCs w:val="20"/>
          <w:lang w:val="en-US"/>
        </w:rPr>
        <w:t>)</w:t>
      </w:r>
    </w:p>
    <w:p w:rsidR="00CE3123" w:rsidRPr="00CE3123" w:rsidRDefault="00CE3123" w:rsidP="00CE3123">
      <w:pPr>
        <w:pStyle w:val="Paragraphedeliste"/>
        <w:autoSpaceDE w:val="0"/>
        <w:autoSpaceDN w:val="0"/>
        <w:adjustRightInd w:val="0"/>
        <w:spacing w:after="0" w:line="240" w:lineRule="auto"/>
        <w:rPr>
          <w:rFonts w:cstheme="minorHAnsi"/>
          <w:color w:val="000000"/>
          <w:sz w:val="20"/>
          <w:szCs w:val="20"/>
        </w:rPr>
      </w:pPr>
      <w:r w:rsidRPr="00CE3123">
        <w:rPr>
          <w:rFonts w:cstheme="minorHAnsi"/>
          <w:color w:val="000000"/>
          <w:sz w:val="20"/>
          <w:szCs w:val="20"/>
        </w:rPr>
        <w:t>Active le JavaScript (</w:t>
      </w:r>
      <w:r>
        <w:rPr>
          <w:rFonts w:cstheme="minorHAnsi"/>
          <w:color w:val="000000"/>
          <w:sz w:val="20"/>
          <w:szCs w:val="20"/>
        </w:rPr>
        <w:t>les paroles sont affichées en javaScript sur le site LyricsWiki)</w:t>
      </w:r>
      <w:r w:rsidR="00393DB2">
        <w:rPr>
          <w:rFonts w:cstheme="minorHAnsi"/>
          <w:color w:val="000000"/>
          <w:sz w:val="20"/>
          <w:szCs w:val="20"/>
        </w:rPr>
        <w:t>.</w:t>
      </w:r>
    </w:p>
    <w:p w:rsidR="00CE3123" w:rsidRPr="00CE3123" w:rsidRDefault="00CE3123" w:rsidP="00CE3123">
      <w:pPr>
        <w:pStyle w:val="Paragraphedeliste"/>
        <w:autoSpaceDE w:val="0"/>
        <w:autoSpaceDN w:val="0"/>
        <w:adjustRightInd w:val="0"/>
        <w:spacing w:after="0" w:line="240" w:lineRule="auto"/>
        <w:rPr>
          <w:rFonts w:cstheme="minorHAnsi"/>
          <w:sz w:val="20"/>
          <w:szCs w:val="20"/>
        </w:rPr>
      </w:pPr>
    </w:p>
    <w:p w:rsidR="00C67492" w:rsidRPr="007505D9" w:rsidRDefault="00C67492" w:rsidP="00815C9F">
      <w:pPr>
        <w:pStyle w:val="Paragraphedeliste"/>
        <w:numPr>
          <w:ilvl w:val="0"/>
          <w:numId w:val="9"/>
        </w:numPr>
        <w:rPr>
          <w:rFonts w:cstheme="minorHAnsi"/>
          <w:b/>
        </w:rPr>
      </w:pPr>
      <w:r w:rsidRPr="0016237B">
        <w:rPr>
          <w:rFonts w:cstheme="minorHAnsi"/>
          <w:b/>
          <w:color w:val="000000"/>
          <w:sz w:val="20"/>
          <w:szCs w:val="20"/>
        </w:rPr>
        <w:t>lyricsView.setWebViewClient(</w:t>
      </w:r>
      <w:r w:rsidRPr="0016237B">
        <w:rPr>
          <w:rFonts w:cstheme="minorHAnsi"/>
          <w:b/>
          <w:bCs/>
          <w:color w:val="7F0055"/>
          <w:sz w:val="20"/>
          <w:szCs w:val="20"/>
        </w:rPr>
        <w:t>new</w:t>
      </w:r>
      <w:r w:rsidR="00F64F4D">
        <w:rPr>
          <w:rFonts w:cstheme="minorHAnsi"/>
          <w:b/>
          <w:color w:val="000000"/>
          <w:sz w:val="20"/>
          <w:szCs w:val="20"/>
        </w:rPr>
        <w:t xml:space="preserve"> WebViewClient())</w:t>
      </w:r>
    </w:p>
    <w:p w:rsidR="007505D9" w:rsidRDefault="00B35847" w:rsidP="007505D9">
      <w:pPr>
        <w:pStyle w:val="Paragraphedeliste"/>
        <w:rPr>
          <w:rFonts w:cstheme="minorHAnsi"/>
          <w:color w:val="000000"/>
          <w:sz w:val="20"/>
          <w:szCs w:val="20"/>
        </w:rPr>
      </w:pPr>
      <w:r>
        <w:rPr>
          <w:rFonts w:cstheme="minorHAnsi"/>
          <w:color w:val="000000"/>
          <w:sz w:val="20"/>
          <w:szCs w:val="20"/>
        </w:rPr>
        <w:t xml:space="preserve">Force l’ouverture de nouvelles pages dans une WebView. </w:t>
      </w:r>
      <w:r w:rsidR="00C25CA7">
        <w:rPr>
          <w:rFonts w:cstheme="minorHAnsi"/>
          <w:color w:val="000000"/>
          <w:sz w:val="20"/>
          <w:szCs w:val="20"/>
        </w:rPr>
        <w:t xml:space="preserve">Par défaut, lorsqu’une nouvelle page doit être ouverte (click d’un lien) </w:t>
      </w:r>
      <w:r w:rsidR="00CF2BC2">
        <w:rPr>
          <w:rFonts w:cstheme="minorHAnsi"/>
          <w:color w:val="000000"/>
          <w:sz w:val="20"/>
          <w:szCs w:val="20"/>
        </w:rPr>
        <w:t>le navigateur internet par défaut du téléphone est lancé, sortant ainsi</w:t>
      </w:r>
      <w:r w:rsidR="003C19A0">
        <w:rPr>
          <w:rFonts w:cstheme="minorHAnsi"/>
          <w:color w:val="000000"/>
          <w:sz w:val="20"/>
          <w:szCs w:val="20"/>
        </w:rPr>
        <w:t xml:space="preserve"> du cadre</w:t>
      </w:r>
      <w:r w:rsidR="0010149B">
        <w:rPr>
          <w:rFonts w:cstheme="minorHAnsi"/>
          <w:color w:val="000000"/>
          <w:sz w:val="20"/>
          <w:szCs w:val="20"/>
        </w:rPr>
        <w:t xml:space="preserve"> de notre application. E</w:t>
      </w:r>
      <w:r w:rsidR="003C19A0">
        <w:rPr>
          <w:rFonts w:cstheme="minorHAnsi"/>
          <w:color w:val="000000"/>
          <w:sz w:val="20"/>
          <w:szCs w:val="20"/>
        </w:rPr>
        <w:t>n forcant l’ouverture d’une WebView on permet alors à l’utilisateur de quitter à tout moment.</w:t>
      </w:r>
    </w:p>
    <w:p w:rsidR="0010149B" w:rsidRDefault="0010149B" w:rsidP="007505D9">
      <w:pPr>
        <w:pStyle w:val="Paragraphedeliste"/>
        <w:rPr>
          <w:rFonts w:cstheme="minorHAnsi"/>
          <w:color w:val="000000"/>
          <w:sz w:val="20"/>
          <w:szCs w:val="20"/>
        </w:rPr>
      </w:pPr>
    </w:p>
    <w:p w:rsidR="00B759D9" w:rsidRDefault="00B759D9" w:rsidP="00B759D9">
      <w:pPr>
        <w:pStyle w:val="Titre2"/>
      </w:pPr>
      <w:r>
        <w:t>Enregistreur</w:t>
      </w:r>
    </w:p>
    <w:p w:rsidR="00B46F9F" w:rsidRPr="00335C7F" w:rsidRDefault="00B46F9F" w:rsidP="00B46F9F">
      <w:pPr>
        <w:rPr>
          <w:iCs/>
        </w:rPr>
      </w:pPr>
      <w:r>
        <w:t xml:space="preserve">Bouton de lancement : </w:t>
      </w:r>
      <w:r w:rsidR="00AC7C66" w:rsidRPr="00D4286B">
        <w:rPr>
          <w:b/>
        </w:rPr>
        <w:t>android:id=</w:t>
      </w:r>
      <w:r w:rsidR="00335C7F" w:rsidRPr="00D4286B">
        <w:rPr>
          <w:b/>
          <w:iCs/>
        </w:rPr>
        <w:t>"@+id/rec" </w:t>
      </w:r>
      <w:r w:rsidR="00335C7F" w:rsidRPr="00D4286B">
        <w:rPr>
          <w:iCs/>
        </w:rPr>
        <w:t>.</w:t>
      </w:r>
    </w:p>
    <w:p w:rsidR="00C97772" w:rsidRDefault="00B46F9F" w:rsidP="00B46F9F">
      <w:pPr>
        <w:rPr>
          <w:iCs/>
        </w:rPr>
      </w:pPr>
      <w:r>
        <w:t>Méthode associée au clic du bouton</w:t>
      </w:r>
      <w:r w:rsidR="0017250B">
        <w:t xml:space="preserve"> : </w:t>
      </w:r>
      <w:r w:rsidR="00E4319E" w:rsidRPr="00E4319E">
        <w:rPr>
          <w:b/>
          <w:bCs/>
        </w:rPr>
        <w:t>public</w:t>
      </w:r>
      <w:r w:rsidR="00E4319E" w:rsidRPr="00E4319E">
        <w:rPr>
          <w:b/>
        </w:rPr>
        <w:t xml:space="preserve"> </w:t>
      </w:r>
      <w:r w:rsidR="00E4319E" w:rsidRPr="00E4319E">
        <w:rPr>
          <w:b/>
          <w:bCs/>
        </w:rPr>
        <w:t>void</w:t>
      </w:r>
      <w:r w:rsidR="00E4319E" w:rsidRPr="00E4319E">
        <w:rPr>
          <w:b/>
        </w:rPr>
        <w:t xml:space="preserve"> openRecordLayout(View v)</w:t>
      </w:r>
      <w:r w:rsidR="00E4319E">
        <w:t xml:space="preserve">. </w:t>
      </w:r>
      <w:r w:rsidR="00706985">
        <w:t xml:space="preserve">Cette méthode déclenche l’animation pour le retrait du menu de fonctionnalités et rend visible </w:t>
      </w:r>
      <w:r w:rsidR="00D4286B">
        <w:t xml:space="preserve">la fenêtre d’enregistrement : </w:t>
      </w:r>
      <w:r w:rsidR="00D4286B" w:rsidRPr="00D4286B">
        <w:rPr>
          <w:b/>
        </w:rPr>
        <w:t>android:id=</w:t>
      </w:r>
      <w:r w:rsidR="00D4286B" w:rsidRPr="00D4286B">
        <w:rPr>
          <w:b/>
          <w:iCs/>
        </w:rPr>
        <w:t>"@+id/RecordLayout"</w:t>
      </w:r>
      <w:r w:rsidR="00D4286B" w:rsidRPr="00D4286B">
        <w:rPr>
          <w:iCs/>
        </w:rPr>
        <w:t>.</w:t>
      </w:r>
    </w:p>
    <w:p w:rsidR="00F13FCF" w:rsidRDefault="00F13FCF" w:rsidP="00B46F9F">
      <w:pPr>
        <w:rPr>
          <w:iCs/>
        </w:rPr>
      </w:pPr>
      <w:r>
        <w:rPr>
          <w:iCs/>
        </w:rPr>
        <w:t xml:space="preserve">Ce conteneur est composé d’un champ modifiable correspondant au nom de l’enregistrement, d’un bouton qui déclenchera et arrêtera l’enregistrement et enfin </w:t>
      </w:r>
      <w:r w:rsidR="0023309F">
        <w:rPr>
          <w:iCs/>
        </w:rPr>
        <w:t>d’</w:t>
      </w:r>
      <w:r>
        <w:rPr>
          <w:iCs/>
        </w:rPr>
        <w:t xml:space="preserve">un bouton pour </w:t>
      </w:r>
      <w:r w:rsidR="00461133">
        <w:rPr>
          <w:iCs/>
        </w:rPr>
        <w:t xml:space="preserve">minimiser </w:t>
      </w:r>
      <w:r>
        <w:rPr>
          <w:iCs/>
        </w:rPr>
        <w:t>la fonctionnalité.</w:t>
      </w:r>
    </w:p>
    <w:p w:rsidR="00232EE1" w:rsidRDefault="00232EE1" w:rsidP="00B46F9F">
      <w:pPr>
        <w:rPr>
          <w:iCs/>
        </w:rPr>
      </w:pPr>
      <w:r>
        <w:rPr>
          <w:iCs/>
        </w:rPr>
        <w:t>La méthode principale liée à cette fonctionnalité est donc </w:t>
      </w:r>
      <w:r w:rsidRPr="00232EE1">
        <w:rPr>
          <w:b/>
          <w:iCs/>
        </w:rPr>
        <w:t>recordSound(View v)</w:t>
      </w:r>
      <w:r>
        <w:rPr>
          <w:b/>
          <w:iCs/>
        </w:rPr>
        <w:t xml:space="preserve"> </w:t>
      </w:r>
      <w:r>
        <w:rPr>
          <w:iCs/>
        </w:rPr>
        <w:t>ligne 751</w:t>
      </w:r>
      <w:r w:rsidR="00241C8E">
        <w:rPr>
          <w:iCs/>
        </w:rPr>
        <w:t xml:space="preserve">. </w:t>
      </w:r>
      <w:r w:rsidR="00386C10">
        <w:rPr>
          <w:iCs/>
        </w:rPr>
        <w:t xml:space="preserve"> Cette méthode démarre un nouveau </w:t>
      </w:r>
      <w:r w:rsidR="00386C10">
        <w:rPr>
          <w:b/>
          <w:iCs/>
        </w:rPr>
        <w:t>Recorder</w:t>
      </w:r>
      <w:r w:rsidR="00386C10">
        <w:rPr>
          <w:iCs/>
        </w:rPr>
        <w:t xml:space="preserve"> (</w:t>
      </w:r>
      <w:r w:rsidR="00386C10" w:rsidRPr="00386C10">
        <w:rPr>
          <w:iCs/>
        </w:rPr>
        <w:t>fr.unice.aap.recorder</w:t>
      </w:r>
      <w:r w:rsidR="00386C10">
        <w:rPr>
          <w:iCs/>
        </w:rPr>
        <w:t>.Recorder.java)</w:t>
      </w:r>
      <w:r w:rsidR="00EB5F0D">
        <w:rPr>
          <w:iCs/>
        </w:rPr>
        <w:t xml:space="preserve"> </w:t>
      </w:r>
      <w:r w:rsidR="002747AB">
        <w:rPr>
          <w:iCs/>
        </w:rPr>
        <w:t xml:space="preserve">dont le paramètre est le chemin du fichier qui sera enregistré. </w:t>
      </w:r>
      <w:r w:rsidR="0078491F">
        <w:rPr>
          <w:iCs/>
        </w:rPr>
        <w:t>Ce chemin sera </w:t>
      </w:r>
      <w:r w:rsidR="0066288F">
        <w:rPr>
          <w:iCs/>
        </w:rPr>
        <w:t xml:space="preserve">formaté </w:t>
      </w:r>
      <w:r w:rsidR="00727607">
        <w:rPr>
          <w:iCs/>
        </w:rPr>
        <w:t>pour assurer le bon fonctionnement de l’enregistrement.</w:t>
      </w:r>
      <w:r w:rsidR="00822235">
        <w:rPr>
          <w:iCs/>
        </w:rPr>
        <w:t xml:space="preserve"> </w:t>
      </w:r>
    </w:p>
    <w:p w:rsidR="0023309F" w:rsidRDefault="0023309F" w:rsidP="00B46F9F">
      <w:pPr>
        <w:rPr>
          <w:iCs/>
        </w:rPr>
      </w:pPr>
      <w:r>
        <w:rPr>
          <w:iCs/>
        </w:rPr>
        <w:t>Quelques lignes importantes :</w:t>
      </w:r>
      <w:bookmarkStart w:id="0" w:name="_GoBack"/>
      <w:bookmarkEnd w:id="0"/>
    </w:p>
    <w:p w:rsidR="00B6721C" w:rsidRPr="00B6721C" w:rsidRDefault="00B6721C" w:rsidP="00B6721C">
      <w:pPr>
        <w:pStyle w:val="Paragraphedeliste"/>
        <w:numPr>
          <w:ilvl w:val="0"/>
          <w:numId w:val="9"/>
        </w:numPr>
        <w:rPr>
          <w:lang w:val="en-US"/>
        </w:rPr>
      </w:pPr>
      <w:r w:rsidRPr="00B6721C">
        <w:rPr>
          <w:color w:val="0000C0"/>
          <w:highlight w:val="lightGray"/>
          <w:lang w:val="en-US"/>
        </w:rPr>
        <w:t>recorder</w:t>
      </w:r>
      <w:r w:rsidRPr="00B6721C">
        <w:rPr>
          <w:lang w:val="en-US"/>
        </w:rPr>
        <w:t>.setAudioSource(MediaRecorder.AudioSource.</w:t>
      </w:r>
      <w:r w:rsidRPr="00B6721C">
        <w:rPr>
          <w:i/>
          <w:iCs/>
          <w:color w:val="0000C0"/>
          <w:lang w:val="en-US"/>
        </w:rPr>
        <w:t>MIC</w:t>
      </w:r>
      <w:r w:rsidRPr="00B6721C">
        <w:rPr>
          <w:lang w:val="en-US"/>
        </w:rPr>
        <w:t>);</w:t>
      </w:r>
    </w:p>
    <w:p w:rsidR="00B6721C" w:rsidRPr="00B6721C" w:rsidRDefault="00B6721C" w:rsidP="00B6721C">
      <w:pPr>
        <w:pStyle w:val="Paragraphedeliste"/>
      </w:pPr>
      <w:r w:rsidRPr="00B6721C">
        <w:t>Défini le microphone du téléphone comme source d’enregistrement.</w:t>
      </w:r>
    </w:p>
    <w:p w:rsidR="00B6721C" w:rsidRPr="00B6721C" w:rsidRDefault="00B6721C" w:rsidP="00B6721C">
      <w:pPr>
        <w:pStyle w:val="Paragraphedeliste"/>
      </w:pPr>
    </w:p>
    <w:p w:rsidR="001F15C2" w:rsidRDefault="00B6721C" w:rsidP="001F15C2">
      <w:pPr>
        <w:pStyle w:val="Paragraphedeliste"/>
        <w:numPr>
          <w:ilvl w:val="0"/>
          <w:numId w:val="9"/>
        </w:numPr>
        <w:rPr>
          <w:lang w:val="en-US"/>
        </w:rPr>
      </w:pPr>
      <w:r w:rsidRPr="00B6721C">
        <w:rPr>
          <w:color w:val="0000C0"/>
          <w:highlight w:val="lightGray"/>
          <w:lang w:val="en-US"/>
        </w:rPr>
        <w:t>recorder</w:t>
      </w:r>
      <w:r w:rsidRPr="00B6721C">
        <w:rPr>
          <w:lang w:val="en-US"/>
        </w:rPr>
        <w:t>.setOutputFormat(MediaRecorder.OutputFormat.</w:t>
      </w:r>
      <w:r w:rsidRPr="00B6721C">
        <w:rPr>
          <w:i/>
          <w:iCs/>
          <w:color w:val="0000C0"/>
          <w:lang w:val="en-US"/>
        </w:rPr>
        <w:t>THREE_GPP</w:t>
      </w:r>
      <w:r w:rsidRPr="00B6721C">
        <w:rPr>
          <w:lang w:val="en-US"/>
        </w:rPr>
        <w:t>);</w:t>
      </w:r>
    </w:p>
    <w:p w:rsidR="00135C03" w:rsidRPr="00201B40" w:rsidRDefault="001F15C2" w:rsidP="00201B40">
      <w:pPr>
        <w:pStyle w:val="Paragraphedeliste"/>
      </w:pPr>
      <w:r w:rsidRPr="00FB398B">
        <w:t>Défini le format d’enregistrement en .3gp</w:t>
      </w:r>
      <w:r w:rsidR="00F84A1A">
        <w:t>.</w:t>
      </w:r>
    </w:p>
    <w:sectPr w:rsidR="00135C03" w:rsidRPr="00201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24F0"/>
    <w:multiLevelType w:val="hybridMultilevel"/>
    <w:tmpl w:val="9ABCB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7B393B"/>
    <w:multiLevelType w:val="hybridMultilevel"/>
    <w:tmpl w:val="82463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6E0845"/>
    <w:multiLevelType w:val="hybridMultilevel"/>
    <w:tmpl w:val="E37EFE5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5B5581B"/>
    <w:multiLevelType w:val="hybridMultilevel"/>
    <w:tmpl w:val="A5B0E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F575B7"/>
    <w:multiLevelType w:val="hybridMultilevel"/>
    <w:tmpl w:val="79F87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6A3770"/>
    <w:multiLevelType w:val="hybridMultilevel"/>
    <w:tmpl w:val="F814DF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D017320"/>
    <w:multiLevelType w:val="hybridMultilevel"/>
    <w:tmpl w:val="687850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2C22E81"/>
    <w:multiLevelType w:val="hybridMultilevel"/>
    <w:tmpl w:val="990E54C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574B3145"/>
    <w:multiLevelType w:val="hybridMultilevel"/>
    <w:tmpl w:val="8B9E9D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0"/>
  </w:num>
  <w:num w:numId="5">
    <w:abstractNumId w:val="5"/>
  </w:num>
  <w:num w:numId="6">
    <w:abstractNumId w:val="2"/>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831"/>
    <w:rsid w:val="00000A0B"/>
    <w:rsid w:val="000562C4"/>
    <w:rsid w:val="00081037"/>
    <w:rsid w:val="00096857"/>
    <w:rsid w:val="000B09A6"/>
    <w:rsid w:val="000F53F1"/>
    <w:rsid w:val="0010104A"/>
    <w:rsid w:val="0010149B"/>
    <w:rsid w:val="00135C03"/>
    <w:rsid w:val="00141CE1"/>
    <w:rsid w:val="00145D32"/>
    <w:rsid w:val="001542F0"/>
    <w:rsid w:val="0016237B"/>
    <w:rsid w:val="0017250B"/>
    <w:rsid w:val="00190025"/>
    <w:rsid w:val="001B358C"/>
    <w:rsid w:val="001B4ADA"/>
    <w:rsid w:val="001B701B"/>
    <w:rsid w:val="001C4E5F"/>
    <w:rsid w:val="001F15C2"/>
    <w:rsid w:val="001F239E"/>
    <w:rsid w:val="001F35EB"/>
    <w:rsid w:val="001F5176"/>
    <w:rsid w:val="00201B40"/>
    <w:rsid w:val="00205F5A"/>
    <w:rsid w:val="00211556"/>
    <w:rsid w:val="00232EE1"/>
    <w:rsid w:val="0023309F"/>
    <w:rsid w:val="00241C8E"/>
    <w:rsid w:val="00254CB2"/>
    <w:rsid w:val="002747AB"/>
    <w:rsid w:val="00282234"/>
    <w:rsid w:val="00286579"/>
    <w:rsid w:val="002D1FA9"/>
    <w:rsid w:val="002E0996"/>
    <w:rsid w:val="0030362E"/>
    <w:rsid w:val="00323E0F"/>
    <w:rsid w:val="00335C7F"/>
    <w:rsid w:val="003421EA"/>
    <w:rsid w:val="00354449"/>
    <w:rsid w:val="00367EBE"/>
    <w:rsid w:val="00386C10"/>
    <w:rsid w:val="00393DB2"/>
    <w:rsid w:val="003C19A0"/>
    <w:rsid w:val="00461133"/>
    <w:rsid w:val="00462CCA"/>
    <w:rsid w:val="00474FD1"/>
    <w:rsid w:val="0051532D"/>
    <w:rsid w:val="00540831"/>
    <w:rsid w:val="00560148"/>
    <w:rsid w:val="005764DB"/>
    <w:rsid w:val="00583410"/>
    <w:rsid w:val="006420D8"/>
    <w:rsid w:val="0066288F"/>
    <w:rsid w:val="00691527"/>
    <w:rsid w:val="006C09B0"/>
    <w:rsid w:val="006C4ADB"/>
    <w:rsid w:val="006D391F"/>
    <w:rsid w:val="0070599F"/>
    <w:rsid w:val="00706985"/>
    <w:rsid w:val="00727607"/>
    <w:rsid w:val="007505D9"/>
    <w:rsid w:val="007518CD"/>
    <w:rsid w:val="007615B3"/>
    <w:rsid w:val="0078491F"/>
    <w:rsid w:val="007C5375"/>
    <w:rsid w:val="00812874"/>
    <w:rsid w:val="008159EA"/>
    <w:rsid w:val="00815C9F"/>
    <w:rsid w:val="00822235"/>
    <w:rsid w:val="00827430"/>
    <w:rsid w:val="008C038D"/>
    <w:rsid w:val="008C57DD"/>
    <w:rsid w:val="008D65E5"/>
    <w:rsid w:val="008D7400"/>
    <w:rsid w:val="008E2F31"/>
    <w:rsid w:val="009A2280"/>
    <w:rsid w:val="009A711A"/>
    <w:rsid w:val="009D4292"/>
    <w:rsid w:val="00A346BD"/>
    <w:rsid w:val="00A471B4"/>
    <w:rsid w:val="00A961D9"/>
    <w:rsid w:val="00AB407F"/>
    <w:rsid w:val="00AC7C66"/>
    <w:rsid w:val="00AE58AA"/>
    <w:rsid w:val="00B35847"/>
    <w:rsid w:val="00B46F9F"/>
    <w:rsid w:val="00B62EB8"/>
    <w:rsid w:val="00B6721C"/>
    <w:rsid w:val="00B759D9"/>
    <w:rsid w:val="00BB228F"/>
    <w:rsid w:val="00BD0F2C"/>
    <w:rsid w:val="00C1331B"/>
    <w:rsid w:val="00C25CA7"/>
    <w:rsid w:val="00C40503"/>
    <w:rsid w:val="00C54D70"/>
    <w:rsid w:val="00C633CB"/>
    <w:rsid w:val="00C67492"/>
    <w:rsid w:val="00C7436C"/>
    <w:rsid w:val="00C84214"/>
    <w:rsid w:val="00C97772"/>
    <w:rsid w:val="00CB4A0F"/>
    <w:rsid w:val="00CB4A2D"/>
    <w:rsid w:val="00CD78C1"/>
    <w:rsid w:val="00CE3123"/>
    <w:rsid w:val="00CE649B"/>
    <w:rsid w:val="00CF170D"/>
    <w:rsid w:val="00CF2BC2"/>
    <w:rsid w:val="00D21AF6"/>
    <w:rsid w:val="00D22B81"/>
    <w:rsid w:val="00D345B0"/>
    <w:rsid w:val="00D4286B"/>
    <w:rsid w:val="00D55EE4"/>
    <w:rsid w:val="00D74413"/>
    <w:rsid w:val="00DA0356"/>
    <w:rsid w:val="00DF6329"/>
    <w:rsid w:val="00DF7C38"/>
    <w:rsid w:val="00E0633F"/>
    <w:rsid w:val="00E209D1"/>
    <w:rsid w:val="00E4319E"/>
    <w:rsid w:val="00E4500D"/>
    <w:rsid w:val="00E63238"/>
    <w:rsid w:val="00E938E0"/>
    <w:rsid w:val="00EB5F0D"/>
    <w:rsid w:val="00EC3A27"/>
    <w:rsid w:val="00ED12C7"/>
    <w:rsid w:val="00ED196B"/>
    <w:rsid w:val="00EE7DB8"/>
    <w:rsid w:val="00EF35BD"/>
    <w:rsid w:val="00EF6A44"/>
    <w:rsid w:val="00F13FCF"/>
    <w:rsid w:val="00F23251"/>
    <w:rsid w:val="00F2569A"/>
    <w:rsid w:val="00F2696F"/>
    <w:rsid w:val="00F64F4D"/>
    <w:rsid w:val="00F84A1A"/>
    <w:rsid w:val="00FB398B"/>
    <w:rsid w:val="00FE2A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205F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05F5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AB40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205F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05F5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AB4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734</Words>
  <Characters>4037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Mousztomania</dc:creator>
  <cp:keywords/>
  <dc:description/>
  <cp:lastModifiedBy>Mousztomania</cp:lastModifiedBy>
  <cp:revision>144</cp:revision>
  <dcterms:created xsi:type="dcterms:W3CDTF">2011-06-09T12:15:00Z</dcterms:created>
  <dcterms:modified xsi:type="dcterms:W3CDTF">2011-06-09T15:21:00Z</dcterms:modified>
</cp:coreProperties>
</file>