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7 Student Review Worksheet</w:t>
      </w:r>
    </w:p>
    <w:p>
      <w:pPr>
        <w:spacing w:after="280"/>
      </w:pPr>
      <w:r>
        <w:rPr>
          <w:i/>
          <w:color w:val="52697D"/>
          <w:sz w:val="24"/>
        </w:rPr>
        <w:t>Analyzing spatial and temporal patterns | Oct 18–24 | Textbook + ESRI + GIS Book of Knowledge</w:t>
      </w:r>
    </w:p>
    <w:p>
      <w:pPr>
        <w:pStyle w:val="Heading1"/>
      </w:pPr>
      <w:r>
        <w:t>Before the session</w:t>
      </w:r>
    </w:p>
    <w:p>
      <w:pPr>
        <w:pStyle w:val="ListNumber"/>
      </w:pPr>
      <w:r>
        <w:t>Complete the chapter and every exercise.</w:t>
      </w:r>
    </w:p>
    <w:p>
      <w:pPr>
        <w:pStyle w:val="ListNumber"/>
      </w:pPr>
      <w:r>
        <w:t>Record one workflow decision you can explain without referring to button locations.</w:t>
      </w:r>
    </w:p>
    <w:p>
      <w:pPr>
        <w:pStyle w:val="ListNumber"/>
      </w:pPr>
      <w:r>
        <w:t>Complete the ESRI courses and BoK readings assigned below.</w:t>
      </w:r>
    </w:p>
    <w:p>
      <w:pPr>
        <w:pStyle w:val="ListNumber"/>
      </w:pPr>
      <w:r>
        <w:t>Bring one unresolved question and one exam-style scenario you found difficult.</w:t>
      </w:r>
    </w:p>
    <w:p>
      <w:pPr>
        <w:pStyle w:val="Heading1"/>
      </w:pPr>
      <w:r>
        <w:t>Retrieval prompts</w:t>
      </w:r>
    </w:p>
    <w:p>
      <w:pPr>
        <w:pStyle w:val="Heading2"/>
      </w:pPr>
      <w:r>
        <w:t>Prompt 1</w:t>
      </w:r>
    </w:p>
    <w:p>
      <w:r>
        <w:t>Distinguish kernel density, global spatial autocorrelation and local hot spot analysis.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2</w:t>
      </w:r>
    </w:p>
    <w:p>
      <w:r>
        <w:t>What null hypothesis and spatial conceptualization underlie a hot spot result?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3</w:t>
      </w:r>
    </w:p>
    <w:p>
      <w:r>
        <w:t>How can time animation or 3D visualization reveal patterns while also encouraging overinterpretation?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Integrated case challenge</w:t>
      </w:r>
    </w:p>
    <w:p>
      <w:r>
        <w:t>Officials ask whether incidents form statistically significant clusters. Select a method, state assumptions and describe defensible interpretation.</w:t>
      </w:r>
    </w:p>
    <w:p>
      <w:pPr>
        <w:pStyle w:val="ListBullet"/>
      </w:pPr>
      <w:r>
        <w:t>What geographic question is being answered?</w:t>
      </w:r>
    </w:p>
    <w:p>
      <w:pPr>
        <w:pStyle w:val="ListBullet"/>
      </w:pPr>
      <w:r>
        <w:t>Which data, representations and operations are required?</w:t>
      </w:r>
    </w:p>
    <w:p>
      <w:pPr>
        <w:pStyle w:val="ListBullet"/>
      </w:pPr>
      <w:r>
        <w:t>What assumptions or errors could invalidate the result?</w:t>
      </w:r>
    </w:p>
    <w:p>
      <w:pPr>
        <w:pStyle w:val="ListBullet"/>
      </w:pPr>
      <w:r>
        <w:t>How should uncertainty, ethics and fitness for use be communicated?</w:t>
      </w:r>
    </w:p>
    <w:p>
      <w:r>
        <w:t>Group recommendation: __________________________________________________________________</w:t>
        <w:br/>
        <w:t>_______________________________________________________________________________________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Getting Started with Spatial Analysis (Core Pathway) — https://www.esri.com/training/catalog/5bca58f8f77b99238f845e1c/</w:t>
      </w:r>
    </w:p>
    <w:p>
      <w:pPr>
        <w:pStyle w:val="ListBullet"/>
      </w:pPr>
      <w:r>
        <w:t>Building Geoprocessing Models Using ArcGIS Pro (Advanced/Focused Trainings) — https://www.esri.com/training/catalog/57630433851d31e02a43eebc/</w:t>
      </w:r>
    </w:p>
    <w:p>
      <w:pPr>
        <w:pStyle w:val="ListBullet"/>
      </w:pPr>
      <w:r>
        <w:t>Python for Everyone (Advanced/Focused Trainings) — https://www.esri.com/training/catalog/57630436851d31e02a43f13c/python-for-everyone/</w:t>
      </w:r>
    </w:p>
    <w:p>
      <w:pPr>
        <w:pStyle w:val="ListBullet"/>
      </w:pPr>
      <w:r>
        <w:t>Analysis and modeling in ArcGIS Pro (Core Pathway) — https://learn.arcgis.com/en/paths/analysis-in-arcgis-pro/</w:t>
      </w:r>
    </w:p>
    <w:p>
      <w:pPr>
        <w:pStyle w:val="ListBullet"/>
      </w:pPr>
      <w:r>
        <w:t>Introduction to Spatial Data (Core Pathway) — https://www.esri.com/training/catalog/5dd4485b6cd66f196fbeddad/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Analytical Methods &amp; GeoComputation (9 topics)</w:t>
      </w:r>
    </w:p>
    <w:p>
      <w:pPr>
        <w:pStyle w:val="ListBullet"/>
      </w:pPr>
      <w:r>
        <w:t>AM-03-007 — Point Pattern Analysis [Direct] — https://gistbok-topics.ucgis.org/AM-03-007</w:t>
      </w:r>
    </w:p>
    <w:p>
      <w:pPr>
        <w:pStyle w:val="ListBullet"/>
      </w:pPr>
      <w:r>
        <w:t>AM-03-008 — Kernels and Density Estimation [Direct] — https://gistbok-topics.ucgis.org/AM-03-008</w:t>
      </w:r>
    </w:p>
    <w:p>
      <w:pPr>
        <w:pStyle w:val="ListBullet"/>
      </w:pPr>
      <w:r>
        <w:t>AM-03-022 — Global Measures of Spatial Association [Direct] — https://gistbok-topics.ucgis.org/AM-03-022</w:t>
      </w:r>
    </w:p>
    <w:p>
      <w:pPr>
        <w:pStyle w:val="ListBullet"/>
      </w:pPr>
      <w:r>
        <w:t>AM-03-023 — Local Measures of Spatial Association [Direct] — https://gistbok-topics.ucgis.org/AM-03-023</w:t>
      </w:r>
    </w:p>
    <w:p>
      <w:pPr>
        <w:pStyle w:val="ListBullet"/>
      </w:pPr>
      <w:r>
        <w:t>AM-03-058 — Hot Spots and Getis-Ord Gi* Analysis [Direct] — https://gistbok-topics.ucgis.org/AM-03-058</w:t>
      </w:r>
    </w:p>
    <w:p>
      <w:pPr>
        <w:pStyle w:val="ListBullet"/>
      </w:pPr>
      <w:r>
        <w:t>AM-06-080 — Capturing Spatiotemporal Dynamics in Computational Modeling [Direct] — https://gistbok-topics.ucgis.org/AM-06-080</w:t>
      </w:r>
    </w:p>
    <w:p>
      <w:pPr>
        <w:pStyle w:val="ListBullet"/>
      </w:pPr>
      <w:r>
        <w:t>AM-06-081 — GIS-Based Computational Modeling [Direct] — https://gistbok-topics.ucgis.org/AM-06-081</w:t>
      </w:r>
    </w:p>
    <w:p>
      <w:pPr>
        <w:pStyle w:val="ListBullet"/>
      </w:pPr>
      <w:r>
        <w:t>AM-06-090 — Computational Movement Analysis [Direct] — https://gistbok-topics.ucgis.org/AM-06-090</w:t>
      </w:r>
    </w:p>
    <w:p>
      <w:pPr>
        <w:pStyle w:val="ListBullet"/>
      </w:pPr>
      <w:r>
        <w:t>AM-06-102 — Volumes and Space-Time Volumes [Direct] — https://gistbok-topics.ucgis.org/AM-06-102</w:t>
      </w:r>
    </w:p>
    <w:p>
      <w:pPr>
        <w:pStyle w:val="Heading2"/>
      </w:pPr>
      <w:r>
        <w:t>Conceptual Foundations (1 topics)</w:t>
      </w:r>
    </w:p>
    <w:p>
      <w:pPr>
        <w:pStyle w:val="ListBullet"/>
      </w:pPr>
      <w:r>
        <w:t>FC-05-037 — Spatial Autocorrelation [Direct] — https://gistbok-topics.ucgis.org/FC-05-037</w:t>
      </w:r>
    </w:p>
    <w:p>
      <w:pPr>
        <w:pStyle w:val="Heading1"/>
      </w:pPr>
      <w:r>
        <w:t>Exit plan</w:t>
      </w:r>
    </w:p>
    <w:p>
      <w:pPr>
        <w:pStyle w:val="ListBullet"/>
      </w:pPr>
      <w:r>
        <w:t>One concept I can now explain: ______________________________</w:t>
      </w:r>
    </w:p>
    <w:p>
      <w:pPr>
        <w:pStyle w:val="ListBullet"/>
      </w:pPr>
      <w:r>
        <w:t>One remaining gap: _________________________________________</w:t>
      </w:r>
    </w:p>
    <w:p>
      <w:pPr>
        <w:pStyle w:val="ListBullet"/>
      </w:pPr>
      <w:r>
        <w:t>My next BoK reading or ESRI course: __________________________</w:t>
      </w:r>
    </w:p>
    <w:p>
      <w:pPr>
        <w:pStyle w:val="ListBullet"/>
      </w:pPr>
      <w:r>
        <w:t>My next practice-test target: 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