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2ABA" w14:textId="146F1E8E" w:rsidR="005F34A4" w:rsidRPr="002F126D" w:rsidRDefault="005F34A4" w:rsidP="008A2CE6">
      <w:pPr>
        <w:jc w:val="left"/>
        <w:rPr>
          <w:b/>
          <w:bCs/>
          <w:sz w:val="28"/>
          <w:szCs w:val="28"/>
        </w:rPr>
      </w:pPr>
      <w:r w:rsidRPr="002F126D">
        <w:rPr>
          <w:rFonts w:hint="eastAsia"/>
          <w:b/>
          <w:bCs/>
          <w:sz w:val="28"/>
          <w:szCs w:val="28"/>
        </w:rPr>
        <w:t>复现市场情绪平稳度股指期货日内交易论文</w:t>
      </w:r>
      <w:r w:rsidR="008A2CE6" w:rsidRPr="002F126D">
        <w:rPr>
          <w:rFonts w:hint="eastAsia"/>
          <w:b/>
          <w:bCs/>
          <w:sz w:val="28"/>
          <w:szCs w:val="28"/>
        </w:rPr>
        <w:t>的收益率部分</w:t>
      </w:r>
    </w:p>
    <w:p w14:paraId="0CAE31B5" w14:textId="4A722157" w:rsidR="00BA79C1" w:rsidRPr="002F126D" w:rsidRDefault="003215A6" w:rsidP="008A2CE6">
      <w:pPr>
        <w:jc w:val="left"/>
        <w:rPr>
          <w:sz w:val="28"/>
          <w:szCs w:val="28"/>
        </w:rPr>
      </w:pPr>
      <w:r w:rsidRPr="002F126D">
        <w:rPr>
          <w:rFonts w:hint="eastAsia"/>
          <w:sz w:val="28"/>
          <w:szCs w:val="28"/>
        </w:rPr>
        <w:t>为</w:t>
      </w:r>
      <w:proofErr w:type="gramStart"/>
      <w:r w:rsidRPr="002F126D">
        <w:rPr>
          <w:rFonts w:hint="eastAsia"/>
          <w:sz w:val="28"/>
          <w:szCs w:val="28"/>
        </w:rPr>
        <w:t>方便</w:t>
      </w:r>
      <w:r w:rsidR="00CF6B9B" w:rsidRPr="002F126D">
        <w:rPr>
          <w:rFonts w:hint="eastAsia"/>
          <w:sz w:val="28"/>
          <w:szCs w:val="28"/>
        </w:rPr>
        <w:t>回测</w:t>
      </w:r>
      <w:proofErr w:type="gramEnd"/>
      <w:r w:rsidRPr="002F126D">
        <w:rPr>
          <w:rFonts w:hint="eastAsia"/>
          <w:sz w:val="28"/>
          <w:szCs w:val="28"/>
        </w:rPr>
        <w:t>，</w:t>
      </w:r>
      <w:r w:rsidR="00F53EA5" w:rsidRPr="002F126D">
        <w:rPr>
          <w:rFonts w:hint="eastAsia"/>
          <w:sz w:val="28"/>
          <w:szCs w:val="28"/>
        </w:rPr>
        <w:t>设定初始资金1</w:t>
      </w:r>
      <w:r w:rsidR="00F53EA5" w:rsidRPr="002F126D">
        <w:rPr>
          <w:sz w:val="28"/>
          <w:szCs w:val="28"/>
        </w:rPr>
        <w:t>0</w:t>
      </w:r>
      <w:r w:rsidR="00F53EA5" w:rsidRPr="002F126D">
        <w:rPr>
          <w:rFonts w:hint="eastAsia"/>
          <w:sz w:val="28"/>
          <w:szCs w:val="28"/>
        </w:rPr>
        <w:t>亿</w:t>
      </w:r>
      <w:r w:rsidR="00B44665" w:rsidRPr="002F126D">
        <w:rPr>
          <w:rFonts w:hint="eastAsia"/>
          <w:sz w:val="28"/>
          <w:szCs w:val="28"/>
        </w:rPr>
        <w:t>元</w:t>
      </w:r>
      <w:r w:rsidR="00F53EA5" w:rsidRPr="002F126D">
        <w:rPr>
          <w:rFonts w:hint="eastAsia"/>
          <w:sz w:val="28"/>
          <w:szCs w:val="28"/>
        </w:rPr>
        <w:t>，杠杆倍数为</w:t>
      </w:r>
      <w:r w:rsidR="0051125E" w:rsidRPr="002F126D">
        <w:rPr>
          <w:sz w:val="28"/>
          <w:szCs w:val="28"/>
        </w:rPr>
        <w:t>8.33</w:t>
      </w:r>
      <w:r w:rsidR="00F53EA5" w:rsidRPr="002F126D">
        <w:rPr>
          <w:rFonts w:hint="eastAsia"/>
          <w:sz w:val="28"/>
          <w:szCs w:val="28"/>
        </w:rPr>
        <w:t>。</w:t>
      </w:r>
    </w:p>
    <w:p w14:paraId="52FED23F" w14:textId="1A5D9D7A" w:rsidR="00F53EA5" w:rsidRPr="002F126D" w:rsidRDefault="008A2CE6" w:rsidP="002F126D">
      <w:pPr>
        <w:jc w:val="left"/>
        <w:rPr>
          <w:sz w:val="28"/>
          <w:szCs w:val="28"/>
        </w:rPr>
      </w:pPr>
      <w:r w:rsidRPr="002F126D">
        <w:rPr>
          <w:rFonts w:hint="eastAsia"/>
          <w:sz w:val="28"/>
          <w:szCs w:val="28"/>
        </w:rPr>
        <w:t>代码文件为</w:t>
      </w:r>
      <w:r w:rsidRPr="002F126D">
        <w:rPr>
          <w:sz w:val="28"/>
          <w:szCs w:val="28"/>
        </w:rPr>
        <w:t>Simulate_Strategy_Return.py</w:t>
      </w:r>
      <w:r w:rsidR="00DA18AF" w:rsidRPr="002F126D">
        <w:rPr>
          <w:rFonts w:hint="eastAsia"/>
          <w:sz w:val="28"/>
          <w:szCs w:val="28"/>
        </w:rPr>
        <w:t>，</w:t>
      </w:r>
      <w:r w:rsidR="00FB4F8B" w:rsidRPr="002F126D">
        <w:rPr>
          <w:rFonts w:hint="eastAsia"/>
          <w:sz w:val="28"/>
          <w:szCs w:val="28"/>
        </w:rPr>
        <w:t>直接点击运行</w:t>
      </w:r>
      <w:proofErr w:type="spellStart"/>
      <w:r w:rsidR="00E14DFC" w:rsidRPr="002F126D">
        <w:rPr>
          <w:sz w:val="28"/>
          <w:szCs w:val="28"/>
        </w:rPr>
        <w:t>arun_Simulate_Strategy_Return</w:t>
      </w:r>
      <w:proofErr w:type="spellEnd"/>
      <w:r w:rsidR="00BA79C1" w:rsidRPr="002F126D">
        <w:rPr>
          <w:rFonts w:hint="eastAsia"/>
          <w:sz w:val="28"/>
          <w:szCs w:val="28"/>
        </w:rPr>
        <w:t>批处理文件</w:t>
      </w:r>
      <w:r w:rsidR="00FB4F8B" w:rsidRPr="002F126D">
        <w:rPr>
          <w:rFonts w:hint="eastAsia"/>
          <w:sz w:val="28"/>
          <w:szCs w:val="28"/>
        </w:rPr>
        <w:t>即可，</w:t>
      </w:r>
      <w:r w:rsidR="00DA18AF" w:rsidRPr="002F126D">
        <w:rPr>
          <w:rFonts w:hint="eastAsia"/>
          <w:sz w:val="28"/>
          <w:szCs w:val="28"/>
        </w:rPr>
        <w:t>生成的图片</w:t>
      </w:r>
      <w:r w:rsidR="00EE41D3" w:rsidRPr="002F126D">
        <w:rPr>
          <w:rFonts w:hint="eastAsia"/>
          <w:sz w:val="28"/>
          <w:szCs w:val="28"/>
        </w:rPr>
        <w:t>按顺序</w:t>
      </w:r>
      <w:r w:rsidR="00DA18AF" w:rsidRPr="002F126D">
        <w:rPr>
          <w:rFonts w:hint="eastAsia"/>
          <w:sz w:val="28"/>
          <w:szCs w:val="28"/>
        </w:rPr>
        <w:t>保存在此word文档</w:t>
      </w:r>
      <w:r w:rsidRPr="002F126D">
        <w:rPr>
          <w:rFonts w:hint="eastAsia"/>
          <w:sz w:val="28"/>
          <w:szCs w:val="28"/>
        </w:rPr>
        <w:t>。</w:t>
      </w:r>
    </w:p>
    <w:p w14:paraId="4CD270CF" w14:textId="10471CF2" w:rsidR="005F34A4" w:rsidRPr="002F126D" w:rsidRDefault="005F34A4" w:rsidP="008A2CE6">
      <w:pPr>
        <w:jc w:val="left"/>
        <w:rPr>
          <w:b/>
          <w:bCs/>
          <w:sz w:val="28"/>
          <w:szCs w:val="28"/>
        </w:rPr>
      </w:pPr>
      <w:r w:rsidRPr="002F126D">
        <w:rPr>
          <w:rFonts w:hint="eastAsia"/>
          <w:b/>
          <w:bCs/>
          <w:sz w:val="28"/>
          <w:szCs w:val="28"/>
        </w:rPr>
        <w:t>日内单次开仓策略</w:t>
      </w:r>
      <w:r w:rsidR="00767C08" w:rsidRPr="002F126D">
        <w:rPr>
          <w:rFonts w:hint="eastAsia"/>
          <w:b/>
          <w:bCs/>
          <w:sz w:val="28"/>
          <w:szCs w:val="28"/>
        </w:rPr>
        <w:t>部分</w:t>
      </w:r>
    </w:p>
    <w:p w14:paraId="3D44EAE3" w14:textId="44DE1F66" w:rsidR="003D0630" w:rsidRPr="002F126D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t>复现图</w:t>
      </w:r>
      <w:proofErr w:type="gramEnd"/>
      <w:r w:rsidRPr="002F126D">
        <w:rPr>
          <w:rFonts w:hint="eastAsia"/>
          <w:sz w:val="28"/>
          <w:szCs w:val="28"/>
        </w:rPr>
        <w:t>9</w:t>
      </w:r>
      <w:r w:rsidRPr="002F126D">
        <w:rPr>
          <w:sz w:val="28"/>
          <w:szCs w:val="28"/>
        </w:rPr>
        <w:t xml:space="preserve"> </w:t>
      </w:r>
      <w:r w:rsidRPr="002F126D">
        <w:rPr>
          <w:rFonts w:hint="eastAsia"/>
          <w:sz w:val="28"/>
          <w:szCs w:val="28"/>
        </w:rPr>
        <w:t>平稳度指数交易模型资产累计收益</w:t>
      </w:r>
    </w:p>
    <w:p w14:paraId="2AAD129B" w14:textId="3F51B977" w:rsidR="00FC3A3A" w:rsidRPr="002F126D" w:rsidRDefault="003D0630" w:rsidP="008A2CE6">
      <w:pPr>
        <w:jc w:val="left"/>
        <w:rPr>
          <w:sz w:val="28"/>
          <w:szCs w:val="28"/>
        </w:rPr>
      </w:pPr>
      <w:r w:rsidRPr="002F126D">
        <w:rPr>
          <w:noProof/>
          <w:sz w:val="28"/>
          <w:szCs w:val="28"/>
        </w:rPr>
        <w:drawing>
          <wp:inline distT="0" distB="0" distL="0" distR="0" wp14:anchorId="50D0703F" wp14:editId="5CFB6C79">
            <wp:extent cx="5334000" cy="2767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" t="10355" r="7537" b="3202"/>
                    <a:stretch/>
                  </pic:blipFill>
                  <pic:spPr bwMode="auto">
                    <a:xfrm>
                      <a:off x="0" y="0"/>
                      <a:ext cx="5357149" cy="27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08F97" w14:textId="078760FC" w:rsidR="008A0B80" w:rsidRPr="002F126D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t>复现图</w:t>
      </w:r>
      <w:proofErr w:type="gramEnd"/>
      <w:r w:rsidRPr="002F126D">
        <w:rPr>
          <w:rFonts w:hint="eastAsia"/>
          <w:sz w:val="28"/>
          <w:szCs w:val="28"/>
        </w:rPr>
        <w:t>1</w:t>
      </w:r>
      <w:r w:rsidRPr="002F126D">
        <w:rPr>
          <w:sz w:val="28"/>
          <w:szCs w:val="28"/>
        </w:rPr>
        <w:t xml:space="preserve">1 </w:t>
      </w:r>
      <w:r w:rsidRPr="002F126D">
        <w:rPr>
          <w:rFonts w:hint="eastAsia"/>
          <w:sz w:val="28"/>
          <w:szCs w:val="28"/>
        </w:rPr>
        <w:t>不同开仓阈值条件下资产累计收益</w:t>
      </w:r>
    </w:p>
    <w:p w14:paraId="4BC17BE7" w14:textId="1F6B3518" w:rsidR="005F34A4" w:rsidRPr="002F126D" w:rsidRDefault="008A0B80" w:rsidP="008A2CE6">
      <w:pPr>
        <w:jc w:val="left"/>
        <w:rPr>
          <w:sz w:val="28"/>
          <w:szCs w:val="28"/>
        </w:rPr>
      </w:pPr>
      <w:r w:rsidRPr="002F126D">
        <w:rPr>
          <w:noProof/>
          <w:sz w:val="28"/>
          <w:szCs w:val="28"/>
        </w:rPr>
        <w:drawing>
          <wp:inline distT="0" distB="0" distL="0" distR="0" wp14:anchorId="2ADDDD0B" wp14:editId="6186B2D4">
            <wp:extent cx="5414433" cy="2560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9793" r="8901" b="13148"/>
                    <a:stretch/>
                  </pic:blipFill>
                  <pic:spPr bwMode="auto">
                    <a:xfrm>
                      <a:off x="0" y="0"/>
                      <a:ext cx="5426603" cy="25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2EE3C" w14:textId="77777777" w:rsidR="002F126D" w:rsidRPr="002F126D" w:rsidRDefault="002F126D" w:rsidP="008A2CE6">
      <w:pPr>
        <w:jc w:val="left"/>
        <w:rPr>
          <w:sz w:val="28"/>
          <w:szCs w:val="28"/>
        </w:rPr>
      </w:pPr>
    </w:p>
    <w:p w14:paraId="1F716AA6" w14:textId="789CA8A4" w:rsidR="005F34A4" w:rsidRPr="002F126D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lastRenderedPageBreak/>
        <w:t>复现图</w:t>
      </w:r>
      <w:proofErr w:type="gramEnd"/>
      <w:r w:rsidRPr="002F126D">
        <w:rPr>
          <w:rFonts w:hint="eastAsia"/>
          <w:sz w:val="28"/>
          <w:szCs w:val="28"/>
        </w:rPr>
        <w:t>1</w:t>
      </w:r>
      <w:r w:rsidRPr="002F126D">
        <w:rPr>
          <w:sz w:val="28"/>
          <w:szCs w:val="28"/>
        </w:rPr>
        <w:t>2 不同开仓时间条件下资产累计收益</w:t>
      </w:r>
    </w:p>
    <w:p w14:paraId="2CFE81EF" w14:textId="5F4B239D" w:rsidR="00FC3A3A" w:rsidRPr="002F126D" w:rsidRDefault="002F126D" w:rsidP="008A2CE6">
      <w:pPr>
        <w:jc w:val="left"/>
        <w:rPr>
          <w:sz w:val="28"/>
          <w:szCs w:val="28"/>
        </w:rPr>
      </w:pPr>
      <w:r w:rsidRPr="002F126D">
        <w:rPr>
          <w:noProof/>
          <w:sz w:val="28"/>
          <w:szCs w:val="28"/>
        </w:rPr>
        <w:drawing>
          <wp:inline distT="0" distB="0" distL="0" distR="0" wp14:anchorId="6AD6DDB5" wp14:editId="3C03C790">
            <wp:extent cx="4883639" cy="2272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1" t="10508" r="8965" b="14071"/>
                    <a:stretch/>
                  </pic:blipFill>
                  <pic:spPr bwMode="auto">
                    <a:xfrm>
                      <a:off x="0" y="0"/>
                      <a:ext cx="4897508" cy="22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C8263" w14:textId="20F3F177" w:rsidR="00FC3A3A" w:rsidRDefault="00FC3A3A" w:rsidP="008A2CE6">
      <w:pPr>
        <w:jc w:val="left"/>
        <w:rPr>
          <w:sz w:val="28"/>
          <w:szCs w:val="28"/>
        </w:rPr>
      </w:pPr>
    </w:p>
    <w:p w14:paraId="498314CF" w14:textId="77777777" w:rsidR="00684830" w:rsidRPr="002F126D" w:rsidRDefault="00684830" w:rsidP="008A2CE6">
      <w:pPr>
        <w:jc w:val="left"/>
        <w:rPr>
          <w:sz w:val="28"/>
          <w:szCs w:val="28"/>
        </w:rPr>
      </w:pPr>
    </w:p>
    <w:p w14:paraId="41E7824D" w14:textId="07C54A46" w:rsidR="00FC3A3A" w:rsidRPr="002F126D" w:rsidRDefault="005F34A4" w:rsidP="008A2CE6">
      <w:pPr>
        <w:jc w:val="left"/>
        <w:rPr>
          <w:b/>
          <w:bCs/>
          <w:sz w:val="28"/>
          <w:szCs w:val="28"/>
        </w:rPr>
      </w:pPr>
      <w:r w:rsidRPr="002F126D">
        <w:rPr>
          <w:rFonts w:hint="eastAsia"/>
          <w:b/>
          <w:bCs/>
          <w:sz w:val="28"/>
          <w:szCs w:val="28"/>
        </w:rPr>
        <w:t>日内多次开仓策略</w:t>
      </w:r>
      <w:r w:rsidR="00767C08" w:rsidRPr="002F126D">
        <w:rPr>
          <w:rFonts w:hint="eastAsia"/>
          <w:b/>
          <w:bCs/>
          <w:sz w:val="28"/>
          <w:szCs w:val="28"/>
        </w:rPr>
        <w:t>部分</w:t>
      </w:r>
    </w:p>
    <w:p w14:paraId="23AA096A" w14:textId="4D37E745" w:rsidR="00667BE1" w:rsidRPr="00667BE1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t>复现</w:t>
      </w:r>
      <w:r w:rsidRPr="002F126D">
        <w:rPr>
          <w:sz w:val="28"/>
          <w:szCs w:val="28"/>
        </w:rPr>
        <w:t>图</w:t>
      </w:r>
      <w:proofErr w:type="gramEnd"/>
      <w:r w:rsidRPr="002F126D">
        <w:rPr>
          <w:sz w:val="28"/>
          <w:szCs w:val="28"/>
        </w:rPr>
        <w:t>17</w:t>
      </w:r>
      <w:r w:rsidRPr="002F126D">
        <w:rPr>
          <w:rFonts w:hint="eastAsia"/>
          <w:sz w:val="28"/>
          <w:szCs w:val="28"/>
        </w:rPr>
        <w:t xml:space="preserve"> </w:t>
      </w:r>
      <w:r w:rsidRPr="002F126D">
        <w:rPr>
          <w:sz w:val="28"/>
          <w:szCs w:val="28"/>
        </w:rPr>
        <w:t>多次开仓市场平稳度模型累计收益率</w:t>
      </w:r>
    </w:p>
    <w:p w14:paraId="39FFE537" w14:textId="37A1D92C" w:rsidR="000C2252" w:rsidRDefault="000C2252" w:rsidP="008A2CE6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5507D" wp14:editId="280FEA4C">
            <wp:extent cx="5383384" cy="2764367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2" t="8359" r="7457" b="5444"/>
                    <a:stretch/>
                  </pic:blipFill>
                  <pic:spPr bwMode="auto">
                    <a:xfrm>
                      <a:off x="0" y="0"/>
                      <a:ext cx="5392631" cy="27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3D700" w14:textId="2CB1D2F4" w:rsidR="00FC3A3A" w:rsidRPr="002F126D" w:rsidRDefault="00FC3A3A" w:rsidP="008A2CE6">
      <w:pPr>
        <w:jc w:val="left"/>
        <w:rPr>
          <w:sz w:val="28"/>
          <w:szCs w:val="28"/>
        </w:rPr>
      </w:pPr>
    </w:p>
    <w:p w14:paraId="4D807D71" w14:textId="77777777" w:rsidR="006E1002" w:rsidRDefault="006E1002" w:rsidP="008A2CE6">
      <w:pPr>
        <w:jc w:val="left"/>
        <w:rPr>
          <w:sz w:val="28"/>
          <w:szCs w:val="28"/>
        </w:rPr>
      </w:pPr>
    </w:p>
    <w:p w14:paraId="5AAAC030" w14:textId="44C213FA" w:rsidR="006E1002" w:rsidRDefault="006E1002" w:rsidP="008A2CE6">
      <w:pPr>
        <w:jc w:val="left"/>
        <w:rPr>
          <w:sz w:val="28"/>
          <w:szCs w:val="28"/>
        </w:rPr>
      </w:pPr>
    </w:p>
    <w:p w14:paraId="6485424C" w14:textId="77777777" w:rsidR="00684830" w:rsidRDefault="00684830" w:rsidP="008A2CE6">
      <w:pPr>
        <w:jc w:val="left"/>
        <w:rPr>
          <w:sz w:val="28"/>
          <w:szCs w:val="28"/>
        </w:rPr>
      </w:pPr>
    </w:p>
    <w:p w14:paraId="73D53C76" w14:textId="639BD504" w:rsidR="006E1002" w:rsidRPr="006E1002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lastRenderedPageBreak/>
        <w:t>复现</w:t>
      </w:r>
      <w:r w:rsidRPr="002F126D">
        <w:rPr>
          <w:sz w:val="28"/>
          <w:szCs w:val="28"/>
        </w:rPr>
        <w:t>图</w:t>
      </w:r>
      <w:proofErr w:type="gramEnd"/>
      <w:r w:rsidRPr="002F126D">
        <w:rPr>
          <w:sz w:val="28"/>
          <w:szCs w:val="28"/>
        </w:rPr>
        <w:t>19 多次开仓策略与原始策略累计收益率对比</w:t>
      </w:r>
    </w:p>
    <w:p w14:paraId="2EB899FF" w14:textId="627B7495" w:rsidR="00FC3A3A" w:rsidRPr="002F126D" w:rsidRDefault="00684830" w:rsidP="008A2CE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D9EE47" wp14:editId="16D825D7">
            <wp:extent cx="5198533" cy="2662653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6" t="9325" r="7874" b="5948"/>
                    <a:stretch/>
                  </pic:blipFill>
                  <pic:spPr bwMode="auto">
                    <a:xfrm>
                      <a:off x="0" y="0"/>
                      <a:ext cx="5209496" cy="2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B698" w14:textId="77777777" w:rsidR="001E7F65" w:rsidRDefault="001E7F65" w:rsidP="008A2CE6">
      <w:pPr>
        <w:jc w:val="left"/>
        <w:rPr>
          <w:sz w:val="28"/>
          <w:szCs w:val="28"/>
        </w:rPr>
      </w:pPr>
    </w:p>
    <w:p w14:paraId="6DA27630" w14:textId="77777777" w:rsidR="001E7F65" w:rsidRDefault="001E7F65" w:rsidP="008A2CE6">
      <w:pPr>
        <w:jc w:val="left"/>
        <w:rPr>
          <w:sz w:val="28"/>
          <w:szCs w:val="28"/>
        </w:rPr>
      </w:pPr>
    </w:p>
    <w:p w14:paraId="349C79AD" w14:textId="288ABDDC" w:rsidR="00FC3A3A" w:rsidRPr="002F126D" w:rsidRDefault="00FC3A3A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t>复现</w:t>
      </w:r>
      <w:r w:rsidRPr="002F126D">
        <w:rPr>
          <w:sz w:val="28"/>
          <w:szCs w:val="28"/>
        </w:rPr>
        <w:t>图</w:t>
      </w:r>
      <w:proofErr w:type="gramEnd"/>
      <w:r w:rsidRPr="002F126D">
        <w:rPr>
          <w:sz w:val="28"/>
          <w:szCs w:val="28"/>
        </w:rPr>
        <w:t>20</w:t>
      </w:r>
      <w:r w:rsidR="00080EBF" w:rsidRPr="002F126D">
        <w:rPr>
          <w:sz w:val="28"/>
          <w:szCs w:val="28"/>
        </w:rPr>
        <w:t>上午不同时间开仓</w:t>
      </w:r>
    </w:p>
    <w:p w14:paraId="2C237086" w14:textId="4896A7AB" w:rsidR="00080EBF" w:rsidRPr="002F126D" w:rsidRDefault="00684830" w:rsidP="008A2CE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E7D61F8" wp14:editId="7E8ABE95">
            <wp:extent cx="5501948" cy="2620433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6" t="9151" r="8332" b="13776"/>
                    <a:stretch/>
                  </pic:blipFill>
                  <pic:spPr bwMode="auto">
                    <a:xfrm>
                      <a:off x="0" y="0"/>
                      <a:ext cx="5513527" cy="26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EABB8" w14:textId="77777777" w:rsidR="001E7F65" w:rsidRDefault="001E7F65" w:rsidP="008A2CE6">
      <w:pPr>
        <w:jc w:val="left"/>
        <w:rPr>
          <w:sz w:val="28"/>
          <w:szCs w:val="28"/>
        </w:rPr>
      </w:pPr>
    </w:p>
    <w:p w14:paraId="5D321547" w14:textId="77777777" w:rsidR="001E7F65" w:rsidRDefault="001E7F65" w:rsidP="008A2CE6">
      <w:pPr>
        <w:jc w:val="left"/>
        <w:rPr>
          <w:sz w:val="28"/>
          <w:szCs w:val="28"/>
        </w:rPr>
      </w:pPr>
    </w:p>
    <w:p w14:paraId="4270631B" w14:textId="77777777" w:rsidR="001E7F65" w:rsidRDefault="001E7F65" w:rsidP="008A2CE6">
      <w:pPr>
        <w:jc w:val="left"/>
        <w:rPr>
          <w:sz w:val="28"/>
          <w:szCs w:val="28"/>
        </w:rPr>
      </w:pPr>
    </w:p>
    <w:p w14:paraId="73D7CFBF" w14:textId="77777777" w:rsidR="001E7F65" w:rsidRDefault="001E7F65" w:rsidP="008A2CE6">
      <w:pPr>
        <w:jc w:val="left"/>
        <w:rPr>
          <w:sz w:val="28"/>
          <w:szCs w:val="28"/>
        </w:rPr>
      </w:pPr>
    </w:p>
    <w:p w14:paraId="50CC0EE8" w14:textId="6C96E4E3" w:rsidR="00FC3A3A" w:rsidRPr="002F126D" w:rsidRDefault="00A8716F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lastRenderedPageBreak/>
        <w:t>复现</w:t>
      </w:r>
      <w:r w:rsidRPr="002F126D">
        <w:rPr>
          <w:sz w:val="28"/>
          <w:szCs w:val="28"/>
        </w:rPr>
        <w:t>图</w:t>
      </w:r>
      <w:proofErr w:type="gramEnd"/>
      <w:r w:rsidRPr="002F126D">
        <w:rPr>
          <w:sz w:val="28"/>
          <w:szCs w:val="28"/>
        </w:rPr>
        <w:t>21 下午不同时间开仓</w:t>
      </w:r>
    </w:p>
    <w:p w14:paraId="09B560DF" w14:textId="50510D82" w:rsidR="0021140B" w:rsidRDefault="001E7F65" w:rsidP="008A2CE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2EDE6A5" wp14:editId="0C6C295B">
            <wp:extent cx="5240215" cy="25024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9792" r="8573" b="13466"/>
                    <a:stretch/>
                  </pic:blipFill>
                  <pic:spPr bwMode="auto">
                    <a:xfrm>
                      <a:off x="0" y="0"/>
                      <a:ext cx="5253486" cy="25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22162" w14:textId="05376BFF" w:rsidR="00B25422" w:rsidRDefault="00B25422" w:rsidP="008A2CE6">
      <w:pPr>
        <w:jc w:val="left"/>
        <w:rPr>
          <w:sz w:val="28"/>
          <w:szCs w:val="28"/>
        </w:rPr>
      </w:pPr>
    </w:p>
    <w:p w14:paraId="3A36BC60" w14:textId="60E58531" w:rsidR="00B25422" w:rsidRDefault="00B25422" w:rsidP="008A2CE6">
      <w:pPr>
        <w:jc w:val="left"/>
        <w:rPr>
          <w:sz w:val="28"/>
          <w:szCs w:val="28"/>
        </w:rPr>
      </w:pPr>
    </w:p>
    <w:p w14:paraId="60338C3B" w14:textId="34978EB3" w:rsidR="00B25422" w:rsidRDefault="00B25422" w:rsidP="008A2CE6">
      <w:pPr>
        <w:jc w:val="left"/>
        <w:rPr>
          <w:sz w:val="28"/>
          <w:szCs w:val="28"/>
        </w:rPr>
      </w:pPr>
    </w:p>
    <w:p w14:paraId="354A25A5" w14:textId="789302C1" w:rsidR="00B25422" w:rsidRDefault="00B25422" w:rsidP="008A2CE6">
      <w:pPr>
        <w:jc w:val="left"/>
        <w:rPr>
          <w:sz w:val="28"/>
          <w:szCs w:val="28"/>
        </w:rPr>
      </w:pPr>
    </w:p>
    <w:p w14:paraId="3ADDA1D2" w14:textId="77777777" w:rsidR="00B25422" w:rsidRPr="002F126D" w:rsidRDefault="00B25422" w:rsidP="008A2CE6">
      <w:pPr>
        <w:jc w:val="left"/>
        <w:rPr>
          <w:sz w:val="28"/>
          <w:szCs w:val="28"/>
        </w:rPr>
      </w:pPr>
    </w:p>
    <w:p w14:paraId="71095109" w14:textId="393379E8" w:rsidR="0021140B" w:rsidRPr="002F126D" w:rsidRDefault="0021140B" w:rsidP="008A2CE6">
      <w:pPr>
        <w:jc w:val="left"/>
        <w:rPr>
          <w:sz w:val="28"/>
          <w:szCs w:val="28"/>
        </w:rPr>
      </w:pPr>
      <w:proofErr w:type="gramStart"/>
      <w:r w:rsidRPr="002F126D">
        <w:rPr>
          <w:rFonts w:hint="eastAsia"/>
          <w:sz w:val="28"/>
          <w:szCs w:val="28"/>
        </w:rPr>
        <w:t>复现</w:t>
      </w:r>
      <w:r w:rsidRPr="002F126D">
        <w:rPr>
          <w:sz w:val="28"/>
          <w:szCs w:val="28"/>
        </w:rPr>
        <w:t>图</w:t>
      </w:r>
      <w:proofErr w:type="gramEnd"/>
      <w:r w:rsidRPr="002F126D">
        <w:rPr>
          <w:sz w:val="28"/>
          <w:szCs w:val="28"/>
        </w:rPr>
        <w:t>2</w:t>
      </w:r>
      <w:r w:rsidR="00080EBF" w:rsidRPr="002F126D">
        <w:rPr>
          <w:sz w:val="28"/>
          <w:szCs w:val="28"/>
        </w:rPr>
        <w:t>2</w:t>
      </w:r>
      <w:r w:rsidRPr="002F126D">
        <w:rPr>
          <w:sz w:val="28"/>
          <w:szCs w:val="28"/>
        </w:rPr>
        <w:t xml:space="preserve"> </w:t>
      </w:r>
      <w:r w:rsidR="00080EBF" w:rsidRPr="002F126D">
        <w:rPr>
          <w:sz w:val="28"/>
          <w:szCs w:val="28"/>
        </w:rPr>
        <w:t>不同开仓阈值条件下资产累计收益</w:t>
      </w:r>
    </w:p>
    <w:p w14:paraId="2D62FBBA" w14:textId="775816FC" w:rsidR="00FC3A3A" w:rsidRPr="002F126D" w:rsidRDefault="001E7F65" w:rsidP="008A2CE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5C75611" wp14:editId="41A7653B">
            <wp:extent cx="5272614" cy="2520462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1" t="8890" r="9421" b="13966"/>
                    <a:stretch/>
                  </pic:blipFill>
                  <pic:spPr bwMode="auto">
                    <a:xfrm>
                      <a:off x="0" y="0"/>
                      <a:ext cx="5289150" cy="25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0286B" w14:textId="742B5F78" w:rsidR="00FC3A3A" w:rsidRPr="002F126D" w:rsidRDefault="00FC3A3A" w:rsidP="008A2CE6">
      <w:pPr>
        <w:jc w:val="left"/>
        <w:rPr>
          <w:sz w:val="28"/>
          <w:szCs w:val="28"/>
        </w:rPr>
      </w:pPr>
    </w:p>
    <w:p w14:paraId="13AF82BE" w14:textId="77777777" w:rsidR="00FC3A3A" w:rsidRPr="002F126D" w:rsidRDefault="00FC3A3A" w:rsidP="008A2CE6">
      <w:pPr>
        <w:jc w:val="left"/>
        <w:rPr>
          <w:sz w:val="28"/>
          <w:szCs w:val="28"/>
        </w:rPr>
      </w:pPr>
    </w:p>
    <w:sectPr w:rsidR="00FC3A3A" w:rsidRPr="002F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BF6E" w14:textId="77777777" w:rsidR="0082131D" w:rsidRDefault="0082131D" w:rsidP="005F34A4">
      <w:r>
        <w:separator/>
      </w:r>
    </w:p>
  </w:endnote>
  <w:endnote w:type="continuationSeparator" w:id="0">
    <w:p w14:paraId="52602C2D" w14:textId="77777777" w:rsidR="0082131D" w:rsidRDefault="0082131D" w:rsidP="005F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A3E3" w14:textId="77777777" w:rsidR="0082131D" w:rsidRDefault="0082131D" w:rsidP="005F34A4">
      <w:r>
        <w:separator/>
      </w:r>
    </w:p>
  </w:footnote>
  <w:footnote w:type="continuationSeparator" w:id="0">
    <w:p w14:paraId="6CB6FABB" w14:textId="77777777" w:rsidR="0082131D" w:rsidRDefault="0082131D" w:rsidP="005F3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7D"/>
    <w:rsid w:val="00080EBF"/>
    <w:rsid w:val="000C2252"/>
    <w:rsid w:val="001E7F65"/>
    <w:rsid w:val="0021140B"/>
    <w:rsid w:val="002F126D"/>
    <w:rsid w:val="003215A6"/>
    <w:rsid w:val="003D0630"/>
    <w:rsid w:val="004D0D74"/>
    <w:rsid w:val="0051125E"/>
    <w:rsid w:val="00574920"/>
    <w:rsid w:val="005F34A4"/>
    <w:rsid w:val="00667BE1"/>
    <w:rsid w:val="00684830"/>
    <w:rsid w:val="006E1002"/>
    <w:rsid w:val="00767C08"/>
    <w:rsid w:val="007A2765"/>
    <w:rsid w:val="007F397D"/>
    <w:rsid w:val="0082131D"/>
    <w:rsid w:val="008A0B80"/>
    <w:rsid w:val="008A2CE6"/>
    <w:rsid w:val="00984017"/>
    <w:rsid w:val="00A742D5"/>
    <w:rsid w:val="00A8716F"/>
    <w:rsid w:val="00B25422"/>
    <w:rsid w:val="00B44665"/>
    <w:rsid w:val="00BA79C1"/>
    <w:rsid w:val="00CF6B9B"/>
    <w:rsid w:val="00DA18AF"/>
    <w:rsid w:val="00E14DFC"/>
    <w:rsid w:val="00EE41D3"/>
    <w:rsid w:val="00EE68F5"/>
    <w:rsid w:val="00F04C3C"/>
    <w:rsid w:val="00F53EA5"/>
    <w:rsid w:val="00FB4F8B"/>
    <w:rsid w:val="00F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7C83"/>
  <w15:chartTrackingRefBased/>
  <w15:docId w15:val="{D366458B-39E1-4D53-84C6-013849CF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Li</dc:creator>
  <cp:keywords/>
  <dc:description/>
  <cp:lastModifiedBy>Jinyuan Li</cp:lastModifiedBy>
  <cp:revision>25</cp:revision>
  <dcterms:created xsi:type="dcterms:W3CDTF">2022-01-09T06:18:00Z</dcterms:created>
  <dcterms:modified xsi:type="dcterms:W3CDTF">2022-01-09T13:42:00Z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