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5CC4" w14:textId="77777777" w:rsidR="00EB2F43" w:rsidRPr="00EB2F43" w:rsidRDefault="00EB2F43" w:rsidP="00EB2F43">
      <w:pPr>
        <w:pStyle w:val="2"/>
        <w:rPr>
          <w:rFonts w:hint="eastAsia"/>
        </w:rPr>
      </w:pPr>
      <w:r w:rsidRPr="00EB2F43">
        <w:t>请严谨完整写出(推导)这个程序所涉及到的所有底层数学算法，清晰标注所有数学公式和符号的含义</w:t>
      </w:r>
    </w:p>
    <w:p w14:paraId="5CDDA0C5" w14:textId="77777777" w:rsidR="00EB2F43" w:rsidRPr="00EB2F43" w:rsidRDefault="00EB2F43" w:rsidP="00EB2F43">
      <w:pPr>
        <w:rPr>
          <w:rFonts w:hint="eastAsia"/>
        </w:rPr>
      </w:pPr>
      <w:r w:rsidRPr="00EB2F43">
        <w:t>本程序所实现的高效 OCR 流水线涵盖了</w:t>
      </w:r>
      <w:r w:rsidRPr="00EB2F43">
        <w:rPr>
          <w:b/>
          <w:bCs/>
        </w:rPr>
        <w:t>图像预处理</w:t>
      </w:r>
      <w:r w:rsidRPr="00EB2F43">
        <w:t>、</w:t>
      </w:r>
      <w:r w:rsidRPr="00EB2F43">
        <w:rPr>
          <w:b/>
          <w:bCs/>
        </w:rPr>
        <w:t>文本检测 (DBNet)</w:t>
      </w:r>
      <w:r w:rsidRPr="00EB2F43">
        <w:t>、</w:t>
      </w:r>
      <w:r w:rsidRPr="00EB2F43">
        <w:rPr>
          <w:b/>
          <w:bCs/>
        </w:rPr>
        <w:t>方向分类</w:t>
      </w:r>
      <w:r w:rsidRPr="00EB2F43">
        <w:t>以及</w:t>
      </w:r>
      <w:r w:rsidRPr="00EB2F43">
        <w:rPr>
          <w:b/>
          <w:bCs/>
        </w:rPr>
        <w:t>文本识别 (CRNN + CTC)</w:t>
      </w:r>
      <w:r w:rsidRPr="00EB2F43">
        <w:t xml:space="preserve"> 四大核心阶段。以下是该系统各核心模块所涉及的底层数学算法与公式推导。</w:t>
      </w:r>
    </w:p>
    <w:p w14:paraId="3D6D900A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一、 图像预处理阶段的数学模型</w:t>
      </w:r>
    </w:p>
    <w:p w14:paraId="2F3BADBE" w14:textId="77777777" w:rsidR="00EB2F43" w:rsidRPr="00EB2F43" w:rsidRDefault="00EB2F43" w:rsidP="00EB2F43">
      <w:pPr>
        <w:rPr>
          <w:rFonts w:hint="eastAsia"/>
        </w:rPr>
      </w:pPr>
      <w:r w:rsidRPr="00EB2F43">
        <w:t>在将原始图像送入深度学习模型前，需要经过灰度化、高斯滤波和局部对比度增强（CLAHE）。</w:t>
      </w:r>
    </w:p>
    <w:p w14:paraId="1F853142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1. 加权灰度化公式</w:t>
      </w:r>
    </w:p>
    <w:p w14:paraId="53BF85A5" w14:textId="77777777" w:rsidR="00EB2F43" w:rsidRPr="00EB2F43" w:rsidRDefault="00EB2F43" w:rsidP="00EB2F43">
      <w:pPr>
        <w:rPr>
          <w:rFonts w:hint="eastAsia"/>
        </w:rPr>
      </w:pPr>
      <w:r w:rsidRPr="00EB2F43">
        <w:t>将彩色图像（RGB 或 BGR 三通道）转换为单通道灰度图，利用人眼对不同颜色敏感度的权重进行加权求和：</w:t>
      </w:r>
    </w:p>
    <w:p w14:paraId="7576EE85" w14:textId="7292086E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Y=0.299⋅R+0.587⋅G+0.114⋅B</m:t>
          </m:r>
        </m:oMath>
      </m:oMathPara>
    </w:p>
    <w:p w14:paraId="6EA94D83" w14:textId="400573D9" w:rsidR="00EB2F43" w:rsidRPr="00EB2F43" w:rsidRDefault="00EB2F43" w:rsidP="00EB2F43">
      <w:pPr>
        <w:rPr>
          <w:rFonts w:hint="eastAsia"/>
        </w:rPr>
      </w:pPr>
      <w:r w:rsidRPr="00EB2F43">
        <w:t xml:space="preserve">其中 </w:t>
      </w:r>
      <m:oMath>
        <m:r>
          <w:rPr>
            <w:rFonts w:ascii="Cambria Math" w:hAnsi="Cambria Math"/>
          </w:rPr>
          <m:t>R,G,B</m:t>
        </m:r>
      </m:oMath>
      <w:r w:rsidRPr="00EB2F43">
        <w:t>分别代表像素点在红、绿、蓝通道的亮度值，</w:t>
      </w:r>
      <m:oMath>
        <m:r>
          <w:rPr>
            <w:rFonts w:ascii="Cambria Math" w:hAnsi="Cambria Math"/>
          </w:rPr>
          <m:t>Y</m:t>
        </m:r>
      </m:oMath>
      <w:r w:rsidRPr="00EB2F43">
        <w:t xml:space="preserve"> 为转换后的灰度值。</w:t>
      </w:r>
    </w:p>
    <w:p w14:paraId="700F9BB0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2. 二维高斯滤波（去噪）</w:t>
      </w:r>
    </w:p>
    <w:p w14:paraId="21D4ADF1" w14:textId="77777777" w:rsidR="00EB2F43" w:rsidRPr="00EB2F43" w:rsidRDefault="00EB2F43" w:rsidP="00EB2F43">
      <w:pPr>
        <w:rPr>
          <w:rFonts w:hint="eastAsia"/>
        </w:rPr>
      </w:pPr>
      <w:r w:rsidRPr="00EB2F43">
        <w:t>利用高斯函数对图像进行平滑处理以抑制高频噪声。二维高斯核表达式为：</w:t>
      </w:r>
    </w:p>
    <w:p w14:paraId="7721CBE4" w14:textId="74AF8119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6697E5C2" w14:textId="067FD79D" w:rsidR="00EB2F43" w:rsidRPr="00EB2F43" w:rsidRDefault="00EB2F43" w:rsidP="00EB2F43">
      <w:pPr>
        <w:rPr>
          <w:rFonts w:hint="eastAsia"/>
        </w:rPr>
      </w:pPr>
      <w:r w:rsidRPr="00EB2F43">
        <w:t xml:space="preserve">其中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EB2F43">
        <w:t>为空间坐标，</w:t>
      </w:r>
      <m:oMath>
        <m:r>
          <w:rPr>
            <w:rFonts w:ascii="Cambria Math" w:hAnsi="Cambria Math"/>
          </w:rPr>
          <m:t>σ</m:t>
        </m:r>
      </m:oMath>
      <w:r w:rsidRPr="00EB2F43">
        <w:t xml:space="preserve"> 为标准差。滤波后的图像像素值 </w:t>
      </w:r>
      <m:oMath>
        <m:r>
          <w:rPr>
            <w:rFonts w:ascii="Cambria Math" w:hAnsi="Cambria Math"/>
          </w:rPr>
          <m:t>I'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EB2F43">
        <w:t>通过卷积计算得到：</w:t>
      </w:r>
    </w:p>
    <w:p w14:paraId="6C562E19" w14:textId="792238F3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i=-k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j=-k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⋅I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x-i,y-j</m:t>
              </m:r>
            </m:e>
          </m:d>
        </m:oMath>
      </m:oMathPara>
    </w:p>
    <w:p w14:paraId="41336121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3. CLAHE（对比度受限的自适应直方图均衡化）</w:t>
      </w:r>
    </w:p>
    <w:p w14:paraId="6B220621" w14:textId="77777777" w:rsidR="00EB2F43" w:rsidRPr="00EB2F43" w:rsidRDefault="00EB2F43" w:rsidP="00EB2F43">
      <w:pPr>
        <w:rPr>
          <w:rFonts w:hint="eastAsia"/>
        </w:rPr>
      </w:pPr>
      <w:r w:rsidRPr="00EB2F43">
        <w:t>将图像划分为多个互不重叠的局部网格，计算每个网格的灰度直方图。设定裁剪阈值（Clip Limit）防止噪声被过度放大，超出阈值的部分被均匀裁剪并分摊到其他灰度级中，最后通过双线性插值消除网格边界效应。</w:t>
      </w:r>
    </w:p>
    <w:p w14:paraId="13520359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二、 文本检测阶段：DBNet (Differentiable Binarization)</w:t>
      </w:r>
    </w:p>
    <w:p w14:paraId="4C571B6A" w14:textId="77777777" w:rsidR="00EB2F43" w:rsidRPr="00EB2F43" w:rsidRDefault="00EB2F43" w:rsidP="00EB2F43">
      <w:pPr>
        <w:rPr>
          <w:rFonts w:hint="eastAsia"/>
        </w:rPr>
      </w:pPr>
      <w:r w:rsidRPr="00EB2F43">
        <w:t>传统文本检测算法中，二值化操作（将概率图转换为 0/1 的二值图）是不可导的，无法嵌入网络进行端到端训练。DBNet 提出</w:t>
      </w:r>
      <w:r w:rsidRPr="00EB2F43">
        <w:rPr>
          <w:b/>
          <w:bCs/>
        </w:rPr>
        <w:t>可微分二值化</w:t>
      </w:r>
      <w:r w:rsidRPr="00EB2F43">
        <w:t>解决了这一痛点。</w:t>
      </w:r>
    </w:p>
    <w:p w14:paraId="44C3802F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1. 可微分二值化公式 (Differentiable Binarization)</w:t>
      </w:r>
    </w:p>
    <w:p w14:paraId="1B195A47" w14:textId="3A692F5B" w:rsidR="00EB2F43" w:rsidRPr="00EB2F43" w:rsidRDefault="00EB2F43" w:rsidP="00EB2F43">
      <w:pPr>
        <w:rPr>
          <w:rFonts w:hint="eastAsia"/>
        </w:rPr>
      </w:pPr>
      <w:r w:rsidRPr="00EB2F43">
        <w:t xml:space="preserve">网络输出预测概率图 </w:t>
      </w:r>
      <m:oMath>
        <m:r>
          <w:rPr>
            <w:rFonts w:ascii="Cambria Math" w:hAnsi="Cambria Math"/>
          </w:rPr>
          <m:t>P</m:t>
        </m:r>
      </m:oMath>
      <w:r w:rsidRPr="00EB2F43">
        <w:t xml:space="preserve">和自适应阈值图 </w:t>
      </w:r>
      <m:oMath>
        <m:r>
          <w:rPr>
            <w:rFonts w:ascii="Cambria Math" w:hAnsi="Cambria Math"/>
          </w:rPr>
          <m:t>T</m:t>
        </m:r>
      </m:oMath>
      <w:r w:rsidRPr="00EB2F43">
        <w:t xml:space="preserve">。标准二值化公式为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=1</m:t>
        </m:r>
      </m:oMath>
      <w:r w:rsidRPr="00EB2F43">
        <w:t xml:space="preserve">（若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EB2F43">
        <w:t>）否则为 0。DBNet 将其近似为可导的 sigmoid 变体：</w:t>
      </w:r>
    </w:p>
    <w:p w14:paraId="36A9090B" w14:textId="65FACB25" w:rsidR="00EB2F43" w:rsidRPr="00EB2F43" w:rsidRDefault="00000000" w:rsidP="00EB2F4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</m:den>
          </m:f>
        </m:oMath>
      </m:oMathPara>
    </w:p>
    <w:p w14:paraId="0DCCCE21" w14:textId="2E3FA9BA" w:rsidR="00EB2F43" w:rsidRPr="00EB2F43" w:rsidRDefault="00EB2F43" w:rsidP="00EB2F43">
      <w:pPr>
        <w:rPr>
          <w:rFonts w:hint="eastAsia"/>
        </w:rPr>
      </w:pPr>
      <w:r w:rsidRPr="00EB2F43">
        <w:t xml:space="preserve">其中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EB2F43">
        <w:t>为近似二值化图，</w:t>
      </w:r>
      <m:oMath>
        <m:r>
          <w:rPr>
            <w:rFonts w:ascii="Cambria Math" w:hAnsi="Cambria Math"/>
          </w:rPr>
          <m:t>k</m:t>
        </m:r>
      </m:oMath>
      <w:r w:rsidRPr="00EB2F43">
        <w:t xml:space="preserve"> 为放大系数（超参数，通常设为 50），用于增强梯度的传导。</w:t>
      </w:r>
    </w:p>
    <w:p w14:paraId="050C8762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2. 损失函数 (Multi-task Loss)</w:t>
      </w:r>
    </w:p>
    <w:p w14:paraId="4CB26157" w14:textId="77777777" w:rsidR="00EB2F43" w:rsidRPr="00EB2F43" w:rsidRDefault="00EB2F43" w:rsidP="00EB2F43">
      <w:pPr>
        <w:rPr>
          <w:rFonts w:hint="eastAsia"/>
        </w:rPr>
      </w:pPr>
      <w:r w:rsidRPr="00EB2F43">
        <w:t>DBNet 的总损失函数由三部分组成：</w:t>
      </w:r>
    </w:p>
    <w:p w14:paraId="724D1CEC" w14:textId="5EBCF7D9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+β⋅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h</m:t>
          </m:r>
        </m:oMath>
      </m:oMathPara>
    </w:p>
    <w:p w14:paraId="135B6D2B" w14:textId="072F2B6C" w:rsidR="00EB2F43" w:rsidRPr="00EB2F43" w:rsidRDefault="00000000" w:rsidP="00EB2F43">
      <w:pPr>
        <w:numPr>
          <w:ilvl w:val="0"/>
          <w:numId w:val="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EB2F43" w:rsidRPr="00EB2F43">
        <w:t xml:space="preserve">：概率图 </w:t>
      </w:r>
      <m:oMath>
        <m:r>
          <w:rPr>
            <w:rFonts w:ascii="Cambria Math" w:hAnsi="Cambria Math"/>
          </w:rPr>
          <m:t>P</m:t>
        </m:r>
      </m:oMath>
      <w:r w:rsidR="00EB2F43" w:rsidRPr="00EB2F43">
        <w:t>的损失（通常采用加权交叉熵损失 Binary Cross-Entropy）。</w:t>
      </w:r>
    </w:p>
    <w:p w14:paraId="3577BF99" w14:textId="235538C7" w:rsidR="00EB2F43" w:rsidRPr="00EB2F43" w:rsidRDefault="00000000" w:rsidP="00EB2F43">
      <w:pPr>
        <w:numPr>
          <w:ilvl w:val="0"/>
          <w:numId w:val="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EB2F43" w:rsidRPr="00EB2F43">
        <w:t xml:space="preserve">：近似二值化图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EB2F43" w:rsidRPr="00EB2F43">
        <w:t>的损失。</w:t>
      </w:r>
    </w:p>
    <w:p w14:paraId="4DFE142B" w14:textId="12F3EF35" w:rsidR="00EB2F43" w:rsidRPr="00EB2F43" w:rsidRDefault="00000000" w:rsidP="00EB2F43">
      <w:pPr>
        <w:numPr>
          <w:ilvl w:val="0"/>
          <w:numId w:val="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h</m:t>
        </m:r>
      </m:oMath>
      <w:r w:rsidR="00EB2F43" w:rsidRPr="00EB2F43">
        <w:t xml:space="preserve">：阈值图 </w:t>
      </w:r>
      <m:oMath>
        <m:r>
          <w:rPr>
            <w:rFonts w:ascii="Cambria Math" w:hAnsi="Cambria Math"/>
          </w:rPr>
          <m:t>T</m:t>
        </m:r>
      </m:oMath>
      <w:r w:rsidR="00EB2F43" w:rsidRPr="00EB2F43">
        <w:t xml:space="preserve">与真实标签边界距离图的损失（采用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B2F43" w:rsidRPr="00EB2F43">
        <w:t>范数损失）。</w:t>
      </w:r>
    </w:p>
    <w:p w14:paraId="27588951" w14:textId="0DCC2EE7" w:rsidR="00EB2F43" w:rsidRPr="00EB2F43" w:rsidRDefault="00EB2F43" w:rsidP="00EB2F43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α,β</m:t>
        </m:r>
      </m:oMath>
      <w:r w:rsidRPr="00EB2F43">
        <w:t>为平衡各项权重的超参数。</w:t>
      </w:r>
    </w:p>
    <w:p w14:paraId="0A98BE26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三、 文本行方向分类 (Orientation Classification)</w:t>
      </w:r>
    </w:p>
    <w:p w14:paraId="20C3637D" w14:textId="77777777" w:rsidR="00EB2F43" w:rsidRPr="00EB2F43" w:rsidRDefault="00EB2F43" w:rsidP="00EB2F43">
      <w:pPr>
        <w:rPr>
          <w:rFonts w:hint="eastAsia"/>
        </w:rPr>
      </w:pPr>
      <w:r w:rsidRPr="00EB2F43">
        <w:t>在检测出文本行后，系统通过一个轻量级分类网络（如 PP-LCNet）判断文本方向（0° 或 180°）。</w:t>
      </w:r>
    </w:p>
    <w:p w14:paraId="02CC8848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Softmax 多分类数学表达式</w:t>
      </w:r>
    </w:p>
    <w:p w14:paraId="7B94EBC6" w14:textId="7F4C02BB" w:rsidR="00EB2F43" w:rsidRPr="00EB2F43" w:rsidRDefault="00EB2F43" w:rsidP="00EB2F43">
      <w:pPr>
        <w:rPr>
          <w:rFonts w:hint="eastAsia"/>
        </w:rPr>
      </w:pPr>
      <w:r w:rsidRPr="00EB2F43">
        <w:t xml:space="preserve">设全连接层输出的原始 logits 向量为 </w:t>
      </w:r>
      <m:oMath>
        <m:r>
          <w:rPr>
            <w:rFonts w:ascii="Cambria Math" w:hAnsi="Cambria Math"/>
          </w:rPr>
          <m:t>z=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Pr="00EB2F43">
        <w:t xml:space="preserve">（这里 </w:t>
      </w:r>
      <m:oMath>
        <m:r>
          <w:rPr>
            <w:rFonts w:ascii="Cambria Math" w:hAnsi="Cambria Math"/>
          </w:rPr>
          <m:t>C=2</m:t>
        </m:r>
      </m:oMath>
      <w:r w:rsidRPr="00EB2F43">
        <w:t xml:space="preserve">分别代表正向与倒立），则属于第 </w:t>
      </w:r>
      <m:oMath>
        <m:r>
          <w:rPr>
            <w:rFonts w:ascii="Cambria Math" w:hAnsi="Cambria Math"/>
          </w:rPr>
          <m:t>c</m:t>
        </m:r>
      </m:oMath>
      <w:r w:rsidRPr="00EB2F43">
        <w:t>个类别的概率计算公式为：</w:t>
      </w:r>
    </w:p>
    <w:p w14:paraId="1B25FEEC" w14:textId="7F69D884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y=c∣x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1BB1752F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四、 文本识别阶段：CRNN 与 CTC 损失函数</w:t>
      </w:r>
    </w:p>
    <w:p w14:paraId="01E95090" w14:textId="77777777" w:rsidR="00EB2F43" w:rsidRPr="00EB2F43" w:rsidRDefault="00EB2F43" w:rsidP="00EB2F43">
      <w:pPr>
        <w:rPr>
          <w:rFonts w:hint="eastAsia"/>
        </w:rPr>
      </w:pPr>
      <w:r w:rsidRPr="00EB2F43">
        <w:t xml:space="preserve">文本识别采用 </w:t>
      </w:r>
      <w:r w:rsidRPr="00EB2F43">
        <w:rPr>
          <w:b/>
          <w:bCs/>
        </w:rPr>
        <w:t>CRNN（Convolutional Recurrent Neural Network）</w:t>
      </w:r>
      <w:r w:rsidRPr="00EB2F43">
        <w:t xml:space="preserve"> 架构，结合 </w:t>
      </w:r>
      <w:r w:rsidRPr="00EB2F43">
        <w:rPr>
          <w:b/>
          <w:bCs/>
        </w:rPr>
        <w:t>CTC（Connectionist Temporal Classification）</w:t>
      </w:r>
      <w:r w:rsidRPr="00EB2F43">
        <w:t xml:space="preserve"> 损失进行不定长序列识别。</w:t>
      </w:r>
    </w:p>
    <w:p w14:paraId="6EC45889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1. 特征提取与序列建模</w:t>
      </w:r>
    </w:p>
    <w:p w14:paraId="7D8570C3" w14:textId="715A873A" w:rsidR="00EB2F43" w:rsidRPr="00EB2F43" w:rsidRDefault="00EB2F43" w:rsidP="00EB2F43">
      <w:pPr>
        <w:numPr>
          <w:ilvl w:val="0"/>
          <w:numId w:val="2"/>
        </w:numPr>
        <w:rPr>
          <w:rFonts w:hint="eastAsia"/>
        </w:rPr>
      </w:pPr>
      <w:r w:rsidRPr="00EB2F43">
        <w:rPr>
          <w:b/>
          <w:bCs/>
        </w:rPr>
        <w:t>CNN 层</w:t>
      </w:r>
      <w:r w:rsidRPr="00EB2F43">
        <w:t xml:space="preserve">：输入裁剪出的文本行图像 </w:t>
      </w:r>
      <m:oMath>
        <m:r>
          <w:rPr>
            <w:rFonts w:ascii="Cambria Math" w:hAnsi="Cambria Math"/>
          </w:rPr>
          <m:t>I</m:t>
        </m:r>
      </m:oMath>
      <w:r w:rsidRPr="00EB2F43">
        <w:t xml:space="preserve">，通过多层卷积提取空间特征图。按列切片（Slicing）转化为特征向量序列 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B2F43">
        <w:t xml:space="preserve">，其中 </w:t>
      </w:r>
      <m:oMath>
        <m:r>
          <w:rPr>
            <w:rFonts w:ascii="Cambria Math" w:hAnsi="Cambria Math"/>
          </w:rPr>
          <m:t>T</m:t>
        </m:r>
      </m:oMath>
      <w:r w:rsidRPr="00EB2F43">
        <w:t>为时间步长（序列长度）。</w:t>
      </w:r>
    </w:p>
    <w:p w14:paraId="0343D677" w14:textId="63A02D82" w:rsidR="00EB2F43" w:rsidRPr="00EB2F43" w:rsidRDefault="00EB2F43" w:rsidP="00EB2F43">
      <w:pPr>
        <w:numPr>
          <w:ilvl w:val="0"/>
          <w:numId w:val="2"/>
        </w:numPr>
        <w:rPr>
          <w:rFonts w:hint="eastAsia"/>
        </w:rPr>
      </w:pPr>
      <w:r w:rsidRPr="00EB2F43">
        <w:rPr>
          <w:b/>
          <w:bCs/>
        </w:rPr>
        <w:t>RNN 层</w:t>
      </w:r>
      <w:r w:rsidRPr="00EB2F43">
        <w:t xml:space="preserve">：利用双向 LSTM（BiLSTM）捕捉前后上下文的语义依赖关系，输出每个时间步的字符类别概率分布矩阵 </w:t>
      </w:r>
      <m:oMath>
        <m:r>
          <w:rPr>
            <w:rFonts w:ascii="Cambria Math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B2F43">
        <w:t>。</w:t>
      </w:r>
    </w:p>
    <w:p w14:paraId="5C873CD0" w14:textId="77777777" w:rsidR="00EB2F43" w:rsidRPr="00EB2F43" w:rsidRDefault="00EB2F43" w:rsidP="00EB2F43">
      <w:pPr>
        <w:rPr>
          <w:rFonts w:hint="eastAsia"/>
          <w:b/>
          <w:bCs/>
        </w:rPr>
      </w:pPr>
      <w:r w:rsidRPr="00EB2F43">
        <w:rPr>
          <w:b/>
          <w:bCs/>
        </w:rPr>
        <w:t>2. CTC 损失函数推导（解决位置不对齐问题）</w:t>
      </w:r>
    </w:p>
    <w:p w14:paraId="4B34F080" w14:textId="1402B3B0" w:rsidR="00EB2F43" w:rsidRPr="00EB2F43" w:rsidRDefault="00EB2F43" w:rsidP="00EB2F43">
      <w:pPr>
        <w:rPr>
          <w:rFonts w:hint="eastAsia"/>
        </w:rPr>
      </w:pPr>
      <w:r w:rsidRPr="00EB2F43">
        <w:t xml:space="preserve">由于文本图像中每个字符的宽度不固定，无法直接对齐像素与文字。CTC 引入了“空白符”（Blank Token，记为 </w:t>
      </w:r>
      <m:oMath>
        <m:r>
          <w:rPr>
            <w:rFonts w:ascii="Cambria Math" w:hAnsi="Cambria Math"/>
          </w:rPr>
          <m:t>ϵ</m:t>
        </m:r>
      </m:oMath>
      <w:r w:rsidRPr="00EB2F43">
        <w:t xml:space="preserve">）以及映射函数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 w:rsidRPr="00EB2F43">
        <w:t>（用于合并连续重复字符并删除空白符）。</w:t>
      </w:r>
    </w:p>
    <w:p w14:paraId="48FB2F6C" w14:textId="296C33B9" w:rsidR="00EB2F43" w:rsidRPr="00EB2F43" w:rsidRDefault="00EB2F43" w:rsidP="00EB2F43">
      <w:pPr>
        <w:rPr>
          <w:rFonts w:hint="eastAsia"/>
        </w:rPr>
      </w:pPr>
      <w:r w:rsidRPr="00EB2F43">
        <w:t xml:space="preserve">给定特征序列 </w:t>
      </w:r>
      <m:oMath>
        <m:r>
          <w:rPr>
            <w:rFonts w:ascii="Cambria Math" w:hAnsi="Cambria Math"/>
          </w:rPr>
          <m:t>X</m:t>
        </m:r>
      </m:oMath>
      <w:r w:rsidRPr="00EB2F43">
        <w:t xml:space="preserve">和真实标签序列 </w:t>
      </w:r>
      <m:oMath>
        <m:r>
          <w:rPr>
            <w:rFonts w:ascii="Cambria Math" w:hAnsi="Cambria Math"/>
          </w:rPr>
          <m:t>l</m:t>
        </m:r>
      </m:oMath>
      <w:r w:rsidRPr="00EB2F43">
        <w:t xml:space="preserve">，一条特定路径 </w:t>
      </w:r>
      <m:oMath>
        <m:r>
          <w:rPr>
            <w:rFonts w:ascii="Cambria Math" w:hAnsi="Cambria Math"/>
          </w:rPr>
          <m:t>π=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B2F43">
        <w:t>的条件概率为：</w:t>
      </w:r>
    </w:p>
    <w:p w14:paraId="675722AA" w14:textId="55C13007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π∣X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nary>
        </m:oMath>
      </m:oMathPara>
    </w:p>
    <w:p w14:paraId="14D9CB32" w14:textId="2C3FABD1" w:rsidR="00EB2F43" w:rsidRPr="00EB2F43" w:rsidRDefault="00EB2F43" w:rsidP="00EB2F43">
      <w:pPr>
        <w:rPr>
          <w:rFonts w:hint="eastAsia"/>
        </w:rPr>
      </w:pPr>
      <w:r w:rsidRPr="00EB2F43">
        <w:t xml:space="preserve">其中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EB2F43">
        <w:t xml:space="preserve">表示在时间步 </w:t>
      </w:r>
      <m:oMath>
        <m:r>
          <w:rPr>
            <w:rFonts w:ascii="Cambria Math" w:hAnsi="Cambria Math"/>
          </w:rPr>
          <m:t>t</m:t>
        </m:r>
      </m:oMath>
      <w:r w:rsidRPr="00EB2F43">
        <w:t xml:space="preserve">预测出字符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B2F43">
        <w:t>的概率。</w:t>
      </w:r>
    </w:p>
    <w:p w14:paraId="0255052D" w14:textId="62533B78" w:rsidR="00EB2F43" w:rsidRPr="00EB2F43" w:rsidRDefault="00EB2F43" w:rsidP="00EB2F43">
      <w:pPr>
        <w:rPr>
          <w:rFonts w:hint="eastAsia"/>
        </w:rPr>
      </w:pPr>
      <w:r w:rsidRPr="00EB2F43">
        <w:t xml:space="preserve">真实标签序列 </w:t>
      </w:r>
      <m:oMath>
        <m:r>
          <w:rPr>
            <w:rFonts w:ascii="Cambria Math" w:hAnsi="Cambria Math"/>
          </w:rPr>
          <m:t>l</m:t>
        </m:r>
      </m:oMath>
      <w:r w:rsidRPr="00EB2F43">
        <w:t xml:space="preserve">的总条件概率为所有能通过映射函数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 w:rsidRPr="00EB2F43">
        <w:t xml:space="preserve">还原为 </w:t>
      </w:r>
      <m:oMath>
        <m:r>
          <w:rPr>
            <w:rFonts w:ascii="Cambria Math" w:hAnsi="Cambria Math"/>
          </w:rPr>
          <m:t>l</m:t>
        </m:r>
      </m:oMath>
      <w:r w:rsidRPr="00EB2F43">
        <w:t xml:space="preserve">的有效路径 </w:t>
      </w:r>
      <m:oMath>
        <m:r>
          <w:rPr>
            <w:rFonts w:ascii="Cambria Math" w:hAnsi="Cambria Math"/>
          </w:rPr>
          <m:t>π</m:t>
        </m:r>
      </m:oMath>
      <w:r w:rsidRPr="00EB2F43">
        <w:t>的概率之和：</w:t>
      </w:r>
    </w:p>
    <w:p w14:paraId="12B431D1" w14:textId="73DBAEAF" w:rsidR="00EB2F43" w:rsidRPr="00EB2F43" w:rsidRDefault="00EB2F43" w:rsidP="00EB2F4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l∣X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π∈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π∣X</m:t>
              </m:r>
            </m:e>
          </m:d>
        </m:oMath>
      </m:oMathPara>
    </w:p>
    <w:p w14:paraId="25E7E7AF" w14:textId="77777777" w:rsidR="00EB2F43" w:rsidRPr="00EB2F43" w:rsidRDefault="00EB2F43" w:rsidP="00EB2F43">
      <w:pPr>
        <w:rPr>
          <w:rFonts w:hint="eastAsia"/>
        </w:rPr>
      </w:pPr>
      <w:r w:rsidRPr="00EB2F43">
        <w:t>最终，模型训练的目标是最小化负对数似然损失（Negative Log-Likelihood Loss）：</w:t>
      </w:r>
    </w:p>
    <w:p w14:paraId="4CAFFD5D" w14:textId="6D3426A9" w:rsidR="00EB2F43" w:rsidRPr="00EB2F43" w:rsidRDefault="00000000" w:rsidP="00EB2F4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CTC</m:t>
              </m:r>
            </m:sub>
          </m:sSub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l∣X</m:t>
              </m:r>
            </m:e>
          </m:d>
        </m:oMath>
      </m:oMathPara>
    </w:p>
    <w:p w14:paraId="1697BBFE" w14:textId="77777777" w:rsidR="00EB2F43" w:rsidRPr="00EB2F43" w:rsidRDefault="00EB2F43" w:rsidP="00EB2F43">
      <w:pPr>
        <w:rPr>
          <w:rFonts w:hint="eastAsia"/>
        </w:rPr>
      </w:pPr>
      <w:r w:rsidRPr="00EB2F43">
        <w:t>通过动态规划算法（前向-后向算法）可以高效计算该损失函数及其关于网络输出的梯度，从而完成端到端的文字识别优化。</w:t>
      </w:r>
    </w:p>
    <w:p w14:paraId="5613C5A1" w14:textId="77777777" w:rsidR="00EB2F43" w:rsidRPr="00EB2F43" w:rsidRDefault="00EB2F43" w:rsidP="00EB2F43">
      <w:pPr>
        <w:rPr>
          <w:rFonts w:hint="eastAsia"/>
        </w:rPr>
      </w:pPr>
      <w:r w:rsidRPr="00EB2F43">
        <w:t>当前对整个 OCR 流水线所依赖的核心数学原理是否还有其他具体模块想要深入探讨？</w:t>
      </w:r>
    </w:p>
    <w:p w14:paraId="398A130D" w14:textId="77777777" w:rsidR="003B6265" w:rsidRPr="003B6265" w:rsidRDefault="003B6265" w:rsidP="003B6265">
      <w:pPr>
        <w:pStyle w:val="2"/>
        <w:rPr>
          <w:rFonts w:hint="eastAsia"/>
        </w:rPr>
      </w:pPr>
      <w:r w:rsidRPr="003B6265">
        <w:t>网络输出预测概率图P 和自适应阈值图T</w:t>
      </w:r>
    </w:p>
    <w:p w14:paraId="0109AD92" w14:textId="6DCD7A7D" w:rsidR="003B6265" w:rsidRPr="003B6265" w:rsidRDefault="003B6265" w:rsidP="003B6265">
      <w:pPr>
        <w:rPr>
          <w:rFonts w:hint="eastAsia"/>
        </w:rPr>
      </w:pPr>
      <w:r w:rsidRPr="003B6265">
        <w:t xml:space="preserve">在 </w:t>
      </w:r>
      <w:r w:rsidRPr="003B6265">
        <w:rPr>
          <w:b/>
          <w:bCs/>
        </w:rPr>
        <w:t>DBNet (Differentiable Binarization)</w:t>
      </w:r>
      <w:r w:rsidRPr="003B6265">
        <w:t xml:space="preserve"> 文本检测算法中，</w:t>
      </w:r>
      <w:r w:rsidRPr="003B6265">
        <w:rPr>
          <w:b/>
          <w:bCs/>
        </w:rPr>
        <w:t xml:space="preserve">预测概率图 </w:t>
      </w:r>
      <m:oMath>
        <m:r>
          <w:rPr>
            <w:rFonts w:ascii="Cambria Math" w:hAnsi="Cambria Math"/>
          </w:rPr>
          <m:t>P</m:t>
        </m:r>
      </m:oMath>
      <w:r w:rsidRPr="003B6265">
        <w:rPr>
          <w:b/>
          <w:bCs/>
        </w:rPr>
        <w:t>（Probability Map）</w:t>
      </w:r>
      <w:r w:rsidRPr="003B6265">
        <w:t xml:space="preserve"> 和 </w:t>
      </w:r>
      <w:r w:rsidRPr="003B6265">
        <w:rPr>
          <w:b/>
          <w:bCs/>
        </w:rPr>
        <w:t xml:space="preserve">自适应阈值图 </w:t>
      </w:r>
      <m:oMath>
        <m:r>
          <w:rPr>
            <w:rFonts w:ascii="Cambria Math" w:hAnsi="Cambria Math"/>
          </w:rPr>
          <m:t>T</m:t>
        </m:r>
      </m:oMath>
      <w:r w:rsidRPr="003B6265">
        <w:rPr>
          <w:b/>
          <w:bCs/>
        </w:rPr>
        <w:t>（Threshold Map）</w:t>
      </w:r>
      <w:r w:rsidRPr="003B6265">
        <w:t xml:space="preserve"> 是整个网络的核心输出。传统的文本分割算法通常使用固定的全局阈值（例如 0.5）来进行二值化，这在面对光照不均、背景复杂或文本粘连时效果很差。DBNet 创新性地引入了自适应阈值图 </w:t>
      </w:r>
      <m:oMath>
        <m:r>
          <w:rPr>
            <w:rFonts w:ascii="Cambria Math" w:hAnsi="Cambria Math"/>
          </w:rPr>
          <m:t>T</m:t>
        </m:r>
      </m:oMath>
      <w:r w:rsidRPr="003B6265">
        <w:t>，让每个像素都有专属的判定标准。</w:t>
      </w:r>
    </w:p>
    <w:p w14:paraId="6B547754" w14:textId="77777777" w:rsidR="003B6265" w:rsidRPr="003B6265" w:rsidRDefault="003B6265" w:rsidP="003B6265">
      <w:pPr>
        <w:rPr>
          <w:rFonts w:hint="eastAsia"/>
        </w:rPr>
      </w:pPr>
      <w:r w:rsidRPr="003B6265">
        <w:t>以下是关于这两个核心输出的</w:t>
      </w:r>
      <w:r w:rsidRPr="003B6265">
        <w:rPr>
          <w:b/>
          <w:bCs/>
        </w:rPr>
        <w:t>数学定义、生成机制、监督标签构造以及网络架构实现</w:t>
      </w:r>
      <w:r w:rsidRPr="003B6265">
        <w:t>的严谨推导与解析。</w:t>
      </w:r>
    </w:p>
    <w:p w14:paraId="2272C1B0" w14:textId="17505A57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一、 预测概率图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3B6265">
        <w:rPr>
          <w:b/>
          <w:bCs/>
        </w:rPr>
        <w:t>的数学定义与标签构造</w:t>
      </w:r>
    </w:p>
    <w:p w14:paraId="277D38CF" w14:textId="77777777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>1. 物理意义</w:t>
      </w:r>
    </w:p>
    <w:p w14:paraId="09F915B3" w14:textId="6A4F60B7" w:rsidR="003B6265" w:rsidRPr="003B6265" w:rsidRDefault="003B6265" w:rsidP="003B6265">
      <w:pPr>
        <w:rPr>
          <w:rFonts w:hint="eastAsia"/>
        </w:rPr>
      </w:pPr>
      <w:r w:rsidRPr="003B6265">
        <w:t xml:space="preserve">预测概率图 </w:t>
      </w:r>
      <m:oMath>
        <m: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  <m:sup>
            <m:r>
              <w:rPr>
                <w:rFonts w:ascii="Cambria Math" w:hAnsi="Cambria Math"/>
              </w:rPr>
              <m:t>H×W</m:t>
            </m:r>
          </m:sup>
        </m:sSup>
      </m:oMath>
      <w:r w:rsidRPr="003B6265">
        <w:t xml:space="preserve">是网络输出的二维矩阵，其中每个元素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 xml:space="preserve">表示输入图像中坐标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Pr="003B6265">
        <w:t>处的像素点</w:t>
      </w:r>
      <w:r w:rsidRPr="003B6265">
        <w:rPr>
          <w:b/>
          <w:bCs/>
        </w:rPr>
        <w:t>属于文本区域的概率</w:t>
      </w:r>
      <w:r w:rsidRPr="003B6265">
        <w:t>。</w:t>
      </w:r>
    </w:p>
    <w:p w14:paraId="33C225DB" w14:textId="2B5B63E3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2. 真实标签（Ground Truth,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3B6265">
        <w:rPr>
          <w:b/>
          <w:bCs/>
        </w:rPr>
        <w:t>）的收缩算法</w:t>
      </w:r>
    </w:p>
    <w:p w14:paraId="3A331462" w14:textId="6D6E1282" w:rsidR="003B6265" w:rsidRPr="003B6265" w:rsidRDefault="003B6265" w:rsidP="003B6265">
      <w:pPr>
        <w:rPr>
          <w:rFonts w:hint="eastAsia"/>
        </w:rPr>
      </w:pPr>
      <w:r w:rsidRPr="003B6265">
        <w:t>为了有效区分紧密相邻的文本行，DBNet 在训练时对真实文本多边形（Polygon）进行了</w:t>
      </w:r>
      <w:r w:rsidRPr="003B6265">
        <w:rPr>
          <w:b/>
          <w:bCs/>
        </w:rPr>
        <w:t>向内收缩（Shrink）</w:t>
      </w:r>
      <w:r w:rsidRPr="003B6265">
        <w:t xml:space="preserve">，而不是直接使用原始文本框作为标签。 设原始文本多边形为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B6265">
        <w:t xml:space="preserve">，收缩后的多边形为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B6265">
        <w:t xml:space="preserve">。收缩距离 </w:t>
      </w:r>
      <m:oMath>
        <m:r>
          <w:rPr>
            <w:rFonts w:ascii="Cambria Math" w:hAnsi="Cambria Math"/>
          </w:rPr>
          <m:t>D</m:t>
        </m:r>
      </m:oMath>
      <w:r w:rsidRPr="003B6265">
        <w:t xml:space="preserve">根据多边形的周长 </w:t>
      </w:r>
      <m:oMath>
        <m:r>
          <w:rPr>
            <w:rFonts w:ascii="Cambria Math" w:hAnsi="Cambria Math"/>
          </w:rPr>
          <m:t>L</m:t>
        </m:r>
      </m:oMath>
      <w:r w:rsidRPr="003B6265">
        <w:t xml:space="preserve">和面积 </w:t>
      </w:r>
      <m:oMath>
        <m:r>
          <w:rPr>
            <w:rFonts w:ascii="Cambria Math" w:hAnsi="Cambria Math"/>
          </w:rPr>
          <m:t>A</m:t>
        </m:r>
      </m:oMath>
      <w:r w:rsidRPr="003B6265">
        <w:t>计算：</w:t>
      </w:r>
    </w:p>
    <w:p w14:paraId="54A1B490" w14:textId="4D656FAA" w:rsidR="003B6265" w:rsidRPr="003B6265" w:rsidRDefault="003B6265" w:rsidP="003B626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5A98E4A8" w14:textId="21CAE3D1" w:rsidR="003B6265" w:rsidRPr="003B6265" w:rsidRDefault="003B6265" w:rsidP="003B6265">
      <w:pPr>
        <w:rPr>
          <w:rFonts w:hint="eastAsia"/>
        </w:rPr>
      </w:pPr>
      <w:r w:rsidRPr="003B6265">
        <w:t xml:space="preserve">其中 </w:t>
      </w:r>
      <m:oMath>
        <m:r>
          <w:rPr>
            <w:rFonts w:ascii="Cambria Math" w:hAnsi="Cambria Math"/>
          </w:rPr>
          <m:t>r</m:t>
        </m:r>
      </m:oMath>
      <w:r w:rsidRPr="003B6265">
        <w:t>是收缩比例（通常取 0.4）。</w:t>
      </w:r>
    </w:p>
    <w:p w14:paraId="3688F3E6" w14:textId="662B76DC" w:rsidR="003B6265" w:rsidRPr="003B6265" w:rsidRDefault="003B6265" w:rsidP="003B6265">
      <w:pPr>
        <w:numPr>
          <w:ilvl w:val="0"/>
          <w:numId w:val="3"/>
        </w:numPr>
        <w:rPr>
          <w:rFonts w:hint="eastAsia"/>
        </w:rPr>
      </w:pPr>
      <w:r w:rsidRPr="003B6265">
        <w:rPr>
          <w:b/>
          <w:bCs/>
        </w:rPr>
        <w:t xml:space="preserve">概率图标签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 xml:space="preserve">：当像素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Pr="003B6265">
        <w:t xml:space="preserve">位于收缩后的多边形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B6265">
        <w:t>内部时，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=1</m:t>
        </m:r>
      </m:oMath>
      <w:r w:rsidRPr="003B6265">
        <w:t xml:space="preserve">；否则为 </w:t>
      </w:r>
      <m:oMath>
        <m:r>
          <w:rPr>
            <w:rFonts w:ascii="Cambria Math" w:hAnsi="Cambria Math"/>
          </w:rPr>
          <m:t>0</m:t>
        </m:r>
      </m:oMath>
      <w:r w:rsidRPr="003B6265">
        <w:t>。</w:t>
      </w:r>
    </w:p>
    <w:p w14:paraId="3F01837D" w14:textId="77777777" w:rsidR="003B6265" w:rsidRPr="003B6265" w:rsidRDefault="003B6265" w:rsidP="003B6265">
      <w:pPr>
        <w:numPr>
          <w:ilvl w:val="0"/>
          <w:numId w:val="3"/>
        </w:numPr>
        <w:rPr>
          <w:rFonts w:hint="eastAsia"/>
        </w:rPr>
      </w:pPr>
      <w:r w:rsidRPr="003B6265">
        <w:t>通过这种收缩，文本之间的间隙被扩大，从而极大地避免了相邻文本行在检测时粘连在一起。</w:t>
      </w:r>
    </w:p>
    <w:p w14:paraId="381E3072" w14:textId="20351BF6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二、 自适应阈值图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3B6265">
        <w:rPr>
          <w:b/>
          <w:bCs/>
        </w:rPr>
        <w:t>的数学定义与标签构造</w:t>
      </w:r>
    </w:p>
    <w:p w14:paraId="79355DAD" w14:textId="77777777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>1. 物理意义</w:t>
      </w:r>
    </w:p>
    <w:p w14:paraId="0F57B501" w14:textId="7777BB76" w:rsidR="003B6265" w:rsidRPr="003B6265" w:rsidRDefault="003B6265" w:rsidP="003B6265">
      <w:pPr>
        <w:rPr>
          <w:rFonts w:hint="eastAsia"/>
        </w:rPr>
      </w:pPr>
      <w:r w:rsidRPr="003B6265">
        <w:t xml:space="preserve">自适应阈值图 </w:t>
      </w:r>
      <m:oMath>
        <m:r>
          <w:rPr>
            <w:rFonts w:ascii="Cambria Math" w:hAnsi="Cambria Math"/>
          </w:rPr>
          <m:t>T∈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H×W</m:t>
            </m:r>
          </m:sup>
        </m:sSup>
      </m:oMath>
      <w:r w:rsidRPr="003B6265">
        <w:t>是网络输出的另一个二维矩阵。它不仅不使用固定阈值，而且</w:t>
      </w:r>
      <w:r w:rsidRPr="003B6265">
        <w:rPr>
          <w:b/>
          <w:bCs/>
        </w:rPr>
        <w:t>主要在文本边界处赋予较高的阈值</w:t>
      </w:r>
      <w:r w:rsidRPr="003B6265">
        <w:t>，在文本内部或背景区域赋予较低的阈值。这使得网络能够利用局部特征自适应地切分出文本边缘。</w:t>
      </w:r>
    </w:p>
    <w:p w14:paraId="32C7A448" w14:textId="16C7DDA7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2. 真实标签（Threshold Ground Truth,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3B6265">
        <w:rPr>
          <w:b/>
          <w:bCs/>
        </w:rPr>
        <w:t>）的构造</w:t>
      </w:r>
    </w:p>
    <w:p w14:paraId="2FF62B7C" w14:textId="0758DB5F" w:rsidR="003B6265" w:rsidRPr="003B6265" w:rsidRDefault="003B6265" w:rsidP="003B6265">
      <w:pPr>
        <w:rPr>
          <w:rFonts w:hint="eastAsia"/>
        </w:rPr>
      </w:pPr>
      <w:r w:rsidRPr="003B6265">
        <w:t xml:space="preserve">阈值标签仅在文本边界的一定邻域内计算。设像素点到文本多边形边界的归一化距离函数为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3B6265">
        <w:t xml:space="preserve">，则阈值标签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3B6265">
        <w:t>的计算公式通常表示为：</w:t>
      </w:r>
    </w:p>
    <w:p w14:paraId="17CFB35A" w14:textId="78642171" w:rsidR="003B6265" w:rsidRPr="003B6265" w:rsidRDefault="00000000" w:rsidP="003B6265">
      <w:pPr>
        <w:numPr>
          <w:ilvl w:val="0"/>
          <w:numId w:val="4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+(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</m:func>
                      <m:limLow>
                        <m:limLowPr>
                          <m:ctrlPr>
                            <w:rPr>
                              <w:rFonts w:ascii="Cambria Math" w:hAnsi="Cambria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lim>
                      </m:limLow>
                      <m:r>
                        <w:rPr>
                          <w:rFonts w:ascii="Cambria Math" w:hAnsi="Cambria Math"/>
                        </w:rPr>
                        <m:t>)(1-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p∈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Boundary Ring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</m:func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otherwise</m:t>
                  </m:r>
                </m:e>
              </m:mr>
            </m:m>
          </m:e>
        </m:d>
      </m:oMath>
      <w:r w:rsidR="00507E5A" w:rsidRPr="00507E5A">
        <w:rPr>
          <w:rFonts w:ascii="Cambria Math" w:hAnsi="Cambria Math" w:hint="eastAsia"/>
        </w:rPr>
        <w:br/>
      </w:r>
      <w:r w:rsidR="003B6265" w:rsidRPr="003B6265">
        <w:t>在文本边缘（边界环带内），距离边界越近，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3B6265" w:rsidRPr="003B6265">
        <w:t xml:space="preserve"> 的值越大（最高可达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t</m:t>
            </m:r>
          </m:lim>
        </m:limLow>
      </m:oMath>
      <w:r w:rsidR="003B6265" w:rsidRPr="003B6265">
        <w:t>）。</w:t>
      </w:r>
    </w:p>
    <w:p w14:paraId="162039B9" w14:textId="2F4FE031" w:rsidR="003B6265" w:rsidRPr="003B6265" w:rsidRDefault="003B6265" w:rsidP="003B6265">
      <w:pPr>
        <w:numPr>
          <w:ilvl w:val="0"/>
          <w:numId w:val="4"/>
        </w:numPr>
        <w:rPr>
          <w:rFonts w:hint="eastAsia"/>
        </w:rPr>
      </w:pPr>
      <w:r w:rsidRPr="003B6265">
        <w:t xml:space="preserve">在文本内部或远离边界的背景区域，保持较低的基准阈值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t</m:t>
            </m:r>
          </m:lim>
        </m:limLow>
      </m:oMath>
      <w:r w:rsidRPr="003B6265">
        <w:t>（通常设为 0.3）。</w:t>
      </w:r>
    </w:p>
    <w:p w14:paraId="6D532042" w14:textId="1D0A2600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三、 网络如何联合输出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3B6265">
        <w:rPr>
          <w:b/>
          <w:bCs/>
        </w:rPr>
        <w:t xml:space="preserve">和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3B6265">
        <w:rPr>
          <w:b/>
          <w:bCs/>
        </w:rPr>
        <w:t>（特征金字塔与双头结构）</w:t>
      </w:r>
    </w:p>
    <w:p w14:paraId="29096AB4" w14:textId="2FB720B0" w:rsidR="003B6265" w:rsidRPr="003B6265" w:rsidRDefault="003B6265" w:rsidP="003B6265">
      <w:pPr>
        <w:rPr>
          <w:rFonts w:hint="eastAsia"/>
        </w:rPr>
      </w:pPr>
      <w:r w:rsidRPr="003B6265">
        <w:t xml:space="preserve">在网络架构上，DBNet 通常以 ResNet 或 MobileNet 作为骨干网络（Backbone），并结合 </w:t>
      </w:r>
      <w:r w:rsidRPr="003B6265">
        <w:rPr>
          <w:b/>
          <w:bCs/>
        </w:rPr>
        <w:t>FPN（Feature Pyramid Network，特征金字塔网络）</w:t>
      </w:r>
      <w:r w:rsidRPr="003B6265">
        <w:t xml:space="preserve"> 将不同尺度的特征图进行上采样和拼接，融合成一个高分辨率的统一特征图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Pr="003B6265">
        <w:t>。</w:t>
      </w:r>
    </w:p>
    <w:p w14:paraId="694F566D" w14:textId="51C775CE" w:rsidR="003B6265" w:rsidRPr="003B6265" w:rsidRDefault="003B6265" w:rsidP="003B6265">
      <w:pPr>
        <w:rPr>
          <w:rFonts w:hint="eastAsia"/>
        </w:rPr>
      </w:pPr>
      <w:r w:rsidRPr="003B6265">
        <w:t xml:space="preserve">在这个融合特征图 </w:t>
      </w:r>
      <m:oMath>
        <m:r>
          <w:rPr>
            <w:rFonts w:ascii="Cambria Math" w:hAnsi="Cambria Math"/>
          </w:rPr>
          <m:t>F</m:t>
        </m:r>
      </m:oMath>
      <w:r w:rsidRPr="003B6265">
        <w:t>的基础上，网络分支出了两个独立的轻量级预测头（Heads）：</w:t>
      </w:r>
    </w:p>
    <w:p w14:paraId="23B3880A" w14:textId="374C2215" w:rsidR="003B6265" w:rsidRPr="003B6265" w:rsidRDefault="003B6265" w:rsidP="003B6265">
      <w:pPr>
        <w:numPr>
          <w:ilvl w:val="0"/>
          <w:numId w:val="5"/>
        </w:numPr>
        <w:rPr>
          <w:rFonts w:hint="eastAsia"/>
        </w:rPr>
      </w:pPr>
      <w:r w:rsidRPr="003B6265">
        <w:rPr>
          <w:b/>
          <w:bCs/>
        </w:rPr>
        <w:t>概率分支（Probability Head）</w:t>
      </w:r>
      <w:r w:rsidRPr="003B6265">
        <w:t xml:space="preserve">： 通过一系列卷积层对 </w:t>
      </w:r>
      <m:oMath>
        <m:r>
          <w:rPr>
            <w:rFonts w:ascii="Cambria Math" w:hAnsi="Cambria Math"/>
          </w:rPr>
          <m:t>F</m:t>
        </m:r>
      </m:oMath>
      <w:r w:rsidRPr="003B6265">
        <w:t xml:space="preserve">进行处理，最后通过 Sigmoid 激活函数将输出约束在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3B6265">
        <w:t>区间，得到</w:t>
      </w:r>
      <w:r w:rsidRPr="003B6265">
        <w:rPr>
          <w:b/>
          <w:bCs/>
        </w:rPr>
        <w:t xml:space="preserve">概率图 </w:t>
      </w:r>
      <m:oMath>
        <m:r>
          <w:rPr>
            <w:rFonts w:ascii="Cambria Math" w:hAnsi="Cambria Math"/>
          </w:rPr>
          <m:t>P</m:t>
        </m:r>
      </m:oMath>
      <w:r w:rsidRPr="003B6265">
        <w:t>：</w:t>
      </w:r>
    </w:p>
    <w:p w14:paraId="3976A573" w14:textId="577CACEC" w:rsidR="003B6265" w:rsidRPr="003B6265" w:rsidRDefault="003B6265" w:rsidP="003B626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m:t>Sigmoid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Conv2D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</m:oMath>
      </m:oMathPara>
    </w:p>
    <w:p w14:paraId="17B60100" w14:textId="1ABB2B35" w:rsidR="003B6265" w:rsidRPr="003B6265" w:rsidRDefault="003B6265" w:rsidP="003B6265">
      <w:pPr>
        <w:numPr>
          <w:ilvl w:val="0"/>
          <w:numId w:val="5"/>
        </w:numPr>
        <w:rPr>
          <w:rFonts w:hint="eastAsia"/>
        </w:rPr>
      </w:pPr>
      <w:r w:rsidRPr="003B6265">
        <w:rPr>
          <w:b/>
          <w:bCs/>
        </w:rPr>
        <w:t>阈值分支（Threshold Head）</w:t>
      </w:r>
      <w:r w:rsidRPr="003B6265">
        <w:t xml:space="preserve">： 同样通过一系列卷积层对 </w:t>
      </w:r>
      <m:oMath>
        <m:r>
          <w:rPr>
            <w:rFonts w:ascii="Cambria Math" w:hAnsi="Cambria Math"/>
          </w:rPr>
          <m:t>F</m:t>
        </m:r>
      </m:oMath>
      <w:r w:rsidRPr="003B6265">
        <w:t xml:space="preserve">进行处理，并利用特定的激活函数（如 Sigmoid 缩放到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t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,</m:t>
                </m:r>
              </m:e>
            </m:func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t</m:t>
                </m:r>
              </m:lim>
            </m:limLow>
          </m:e>
        </m:d>
      </m:oMath>
      <w:r w:rsidRPr="003B6265">
        <w:t>）得到</w:t>
      </w:r>
      <w:r w:rsidRPr="003B6265">
        <w:rPr>
          <w:b/>
          <w:bCs/>
        </w:rPr>
        <w:t xml:space="preserve">阈值图 </w:t>
      </w:r>
      <m:oMath>
        <m:r>
          <w:rPr>
            <w:rFonts w:ascii="Cambria Math" w:hAnsi="Cambria Math"/>
          </w:rPr>
          <m:t>T</m:t>
        </m:r>
      </m:oMath>
      <w:r w:rsidRPr="003B6265">
        <w:t>：</w:t>
      </w:r>
    </w:p>
    <w:p w14:paraId="3C5116C5" w14:textId="270AF239" w:rsidR="003B6265" w:rsidRPr="003B6265" w:rsidRDefault="003B6265" w:rsidP="003B626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+(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t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</m:func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</m:lim>
              </m:limLow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Sigmoid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Conv2D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func>
        </m:oMath>
      </m:oMathPara>
    </w:p>
    <w:p w14:paraId="0DE35F22" w14:textId="0B7B3CCE" w:rsidR="003B6265" w:rsidRPr="003B6265" w:rsidRDefault="003B6265" w:rsidP="003B6265">
      <w:pPr>
        <w:rPr>
          <w:rFonts w:hint="eastAsia"/>
          <w:b/>
          <w:bCs/>
        </w:rPr>
      </w:pPr>
      <w:r w:rsidRPr="003B6265">
        <w:rPr>
          <w:b/>
          <w:bCs/>
        </w:rPr>
        <w:t xml:space="preserve">四、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3B6265">
        <w:rPr>
          <w:b/>
          <w:bCs/>
        </w:rPr>
        <w:t xml:space="preserve">与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3B6265">
        <w:rPr>
          <w:b/>
          <w:bCs/>
        </w:rPr>
        <w:t>的结合：可微分二值化（Differentiable Binarization）</w:t>
      </w:r>
    </w:p>
    <w:p w14:paraId="66C54D7A" w14:textId="051C9F4A" w:rsidR="003B6265" w:rsidRPr="003B6265" w:rsidRDefault="003B6265" w:rsidP="003B6265">
      <w:pPr>
        <w:rPr>
          <w:rFonts w:hint="eastAsia"/>
        </w:rPr>
      </w:pPr>
      <w:r w:rsidRPr="003B6265">
        <w:t xml:space="preserve">在得到 </w:t>
      </w:r>
      <m:oMath>
        <m:r>
          <w:rPr>
            <w:rFonts w:ascii="Cambria Math" w:hAnsi="Cambria Math"/>
          </w:rPr>
          <m:t>P</m:t>
        </m:r>
      </m:oMath>
      <w:r w:rsidRPr="003B6265">
        <w:t xml:space="preserve">和 </w:t>
      </w:r>
      <m:oMath>
        <m:r>
          <w:rPr>
            <w:rFonts w:ascii="Cambria Math" w:hAnsi="Cambria Math"/>
          </w:rPr>
          <m:t>T</m:t>
        </m:r>
      </m:oMath>
      <w:r w:rsidRPr="003B6265">
        <w:t>后，DBNet 核心的</w:t>
      </w:r>
      <w:r w:rsidRPr="003B6265">
        <w:rPr>
          <w:b/>
          <w:bCs/>
        </w:rPr>
        <w:t>可微分二值化</w:t>
      </w:r>
      <w:r w:rsidRPr="003B6265">
        <w:t xml:space="preserve">公式将二者结合，生成近似二值图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3B6265">
        <w:t>：</w:t>
      </w:r>
    </w:p>
    <w:p w14:paraId="3A3A2F04" w14:textId="327E5196" w:rsidR="003B6265" w:rsidRPr="003B6265" w:rsidRDefault="00000000" w:rsidP="003B626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</m:den>
          </m:f>
        </m:oMath>
      </m:oMathPara>
    </w:p>
    <w:p w14:paraId="652A834B" w14:textId="0AFFEFF4" w:rsidR="003B6265" w:rsidRPr="003B6265" w:rsidRDefault="003B6265" w:rsidP="003B6265">
      <w:pPr>
        <w:numPr>
          <w:ilvl w:val="0"/>
          <w:numId w:val="6"/>
        </w:numPr>
        <w:rPr>
          <w:rFonts w:hint="eastAsia"/>
        </w:rPr>
      </w:pPr>
      <w:r w:rsidRPr="003B6265">
        <w:t xml:space="preserve">其中 </w:t>
      </w:r>
      <m:oMath>
        <m:r>
          <w:rPr>
            <w:rFonts w:ascii="Cambria Math" w:hAnsi="Cambria Math"/>
          </w:rPr>
          <m:t>k</m:t>
        </m:r>
      </m:oMath>
      <w:r w:rsidRPr="003B6265">
        <w:t>是放大系数（通常设为 50）。</w:t>
      </w:r>
    </w:p>
    <w:p w14:paraId="2AFBC218" w14:textId="6337E1EE" w:rsidR="003B6265" w:rsidRPr="003B6265" w:rsidRDefault="003B6265" w:rsidP="003B6265">
      <w:pPr>
        <w:numPr>
          <w:ilvl w:val="0"/>
          <w:numId w:val="6"/>
        </w:numPr>
        <w:rPr>
          <w:rFonts w:hint="eastAsia"/>
        </w:rPr>
      </w:pPr>
      <w:r w:rsidRPr="003B6265">
        <w:rPr>
          <w:b/>
          <w:bCs/>
        </w:rPr>
        <w:t>数学直觉</w:t>
      </w:r>
      <w:r w:rsidRPr="003B6265">
        <w:t xml:space="preserve">：当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>时，指数项趋近于 0，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 xml:space="preserve"> 迅速逼近 </w:t>
      </w:r>
      <m:oMath>
        <m:r>
          <w:rPr>
            <w:rFonts w:ascii="Cambria Math" w:hAnsi="Cambria Math"/>
          </w:rPr>
          <m:t>1</m:t>
        </m:r>
      </m:oMath>
      <w:r w:rsidRPr="003B6265">
        <w:t xml:space="preserve">（判定为文本）；当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3B6265">
        <w:t xml:space="preserve"> 迅速逼近 </w:t>
      </w:r>
      <m:oMath>
        <m:r>
          <w:rPr>
            <w:rFonts w:ascii="Cambria Math" w:hAnsi="Cambria Math"/>
          </w:rPr>
          <m:t>0</m:t>
        </m:r>
      </m:oMath>
      <w:r w:rsidRPr="003B6265">
        <w:t>（判定为背景）。</w:t>
      </w:r>
    </w:p>
    <w:p w14:paraId="1751D123" w14:textId="480F4362" w:rsidR="003B6265" w:rsidRPr="003B6265" w:rsidRDefault="003B6265" w:rsidP="003B6265">
      <w:pPr>
        <w:numPr>
          <w:ilvl w:val="0"/>
          <w:numId w:val="6"/>
        </w:numPr>
        <w:rPr>
          <w:rFonts w:hint="eastAsia"/>
        </w:rPr>
      </w:pPr>
      <w:r w:rsidRPr="003B6265">
        <w:t xml:space="preserve">因为整个过程处处可导（含有平滑的 Sigmoid 近似阶跃函数），所以在模型反向传播时，梯度能够顺利从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3B6265">
        <w:t xml:space="preserve">传导回 </w:t>
      </w:r>
      <m:oMath>
        <m:r>
          <w:rPr>
            <w:rFonts w:ascii="Cambria Math" w:hAnsi="Cambria Math"/>
          </w:rPr>
          <m:t>P</m:t>
        </m:r>
      </m:oMath>
      <w:r w:rsidRPr="003B6265">
        <w:t xml:space="preserve">和 </w:t>
      </w:r>
      <m:oMath>
        <m:r>
          <w:rPr>
            <w:rFonts w:ascii="Cambria Math" w:hAnsi="Cambria Math"/>
          </w:rPr>
          <m:t>T</m:t>
        </m:r>
      </m:oMath>
      <w:r w:rsidRPr="003B6265">
        <w:t>的卷积层，从而实现端到端的联合优化。</w:t>
      </w:r>
    </w:p>
    <w:p w14:paraId="38D0EAF5" w14:textId="04C4AE3B" w:rsidR="003B6265" w:rsidRPr="003B6265" w:rsidRDefault="003B6265" w:rsidP="003B6265">
      <w:pPr>
        <w:rPr>
          <w:rFonts w:hint="eastAsia"/>
        </w:rPr>
      </w:pPr>
      <w:r w:rsidRPr="003B6265">
        <w:t xml:space="preserve">测试时，只需通过标准阈值（例如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&gt;0.5</m:t>
        </m:r>
      </m:oMath>
      <w:r w:rsidRPr="003B6265">
        <w:t xml:space="preserve">）将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3B6265">
        <w:t>转化为标准的二进制图像，再利用</w:t>
      </w:r>
      <w:r w:rsidRPr="003B6265">
        <w:rPr>
          <w:b/>
          <w:bCs/>
        </w:rPr>
        <w:t>Vatti 裁剪算法的反向操作（多边形扩张）</w:t>
      </w:r>
      <w:r w:rsidRPr="003B6265">
        <w:t>，就能精准还原出图中的文本包围盒。</w:t>
      </w:r>
    </w:p>
    <w:p w14:paraId="0527FA35" w14:textId="77777777" w:rsidR="00FD2B6C" w:rsidRPr="003B6265" w:rsidRDefault="00FD2B6C">
      <w:pPr>
        <w:rPr>
          <w:rFonts w:hint="eastAsia"/>
        </w:rPr>
      </w:pPr>
    </w:p>
    <w:sectPr w:rsidR="00FD2B6C" w:rsidRPr="003B6265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1190" w14:textId="77777777" w:rsidR="003C38B7" w:rsidRDefault="003C38B7" w:rsidP="00EB2F43">
      <w:pPr>
        <w:rPr>
          <w:rFonts w:hint="eastAsia"/>
        </w:rPr>
      </w:pPr>
      <w:r>
        <w:separator/>
      </w:r>
    </w:p>
  </w:endnote>
  <w:endnote w:type="continuationSeparator" w:id="0">
    <w:p w14:paraId="5297E629" w14:textId="77777777" w:rsidR="003C38B7" w:rsidRDefault="003C38B7" w:rsidP="00EB2F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9DF6F" w14:textId="77777777" w:rsidR="003C38B7" w:rsidRDefault="003C38B7" w:rsidP="00EB2F43">
      <w:pPr>
        <w:rPr>
          <w:rFonts w:hint="eastAsia"/>
        </w:rPr>
      </w:pPr>
      <w:r>
        <w:separator/>
      </w:r>
    </w:p>
  </w:footnote>
  <w:footnote w:type="continuationSeparator" w:id="0">
    <w:p w14:paraId="18A9B335" w14:textId="77777777" w:rsidR="003C38B7" w:rsidRDefault="003C38B7" w:rsidP="00EB2F4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F66F" w14:textId="06846CD4" w:rsidR="00EB2F43" w:rsidRDefault="00EB2F43">
    <w:pPr>
      <w:pStyle w:val="ae"/>
      <w:rPr>
        <w:rFonts w:hint="eastAsia"/>
      </w:rPr>
    </w:pPr>
    <w:hyperlink r:id="rId1" w:history="1">
      <w:r w:rsidRPr="00591BC7">
        <w:rPr>
          <w:rStyle w:val="af2"/>
        </w:rPr>
        <w:t>https://gemini.google.com/app/213cb915dec24b9f</w:t>
      </w:r>
    </w:hyperlink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63A8"/>
    <w:multiLevelType w:val="multilevel"/>
    <w:tmpl w:val="005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45E8F"/>
    <w:multiLevelType w:val="multilevel"/>
    <w:tmpl w:val="997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C745E"/>
    <w:multiLevelType w:val="multilevel"/>
    <w:tmpl w:val="FF5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D599F"/>
    <w:multiLevelType w:val="multilevel"/>
    <w:tmpl w:val="09A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501CA"/>
    <w:multiLevelType w:val="multilevel"/>
    <w:tmpl w:val="A75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D74CF"/>
    <w:multiLevelType w:val="multilevel"/>
    <w:tmpl w:val="E756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607064">
    <w:abstractNumId w:val="4"/>
  </w:num>
  <w:num w:numId="2" w16cid:durableId="648559720">
    <w:abstractNumId w:val="3"/>
  </w:num>
  <w:num w:numId="3" w16cid:durableId="104858956">
    <w:abstractNumId w:val="1"/>
  </w:num>
  <w:num w:numId="4" w16cid:durableId="1466310012">
    <w:abstractNumId w:val="2"/>
  </w:num>
  <w:num w:numId="5" w16cid:durableId="1797332272">
    <w:abstractNumId w:val="5"/>
  </w:num>
  <w:num w:numId="6" w16cid:durableId="209080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EC"/>
    <w:rsid w:val="00021FE1"/>
    <w:rsid w:val="003B6265"/>
    <w:rsid w:val="003C38B7"/>
    <w:rsid w:val="00434C6C"/>
    <w:rsid w:val="00493DAC"/>
    <w:rsid w:val="00507E5A"/>
    <w:rsid w:val="00827BEB"/>
    <w:rsid w:val="00893D4A"/>
    <w:rsid w:val="00A84885"/>
    <w:rsid w:val="00B518EC"/>
    <w:rsid w:val="00DC5E09"/>
    <w:rsid w:val="00EB2F43"/>
    <w:rsid w:val="00F00020"/>
    <w:rsid w:val="00F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1440"/>
  <w15:chartTrackingRefBased/>
  <w15:docId w15:val="{18585783-108D-4EE3-AF2D-44A5245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18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8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8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8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8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8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8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8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8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5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8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8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18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8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8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8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8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8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8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8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8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8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8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2F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2F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2F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2F43"/>
    <w:rPr>
      <w:sz w:val="18"/>
      <w:szCs w:val="18"/>
    </w:rPr>
  </w:style>
  <w:style w:type="character" w:styleId="af2">
    <w:name w:val="Hyperlink"/>
    <w:basedOn w:val="a0"/>
    <w:uiPriority w:val="99"/>
    <w:unhideWhenUsed/>
    <w:rsid w:val="00EB2F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B2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emini.google.com/app/213cb915dec24b9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AH</cp:lastModifiedBy>
  <cp:revision>4</cp:revision>
  <dcterms:created xsi:type="dcterms:W3CDTF">2026-10-11T11:05:00Z</dcterms:created>
  <dcterms:modified xsi:type="dcterms:W3CDTF">2026-10-11T13:03:00Z</dcterms:modified>
</cp:coreProperties>
</file>